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4C" w:rsidRPr="00224CD5" w:rsidRDefault="00336EE4" w:rsidP="00336EE4">
      <w:pPr>
        <w:contextualSpacing/>
        <w:jc w:val="center"/>
        <w:rPr>
          <w:b/>
          <w:sz w:val="32"/>
          <w:szCs w:val="32"/>
        </w:rPr>
      </w:pPr>
      <w:bookmarkStart w:id="0" w:name="_Toc419622513"/>
      <w:bookmarkStart w:id="1" w:name="_Toc455059709"/>
      <w:bookmarkStart w:id="2" w:name="_Toc480357771"/>
      <w:r w:rsidRPr="00224CD5">
        <w:rPr>
          <w:noProof/>
          <w:sz w:val="32"/>
          <w:szCs w:val="32"/>
        </w:rPr>
        <w:drawing>
          <wp:anchor distT="0" distB="0" distL="114300" distR="114300" simplePos="0" relativeHeight="251664384" behindDoc="1" locked="0" layoutInCell="0" allowOverlap="1" wp14:anchorId="29760361" wp14:editId="2F6C57FC">
            <wp:simplePos x="0" y="0"/>
            <wp:positionH relativeFrom="margin">
              <wp:posOffset>2956560</wp:posOffset>
            </wp:positionH>
            <wp:positionV relativeFrom="paragraph">
              <wp:posOffset>236220</wp:posOffset>
            </wp:positionV>
            <wp:extent cx="2042160" cy="1554480"/>
            <wp:effectExtent l="0" t="0" r="0"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951" cy="1559649"/>
                    </a:xfrm>
                    <a:prstGeom prst="rect">
                      <a:avLst/>
                    </a:prstGeom>
                    <a:noFill/>
                  </pic:spPr>
                </pic:pic>
              </a:graphicData>
            </a:graphic>
            <wp14:sizeRelH relativeFrom="margin">
              <wp14:pctWidth>0</wp14:pctWidth>
            </wp14:sizeRelH>
            <wp14:sizeRelV relativeFrom="margin">
              <wp14:pctHeight>0</wp14:pctHeight>
            </wp14:sizeRelV>
          </wp:anchor>
        </w:drawing>
      </w:r>
      <w:r w:rsidR="00F8019E" w:rsidRPr="00224CD5">
        <w:rPr>
          <w:b/>
          <w:noProof/>
          <w:sz w:val="32"/>
          <w:szCs w:val="32"/>
        </w:rPr>
        <mc:AlternateContent>
          <mc:Choice Requires="wps">
            <w:drawing>
              <wp:anchor distT="0" distB="0" distL="114300" distR="114300" simplePos="0" relativeHeight="251667456" behindDoc="0" locked="0" layoutInCell="1" allowOverlap="1" wp14:anchorId="62FE6646" wp14:editId="54A67753">
                <wp:simplePos x="0" y="0"/>
                <wp:positionH relativeFrom="column">
                  <wp:posOffset>-725805</wp:posOffset>
                </wp:positionH>
                <wp:positionV relativeFrom="paragraph">
                  <wp:posOffset>-950867</wp:posOffset>
                </wp:positionV>
                <wp:extent cx="168275" cy="10128885"/>
                <wp:effectExtent l="0" t="0" r="3175" b="5715"/>
                <wp:wrapNone/>
                <wp:docPr id="2" name="Rectangle 2"/>
                <wp:cNvGraphicFramePr/>
                <a:graphic xmlns:a="http://schemas.openxmlformats.org/drawingml/2006/main">
                  <a:graphicData uri="http://schemas.microsoft.com/office/word/2010/wordprocessingShape">
                    <wps:wsp>
                      <wps:cNvSpPr/>
                      <wps:spPr>
                        <a:xfrm>
                          <a:off x="0" y="0"/>
                          <a:ext cx="168275" cy="101288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9D20D" id="Rectangle 2" o:spid="_x0000_s1026" style="position:absolute;margin-left:-57.15pt;margin-top:-74.85pt;width:13.25pt;height:797.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JslAIAAIYFAAAOAAAAZHJzL2Uyb0RvYy54bWysVE1v2zAMvQ/YfxB0X/2Bps2COkXQIsOA&#10;oivaDj0rshQbkEVNUuJkv36UZLtZV+wwLAdFFMlH8pnk1fWhU2QvrGtBV7Q4yykRmkPd6m1Fvz+v&#10;P80pcZ7pminQoqJH4ej18uOHq94sRAkNqFpYgiDaLXpT0cZ7s8gyxxvRMXcGRmhUSrAd8yjabVZb&#10;1iN6p7Iyzy+yHmxtLHDhHL7eJiVdRnwpBfffpHTCE1VRzM3H08ZzE85secUWW8tM0/IhDfYPWXSs&#10;1Rh0grplnpGdbf+A6lpuwYH0Zxy6DKRsuYg1YDVF/qaap4YZEWtBcpyZaHL/D5bf7x8saeuKlpRo&#10;1uEnekTSmN4qQcpAT2/cAq2ezIMdJIfXUOtB2i78YxXkECk9TpSKgyccH4uLeXk5o4SjqsiLcj6f&#10;zwJq9upurPNfBHQkXCpqMXykku3vnE+mo0mI5kC19bpVKgp2u7lRluwZft/1OsffgP6bmdLBWENw&#10;S4jhJQulpWLizR+VCHZKPwqJnGD6ZcwkdqOY4jDOhfZFUjWsFin87DR66N/gESuNgAFZYvwJewAY&#10;LRPIiJ2yHOyDq4jNPDnnf0ssOU8eMTJoPzl3rQb7HoDCqobIyX4kKVETWNpAfcSOsZBGyRm+bvG7&#10;3THnH5jF2cEpw33gv+EhFfQVheFGSQP253vvwR5bGrWU9DiLFXU/dswKStRXjc3+uTg/D8MbhfPZ&#10;ZYmCPdVsTjV6190AtkOBm8fweA32Xo1XaaF7wbWxClFRxTTH2BXl3o7CjU87AhcPF6tVNMOBNczf&#10;6SfDA3hgNfTl8+GFWTM0r8e+v4dxbtniTQ8n2+CpYbXzINvY4K+8DnzjsMfGGRZT2CancrR6XZ/L&#10;XwAAAP//AwBQSwMEFAAGAAgAAAAhAJU94sThAAAADgEAAA8AAABkcnMvZG93bnJldi54bWxMj8FO&#10;wzAMhu9IvENkJG5d2pGyUZpOCI0D3DaYdk0b0xSapGqyrrw93glutvzp9/eXm9n2bMIxdN5JyBYp&#10;MHSN151rJXy8vyRrYCEqp1XvHUr4wQCb6vqqVIX2Z7fDaR9bRiEuFEqCiXEoOA+NQavCwg/o6Pbp&#10;R6sirWPL9ajOFG57vkzTe25V5+iDUQM+G2y+9ycr4fgaVT0Zv02346F9+8pNvrRGytub+ekRWMQ5&#10;/sFw0Sd1qMip9ienA+slJFkm7oi9TOJhBYyYZL2iOjXBQuQCeFXy/zWqXwAAAP//AwBQSwECLQAU&#10;AAYACAAAACEAtoM4kv4AAADhAQAAEwAAAAAAAAAAAAAAAAAAAAAAW0NvbnRlbnRfVHlwZXNdLnht&#10;bFBLAQItABQABgAIAAAAIQA4/SH/1gAAAJQBAAALAAAAAAAAAAAAAAAAAC8BAABfcmVscy8ucmVs&#10;c1BLAQItABQABgAIAAAAIQAjoLJslAIAAIYFAAAOAAAAAAAAAAAAAAAAAC4CAABkcnMvZTJvRG9j&#10;LnhtbFBLAQItABQABgAIAAAAIQCVPeLE4QAAAA4BAAAPAAAAAAAAAAAAAAAAAO4EAABkcnMvZG93&#10;bnJldi54bWxQSwUGAAAAAAQABADzAAAA/AUAAAAA&#10;" fillcolor="red" stroked="f" strokeweight="2pt"/>
            </w:pict>
          </mc:Fallback>
        </mc:AlternateContent>
      </w:r>
      <w:r w:rsidR="00F8019E" w:rsidRPr="00224CD5">
        <w:rPr>
          <w:b/>
          <w:noProof/>
          <w:sz w:val="32"/>
          <w:szCs w:val="32"/>
        </w:rPr>
        <mc:AlternateContent>
          <mc:Choice Requires="wps">
            <w:drawing>
              <wp:anchor distT="0" distB="0" distL="114300" distR="114300" simplePos="0" relativeHeight="251669504" behindDoc="0" locked="0" layoutInCell="1" allowOverlap="1" wp14:anchorId="4B419ED0" wp14:editId="2F767EF6">
                <wp:simplePos x="0" y="0"/>
                <wp:positionH relativeFrom="column">
                  <wp:posOffset>-528955</wp:posOffset>
                </wp:positionH>
                <wp:positionV relativeFrom="paragraph">
                  <wp:posOffset>-943882</wp:posOffset>
                </wp:positionV>
                <wp:extent cx="168275" cy="10128885"/>
                <wp:effectExtent l="0" t="0" r="3175" b="5715"/>
                <wp:wrapNone/>
                <wp:docPr id="4" name="Rectangle 4"/>
                <wp:cNvGraphicFramePr/>
                <a:graphic xmlns:a="http://schemas.openxmlformats.org/drawingml/2006/main">
                  <a:graphicData uri="http://schemas.microsoft.com/office/word/2010/wordprocessingShape">
                    <wps:wsp>
                      <wps:cNvSpPr/>
                      <wps:spPr>
                        <a:xfrm>
                          <a:off x="0" y="0"/>
                          <a:ext cx="168275" cy="1012888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F9109" id="Rectangle 4" o:spid="_x0000_s1026" style="position:absolute;margin-left:-41.65pt;margin-top:-74.3pt;width:13.25pt;height:797.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ilQIAAIYFAAAOAAAAZHJzL2Uyb0RvYy54bWysVMFu2zAMvQ/YPwi6r7aDpM2COkXWosOA&#10;oivaDj0rshQbkEWNUuJkXz9KdtyuLXYYloMiiuQj+Uzy/GLfGrZT6BuwJS9Ocs6UlVA1dlPyH4/X&#10;n+ac+SBsJQxYVfKD8vxi+fHDeecWagI1mEohIxDrF50reR2CW2SZl7VqhT8BpywpNWArAom4ySoU&#10;HaG3Jpvk+WnWAVYOQSrv6fWqV/JlwtdayfBda68CMyWn3EI6MZ3reGbLc7HYoHB1I4c0xD9k0YrG&#10;UtAR6koEwbbYvIFqG4ngQYcTCW0GWjdSpRqomiJ/Vc1DLZxKtRA53o00+f8HK293d8iaquRTzqxo&#10;6RPdE2nCboxi00hP5/yCrB7cHQ6Sp2usda+xjf9UBdsnSg8jpWofmKTH4nQ+OZtxJklV5MVkPp/P&#10;Imr27O7Qh68KWhYvJUcKn6gUuxsfetOjSYzmwTTVdWNMEnCzvjTIdiJ+3/xLPkuflND/MDM2GluI&#10;bj1ifMliaX0x6RYORkU7Y++VJk4o/UnKJHWjGuMIKZUNRa+qRaX68LOcfkNto0eqNAFGZE3xR+wB&#10;IHb6W+w+y8E+uqrUzKNz/rfEeufRI0UGG0bntrGA7wEYqmqI3NsfSeqpiSytoTpQxyD0o+SdvG7o&#10;u90IH+4E0uzQlNE+CN/p0Aa6ksNw46wG/PXee7SnliYtZx3NYsn9z61AxZn5ZqnZPxfTaRzeJExn&#10;ZxMS8KVm/VJjt+0lUDsUtHmcTNdoH8zxqhHaJ1obqxiVVMJKil1yGfAoXIZ+R9DikWq1SmY0sE6E&#10;G/vgZASPrMa+fNw/CXRD8wbq+1s4zq1YvOrh3jZ6WlhtA+gmNfgzrwPfNOypcYbFFLfJSzlZPa/P&#10;5W8AAAD//wMAUEsDBBQABgAIAAAAIQCO9odH4wAAAA0BAAAPAAAAZHJzL2Rvd25yZXYueG1sTI/B&#10;SsNAEIbvBd9hGcFbuqlNY4zZlCJUD4VCoyDeNsmYBLOzIbttk7d3POlthvn45/uz7WR6ccHRdZYU&#10;rJYhCKTK1h01Ct7f9kECwnlNte4toYIZHWzzm0Wm09pe6YSXwjeCQ8ilWkHr/ZBK6aoWjXZLOyDx&#10;7cuORntex0bWo75yuOnlfRjG0uiO+EOrB3xusfouzkbBC417efjYFa8P5fw44+dx6k5Hpe5up90T&#10;CI+T/4PhV5/VIWen0p6pdqJXECTrNaM8rKIkBsFIsIm5TclsFMUbkHkm/7fIfwAAAP//AwBQSwEC&#10;LQAUAAYACAAAACEAtoM4kv4AAADhAQAAEwAAAAAAAAAAAAAAAAAAAAAAW0NvbnRlbnRfVHlwZXNd&#10;LnhtbFBLAQItABQABgAIAAAAIQA4/SH/1gAAAJQBAAALAAAAAAAAAAAAAAAAAC8BAABfcmVscy8u&#10;cmVsc1BLAQItABQABgAIAAAAIQD+JbJilQIAAIYFAAAOAAAAAAAAAAAAAAAAAC4CAABkcnMvZTJv&#10;RG9jLnhtbFBLAQItABQABgAIAAAAIQCO9odH4wAAAA0BAAAPAAAAAAAAAAAAAAAAAO8EAABkcnMv&#10;ZG93bnJldi54bWxQSwUGAAAAAAQABADzAAAA/wUAAAAA&#10;" fillcolor="#00b050" stroked="f" strokeweight="2pt"/>
            </w:pict>
          </mc:Fallback>
        </mc:AlternateContent>
      </w:r>
      <w:r w:rsidR="00F8019E" w:rsidRPr="00224CD5">
        <w:rPr>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-909048</wp:posOffset>
                </wp:positionH>
                <wp:positionV relativeFrom="paragraph">
                  <wp:posOffset>-974090</wp:posOffset>
                </wp:positionV>
                <wp:extent cx="168275" cy="10128885"/>
                <wp:effectExtent l="0" t="0" r="3175" b="5715"/>
                <wp:wrapNone/>
                <wp:docPr id="1" name="Rectangle 1"/>
                <wp:cNvGraphicFramePr/>
                <a:graphic xmlns:a="http://schemas.openxmlformats.org/drawingml/2006/main">
                  <a:graphicData uri="http://schemas.microsoft.com/office/word/2010/wordprocessingShape">
                    <wps:wsp>
                      <wps:cNvSpPr/>
                      <wps:spPr>
                        <a:xfrm>
                          <a:off x="0" y="0"/>
                          <a:ext cx="168275" cy="101288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F21DE" id="Rectangle 1" o:spid="_x0000_s1026" style="position:absolute;margin-left:-71.6pt;margin-top:-76.7pt;width:13.25pt;height:797.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HTkQIAAIUFAAAOAAAAZHJzL2Uyb0RvYy54bWysVFFPGzEMfp+0/xDlfdxdRaGruKIKxDQJ&#10;AaJMPIdc0ouUi7Mk7bX79XOS6xUY2sO0PqRxbH+2v7N9cbnrNNkK5xWYmlYnJSXCcGiUWdf0x9PN&#10;lxklPjDTMA1G1HQvPL1cfP500du5mEALuhGOIIjx897WtA3BzovC81Z0zJ+AFQaVElzHAopuXTSO&#10;9Yje6WJSlmdFD66xDrjwHl+vs5IuEr6Ugod7Kb0IRNcUcwvpdOl8iWexuGDztWO2VXxIg/1DFh1T&#10;BoOOUNcsMLJx6g+oTnEHHmQ44dAVIKXiItWA1VTlu2pWLbMi1YLkeDvS5P8fLL/bPjiiGvx2lBjW&#10;4Sd6RNKYWWtBqkhPb/0crVb2wQ2Sx2usdSddF/+xCrJLlO5HSsUuEI6P1dlscj6lhKOqKqvJbDab&#10;RtTi6G6dD98EdCReauowfKKSbW99yKYHkxjNg1bNjdI6CbFPxJV2ZMvwC4ddShnB31hpE20NRK8M&#10;GF+KWFmuJd3CXotop82jkEgJZj9JiaRmPAZhnAsTqqxqWSNy7GmJv6G00SMVmgAjssT4I/YA8LaA&#10;A3bOcrCPriL18uhc/i2x7Dx6pMhgwujcKQPuIwCNVQ2Rs/2BpExNZOkFmj02jIM8Sd7yG4Wf7Zb5&#10;8MAcjg4OGa6DcI+H1NDXFIYbJS24Xx+9R3vsaNRS0uMo1tT/3DAnKNHfDfb61+r0NM5uEk6n5xMU&#10;3GvNy2uN2XRXgL2A/YzZpWu0D/pwlQ66Z9wayxgVVcxwjF1THtxBuAp5ReDe4WK5TGY4r5aFW7Oy&#10;PIJHVmNbPu2embND7wZs+zs4jC2bv2vhbBs9DSw3AaRK/X3kdeAbZz01zrCX4jJ5LSer4/Zc/AYA&#10;AP//AwBQSwMEFAAGAAgAAAAhALcedvPiAAAADwEAAA8AAABkcnMvZG93bnJldi54bWxMj01PhDAQ&#10;hu8m/odmTLyxhQX3AykbY9yryeLGeOzSkRJoS2hh8d87e9LbTObJO89bHBbTsxlH3zorIFnFwNDW&#10;TrW2EXD+OEY7YD5Iq2TvLAr4QQ+H8v6ukLlyV3vCuQoNoxDrcylAhzDknPtao5F+5Qa0dPt2o5GB&#10;1rHhapRXCjc9X8fxhhvZWvqg5YCvGuuumoyA5uv4Ni+dRnfyaTV1w/78/qmEeHxYXp6BBVzCHww3&#10;fVKHkpwubrLKs15AlGTpmtjb9JRmwIiJkmSzBXYhOsuSLfCy4P97lL8AAAD//wMAUEsBAi0AFAAG&#10;AAgAAAAhALaDOJL+AAAA4QEAABMAAAAAAAAAAAAAAAAAAAAAAFtDb250ZW50X1R5cGVzXS54bWxQ&#10;SwECLQAUAAYACAAAACEAOP0h/9YAAACUAQAACwAAAAAAAAAAAAAAAAAvAQAAX3JlbHMvLnJlbHNQ&#10;SwECLQAUAAYACAAAACEASe3B05ECAACFBQAADgAAAAAAAAAAAAAAAAAuAgAAZHJzL2Uyb0RvYy54&#10;bWxQSwECLQAUAAYACAAAACEAtx528+IAAAAPAQAADwAAAAAAAAAAAAAAAADrBAAAZHJzL2Rvd25y&#10;ZXYueG1sUEsFBgAAAAAEAAQA8wAAAPoFAAAAAA==&#10;" fillcolor="black [3213]" stroked="f" strokeweight="2pt"/>
            </w:pict>
          </mc:Fallback>
        </mc:AlternateContent>
      </w:r>
      <w:r w:rsidR="005A614C" w:rsidRPr="00224CD5">
        <w:rPr>
          <w:b/>
          <w:sz w:val="32"/>
          <w:szCs w:val="32"/>
        </w:rPr>
        <w:t>COUNTY GOVERNMENT OF KWALE</w:t>
      </w:r>
    </w:p>
    <w:p w:rsidR="005A614C" w:rsidRPr="00224CD5" w:rsidRDefault="008711FB" w:rsidP="00336EE4">
      <w:pPr>
        <w:tabs>
          <w:tab w:val="center" w:pos="4680"/>
        </w:tabs>
        <w:contextualSpacing/>
        <w:rPr>
          <w:b/>
          <w:sz w:val="32"/>
          <w:szCs w:val="32"/>
        </w:rPr>
      </w:pPr>
      <w:r w:rsidRPr="00224CD5">
        <w:rPr>
          <w:b/>
          <w:sz w:val="32"/>
          <w:szCs w:val="32"/>
        </w:rPr>
        <w:tab/>
      </w:r>
    </w:p>
    <w:p w:rsidR="005A614C" w:rsidRPr="00224CD5" w:rsidRDefault="005A614C" w:rsidP="005A614C">
      <w:pPr>
        <w:contextualSpacing/>
        <w:rPr>
          <w:b/>
          <w:sz w:val="32"/>
          <w:szCs w:val="32"/>
        </w:rPr>
      </w:pPr>
    </w:p>
    <w:p w:rsidR="005A614C" w:rsidRPr="00224CD5" w:rsidRDefault="005A614C" w:rsidP="005A614C">
      <w:pPr>
        <w:contextualSpacing/>
        <w:rPr>
          <w:b/>
          <w:sz w:val="32"/>
          <w:szCs w:val="32"/>
        </w:rPr>
      </w:pPr>
    </w:p>
    <w:p w:rsidR="005A614C" w:rsidRPr="00224CD5" w:rsidRDefault="005A614C" w:rsidP="000E5313">
      <w:pPr>
        <w:contextualSpacing/>
        <w:jc w:val="center"/>
        <w:rPr>
          <w:b/>
          <w:sz w:val="32"/>
          <w:szCs w:val="32"/>
        </w:rPr>
      </w:pPr>
    </w:p>
    <w:p w:rsidR="005A614C" w:rsidRPr="00224CD5" w:rsidRDefault="005A614C" w:rsidP="005A614C">
      <w:pPr>
        <w:contextualSpacing/>
        <w:rPr>
          <w:b/>
          <w:sz w:val="32"/>
          <w:szCs w:val="32"/>
        </w:rPr>
      </w:pPr>
    </w:p>
    <w:p w:rsidR="0071664C" w:rsidRPr="00224CD5" w:rsidRDefault="0071664C" w:rsidP="0071664C">
      <w:pPr>
        <w:contextualSpacing/>
        <w:jc w:val="center"/>
        <w:rPr>
          <w:b/>
          <w:sz w:val="32"/>
          <w:szCs w:val="32"/>
        </w:rPr>
      </w:pPr>
    </w:p>
    <w:p w:rsidR="00336EE4" w:rsidRPr="00224CD5" w:rsidRDefault="00336EE4" w:rsidP="0071664C">
      <w:pPr>
        <w:contextualSpacing/>
        <w:jc w:val="center"/>
        <w:rPr>
          <w:b/>
          <w:sz w:val="32"/>
          <w:szCs w:val="32"/>
        </w:rPr>
      </w:pPr>
    </w:p>
    <w:p w:rsidR="0071664C" w:rsidRPr="00224CD5" w:rsidRDefault="0071664C" w:rsidP="00336EE4">
      <w:pPr>
        <w:contextualSpacing/>
        <w:jc w:val="center"/>
        <w:rPr>
          <w:b/>
          <w:sz w:val="32"/>
          <w:szCs w:val="32"/>
        </w:rPr>
      </w:pPr>
      <w:r w:rsidRPr="00224CD5">
        <w:rPr>
          <w:b/>
          <w:sz w:val="32"/>
          <w:szCs w:val="32"/>
        </w:rPr>
        <w:t>COUNTY TREASURY</w:t>
      </w:r>
    </w:p>
    <w:p w:rsidR="005A614C" w:rsidRPr="00224CD5" w:rsidRDefault="005A614C" w:rsidP="005A614C">
      <w:pPr>
        <w:contextualSpacing/>
        <w:rPr>
          <w:b/>
          <w:sz w:val="32"/>
          <w:szCs w:val="32"/>
        </w:rPr>
      </w:pPr>
    </w:p>
    <w:p w:rsidR="000D70AB" w:rsidRPr="00224CD5" w:rsidRDefault="000D70AB" w:rsidP="005A614C">
      <w:pPr>
        <w:contextualSpacing/>
        <w:jc w:val="center"/>
        <w:rPr>
          <w:b/>
          <w:sz w:val="32"/>
          <w:szCs w:val="32"/>
        </w:rPr>
      </w:pPr>
    </w:p>
    <w:p w:rsidR="0071664C" w:rsidRPr="00224CD5" w:rsidRDefault="0071664C" w:rsidP="005A614C">
      <w:pPr>
        <w:contextualSpacing/>
        <w:jc w:val="center"/>
        <w:rPr>
          <w:b/>
          <w:sz w:val="32"/>
          <w:szCs w:val="32"/>
        </w:rPr>
      </w:pPr>
    </w:p>
    <w:p w:rsidR="0071664C" w:rsidRPr="00224CD5" w:rsidRDefault="0071664C" w:rsidP="005A614C">
      <w:pPr>
        <w:contextualSpacing/>
        <w:jc w:val="center"/>
        <w:rPr>
          <w:b/>
          <w:sz w:val="32"/>
          <w:szCs w:val="32"/>
        </w:rPr>
      </w:pPr>
    </w:p>
    <w:p w:rsidR="0071664C" w:rsidRPr="00224CD5" w:rsidRDefault="00590889" w:rsidP="005A614C">
      <w:pPr>
        <w:contextualSpacing/>
        <w:jc w:val="center"/>
        <w:rPr>
          <w:b/>
          <w:sz w:val="32"/>
          <w:szCs w:val="32"/>
        </w:rPr>
      </w:pPr>
      <w:r w:rsidRPr="00224CD5">
        <w:rPr>
          <w:b/>
          <w:noProof/>
          <w:sz w:val="32"/>
          <w:szCs w:val="32"/>
        </w:rPr>
        <mc:AlternateContent>
          <mc:Choice Requires="wps">
            <w:drawing>
              <wp:anchor distT="0" distB="0" distL="114300" distR="114300" simplePos="0" relativeHeight="251671552" behindDoc="0" locked="0" layoutInCell="1" allowOverlap="1" wp14:anchorId="21840745" wp14:editId="61179F22">
                <wp:simplePos x="0" y="0"/>
                <wp:positionH relativeFrom="column">
                  <wp:posOffset>-22860</wp:posOffset>
                </wp:positionH>
                <wp:positionV relativeFrom="paragraph">
                  <wp:posOffset>184785</wp:posOffset>
                </wp:positionV>
                <wp:extent cx="8130540" cy="45719"/>
                <wp:effectExtent l="76200" t="57150" r="60960" b="126365"/>
                <wp:wrapNone/>
                <wp:docPr id="5" name="Rectangle 5"/>
                <wp:cNvGraphicFramePr/>
                <a:graphic xmlns:a="http://schemas.openxmlformats.org/drawingml/2006/main">
                  <a:graphicData uri="http://schemas.microsoft.com/office/word/2010/wordprocessingShape">
                    <wps:wsp>
                      <wps:cNvSpPr/>
                      <wps:spPr>
                        <a:xfrm flipV="1">
                          <a:off x="0" y="0"/>
                          <a:ext cx="8130540" cy="45719"/>
                        </a:xfrm>
                        <a:prstGeom prst="rect">
                          <a:avLst/>
                        </a:prstGeom>
                        <a:solidFill>
                          <a:srgbClr val="FFFF00"/>
                        </a:solidFill>
                        <a:ln w="3175">
                          <a:solidFill>
                            <a:schemeClr val="tx1"/>
                          </a:solidFill>
                        </a:ln>
                        <a:scene3d>
                          <a:camera prst="orthographicFront"/>
                          <a:lightRig rig="threePt" dir="t"/>
                        </a:scene3d>
                        <a:sp3d>
                          <a:bevelT prst="angle"/>
                        </a:sp3d>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02B24" id="Rectangle 5" o:spid="_x0000_s1026" style="position:absolute;margin-left:-1.8pt;margin-top:14.55pt;width:640.2pt;height:3.6p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Lo1QIAACMGAAAOAAAAZHJzL2Uyb0RvYy54bWysVFlrGzEQfi/0Pwi9N+v10SQm62ASXAoh&#10;MTmaZ1kreQVaSR3JV399R9rDThoolO6DGO1882nuq+t9rclWgFfWFDQ/G1AiDLelMuuCvjwvvlxQ&#10;4gMzJdPWiIIehKfXs8+frnZuKoa2sroUQJDE+OnOFbQKwU2zzPNK1MyfWScMKqWFmgW8wjorge2Q&#10;vdbZcDD4mu0slA4sF97j39tGSWeJX0rBw4OUXgSiC4q+hXRCOlfxzGZXbLoG5irFWzfYP3hRM2Xw&#10;0Z7qlgVGNqD+oKoVB+utDGfc1pmVUnGRYsBo8sG7aJ4q5kSKBZPjXZ8m//9o+f12CUSVBZ1QYliN&#10;JXrEpDGz1oJMYnp2zk8R9eSW0N48ijHWvYSaSK3cD6x8ih7jIfuU3EOfXLEPhOPPi3w0mIyxBhx1&#10;48l5fhnZs4Ym0jnw4ZuwNYlCQQHdSKRse+dDA+0gEe6tVuVCaZ0usF7daCBbhnVe4DdIpUX2NzBt&#10;yK6go/x8kpjf6FLLiZ4k7PPWvxMU8mmT3uPCiFEZRY5JA9Y6bSFUtm2nBVgTIgcaqXUVHtWagMKx&#10;CBUIsQyUlAo7MUGio0dK7xrqldgK/dxSp5J0LiVAFkvTFCNJ4aBFes08Cok1xaQ3ZXkXGuP4VBi3&#10;XDqio5nEXPaGoyZBcQyPOXlr2OKjqUiT1hsP/27cW6SXMVG9ca2MhY8IdOgqIhs8ds9J3FFc2fKA&#10;7Qy2mXPv+EJhM90xH5YMcLCx/XBZhQc8pLbYC7aVKKks/Prof8TjvKGWkh0uioL6nxsGghL93eAk&#10;Xubj2NUhXbCvh3iBU83qVGM29Y3FHs1xLTqexIgPuhMl2PoVd9o8vooqZji+XVAeoLvchGaB4Vbk&#10;Yj5PMNwmjoU78+R4V/U4LM/7Vwau7aCAo3hvu6XCpu8Gq8HGehg73wQrVZq6Y17bfOMmSnPbtnlc&#10;daf3hDru9tlvAAAA//8DAFBLAwQUAAYACAAAACEA2r2LcN0AAAAJAQAADwAAAGRycy9kb3ducmV2&#10;LnhtbEyPQU7DMBBF90jcwRokdq3TBAwNcSpAYoMEEi0HcONpHBGPQ+ym4fZMV7Ac/a8371eb2fdi&#10;wjF2gTSslhkIpCbYjloNn7uXxT2ImAxZ0wdCDT8YYVNfXlSmtOFEHzhtUysYQrE0GlxKQyllbBx6&#10;E5dhQOLsEEZvEp9jK+1oTgz3vcyzTElvOuIPzgz47LD52h49U9rd06t7y9L3+60ai259oHgzaX19&#10;NT8+gEg4p78ynPVZHWp22ocj2Sh6DYtCcVNDvl6BOOf5neItew2FKkDWlfy/oP4FAAD//wMAUEsB&#10;Ai0AFAAGAAgAAAAhALaDOJL+AAAA4QEAABMAAAAAAAAAAAAAAAAAAAAAAFtDb250ZW50X1R5cGVz&#10;XS54bWxQSwECLQAUAAYACAAAACEAOP0h/9YAAACUAQAACwAAAAAAAAAAAAAAAAAvAQAAX3JlbHMv&#10;LnJlbHNQSwECLQAUAAYACAAAACEAQUQy6NUCAAAjBgAADgAAAAAAAAAAAAAAAAAuAgAAZHJzL2Uy&#10;b0RvYy54bWxQSwECLQAUAAYACAAAACEA2r2LcN0AAAAJAQAADwAAAAAAAAAAAAAAAAAvBQAAZHJz&#10;L2Rvd25yZXYueG1sUEsFBgAAAAAEAAQA8wAAADkGAAAAAA==&#10;" fillcolor="yellow" strokecolor="black [3213]" strokeweight=".25pt">
                <v:shadow on="t" color="black" opacity="22937f" origin=",.5" offset="0,.63889mm"/>
              </v:rect>
            </w:pict>
          </mc:Fallback>
        </mc:AlternateContent>
      </w:r>
    </w:p>
    <w:p w:rsidR="0071664C" w:rsidRPr="00224CD5" w:rsidRDefault="0071664C" w:rsidP="005A614C">
      <w:pPr>
        <w:contextualSpacing/>
        <w:jc w:val="center"/>
        <w:rPr>
          <w:b/>
          <w:sz w:val="32"/>
          <w:szCs w:val="32"/>
        </w:rPr>
      </w:pPr>
    </w:p>
    <w:p w:rsidR="005A614C" w:rsidRPr="00224CD5" w:rsidRDefault="003C436A" w:rsidP="005A614C">
      <w:pPr>
        <w:contextualSpacing/>
        <w:jc w:val="center"/>
        <w:rPr>
          <w:b/>
          <w:sz w:val="32"/>
          <w:szCs w:val="32"/>
        </w:rPr>
      </w:pPr>
      <w:r>
        <w:rPr>
          <w:b/>
          <w:sz w:val="32"/>
          <w:szCs w:val="32"/>
        </w:rPr>
        <w:t>APPROVED</w:t>
      </w:r>
      <w:r w:rsidR="008711FB" w:rsidRPr="00224CD5">
        <w:rPr>
          <w:b/>
          <w:sz w:val="32"/>
          <w:szCs w:val="32"/>
        </w:rPr>
        <w:t xml:space="preserve"> </w:t>
      </w:r>
      <w:r w:rsidR="005A614C" w:rsidRPr="00224CD5">
        <w:rPr>
          <w:b/>
          <w:sz w:val="32"/>
          <w:szCs w:val="32"/>
        </w:rPr>
        <w:t>PROGRAM</w:t>
      </w:r>
      <w:r w:rsidR="008711FB" w:rsidRPr="00224CD5">
        <w:rPr>
          <w:b/>
          <w:sz w:val="32"/>
          <w:szCs w:val="32"/>
        </w:rPr>
        <w:t>ME – B</w:t>
      </w:r>
      <w:r w:rsidR="005A614C" w:rsidRPr="00224CD5">
        <w:rPr>
          <w:b/>
          <w:sz w:val="32"/>
          <w:szCs w:val="32"/>
        </w:rPr>
        <w:t>ASED</w:t>
      </w:r>
      <w:r w:rsidR="008711FB" w:rsidRPr="00224CD5">
        <w:rPr>
          <w:b/>
          <w:sz w:val="32"/>
          <w:szCs w:val="32"/>
        </w:rPr>
        <w:t xml:space="preserve"> </w:t>
      </w:r>
      <w:r w:rsidR="005A614C" w:rsidRPr="00224CD5">
        <w:rPr>
          <w:b/>
          <w:sz w:val="32"/>
          <w:szCs w:val="32"/>
        </w:rPr>
        <w:t xml:space="preserve">BUDGET </w:t>
      </w:r>
    </w:p>
    <w:p w:rsidR="005A614C" w:rsidRPr="00224CD5" w:rsidRDefault="008711FB" w:rsidP="005A614C">
      <w:pPr>
        <w:contextualSpacing/>
        <w:jc w:val="center"/>
        <w:rPr>
          <w:b/>
          <w:sz w:val="32"/>
          <w:szCs w:val="32"/>
        </w:rPr>
      </w:pPr>
      <w:r w:rsidRPr="00224CD5">
        <w:rPr>
          <w:b/>
          <w:sz w:val="32"/>
          <w:szCs w:val="32"/>
        </w:rPr>
        <w:t>FY</w:t>
      </w:r>
      <w:r w:rsidR="005B1462" w:rsidRPr="00224CD5">
        <w:rPr>
          <w:b/>
          <w:sz w:val="32"/>
          <w:szCs w:val="32"/>
        </w:rPr>
        <w:t>2024-2025</w:t>
      </w:r>
    </w:p>
    <w:p w:rsidR="005A614C" w:rsidRPr="00224CD5" w:rsidRDefault="00590889" w:rsidP="005A614C">
      <w:pPr>
        <w:contextualSpacing/>
        <w:jc w:val="center"/>
        <w:rPr>
          <w:b/>
          <w:sz w:val="32"/>
          <w:szCs w:val="32"/>
        </w:rPr>
      </w:pPr>
      <w:r w:rsidRPr="00224CD5">
        <w:rPr>
          <w:b/>
          <w:noProof/>
          <w:sz w:val="32"/>
          <w:szCs w:val="32"/>
        </w:rPr>
        <mc:AlternateContent>
          <mc:Choice Requires="wps">
            <w:drawing>
              <wp:anchor distT="0" distB="0" distL="114300" distR="114300" simplePos="0" relativeHeight="251673600" behindDoc="0" locked="0" layoutInCell="1" allowOverlap="1" wp14:anchorId="285BCCF8" wp14:editId="64D2FEF6">
                <wp:simplePos x="0" y="0"/>
                <wp:positionH relativeFrom="column">
                  <wp:posOffset>-15240</wp:posOffset>
                </wp:positionH>
                <wp:positionV relativeFrom="paragraph">
                  <wp:posOffset>124460</wp:posOffset>
                </wp:positionV>
                <wp:extent cx="8069580" cy="45719"/>
                <wp:effectExtent l="76200" t="57150" r="45720" b="126365"/>
                <wp:wrapNone/>
                <wp:docPr id="6" name="Rectangle 6"/>
                <wp:cNvGraphicFramePr/>
                <a:graphic xmlns:a="http://schemas.openxmlformats.org/drawingml/2006/main">
                  <a:graphicData uri="http://schemas.microsoft.com/office/word/2010/wordprocessingShape">
                    <wps:wsp>
                      <wps:cNvSpPr/>
                      <wps:spPr>
                        <a:xfrm flipV="1">
                          <a:off x="0" y="0"/>
                          <a:ext cx="8069580" cy="45719"/>
                        </a:xfrm>
                        <a:prstGeom prst="rect">
                          <a:avLst/>
                        </a:prstGeom>
                        <a:solidFill>
                          <a:srgbClr val="FFFF00"/>
                        </a:solidFill>
                        <a:ln w="3175">
                          <a:solidFill>
                            <a:schemeClr val="tx1"/>
                          </a:solidFill>
                        </a:ln>
                        <a:scene3d>
                          <a:camera prst="orthographicFront"/>
                          <a:lightRig rig="threePt" dir="t"/>
                        </a:scene3d>
                        <a:sp3d>
                          <a:bevelT prst="angle"/>
                        </a:sp3d>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5B8A03" id="Rectangle 6" o:spid="_x0000_s1026" style="position:absolute;margin-left:-1.2pt;margin-top:9.8pt;width:635.4pt;height:3.6pt;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Nu1wIAACMGAAAOAAAAZHJzL2Uyb0RvYy54bWysVFtr2zAUfh/sPwi9r47TNG1DnRJaMgal&#10;DWm3PiuyZAtkSTtSbvv1O5IdJ+0KgzE/iCOf73w695vbXaPJRoBX1hQ0PxtQIgy3pTJVQb+/zL9c&#10;UeIDMyXT1oiC7oWnt9PPn262biKGtra6FECQxPjJ1hW0DsFNsszzWjTMn1knDCqlhYYFvEKVlcC2&#10;yN7obDgYjLOthdKB5cJ7/HvfKuk08UspeHiS0otAdEHRt5BOSOcqntn0hk0qYK5WvHOD/YMXDVMG&#10;H+2p7llgZA3qD6pGcbDeynDGbZNZKRUXKQaMJh+8i+a5Zk6kWDA53vVp8v+Plj9uFkBUWdAxJYY1&#10;WKIlJo2ZSgsyjunZOj9B1LNbQHfzKMZYdxIaIrVyP7DyKXqMh+xScvd9csUuEI4/rwbj64srrAFH&#10;3ejiMr+O7FlLE+kc+PBV2IZEoaCAbiRStnnwoYUeIBHurVblXGmdLlCt7jSQDcM6z/EbpNIi+xuY&#10;NmRb0PP88iIxv9GllhM9SdjlnX8nKOTTJr3HhRHnZRQ5Jg1Y57SFUNuuneZgTYgcaKSqOixVRUDh&#10;WIQahFgESkqFnZgg0dEjpXct9UpshH7pqFNJDi4lQBZL0xYjSWGvRXrNLIXEmmLS27K8C41xfCqM&#10;Oi4d0dFMYi57w/M2QXEMjzl5a9jho6lIk9YbD/9u3FuklzFRvXGjjIWPCHQ4VES2eOyek7ijuLLl&#10;HtsZbDvn3vG5wmZ6YD4sGOBgY/vhsgpPeEhtsRdsJ1FSW/j10f+Ix3lDLSVbXBQF9T/XDAQl+pvB&#10;SbzOR6O4WdIF+3qIFzjVrE41Zt3cWezRHNei40mM+KAPogTbvOJOm8VXUcUMx7cLygMcLnehXWC4&#10;FbmYzRIMt4lj4cE8O36oehyWl90rA9d1UMBRfLSHpcIm7warxcZ6GDtbBytVmrpjXrt84yZKc9u1&#10;eVx1p/eEOu726W8AAAD//wMAUEsDBBQABgAIAAAAIQBLn0yJ3AAAAAkBAAAPAAAAZHJzL2Rvd25y&#10;ZXYueG1sTI/BTsMwEETvSPyDtUjcWodQojaNUwESFySQaPkAN97GUeN1sN00/D3bE73tzoxm31ab&#10;yfVixBA7Twoe5hkIpMabjloF37u32RJETJqM7j2hgl+MsKlvbypdGn+mLxy3qRVcQrHUCmxKQyll&#10;bCw6Hed+QGLv4IPTidfQShP0mctdL/MsK6TTHfEFqwd8tdgctyfHLe3u5d1+ZOnn86kIj93qQHEx&#10;KnV/Nz2vQSSc0n8YLviMDjUz7f2JTBS9glm+4CTrqwLExc+LJSt7BTyArCt5/UH9BwAA//8DAFBL&#10;AQItABQABgAIAAAAIQC2gziS/gAAAOEBAAATAAAAAAAAAAAAAAAAAAAAAABbQ29udGVudF9UeXBl&#10;c10ueG1sUEsBAi0AFAAGAAgAAAAhADj9If/WAAAAlAEAAAsAAAAAAAAAAAAAAAAALwEAAF9yZWxz&#10;Ly5yZWxzUEsBAi0AFAAGAAgAAAAhAAWQ827XAgAAIwYAAA4AAAAAAAAAAAAAAAAALgIAAGRycy9l&#10;Mm9Eb2MueG1sUEsBAi0AFAAGAAgAAAAhAEufTIncAAAACQEAAA8AAAAAAAAAAAAAAAAAMQUAAGRy&#10;cy9kb3ducmV2LnhtbFBLBQYAAAAABAAEAPMAAAA6BgAAAAA=&#10;" fillcolor="yellow" strokecolor="black [3213]" strokeweight=".25pt">
                <v:shadow on="t" color="black" opacity="22937f" origin=",.5" offset="0,.63889mm"/>
              </v:rect>
            </w:pict>
          </mc:Fallback>
        </mc:AlternateContent>
      </w:r>
    </w:p>
    <w:p w:rsidR="005A614C" w:rsidRPr="00224CD5" w:rsidRDefault="005A614C" w:rsidP="005A614C">
      <w:pPr>
        <w:contextualSpacing/>
        <w:rPr>
          <w:b/>
          <w:sz w:val="32"/>
          <w:szCs w:val="32"/>
        </w:rPr>
      </w:pPr>
    </w:p>
    <w:p w:rsidR="005A614C" w:rsidRPr="00224CD5" w:rsidRDefault="005A614C" w:rsidP="005A614C">
      <w:pPr>
        <w:contextualSpacing/>
        <w:rPr>
          <w:b/>
          <w:sz w:val="32"/>
          <w:szCs w:val="32"/>
        </w:rPr>
      </w:pPr>
    </w:p>
    <w:p w:rsidR="005A614C" w:rsidRPr="00224CD5" w:rsidRDefault="005A614C" w:rsidP="005A614C">
      <w:pPr>
        <w:contextualSpacing/>
        <w:rPr>
          <w:b/>
          <w:sz w:val="32"/>
          <w:szCs w:val="32"/>
        </w:rPr>
      </w:pPr>
    </w:p>
    <w:p w:rsidR="00A87EB4" w:rsidRPr="00224CD5" w:rsidRDefault="00A87EB4" w:rsidP="005A614C">
      <w:pPr>
        <w:contextualSpacing/>
        <w:rPr>
          <w:b/>
          <w:sz w:val="32"/>
          <w:szCs w:val="32"/>
        </w:rPr>
      </w:pPr>
    </w:p>
    <w:p w:rsidR="00A87EB4" w:rsidRPr="00224CD5" w:rsidRDefault="00A87EB4" w:rsidP="005A614C">
      <w:pPr>
        <w:contextualSpacing/>
        <w:rPr>
          <w:b/>
          <w:sz w:val="32"/>
          <w:szCs w:val="32"/>
        </w:rPr>
      </w:pPr>
    </w:p>
    <w:p w:rsidR="005A614C" w:rsidRPr="00224CD5" w:rsidRDefault="003C436A" w:rsidP="005A614C">
      <w:pPr>
        <w:contextualSpacing/>
        <w:jc w:val="center"/>
        <w:rPr>
          <w:b/>
          <w:sz w:val="32"/>
          <w:szCs w:val="32"/>
        </w:rPr>
      </w:pPr>
      <w:r>
        <w:rPr>
          <w:b/>
          <w:sz w:val="32"/>
          <w:szCs w:val="32"/>
        </w:rPr>
        <w:t>JUNE</w:t>
      </w:r>
      <w:r w:rsidR="005B1462" w:rsidRPr="00224CD5">
        <w:rPr>
          <w:b/>
          <w:sz w:val="32"/>
          <w:szCs w:val="32"/>
        </w:rPr>
        <w:t>, 2024</w:t>
      </w:r>
    </w:p>
    <w:p w:rsidR="005A614C" w:rsidRPr="00224CD5" w:rsidRDefault="005A614C" w:rsidP="005A614C">
      <w:pPr>
        <w:pStyle w:val="Heading1"/>
        <w:rPr>
          <w:rFonts w:ascii="Times New Roman" w:hAnsi="Times New Roman"/>
          <w:b w:val="0"/>
        </w:rPr>
        <w:sectPr w:rsidR="005A614C" w:rsidRPr="00224CD5" w:rsidSect="00336EE4">
          <w:headerReference w:type="default" r:id="rId9"/>
          <w:footerReference w:type="default" r:id="rId10"/>
          <w:type w:val="continuous"/>
          <w:pgSz w:w="15840" w:h="12240" w:orient="landscape"/>
          <w:pgMar w:top="1440" w:right="1440" w:bottom="1440" w:left="1440" w:header="720" w:footer="720" w:gutter="0"/>
          <w:pgNumType w:fmt="lowerRoman" w:start="1"/>
          <w:cols w:space="720"/>
          <w:titlePg/>
          <w:docGrid w:linePitch="360"/>
        </w:sectPr>
      </w:pPr>
    </w:p>
    <w:p w:rsidR="006D43DC" w:rsidRDefault="006D43DC" w:rsidP="006D43DC">
      <w:pPr>
        <w:autoSpaceDE w:val="0"/>
        <w:autoSpaceDN w:val="0"/>
        <w:adjustRightInd w:val="0"/>
        <w:jc w:val="both"/>
        <w:rPr>
          <w:b/>
          <w:u w:val="single"/>
        </w:rPr>
      </w:pPr>
    </w:p>
    <w:p w:rsidR="003C436A" w:rsidRPr="001C00B1" w:rsidRDefault="003C436A" w:rsidP="001C00B1">
      <w:pPr>
        <w:spacing w:line="276" w:lineRule="auto"/>
        <w:jc w:val="both"/>
        <w:rPr>
          <w:b/>
          <w:sz w:val="22"/>
          <w:szCs w:val="22"/>
        </w:rPr>
      </w:pPr>
      <w:r w:rsidRPr="001C00B1">
        <w:rPr>
          <w:b/>
          <w:sz w:val="22"/>
          <w:szCs w:val="22"/>
        </w:rPr>
        <w:t xml:space="preserve">FOREWORD </w:t>
      </w:r>
    </w:p>
    <w:p w:rsidR="003C436A" w:rsidRPr="001C00B1" w:rsidRDefault="003C436A" w:rsidP="001C00B1">
      <w:pPr>
        <w:spacing w:line="276" w:lineRule="auto"/>
        <w:jc w:val="both"/>
        <w:rPr>
          <w:b/>
          <w:sz w:val="22"/>
          <w:szCs w:val="22"/>
        </w:rPr>
      </w:pPr>
      <w:r w:rsidRPr="001C00B1">
        <w:rPr>
          <w:sz w:val="22"/>
          <w:szCs w:val="22"/>
        </w:rPr>
        <w:t>This is the second county budget estimates under the new administration and has been prepared in accordance with the provisions of Section 125 of the Public Finance Management Act 2012 and the requirements of the Constitution of Kenya 2010. The budget is premised on the county planning framework as stipulated in sections 104 and 107 of the County Governments Act 2012. The basis of the budget estimates is the Third Generation County Integrated Development Plan (CIDP) 2023-2027 which is implemented in five successive years through the County Annual Development Plans</w:t>
      </w:r>
      <w:r w:rsidR="00A14075" w:rsidRPr="001C00B1">
        <w:rPr>
          <w:sz w:val="22"/>
          <w:szCs w:val="22"/>
        </w:rPr>
        <w:t>.</w:t>
      </w:r>
      <w:r w:rsidRPr="001C00B1">
        <w:rPr>
          <w:sz w:val="22"/>
          <w:szCs w:val="22"/>
        </w:rPr>
        <w:t xml:space="preserve"> The budget estimates is linked   to the latest approved 2024 County Fiscal Strategy Paper which gives the sector priorities and the approved sector expenditure ceilings. The other reference documents include the Budget Policy Statement 2024 which links the priorities of the National Government to our plans, the Division of Revenue Bill 2024 and the County Additional Allocation Bill 2024. In the preparation of the County Budget for FY 2024/2025, the Kwale County Treasury conducted public participation as required by Article 201(a) of the Kenya Constitution 2010 and section 125(2) of the Public Finance Management Act 2012. Public participation fora were held in the wards from 22</w:t>
      </w:r>
      <w:r w:rsidRPr="001C00B1">
        <w:rPr>
          <w:sz w:val="22"/>
          <w:szCs w:val="22"/>
          <w:vertAlign w:val="superscript"/>
        </w:rPr>
        <w:t>nd</w:t>
      </w:r>
      <w:r w:rsidRPr="001C00B1">
        <w:rPr>
          <w:sz w:val="22"/>
          <w:szCs w:val="22"/>
        </w:rPr>
        <w:t xml:space="preserve"> to </w:t>
      </w:r>
      <w:r w:rsidR="008802AE" w:rsidRPr="001C00B1">
        <w:rPr>
          <w:sz w:val="22"/>
          <w:szCs w:val="22"/>
        </w:rPr>
        <w:t>26</w:t>
      </w:r>
      <w:r w:rsidR="008802AE" w:rsidRPr="001C00B1">
        <w:rPr>
          <w:sz w:val="22"/>
          <w:szCs w:val="22"/>
          <w:vertAlign w:val="superscript"/>
        </w:rPr>
        <w:t>th</w:t>
      </w:r>
      <w:r w:rsidR="008802AE" w:rsidRPr="001C00B1">
        <w:rPr>
          <w:sz w:val="22"/>
          <w:szCs w:val="22"/>
        </w:rPr>
        <w:t xml:space="preserve"> </w:t>
      </w:r>
      <w:r w:rsidR="008802AE" w:rsidRPr="001C00B1">
        <w:rPr>
          <w:sz w:val="22"/>
          <w:szCs w:val="22"/>
          <w:vertAlign w:val="superscript"/>
        </w:rPr>
        <w:t>April</w:t>
      </w:r>
      <w:r w:rsidRPr="001C00B1">
        <w:rPr>
          <w:sz w:val="22"/>
          <w:szCs w:val="22"/>
        </w:rPr>
        <w:t xml:space="preserve"> 2024 .The County Assembly in its legislative approval processes also conducted validation of the public views for the proposed budget estimates. Deliberations for the budget estimates by the County Assembly resulted in approval of the budget estimates </w:t>
      </w:r>
      <w:r w:rsidR="00990150" w:rsidRPr="001C00B1">
        <w:rPr>
          <w:sz w:val="22"/>
          <w:szCs w:val="22"/>
        </w:rPr>
        <w:t>and the</w:t>
      </w:r>
      <w:r w:rsidRPr="001C00B1">
        <w:rPr>
          <w:sz w:val="22"/>
          <w:szCs w:val="22"/>
        </w:rPr>
        <w:t xml:space="preserve"> Appropriation Bill 2024 on 27</w:t>
      </w:r>
      <w:r w:rsidRPr="001C00B1">
        <w:rPr>
          <w:sz w:val="22"/>
          <w:szCs w:val="22"/>
          <w:vertAlign w:val="superscript"/>
        </w:rPr>
        <w:t>th</w:t>
      </w:r>
      <w:r w:rsidRPr="001C00B1">
        <w:rPr>
          <w:sz w:val="22"/>
          <w:szCs w:val="22"/>
        </w:rPr>
        <w:t xml:space="preserve"> June 2024.</w:t>
      </w:r>
    </w:p>
    <w:p w:rsidR="003C436A" w:rsidRPr="001C00B1" w:rsidRDefault="003C436A" w:rsidP="001C00B1">
      <w:pPr>
        <w:spacing w:line="276" w:lineRule="auto"/>
        <w:rPr>
          <w:b/>
          <w:sz w:val="22"/>
          <w:szCs w:val="22"/>
        </w:rPr>
      </w:pPr>
      <w:r w:rsidRPr="001C00B1">
        <w:rPr>
          <w:b/>
          <w:sz w:val="22"/>
          <w:szCs w:val="22"/>
        </w:rPr>
        <w:t>FISCAL PLAN FY 2024/2025</w:t>
      </w:r>
    </w:p>
    <w:p w:rsidR="003C436A" w:rsidRPr="001C00B1" w:rsidRDefault="003C436A" w:rsidP="001C00B1">
      <w:pPr>
        <w:spacing w:line="276" w:lineRule="auto"/>
        <w:jc w:val="both"/>
        <w:rPr>
          <w:sz w:val="22"/>
          <w:szCs w:val="22"/>
        </w:rPr>
      </w:pPr>
      <w:r w:rsidRPr="001C00B1">
        <w:rPr>
          <w:sz w:val="22"/>
          <w:szCs w:val="22"/>
        </w:rPr>
        <w:t>The basis for resource allocation for the fiscal year 2024/2025 is the latest 2024 County Fiscal Strategy Paper and the strategic objectives and priorities mentioned in the Approved County Annual Development Plan FY 2024/2025. Considerations have also made on the conclusions and recommendations made in the latest 2023 County Budget Review and Outlook Paper for FY 2022/2023 and also views and priorities from past public participation meetings which reflect the citizens’ development aspirations.</w:t>
      </w:r>
    </w:p>
    <w:p w:rsidR="003C436A" w:rsidRPr="003C436A" w:rsidRDefault="003C436A" w:rsidP="001C00B1">
      <w:pPr>
        <w:keepNext/>
        <w:keepLines/>
        <w:spacing w:line="276" w:lineRule="auto"/>
        <w:jc w:val="both"/>
        <w:outlineLvl w:val="0"/>
        <w:rPr>
          <w:b/>
          <w:bCs/>
        </w:rPr>
      </w:pPr>
      <w:bookmarkStart w:id="3" w:name="_Toc173172861"/>
      <w:r w:rsidRPr="003C436A">
        <w:rPr>
          <w:b/>
          <w:bCs/>
        </w:rPr>
        <w:t>FISCAL RESPONSIBILTY PRINCIPLES</w:t>
      </w:r>
      <w:bookmarkEnd w:id="3"/>
    </w:p>
    <w:p w:rsidR="003C436A" w:rsidRPr="001C00B1" w:rsidRDefault="003C436A" w:rsidP="001C00B1">
      <w:pPr>
        <w:spacing w:line="276" w:lineRule="auto"/>
        <w:jc w:val="both"/>
        <w:rPr>
          <w:rFonts w:eastAsia="Calibri"/>
          <w:sz w:val="22"/>
          <w:szCs w:val="22"/>
        </w:rPr>
      </w:pPr>
      <w:r w:rsidRPr="001C00B1">
        <w:rPr>
          <w:rFonts w:eastAsia="Calibri"/>
          <w:sz w:val="22"/>
          <w:szCs w:val="22"/>
        </w:rPr>
        <w:t>Section 107 of the Public Finance Management Act, 2012 sets the principles of fiscal responsibility. Subsection (2) states that:</w:t>
      </w:r>
    </w:p>
    <w:p w:rsidR="003C436A" w:rsidRPr="001C00B1" w:rsidRDefault="003C436A" w:rsidP="001C00B1">
      <w:pPr>
        <w:spacing w:line="276" w:lineRule="auto"/>
        <w:ind w:left="720"/>
        <w:jc w:val="both"/>
        <w:rPr>
          <w:rFonts w:eastAsia="Calibri"/>
          <w:sz w:val="22"/>
          <w:szCs w:val="22"/>
        </w:rPr>
      </w:pPr>
      <w:r w:rsidRPr="001C00B1">
        <w:rPr>
          <w:rFonts w:eastAsia="Calibri"/>
          <w:sz w:val="22"/>
          <w:szCs w:val="22"/>
        </w:rPr>
        <w:t>In managing the county government's public finances, the County Treasury shall enforce the   following fiscal responsibility principles:-</w:t>
      </w:r>
    </w:p>
    <w:p w:rsidR="003C436A" w:rsidRPr="001C00B1" w:rsidRDefault="003C436A" w:rsidP="001C00B1">
      <w:pPr>
        <w:numPr>
          <w:ilvl w:val="0"/>
          <w:numId w:val="28"/>
        </w:numPr>
        <w:spacing w:after="200" w:line="276" w:lineRule="auto"/>
        <w:jc w:val="both"/>
        <w:rPr>
          <w:rFonts w:eastAsia="Calibri"/>
          <w:sz w:val="22"/>
          <w:szCs w:val="22"/>
        </w:rPr>
      </w:pPr>
      <w:r w:rsidRPr="001C00B1">
        <w:rPr>
          <w:rFonts w:eastAsia="Calibri"/>
          <w:sz w:val="22"/>
          <w:szCs w:val="22"/>
        </w:rPr>
        <w:t xml:space="preserve">The county government's recurrent expenditure shall not exceed the county government's total revenue. The County Government has adhered to this principle by maintaining a recurrent expenditure of </w:t>
      </w:r>
      <w:r w:rsidR="00BF5FB4" w:rsidRPr="001C00B1">
        <w:rPr>
          <w:rFonts w:eastAsia="Calibri"/>
          <w:b/>
          <w:sz w:val="22"/>
          <w:szCs w:val="22"/>
        </w:rPr>
        <w:t>Kshs</w:t>
      </w:r>
      <w:r w:rsidRPr="001C00B1">
        <w:rPr>
          <w:rFonts w:eastAsia="Calibri"/>
          <w:b/>
          <w:sz w:val="22"/>
          <w:szCs w:val="22"/>
        </w:rPr>
        <w:t xml:space="preserve"> 7.01 Billion</w:t>
      </w:r>
      <w:r w:rsidRPr="001C00B1">
        <w:rPr>
          <w:rFonts w:eastAsia="Calibri"/>
          <w:sz w:val="22"/>
          <w:szCs w:val="22"/>
        </w:rPr>
        <w:t xml:space="preserve"> which is below the total revenue of </w:t>
      </w:r>
      <w:r w:rsidR="00BF5FB4" w:rsidRPr="001C00B1">
        <w:rPr>
          <w:rFonts w:eastAsia="Calibri"/>
          <w:b/>
          <w:sz w:val="22"/>
          <w:szCs w:val="22"/>
        </w:rPr>
        <w:t>Kshs</w:t>
      </w:r>
      <w:r w:rsidRPr="001C00B1">
        <w:rPr>
          <w:rFonts w:eastAsia="Calibri"/>
          <w:b/>
          <w:sz w:val="22"/>
          <w:szCs w:val="22"/>
        </w:rPr>
        <w:t xml:space="preserve"> 12.2Billion.</w:t>
      </w:r>
      <w:r w:rsidRPr="001C00B1">
        <w:rPr>
          <w:rFonts w:eastAsia="Calibri"/>
          <w:sz w:val="22"/>
          <w:szCs w:val="22"/>
        </w:rPr>
        <w:t xml:space="preserve">                   </w:t>
      </w:r>
    </w:p>
    <w:p w:rsidR="003C436A" w:rsidRPr="001C00B1" w:rsidRDefault="003C436A" w:rsidP="001C00B1">
      <w:pPr>
        <w:numPr>
          <w:ilvl w:val="0"/>
          <w:numId w:val="28"/>
        </w:numPr>
        <w:spacing w:after="200" w:line="276" w:lineRule="auto"/>
        <w:jc w:val="both"/>
        <w:rPr>
          <w:rFonts w:eastAsia="Calibri"/>
          <w:sz w:val="22"/>
          <w:szCs w:val="22"/>
        </w:rPr>
      </w:pPr>
      <w:r w:rsidRPr="001C00B1">
        <w:rPr>
          <w:rFonts w:eastAsia="Calibri"/>
          <w:sz w:val="22"/>
          <w:szCs w:val="22"/>
        </w:rPr>
        <w:t xml:space="preserve">Over the medium term a minimum of thirty percent of the county government's budget shall be allocated to the development expenditure. The County Government expected expenditure on development programmes is pegged at </w:t>
      </w:r>
      <w:r w:rsidR="00BF5FB4" w:rsidRPr="001C00B1">
        <w:rPr>
          <w:rFonts w:eastAsia="Calibri"/>
          <w:b/>
          <w:sz w:val="22"/>
          <w:szCs w:val="22"/>
        </w:rPr>
        <w:t>Kshs</w:t>
      </w:r>
      <w:r w:rsidRPr="001C00B1">
        <w:rPr>
          <w:rFonts w:eastAsia="Calibri"/>
          <w:b/>
          <w:sz w:val="22"/>
          <w:szCs w:val="22"/>
        </w:rPr>
        <w:t xml:space="preserve"> 5.12 Billion</w:t>
      </w:r>
      <w:r w:rsidRPr="001C00B1">
        <w:rPr>
          <w:rFonts w:eastAsia="Calibri"/>
          <w:sz w:val="22"/>
          <w:szCs w:val="22"/>
        </w:rPr>
        <w:t xml:space="preserve">. This translates to about </w:t>
      </w:r>
      <w:r w:rsidRPr="001C00B1">
        <w:rPr>
          <w:rFonts w:eastAsia="Calibri"/>
          <w:b/>
          <w:sz w:val="22"/>
          <w:szCs w:val="22"/>
        </w:rPr>
        <w:t>43</w:t>
      </w:r>
      <w:r w:rsidRPr="001C00B1">
        <w:rPr>
          <w:rFonts w:eastAsia="Calibri"/>
          <w:sz w:val="22"/>
          <w:szCs w:val="22"/>
        </w:rPr>
        <w:t xml:space="preserve"> percent of the County government's budget of </w:t>
      </w:r>
      <w:r w:rsidR="00BF5FB4" w:rsidRPr="001C00B1">
        <w:rPr>
          <w:rFonts w:eastAsia="Calibri"/>
          <w:b/>
          <w:sz w:val="22"/>
          <w:szCs w:val="22"/>
        </w:rPr>
        <w:t>Kshs</w:t>
      </w:r>
      <w:r w:rsidRPr="001C00B1">
        <w:rPr>
          <w:rFonts w:eastAsia="Calibri"/>
          <w:b/>
          <w:sz w:val="22"/>
          <w:szCs w:val="22"/>
        </w:rPr>
        <w:t xml:space="preserve"> 12.2Billion.</w:t>
      </w:r>
      <w:r w:rsidRPr="001C00B1">
        <w:rPr>
          <w:rFonts w:eastAsia="Calibri"/>
          <w:sz w:val="22"/>
          <w:szCs w:val="22"/>
        </w:rPr>
        <w:t xml:space="preserve">                   </w:t>
      </w:r>
    </w:p>
    <w:p w:rsidR="003C436A" w:rsidRPr="001C00B1" w:rsidRDefault="003C436A" w:rsidP="001C00B1">
      <w:pPr>
        <w:numPr>
          <w:ilvl w:val="0"/>
          <w:numId w:val="28"/>
        </w:numPr>
        <w:spacing w:after="200" w:line="276" w:lineRule="auto"/>
        <w:jc w:val="both"/>
        <w:rPr>
          <w:rFonts w:eastAsia="Calibri"/>
          <w:sz w:val="22"/>
          <w:szCs w:val="22"/>
        </w:rPr>
      </w:pPr>
      <w:r w:rsidRPr="001C00B1">
        <w:rPr>
          <w:rFonts w:eastAsia="Calibri"/>
          <w:sz w:val="22"/>
          <w:szCs w:val="22"/>
        </w:rPr>
        <w:t xml:space="preserve">The county government's expenditure on wages and benefits for its public officers shall not exceed a percentage of the county government's total revenues as prescribed by the County Executive member for finance in regulations and approved by the County Assembly. The threshold given in the Public Finance Management Regulations 2015 is 35 percent. The County government has allocated </w:t>
      </w:r>
      <w:r w:rsidR="00BF5FB4" w:rsidRPr="001C00B1">
        <w:rPr>
          <w:rFonts w:eastAsia="Calibri"/>
          <w:b/>
          <w:sz w:val="22"/>
          <w:szCs w:val="22"/>
        </w:rPr>
        <w:t>Kshs</w:t>
      </w:r>
      <w:r w:rsidRPr="001C00B1">
        <w:rPr>
          <w:rFonts w:eastAsia="Calibri"/>
          <w:b/>
          <w:sz w:val="22"/>
          <w:szCs w:val="22"/>
        </w:rPr>
        <w:t xml:space="preserve"> 3.98 Billion</w:t>
      </w:r>
      <w:r w:rsidRPr="001C00B1">
        <w:rPr>
          <w:rFonts w:eastAsia="Calibri"/>
          <w:sz w:val="22"/>
          <w:szCs w:val="22"/>
        </w:rPr>
        <w:t xml:space="preserve"> on wages which is about </w:t>
      </w:r>
      <w:r w:rsidRPr="001C00B1">
        <w:rPr>
          <w:rFonts w:eastAsia="Calibri"/>
          <w:b/>
          <w:sz w:val="22"/>
          <w:szCs w:val="22"/>
        </w:rPr>
        <w:t>33 percent</w:t>
      </w:r>
      <w:r w:rsidRPr="001C00B1">
        <w:rPr>
          <w:rFonts w:eastAsia="Calibri"/>
          <w:sz w:val="22"/>
          <w:szCs w:val="22"/>
        </w:rPr>
        <w:t xml:space="preserve"> of the total revenue.</w:t>
      </w:r>
    </w:p>
    <w:p w:rsidR="003C436A" w:rsidRPr="001C00B1" w:rsidRDefault="003C436A" w:rsidP="001C00B1">
      <w:pPr>
        <w:numPr>
          <w:ilvl w:val="0"/>
          <w:numId w:val="28"/>
        </w:numPr>
        <w:spacing w:after="200" w:line="276" w:lineRule="auto"/>
        <w:jc w:val="both"/>
        <w:rPr>
          <w:rFonts w:eastAsia="Calibri"/>
          <w:sz w:val="22"/>
          <w:szCs w:val="22"/>
        </w:rPr>
      </w:pPr>
      <w:r w:rsidRPr="001C00B1">
        <w:rPr>
          <w:rFonts w:eastAsia="Calibri"/>
          <w:sz w:val="22"/>
          <w:szCs w:val="22"/>
        </w:rPr>
        <w:lastRenderedPageBreak/>
        <w:t>Over the medium term, the county government's borrowing shall be used only for the purpose of financing development expenditure and not for recurrent expenditure. The County Government does not intend to borrow as our budget is balanced and there is no budget deficit or financing gap.</w:t>
      </w:r>
    </w:p>
    <w:p w:rsidR="003C436A" w:rsidRPr="001C00B1" w:rsidRDefault="003C436A" w:rsidP="001C00B1">
      <w:pPr>
        <w:numPr>
          <w:ilvl w:val="0"/>
          <w:numId w:val="28"/>
        </w:numPr>
        <w:spacing w:after="200" w:line="276" w:lineRule="auto"/>
        <w:jc w:val="both"/>
        <w:rPr>
          <w:rFonts w:eastAsia="Calibri"/>
          <w:sz w:val="22"/>
          <w:szCs w:val="22"/>
        </w:rPr>
      </w:pPr>
      <w:r w:rsidRPr="001C00B1">
        <w:rPr>
          <w:rFonts w:eastAsia="Calibri"/>
          <w:sz w:val="22"/>
          <w:szCs w:val="22"/>
        </w:rPr>
        <w:t>The rest of the principles have been taken into consideration as to forecasting of revenues, short term borrowing and containing fiscal risks through prudent expenditure management.</w:t>
      </w:r>
    </w:p>
    <w:p w:rsidR="003C436A" w:rsidRPr="001C00B1" w:rsidRDefault="003C436A" w:rsidP="001C00B1">
      <w:pPr>
        <w:spacing w:after="200" w:line="276" w:lineRule="auto"/>
        <w:jc w:val="both"/>
        <w:rPr>
          <w:b/>
          <w:sz w:val="22"/>
          <w:szCs w:val="22"/>
        </w:rPr>
      </w:pPr>
      <w:r w:rsidRPr="001C00B1">
        <w:rPr>
          <w:b/>
          <w:sz w:val="22"/>
          <w:szCs w:val="22"/>
        </w:rPr>
        <w:t>RISKS TO THE FISCAL PLAN FY 2024/2025</w:t>
      </w:r>
    </w:p>
    <w:p w:rsidR="003C436A" w:rsidRPr="001C00B1" w:rsidRDefault="003C436A" w:rsidP="001C00B1">
      <w:pPr>
        <w:spacing w:after="200" w:line="276" w:lineRule="auto"/>
        <w:jc w:val="both"/>
        <w:rPr>
          <w:sz w:val="22"/>
          <w:szCs w:val="22"/>
        </w:rPr>
      </w:pPr>
      <w:r w:rsidRPr="001C00B1">
        <w:rPr>
          <w:sz w:val="22"/>
          <w:szCs w:val="22"/>
        </w:rPr>
        <w:t>Implementation of this FY 2024/2025 County fiscal plan and achievement of the County Strategic objectives may face the following challenges:-</w:t>
      </w:r>
    </w:p>
    <w:p w:rsidR="003C436A" w:rsidRPr="001C00B1" w:rsidRDefault="003C436A" w:rsidP="001C00B1">
      <w:pPr>
        <w:numPr>
          <w:ilvl w:val="0"/>
          <w:numId w:val="26"/>
        </w:numPr>
        <w:spacing w:after="200" w:line="276" w:lineRule="auto"/>
        <w:contextualSpacing/>
        <w:jc w:val="both"/>
        <w:rPr>
          <w:sz w:val="22"/>
          <w:szCs w:val="22"/>
        </w:rPr>
      </w:pPr>
      <w:r w:rsidRPr="001C00B1">
        <w:rPr>
          <w:sz w:val="22"/>
          <w:szCs w:val="22"/>
        </w:rPr>
        <w:t>Unpredictable weather conditions and the adverse effects of climate change may affect productivity and economic activities in the local economy. Adverse weather conditions like drought and heavy rainfall leading to floods may cause low agricultural productivity and food insecurity. This will call for emergency provisions in extreme cases of hunger and starvation.</w:t>
      </w:r>
    </w:p>
    <w:p w:rsidR="003C436A" w:rsidRPr="001C00B1" w:rsidRDefault="003C436A" w:rsidP="001C00B1">
      <w:pPr>
        <w:numPr>
          <w:ilvl w:val="0"/>
          <w:numId w:val="26"/>
        </w:numPr>
        <w:spacing w:after="200" w:line="276" w:lineRule="auto"/>
        <w:contextualSpacing/>
        <w:jc w:val="both"/>
        <w:rPr>
          <w:sz w:val="22"/>
          <w:szCs w:val="22"/>
        </w:rPr>
      </w:pPr>
      <w:r w:rsidRPr="001C00B1">
        <w:rPr>
          <w:sz w:val="22"/>
          <w:szCs w:val="22"/>
        </w:rPr>
        <w:t>Insecurity and unfavorable macroeconomic environment including increased inflation and food prices, unstable exchange rates, credit squeeze by commercial banks may impact savings and investment negatively as costs of production and costs of living increase. This will affect county economic activities and business in general and therefore low local incomes and reduced local revenue collection.</w:t>
      </w:r>
    </w:p>
    <w:p w:rsidR="003C436A" w:rsidRPr="001C00B1" w:rsidRDefault="003C436A" w:rsidP="001C00B1">
      <w:pPr>
        <w:numPr>
          <w:ilvl w:val="0"/>
          <w:numId w:val="26"/>
        </w:numPr>
        <w:spacing w:after="200" w:line="276" w:lineRule="auto"/>
        <w:contextualSpacing/>
        <w:jc w:val="both"/>
        <w:rPr>
          <w:sz w:val="22"/>
          <w:szCs w:val="22"/>
        </w:rPr>
      </w:pPr>
      <w:r w:rsidRPr="001C00B1">
        <w:rPr>
          <w:sz w:val="22"/>
          <w:szCs w:val="22"/>
        </w:rPr>
        <w:t>The clamour for salary increases and allowances awards by the Salaries and Remuneration Commission and continued recruitment of employees due to expanded services may imply an increased wage bill for the County thus reducing the allocation meant for development programmes.</w:t>
      </w:r>
    </w:p>
    <w:p w:rsidR="003C436A" w:rsidRPr="001C00B1" w:rsidRDefault="003C436A" w:rsidP="001C00B1">
      <w:pPr>
        <w:spacing w:after="200" w:line="276" w:lineRule="auto"/>
        <w:jc w:val="both"/>
        <w:rPr>
          <w:sz w:val="22"/>
          <w:szCs w:val="22"/>
        </w:rPr>
      </w:pPr>
      <w:r w:rsidRPr="001C00B1">
        <w:rPr>
          <w:sz w:val="22"/>
          <w:szCs w:val="22"/>
        </w:rPr>
        <w:t>We will mitigate the major risks to our FY 2024/2025 fiscal plan through:-</w:t>
      </w:r>
    </w:p>
    <w:p w:rsidR="003C436A" w:rsidRPr="001C00B1" w:rsidRDefault="003C436A" w:rsidP="001C00B1">
      <w:pPr>
        <w:numPr>
          <w:ilvl w:val="0"/>
          <w:numId w:val="27"/>
        </w:numPr>
        <w:spacing w:after="200" w:line="276" w:lineRule="auto"/>
        <w:ind w:left="720"/>
        <w:contextualSpacing/>
        <w:jc w:val="both"/>
        <w:rPr>
          <w:sz w:val="22"/>
          <w:szCs w:val="22"/>
        </w:rPr>
      </w:pPr>
      <w:r w:rsidRPr="001C00B1">
        <w:rPr>
          <w:sz w:val="22"/>
          <w:szCs w:val="22"/>
        </w:rPr>
        <w:t>Fast tracking of timely project implementation to reduce County Government commitments on incomplete projects and thus ensure proper management of pending bills.</w:t>
      </w:r>
    </w:p>
    <w:p w:rsidR="003C436A" w:rsidRPr="001C00B1" w:rsidRDefault="003C436A" w:rsidP="001C00B1">
      <w:pPr>
        <w:numPr>
          <w:ilvl w:val="0"/>
          <w:numId w:val="27"/>
        </w:numPr>
        <w:spacing w:after="200" w:line="276" w:lineRule="auto"/>
        <w:ind w:left="720"/>
        <w:contextualSpacing/>
        <w:jc w:val="both"/>
        <w:rPr>
          <w:sz w:val="22"/>
          <w:szCs w:val="22"/>
        </w:rPr>
      </w:pPr>
      <w:r w:rsidRPr="001C00B1">
        <w:rPr>
          <w:sz w:val="22"/>
          <w:szCs w:val="22"/>
        </w:rPr>
        <w:t>Strict adherence to fiscal responsibility principles and all the legislations related to planning, budgeting and public finance management in general to avoid delays in approval of funds release by the Controller of Budget and the disbursement of funds by the Central Bank.</w:t>
      </w:r>
    </w:p>
    <w:p w:rsidR="003C436A" w:rsidRPr="001C00B1" w:rsidRDefault="003C436A" w:rsidP="001C00B1">
      <w:pPr>
        <w:numPr>
          <w:ilvl w:val="0"/>
          <w:numId w:val="27"/>
        </w:numPr>
        <w:spacing w:after="200" w:line="276" w:lineRule="auto"/>
        <w:ind w:left="720"/>
        <w:contextualSpacing/>
        <w:jc w:val="both"/>
        <w:rPr>
          <w:sz w:val="22"/>
          <w:szCs w:val="22"/>
        </w:rPr>
      </w:pPr>
      <w:r w:rsidRPr="001C00B1">
        <w:rPr>
          <w:sz w:val="22"/>
          <w:szCs w:val="22"/>
        </w:rPr>
        <w:t>Embarking on a programme of public expenditure rationalization on recurrent items to eliminate wastage and save on resources to sustain envisaged increased public spending on wages.</w:t>
      </w:r>
    </w:p>
    <w:p w:rsidR="003C436A" w:rsidRDefault="003C436A" w:rsidP="001C00B1">
      <w:pPr>
        <w:numPr>
          <w:ilvl w:val="0"/>
          <w:numId w:val="27"/>
        </w:numPr>
        <w:spacing w:after="200" w:line="276" w:lineRule="auto"/>
        <w:ind w:left="720"/>
        <w:contextualSpacing/>
        <w:jc w:val="both"/>
        <w:rPr>
          <w:sz w:val="22"/>
          <w:szCs w:val="22"/>
        </w:rPr>
      </w:pPr>
      <w:r w:rsidRPr="001C00B1">
        <w:rPr>
          <w:sz w:val="22"/>
          <w:szCs w:val="22"/>
        </w:rPr>
        <w:t>Strengthening of compliance and enforcement efforts and enhancing the efficiency of the revenue automation to maximize on own source revenue collection</w:t>
      </w:r>
    </w:p>
    <w:p w:rsidR="001C00B1" w:rsidRDefault="001C00B1" w:rsidP="001C00B1">
      <w:pPr>
        <w:spacing w:after="200" w:line="276" w:lineRule="auto"/>
        <w:contextualSpacing/>
        <w:jc w:val="both"/>
        <w:rPr>
          <w:sz w:val="22"/>
          <w:szCs w:val="22"/>
        </w:rPr>
      </w:pPr>
    </w:p>
    <w:p w:rsidR="001C00B1" w:rsidRPr="001C00B1" w:rsidRDefault="001C00B1" w:rsidP="001C00B1">
      <w:pPr>
        <w:spacing w:after="200" w:line="276" w:lineRule="auto"/>
        <w:contextualSpacing/>
        <w:jc w:val="both"/>
        <w:rPr>
          <w:sz w:val="22"/>
          <w:szCs w:val="22"/>
        </w:rPr>
      </w:pPr>
    </w:p>
    <w:p w:rsidR="003C436A" w:rsidRPr="003C436A" w:rsidRDefault="003C436A" w:rsidP="001C00B1">
      <w:pPr>
        <w:spacing w:after="200" w:line="276" w:lineRule="auto"/>
        <w:jc w:val="both"/>
        <w:rPr>
          <w:b/>
        </w:rPr>
      </w:pPr>
      <w:r w:rsidRPr="003C436A">
        <w:rPr>
          <w:b/>
        </w:rPr>
        <w:lastRenderedPageBreak/>
        <w:t>Conclusion</w:t>
      </w:r>
    </w:p>
    <w:p w:rsidR="003C436A" w:rsidRPr="001C00B1" w:rsidRDefault="003C436A" w:rsidP="001C00B1">
      <w:pPr>
        <w:spacing w:after="200" w:line="276" w:lineRule="auto"/>
        <w:jc w:val="both"/>
        <w:rPr>
          <w:sz w:val="22"/>
          <w:szCs w:val="22"/>
        </w:rPr>
      </w:pPr>
      <w:r w:rsidRPr="001C00B1">
        <w:rPr>
          <w:sz w:val="22"/>
          <w:szCs w:val="22"/>
        </w:rPr>
        <w:t>Careful evaluation of commitments will be done in the next Supplementary budget with a view of ascertaining and thereby containing the balances carried forward to be in tandem with the resources at our disposal. We shall remain steadfast in ensuring prudent expenditure management and institutionalize monitoring and evaluation for effective budget implementation and overall public service delivery.</w:t>
      </w:r>
    </w:p>
    <w:p w:rsidR="003C436A" w:rsidRPr="001C00B1" w:rsidRDefault="003C436A" w:rsidP="001C00B1">
      <w:pPr>
        <w:spacing w:line="360" w:lineRule="auto"/>
        <w:jc w:val="both"/>
        <w:rPr>
          <w:b/>
          <w:sz w:val="22"/>
          <w:szCs w:val="22"/>
        </w:rPr>
      </w:pPr>
      <w:r w:rsidRPr="001C00B1">
        <w:rPr>
          <w:rFonts w:ascii="Century Gothic" w:hAnsi="Century Gothic" w:cs="Arial"/>
          <w:noProof/>
          <w:sz w:val="22"/>
          <w:szCs w:val="22"/>
        </w:rPr>
        <w:drawing>
          <wp:anchor distT="0" distB="0" distL="114300" distR="114300" simplePos="0" relativeHeight="251674624" behindDoc="0" locked="0" layoutInCell="1" allowOverlap="1">
            <wp:simplePos x="914400" y="5299788"/>
            <wp:positionH relativeFrom="column">
              <wp:align>left</wp:align>
            </wp:positionH>
            <wp:positionV relativeFrom="paragraph">
              <wp:align>top</wp:align>
            </wp:positionV>
            <wp:extent cx="4233837" cy="1138334"/>
            <wp:effectExtent l="0" t="0" r="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3837" cy="1138334"/>
                    </a:xfrm>
                    <a:prstGeom prst="rect">
                      <a:avLst/>
                    </a:prstGeom>
                    <a:noFill/>
                    <a:ln>
                      <a:noFill/>
                    </a:ln>
                  </pic:spPr>
                </pic:pic>
              </a:graphicData>
            </a:graphic>
          </wp:anchor>
        </w:drawing>
      </w:r>
      <w:r w:rsidR="001C00B1">
        <w:rPr>
          <w:sz w:val="22"/>
          <w:szCs w:val="22"/>
        </w:rPr>
        <w:br w:type="textWrapping" w:clear="all"/>
      </w:r>
      <w:r w:rsidRPr="001C00B1">
        <w:rPr>
          <w:b/>
          <w:sz w:val="22"/>
          <w:szCs w:val="22"/>
        </w:rPr>
        <w:t>HON .BAKARI HASSAN SEBE</w:t>
      </w:r>
    </w:p>
    <w:p w:rsidR="003C436A" w:rsidRPr="001C00B1" w:rsidRDefault="003C436A" w:rsidP="001C00B1">
      <w:pPr>
        <w:autoSpaceDE w:val="0"/>
        <w:autoSpaceDN w:val="0"/>
        <w:adjustRightInd w:val="0"/>
        <w:contextualSpacing/>
        <w:jc w:val="both"/>
        <w:rPr>
          <w:b/>
          <w:sz w:val="22"/>
          <w:szCs w:val="22"/>
        </w:rPr>
      </w:pPr>
      <w:r w:rsidRPr="001C00B1">
        <w:rPr>
          <w:b/>
          <w:sz w:val="22"/>
          <w:szCs w:val="22"/>
        </w:rPr>
        <w:t>CEC MEMBER EXECUTIVE SERVICES, FINANCE &amp; ECONOMIC PLANNING</w:t>
      </w:r>
    </w:p>
    <w:p w:rsidR="003C436A" w:rsidRPr="001C00B1" w:rsidRDefault="003C436A" w:rsidP="001C00B1">
      <w:pPr>
        <w:autoSpaceDE w:val="0"/>
        <w:autoSpaceDN w:val="0"/>
        <w:adjustRightInd w:val="0"/>
        <w:contextualSpacing/>
        <w:jc w:val="both"/>
        <w:rPr>
          <w:b/>
          <w:sz w:val="22"/>
          <w:szCs w:val="22"/>
        </w:rPr>
      </w:pPr>
    </w:p>
    <w:p w:rsidR="003C436A" w:rsidRPr="001C00B1" w:rsidRDefault="003C436A" w:rsidP="003C436A">
      <w:pPr>
        <w:spacing w:after="200" w:line="276" w:lineRule="auto"/>
        <w:jc w:val="both"/>
        <w:rPr>
          <w:b/>
          <w:bCs/>
          <w:sz w:val="22"/>
          <w:szCs w:val="22"/>
        </w:rPr>
      </w:pPr>
    </w:p>
    <w:p w:rsidR="003C436A" w:rsidRDefault="003C436A" w:rsidP="003C436A">
      <w:pPr>
        <w:spacing w:after="200" w:line="276" w:lineRule="auto"/>
        <w:jc w:val="both"/>
        <w:rPr>
          <w:b/>
          <w:bCs/>
        </w:rPr>
      </w:pPr>
    </w:p>
    <w:p w:rsidR="001C00B1" w:rsidRDefault="001C00B1" w:rsidP="003C436A">
      <w:pPr>
        <w:spacing w:after="200" w:line="276" w:lineRule="auto"/>
        <w:jc w:val="both"/>
        <w:rPr>
          <w:b/>
          <w:bCs/>
        </w:rPr>
      </w:pPr>
    </w:p>
    <w:p w:rsidR="001C00B1" w:rsidRDefault="001C00B1" w:rsidP="003C436A">
      <w:pPr>
        <w:spacing w:after="200" w:line="276" w:lineRule="auto"/>
        <w:jc w:val="both"/>
        <w:rPr>
          <w:b/>
          <w:bCs/>
        </w:rPr>
      </w:pPr>
    </w:p>
    <w:p w:rsidR="001C00B1" w:rsidRDefault="001C00B1" w:rsidP="003C436A">
      <w:pPr>
        <w:spacing w:after="200" w:line="276" w:lineRule="auto"/>
        <w:jc w:val="both"/>
        <w:rPr>
          <w:b/>
          <w:bCs/>
        </w:rPr>
      </w:pPr>
    </w:p>
    <w:p w:rsidR="001C00B1" w:rsidRDefault="001C00B1" w:rsidP="003C436A">
      <w:pPr>
        <w:spacing w:after="200" w:line="276" w:lineRule="auto"/>
        <w:jc w:val="both"/>
        <w:rPr>
          <w:b/>
          <w:bCs/>
        </w:rPr>
      </w:pPr>
    </w:p>
    <w:p w:rsidR="001C00B1" w:rsidRDefault="001C00B1" w:rsidP="003C436A">
      <w:pPr>
        <w:spacing w:after="200" w:line="276" w:lineRule="auto"/>
        <w:jc w:val="both"/>
        <w:rPr>
          <w:b/>
          <w:bCs/>
        </w:rPr>
      </w:pPr>
    </w:p>
    <w:p w:rsidR="001C00B1" w:rsidRDefault="001C00B1" w:rsidP="003C436A">
      <w:pPr>
        <w:spacing w:after="200" w:line="276" w:lineRule="auto"/>
        <w:jc w:val="both"/>
        <w:rPr>
          <w:b/>
          <w:bCs/>
        </w:rPr>
      </w:pPr>
    </w:p>
    <w:p w:rsidR="001C00B1" w:rsidRPr="003C436A" w:rsidRDefault="001C00B1" w:rsidP="003C436A">
      <w:pPr>
        <w:spacing w:after="200" w:line="276" w:lineRule="auto"/>
        <w:jc w:val="both"/>
        <w:rPr>
          <w:b/>
          <w:bCs/>
        </w:rPr>
      </w:pPr>
    </w:p>
    <w:p w:rsidR="003C436A" w:rsidRPr="001C00B1" w:rsidRDefault="003C436A" w:rsidP="003C436A">
      <w:pPr>
        <w:spacing w:after="200" w:line="276" w:lineRule="auto"/>
        <w:jc w:val="both"/>
        <w:rPr>
          <w:b/>
          <w:bCs/>
          <w:sz w:val="22"/>
          <w:szCs w:val="22"/>
        </w:rPr>
      </w:pPr>
      <w:r w:rsidRPr="001C00B1">
        <w:rPr>
          <w:b/>
          <w:bCs/>
          <w:sz w:val="22"/>
          <w:szCs w:val="22"/>
        </w:rPr>
        <w:lastRenderedPageBreak/>
        <w:t>ACKNOWLEDGEMENT</w:t>
      </w:r>
    </w:p>
    <w:p w:rsidR="003C436A" w:rsidRPr="001C00B1" w:rsidRDefault="003C436A" w:rsidP="003C436A">
      <w:pPr>
        <w:spacing w:after="200" w:line="276" w:lineRule="auto"/>
        <w:jc w:val="both"/>
        <w:rPr>
          <w:sz w:val="22"/>
          <w:szCs w:val="22"/>
        </w:rPr>
      </w:pPr>
      <w:r w:rsidRPr="001C00B1">
        <w:rPr>
          <w:sz w:val="22"/>
          <w:szCs w:val="22"/>
        </w:rPr>
        <w:t>The preparation of the County Budget estimates for FY 2024/2025 is in consistent with the requirements of section 125 of the Public Finance Management Act (PFMA), 2012 regarding county budget preparation process and also the Public Finance Management Regulations 2015(For County Governments). The principles of public finance as per chapter 12 of the Constitution 2010 have also been complied with. The basis for budgeting and public spending as given by section 104 and 107 of the County Governments Act 2012 have been adhered to.</w:t>
      </w:r>
    </w:p>
    <w:p w:rsidR="003C436A" w:rsidRPr="001C00B1" w:rsidRDefault="003C436A" w:rsidP="003C436A">
      <w:pPr>
        <w:spacing w:after="200" w:line="276" w:lineRule="auto"/>
        <w:jc w:val="both"/>
        <w:rPr>
          <w:sz w:val="22"/>
          <w:szCs w:val="22"/>
        </w:rPr>
      </w:pPr>
      <w:r w:rsidRPr="001C00B1">
        <w:rPr>
          <w:sz w:val="22"/>
          <w:szCs w:val="22"/>
        </w:rPr>
        <w:t>The preparation of this budget would not have been accomplished without the efforts of a number of persons and organs of the County Government. I wish to convey my deepest gratitude to all those who participated in the formulation of this budget. I wish to thank the County Executive Committee members for their contributions, wise counsel and support. I want to appreciate the efforts of the technical teams led by the chief officers in the departments/agencies. We register our utmost gratitude to all the Kwale citizens who participated in the public participation meetings which were held in the wards across the county. In deed their invaluable inputs have been the basis of our planning, budgeting and public spending. The County Budget and Economic Forum needs recognition here for their support in coordinating public participation meetings in the wards. We sincerely appreciate their efforts. We are also indebted to the County Assembly Finance, Budget and Appropriations Committee which conducted validation of the proposed budget estimates and streamlined views of the public in the approved budget estimates. We appreciate the efforts of the Kwale County Assembly leadership for timely approval of the budget estimates and the Appropriation Bill 2024.</w:t>
      </w:r>
    </w:p>
    <w:p w:rsidR="003C436A" w:rsidRPr="001C00B1" w:rsidRDefault="003C436A" w:rsidP="003C436A">
      <w:pPr>
        <w:spacing w:after="200" w:line="276" w:lineRule="auto"/>
        <w:jc w:val="both"/>
        <w:rPr>
          <w:sz w:val="22"/>
          <w:szCs w:val="22"/>
        </w:rPr>
      </w:pPr>
      <w:r w:rsidRPr="001C00B1">
        <w:rPr>
          <w:sz w:val="22"/>
          <w:szCs w:val="22"/>
        </w:rPr>
        <w:t>Finally special thanks go to the Budget Technical Team of the County Treasury under the leadership of the County Director, Budget and Economic Planning. The team spent substantial amount of time on content development, compilation, editing and finalization of this draft FY 2024/2025 County Budget. We are particularly grateful for their tireless effort.</w:t>
      </w:r>
    </w:p>
    <w:p w:rsidR="003C436A" w:rsidRPr="003C436A" w:rsidRDefault="003C436A" w:rsidP="003C436A">
      <w:pPr>
        <w:spacing w:after="200" w:line="276" w:lineRule="auto"/>
        <w:jc w:val="both"/>
      </w:pPr>
      <w:r w:rsidRPr="003C436A">
        <w:rPr>
          <w:rFonts w:ascii="Calibri" w:eastAsia="Calibri" w:hAnsi="Calibri"/>
          <w:noProof/>
          <w:sz w:val="21"/>
          <w:szCs w:val="21"/>
        </w:rPr>
        <w:drawing>
          <wp:inline distT="0" distB="0" distL="0" distR="0" wp14:anchorId="13436C3C" wp14:editId="1C9C04BA">
            <wp:extent cx="2762250" cy="628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0007" cy="647967"/>
                    </a:xfrm>
                    <a:prstGeom prst="rect">
                      <a:avLst/>
                    </a:prstGeom>
                    <a:noFill/>
                    <a:ln>
                      <a:noFill/>
                    </a:ln>
                  </pic:spPr>
                </pic:pic>
              </a:graphicData>
            </a:graphic>
          </wp:inline>
        </w:drawing>
      </w:r>
    </w:p>
    <w:p w:rsidR="003C436A" w:rsidRPr="001C00B1" w:rsidRDefault="003C436A" w:rsidP="003C436A">
      <w:pPr>
        <w:jc w:val="both"/>
        <w:rPr>
          <w:b/>
        </w:rPr>
      </w:pPr>
      <w:r w:rsidRPr="001C00B1">
        <w:rPr>
          <w:b/>
        </w:rPr>
        <w:t>ALEX THOMAS ONDUKO</w:t>
      </w:r>
    </w:p>
    <w:p w:rsidR="003C436A" w:rsidRPr="001C00B1" w:rsidRDefault="003C436A" w:rsidP="003C436A">
      <w:pPr>
        <w:jc w:val="both"/>
        <w:rPr>
          <w:b/>
        </w:rPr>
      </w:pPr>
      <w:r w:rsidRPr="001C00B1">
        <w:rPr>
          <w:b/>
        </w:rPr>
        <w:t xml:space="preserve">CHIEF OFFICER FINANCE AND ECONOMIC PLANNING </w:t>
      </w:r>
    </w:p>
    <w:p w:rsidR="001C00B1" w:rsidRDefault="001C00B1" w:rsidP="003C436A">
      <w:pPr>
        <w:jc w:val="both"/>
        <w:rPr>
          <w:b/>
          <w:sz w:val="28"/>
          <w:szCs w:val="28"/>
        </w:rPr>
      </w:pPr>
    </w:p>
    <w:p w:rsidR="001C00B1" w:rsidRDefault="001C00B1" w:rsidP="003C436A">
      <w:pPr>
        <w:jc w:val="both"/>
        <w:rPr>
          <w:b/>
          <w:sz w:val="28"/>
          <w:szCs w:val="28"/>
        </w:rPr>
      </w:pPr>
    </w:p>
    <w:p w:rsidR="001C00B1" w:rsidRDefault="001C00B1" w:rsidP="003C436A">
      <w:pPr>
        <w:jc w:val="both"/>
        <w:rPr>
          <w:b/>
          <w:sz w:val="28"/>
          <w:szCs w:val="28"/>
        </w:rPr>
      </w:pPr>
    </w:p>
    <w:p w:rsidR="001C00B1" w:rsidRDefault="001C00B1" w:rsidP="003C436A">
      <w:pPr>
        <w:jc w:val="both"/>
        <w:rPr>
          <w:b/>
          <w:sz w:val="28"/>
          <w:szCs w:val="28"/>
        </w:rPr>
      </w:pPr>
    </w:p>
    <w:tbl>
      <w:tblPr>
        <w:tblW w:w="5000" w:type="pct"/>
        <w:tblLook w:val="04A0" w:firstRow="1" w:lastRow="0" w:firstColumn="1" w:lastColumn="0" w:noHBand="0" w:noVBand="1"/>
      </w:tblPr>
      <w:tblGrid>
        <w:gridCol w:w="5302"/>
        <w:gridCol w:w="2416"/>
        <w:gridCol w:w="2818"/>
        <w:gridCol w:w="2414"/>
      </w:tblGrid>
      <w:tr w:rsidR="003C436A" w:rsidRPr="003C436A" w:rsidTr="003C436A">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436A" w:rsidRPr="003C436A" w:rsidRDefault="003C436A" w:rsidP="003C436A">
            <w:pPr>
              <w:jc w:val="center"/>
              <w:rPr>
                <w:b/>
                <w:bCs/>
                <w:sz w:val="18"/>
                <w:szCs w:val="18"/>
              </w:rPr>
            </w:pPr>
            <w:r w:rsidRPr="003C436A">
              <w:rPr>
                <w:b/>
                <w:bCs/>
                <w:sz w:val="18"/>
                <w:szCs w:val="18"/>
              </w:rPr>
              <w:lastRenderedPageBreak/>
              <w:t xml:space="preserve">SUMMARY OF REVENUE ENVELOPE BY SOURCE AND AMOUNT IN </w:t>
            </w:r>
            <w:r w:rsidR="00BF5FB4">
              <w:rPr>
                <w:b/>
                <w:bCs/>
                <w:sz w:val="18"/>
                <w:szCs w:val="18"/>
              </w:rPr>
              <w:t>KSHS</w:t>
            </w:r>
            <w:r w:rsidRPr="003C436A">
              <w:rPr>
                <w:b/>
                <w:bCs/>
                <w:sz w:val="18"/>
                <w:szCs w:val="18"/>
              </w:rPr>
              <w:t>.</w:t>
            </w:r>
          </w:p>
        </w:tc>
      </w:tr>
      <w:tr w:rsidR="003C436A" w:rsidRPr="003C436A" w:rsidTr="003C436A">
        <w:trPr>
          <w:trHeight w:val="368"/>
        </w:trPr>
        <w:tc>
          <w:tcPr>
            <w:tcW w:w="2047" w:type="pct"/>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b/>
                <w:bCs/>
                <w:sz w:val="18"/>
                <w:szCs w:val="18"/>
              </w:rPr>
            </w:pPr>
            <w:r w:rsidRPr="003C436A">
              <w:rPr>
                <w:b/>
                <w:bCs/>
                <w:sz w:val="18"/>
                <w:szCs w:val="18"/>
              </w:rPr>
              <w:t>SOURCE</w:t>
            </w:r>
          </w:p>
        </w:tc>
        <w:tc>
          <w:tcPr>
            <w:tcW w:w="933" w:type="pct"/>
            <w:tcBorders>
              <w:top w:val="nil"/>
              <w:left w:val="nil"/>
              <w:bottom w:val="single" w:sz="4" w:space="0" w:color="auto"/>
              <w:right w:val="single" w:sz="4" w:space="0" w:color="auto"/>
            </w:tcBorders>
            <w:shd w:val="clear" w:color="auto" w:fill="auto"/>
            <w:hideMark/>
          </w:tcPr>
          <w:p w:rsidR="003C436A" w:rsidRPr="003C436A" w:rsidRDefault="003C436A" w:rsidP="003C436A">
            <w:pPr>
              <w:jc w:val="center"/>
              <w:rPr>
                <w:b/>
                <w:bCs/>
                <w:sz w:val="18"/>
                <w:szCs w:val="18"/>
              </w:rPr>
            </w:pPr>
            <w:r w:rsidRPr="003C436A">
              <w:rPr>
                <w:b/>
                <w:bCs/>
                <w:sz w:val="18"/>
                <w:szCs w:val="18"/>
              </w:rPr>
              <w:t xml:space="preserve"> BUDGET ESTIMATES FY2024/2025</w:t>
            </w:r>
          </w:p>
        </w:tc>
        <w:tc>
          <w:tcPr>
            <w:tcW w:w="1088" w:type="pct"/>
            <w:tcBorders>
              <w:top w:val="nil"/>
              <w:left w:val="nil"/>
              <w:bottom w:val="single" w:sz="4" w:space="0" w:color="auto"/>
              <w:right w:val="single" w:sz="4" w:space="0" w:color="auto"/>
            </w:tcBorders>
            <w:shd w:val="clear" w:color="auto" w:fill="auto"/>
            <w:hideMark/>
          </w:tcPr>
          <w:p w:rsidR="003C436A" w:rsidRPr="003C436A" w:rsidRDefault="003C436A" w:rsidP="003C436A">
            <w:pPr>
              <w:jc w:val="center"/>
              <w:rPr>
                <w:b/>
                <w:bCs/>
                <w:sz w:val="18"/>
                <w:szCs w:val="18"/>
              </w:rPr>
            </w:pPr>
            <w:r w:rsidRPr="003C436A">
              <w:rPr>
                <w:b/>
                <w:bCs/>
                <w:sz w:val="18"/>
                <w:szCs w:val="18"/>
              </w:rPr>
              <w:t>BUDGET ESTIMATES FY2025/2026</w:t>
            </w:r>
          </w:p>
        </w:tc>
        <w:tc>
          <w:tcPr>
            <w:tcW w:w="932" w:type="pct"/>
            <w:tcBorders>
              <w:top w:val="nil"/>
              <w:left w:val="nil"/>
              <w:bottom w:val="single" w:sz="4" w:space="0" w:color="auto"/>
              <w:right w:val="single" w:sz="4" w:space="0" w:color="auto"/>
            </w:tcBorders>
            <w:shd w:val="clear" w:color="auto" w:fill="auto"/>
            <w:hideMark/>
          </w:tcPr>
          <w:p w:rsidR="003C436A" w:rsidRPr="003C436A" w:rsidRDefault="003C436A" w:rsidP="003C436A">
            <w:pPr>
              <w:jc w:val="center"/>
              <w:rPr>
                <w:b/>
                <w:bCs/>
                <w:sz w:val="18"/>
                <w:szCs w:val="18"/>
              </w:rPr>
            </w:pPr>
            <w:r w:rsidRPr="003C436A">
              <w:rPr>
                <w:b/>
                <w:bCs/>
                <w:sz w:val="18"/>
                <w:szCs w:val="18"/>
              </w:rPr>
              <w:t>BUDGET ESTIMATES FY2026/2027</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auto" w:fill="auto"/>
            <w:vAlign w:val="bottom"/>
            <w:hideMark/>
          </w:tcPr>
          <w:p w:rsidR="003C436A" w:rsidRPr="003C436A" w:rsidRDefault="003C436A" w:rsidP="003C436A">
            <w:pPr>
              <w:rPr>
                <w:b/>
                <w:bCs/>
                <w:color w:val="000000"/>
                <w:sz w:val="18"/>
                <w:szCs w:val="18"/>
              </w:rPr>
            </w:pPr>
            <w:r w:rsidRPr="003C436A">
              <w:rPr>
                <w:b/>
                <w:bCs/>
                <w:color w:val="000000"/>
                <w:sz w:val="18"/>
                <w:szCs w:val="18"/>
              </w:rPr>
              <w:t>Equitable Share of Revenue from National Government</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b/>
                <w:bCs/>
                <w:color w:val="000000"/>
                <w:sz w:val="18"/>
                <w:szCs w:val="18"/>
              </w:rPr>
            </w:pPr>
            <w:r w:rsidRPr="003C436A">
              <w:rPr>
                <w:b/>
                <w:bCs/>
                <w:color w:val="000000"/>
                <w:sz w:val="18"/>
                <w:szCs w:val="18"/>
              </w:rPr>
              <w:t>8,887,499,175</w:t>
            </w:r>
          </w:p>
        </w:tc>
        <w:tc>
          <w:tcPr>
            <w:tcW w:w="1088" w:type="pct"/>
            <w:tcBorders>
              <w:top w:val="nil"/>
              <w:left w:val="nil"/>
              <w:bottom w:val="single" w:sz="4" w:space="0" w:color="auto"/>
              <w:right w:val="single" w:sz="4" w:space="0" w:color="auto"/>
            </w:tcBorders>
            <w:shd w:val="clear" w:color="000000" w:fill="FFFFFF"/>
            <w:vAlign w:val="bottom"/>
            <w:hideMark/>
          </w:tcPr>
          <w:p w:rsidR="003C436A" w:rsidRPr="003C436A" w:rsidRDefault="003C436A" w:rsidP="003C436A">
            <w:pPr>
              <w:jc w:val="right"/>
              <w:rPr>
                <w:b/>
                <w:bCs/>
                <w:color w:val="000000"/>
                <w:sz w:val="18"/>
                <w:szCs w:val="18"/>
              </w:rPr>
            </w:pPr>
            <w:r w:rsidRPr="003C436A">
              <w:rPr>
                <w:b/>
                <w:bCs/>
                <w:color w:val="000000"/>
                <w:sz w:val="18"/>
                <w:szCs w:val="18"/>
              </w:rPr>
              <w:t>9,331,874,134</w:t>
            </w:r>
          </w:p>
        </w:tc>
        <w:tc>
          <w:tcPr>
            <w:tcW w:w="932" w:type="pct"/>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b/>
                <w:bCs/>
                <w:color w:val="000000"/>
                <w:sz w:val="18"/>
                <w:szCs w:val="18"/>
              </w:rPr>
            </w:pPr>
            <w:r w:rsidRPr="003C436A">
              <w:rPr>
                <w:b/>
                <w:bCs/>
                <w:color w:val="000000"/>
                <w:sz w:val="18"/>
                <w:szCs w:val="18"/>
              </w:rPr>
              <w:t>9,798,467,840</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000000" w:fill="000000"/>
            <w:vAlign w:val="bottom"/>
            <w:hideMark/>
          </w:tcPr>
          <w:p w:rsidR="003C436A" w:rsidRPr="003C436A" w:rsidRDefault="003C436A" w:rsidP="003C436A">
            <w:pPr>
              <w:rPr>
                <w:b/>
                <w:bCs/>
                <w:color w:val="FFFFFF"/>
                <w:sz w:val="18"/>
                <w:szCs w:val="18"/>
              </w:rPr>
            </w:pPr>
            <w:r w:rsidRPr="003C436A">
              <w:rPr>
                <w:b/>
                <w:bCs/>
                <w:color w:val="FFFFFF"/>
                <w:sz w:val="18"/>
                <w:szCs w:val="18"/>
              </w:rPr>
              <w:t>SUB TOTAL</w:t>
            </w:r>
          </w:p>
        </w:tc>
        <w:tc>
          <w:tcPr>
            <w:tcW w:w="933" w:type="pct"/>
            <w:tcBorders>
              <w:top w:val="nil"/>
              <w:left w:val="nil"/>
              <w:bottom w:val="single" w:sz="4" w:space="0" w:color="auto"/>
              <w:right w:val="single" w:sz="4" w:space="0" w:color="auto"/>
            </w:tcBorders>
            <w:shd w:val="clear" w:color="000000" w:fill="000000"/>
            <w:vAlign w:val="bottom"/>
            <w:hideMark/>
          </w:tcPr>
          <w:p w:rsidR="003C436A" w:rsidRPr="003C436A" w:rsidRDefault="003C436A" w:rsidP="003C436A">
            <w:pPr>
              <w:jc w:val="right"/>
              <w:rPr>
                <w:b/>
                <w:bCs/>
                <w:color w:val="FFFFFF"/>
                <w:sz w:val="18"/>
                <w:szCs w:val="18"/>
              </w:rPr>
            </w:pPr>
            <w:r w:rsidRPr="003C436A">
              <w:rPr>
                <w:b/>
                <w:bCs/>
                <w:color w:val="FFFFFF"/>
                <w:sz w:val="18"/>
                <w:szCs w:val="18"/>
              </w:rPr>
              <w:t xml:space="preserve">                      8,887,499,175 </w:t>
            </w:r>
          </w:p>
        </w:tc>
        <w:tc>
          <w:tcPr>
            <w:tcW w:w="1088" w:type="pct"/>
            <w:tcBorders>
              <w:top w:val="nil"/>
              <w:left w:val="nil"/>
              <w:bottom w:val="single" w:sz="4" w:space="0" w:color="auto"/>
              <w:right w:val="single" w:sz="4" w:space="0" w:color="auto"/>
            </w:tcBorders>
            <w:shd w:val="clear" w:color="000000" w:fill="000000"/>
            <w:vAlign w:val="bottom"/>
            <w:hideMark/>
          </w:tcPr>
          <w:p w:rsidR="003C436A" w:rsidRPr="003C436A" w:rsidRDefault="003C436A" w:rsidP="003C436A">
            <w:pPr>
              <w:jc w:val="right"/>
              <w:rPr>
                <w:b/>
                <w:bCs/>
                <w:color w:val="FFFFFF"/>
                <w:sz w:val="18"/>
                <w:szCs w:val="18"/>
              </w:rPr>
            </w:pPr>
            <w:r w:rsidRPr="003C436A">
              <w:rPr>
                <w:b/>
                <w:bCs/>
                <w:color w:val="FFFFFF"/>
                <w:sz w:val="18"/>
                <w:szCs w:val="18"/>
              </w:rPr>
              <w:t xml:space="preserve">                              9,331,874,134 </w:t>
            </w:r>
          </w:p>
        </w:tc>
        <w:tc>
          <w:tcPr>
            <w:tcW w:w="932" w:type="pct"/>
            <w:tcBorders>
              <w:top w:val="nil"/>
              <w:left w:val="nil"/>
              <w:bottom w:val="single" w:sz="4" w:space="0" w:color="auto"/>
              <w:right w:val="single" w:sz="4" w:space="0" w:color="auto"/>
            </w:tcBorders>
            <w:shd w:val="clear" w:color="000000" w:fill="000000"/>
            <w:vAlign w:val="bottom"/>
            <w:hideMark/>
          </w:tcPr>
          <w:p w:rsidR="003C436A" w:rsidRPr="003C436A" w:rsidRDefault="003C436A" w:rsidP="003C436A">
            <w:pPr>
              <w:jc w:val="right"/>
              <w:rPr>
                <w:b/>
                <w:bCs/>
                <w:color w:val="FFFFFF"/>
                <w:sz w:val="18"/>
                <w:szCs w:val="18"/>
              </w:rPr>
            </w:pPr>
            <w:r w:rsidRPr="003C436A">
              <w:rPr>
                <w:b/>
                <w:bCs/>
                <w:color w:val="FFFFFF"/>
                <w:sz w:val="18"/>
                <w:szCs w:val="18"/>
              </w:rPr>
              <w:t xml:space="preserve">                      9,798,467,840 </w:t>
            </w:r>
          </w:p>
        </w:tc>
      </w:tr>
      <w:tr w:rsidR="003C436A" w:rsidRPr="003C436A" w:rsidTr="003C436A">
        <w:trPr>
          <w:trHeight w:val="20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436A" w:rsidRPr="003C436A" w:rsidRDefault="003C436A" w:rsidP="003C436A">
            <w:pPr>
              <w:jc w:val="center"/>
              <w:rPr>
                <w:b/>
                <w:bCs/>
                <w:color w:val="000000"/>
                <w:sz w:val="18"/>
                <w:szCs w:val="18"/>
              </w:rPr>
            </w:pPr>
            <w:r w:rsidRPr="003C436A">
              <w:rPr>
                <w:b/>
                <w:bCs/>
                <w:color w:val="000000"/>
                <w:sz w:val="18"/>
                <w:szCs w:val="18"/>
              </w:rPr>
              <w:t>CONDITIONAL ALLOCATIONS FROM NATIONAL GOVERNMENT REVENUE</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auto" w:fill="auto"/>
            <w:vAlign w:val="bottom"/>
            <w:hideMark/>
          </w:tcPr>
          <w:p w:rsidR="003C436A" w:rsidRPr="003C436A" w:rsidRDefault="003C436A" w:rsidP="003C436A">
            <w:pPr>
              <w:rPr>
                <w:color w:val="000000"/>
                <w:sz w:val="18"/>
                <w:szCs w:val="18"/>
              </w:rPr>
            </w:pPr>
            <w:r w:rsidRPr="003C436A">
              <w:rPr>
                <w:color w:val="000000"/>
                <w:sz w:val="18"/>
                <w:szCs w:val="18"/>
              </w:rPr>
              <w:t xml:space="preserve">Community Health Promoters( CHPs) Project </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sz w:val="18"/>
                <w:szCs w:val="18"/>
              </w:rPr>
            </w:pPr>
            <w:r w:rsidRPr="003C436A">
              <w:rPr>
                <w:sz w:val="18"/>
                <w:szCs w:val="18"/>
              </w:rPr>
              <w:t>52,140,000</w:t>
            </w:r>
          </w:p>
        </w:tc>
        <w:tc>
          <w:tcPr>
            <w:tcW w:w="1088" w:type="pct"/>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54,747,000</w:t>
            </w:r>
          </w:p>
        </w:tc>
        <w:tc>
          <w:tcPr>
            <w:tcW w:w="932" w:type="pct"/>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57,484,350</w:t>
            </w:r>
          </w:p>
        </w:tc>
      </w:tr>
      <w:tr w:rsidR="003C436A" w:rsidRPr="003C436A" w:rsidTr="003C436A">
        <w:trPr>
          <w:trHeight w:val="197"/>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3C436A" w:rsidRPr="003C436A" w:rsidRDefault="003C436A" w:rsidP="003C436A">
            <w:pPr>
              <w:rPr>
                <w:color w:val="000000"/>
                <w:sz w:val="18"/>
                <w:szCs w:val="18"/>
              </w:rPr>
            </w:pPr>
            <w:r w:rsidRPr="003C436A">
              <w:rPr>
                <w:color w:val="000000"/>
                <w:sz w:val="18"/>
                <w:szCs w:val="18"/>
              </w:rPr>
              <w:t>Road maintenance levy fund ( RMLF-KRB)</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sz w:val="18"/>
                <w:szCs w:val="18"/>
              </w:rPr>
            </w:pPr>
            <w:r w:rsidRPr="003C436A">
              <w:rPr>
                <w:sz w:val="18"/>
                <w:szCs w:val="18"/>
              </w:rPr>
              <w:t>206,900,399</w:t>
            </w:r>
          </w:p>
        </w:tc>
        <w:tc>
          <w:tcPr>
            <w:tcW w:w="1088" w:type="pct"/>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217,245,419</w:t>
            </w:r>
          </w:p>
        </w:tc>
        <w:tc>
          <w:tcPr>
            <w:tcW w:w="932" w:type="pct"/>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228,107,690</w:t>
            </w:r>
          </w:p>
        </w:tc>
      </w:tr>
      <w:tr w:rsidR="003C436A" w:rsidRPr="003C436A" w:rsidTr="003C436A">
        <w:trPr>
          <w:trHeight w:val="233"/>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3C436A" w:rsidRPr="003C436A" w:rsidRDefault="003C436A" w:rsidP="003C436A">
            <w:pPr>
              <w:rPr>
                <w:color w:val="000000"/>
                <w:sz w:val="18"/>
                <w:szCs w:val="18"/>
              </w:rPr>
            </w:pPr>
            <w:r w:rsidRPr="003C436A">
              <w:rPr>
                <w:color w:val="000000"/>
                <w:sz w:val="18"/>
                <w:szCs w:val="18"/>
              </w:rPr>
              <w:t>Kenya Devolution Support Programme (KDSP)- Level II Grant</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sz w:val="18"/>
                <w:szCs w:val="18"/>
              </w:rPr>
            </w:pPr>
            <w:r w:rsidRPr="003C436A">
              <w:rPr>
                <w:sz w:val="18"/>
                <w:szCs w:val="18"/>
              </w:rPr>
              <w:t>37,500,000</w:t>
            </w:r>
          </w:p>
        </w:tc>
        <w:tc>
          <w:tcPr>
            <w:tcW w:w="1088" w:type="pct"/>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39,375,000</w:t>
            </w:r>
          </w:p>
        </w:tc>
        <w:tc>
          <w:tcPr>
            <w:tcW w:w="932" w:type="pct"/>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41,343,750</w:t>
            </w:r>
          </w:p>
        </w:tc>
      </w:tr>
      <w:tr w:rsidR="003C436A" w:rsidRPr="003C436A" w:rsidTr="003C436A">
        <w:trPr>
          <w:trHeight w:val="269"/>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3C436A" w:rsidRPr="003C436A" w:rsidRDefault="003C436A" w:rsidP="003C436A">
            <w:pPr>
              <w:rPr>
                <w:color w:val="000000"/>
                <w:sz w:val="18"/>
                <w:szCs w:val="18"/>
              </w:rPr>
            </w:pPr>
            <w:r w:rsidRPr="003C436A">
              <w:rPr>
                <w:color w:val="000000"/>
                <w:sz w:val="18"/>
                <w:szCs w:val="18"/>
              </w:rPr>
              <w:t>County Aggregated Industrial Park Programme  (CAIP)Grant</w:t>
            </w:r>
          </w:p>
        </w:tc>
        <w:tc>
          <w:tcPr>
            <w:tcW w:w="933" w:type="pct"/>
            <w:tcBorders>
              <w:top w:val="nil"/>
              <w:left w:val="nil"/>
              <w:bottom w:val="single" w:sz="4" w:space="0" w:color="auto"/>
              <w:right w:val="single" w:sz="4" w:space="0" w:color="auto"/>
            </w:tcBorders>
            <w:shd w:val="clear" w:color="000000" w:fill="FFFFFF"/>
            <w:vAlign w:val="bottom"/>
            <w:hideMark/>
          </w:tcPr>
          <w:p w:rsidR="003C436A" w:rsidRPr="003C436A" w:rsidRDefault="003C436A" w:rsidP="003C436A">
            <w:pPr>
              <w:jc w:val="right"/>
              <w:rPr>
                <w:sz w:val="18"/>
                <w:szCs w:val="18"/>
              </w:rPr>
            </w:pPr>
            <w:r w:rsidRPr="003C436A">
              <w:rPr>
                <w:sz w:val="18"/>
                <w:szCs w:val="18"/>
              </w:rPr>
              <w:t xml:space="preserve">                         250,000,000 </w:t>
            </w:r>
          </w:p>
        </w:tc>
        <w:tc>
          <w:tcPr>
            <w:tcW w:w="1088" w:type="pct"/>
            <w:tcBorders>
              <w:top w:val="nil"/>
              <w:left w:val="nil"/>
              <w:bottom w:val="single" w:sz="4" w:space="0" w:color="auto"/>
              <w:right w:val="single" w:sz="4" w:space="0" w:color="auto"/>
            </w:tcBorders>
            <w:shd w:val="clear" w:color="000000" w:fill="FFFFFF"/>
            <w:vAlign w:val="bottom"/>
            <w:hideMark/>
          </w:tcPr>
          <w:p w:rsidR="003C436A" w:rsidRPr="003C436A" w:rsidRDefault="003C436A" w:rsidP="003C436A">
            <w:pPr>
              <w:jc w:val="right"/>
              <w:rPr>
                <w:color w:val="000000"/>
                <w:sz w:val="18"/>
                <w:szCs w:val="18"/>
              </w:rPr>
            </w:pPr>
            <w:r w:rsidRPr="003C436A">
              <w:rPr>
                <w:color w:val="000000"/>
                <w:sz w:val="18"/>
                <w:szCs w:val="18"/>
              </w:rPr>
              <w:t>250,000,000</w:t>
            </w:r>
          </w:p>
        </w:tc>
        <w:tc>
          <w:tcPr>
            <w:tcW w:w="932" w:type="pct"/>
            <w:tcBorders>
              <w:top w:val="nil"/>
              <w:left w:val="nil"/>
              <w:bottom w:val="single" w:sz="4" w:space="0" w:color="auto"/>
              <w:right w:val="single" w:sz="4" w:space="0" w:color="auto"/>
            </w:tcBorders>
            <w:shd w:val="clear" w:color="000000" w:fill="FFFFFF"/>
            <w:vAlign w:val="bottom"/>
            <w:hideMark/>
          </w:tcPr>
          <w:p w:rsidR="003C436A" w:rsidRPr="003C436A" w:rsidRDefault="003C436A" w:rsidP="003C436A">
            <w:pPr>
              <w:jc w:val="right"/>
              <w:rPr>
                <w:color w:val="000000"/>
                <w:sz w:val="18"/>
                <w:szCs w:val="18"/>
              </w:rPr>
            </w:pPr>
            <w:r w:rsidRPr="003C436A">
              <w:rPr>
                <w:color w:val="000000"/>
                <w:sz w:val="18"/>
                <w:szCs w:val="18"/>
              </w:rPr>
              <w:t>250,000,000</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3C436A" w:rsidRPr="003C436A" w:rsidRDefault="003C436A" w:rsidP="003C436A">
            <w:pPr>
              <w:rPr>
                <w:color w:val="000000"/>
                <w:sz w:val="18"/>
                <w:szCs w:val="18"/>
              </w:rPr>
            </w:pPr>
            <w:r w:rsidRPr="003C436A">
              <w:rPr>
                <w:color w:val="000000"/>
                <w:sz w:val="18"/>
                <w:szCs w:val="18"/>
              </w:rPr>
              <w:t>Allocation for Mining Royalties(Unconditional Grant)</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sz w:val="18"/>
                <w:szCs w:val="18"/>
              </w:rPr>
            </w:pPr>
            <w:r w:rsidRPr="003C436A">
              <w:rPr>
                <w:sz w:val="18"/>
                <w:szCs w:val="18"/>
              </w:rPr>
              <w:t>674,512,957</w:t>
            </w:r>
          </w:p>
        </w:tc>
        <w:tc>
          <w:tcPr>
            <w:tcW w:w="1088" w:type="pct"/>
            <w:tcBorders>
              <w:top w:val="nil"/>
              <w:left w:val="nil"/>
              <w:bottom w:val="single" w:sz="4" w:space="0" w:color="auto"/>
              <w:right w:val="single" w:sz="4" w:space="0" w:color="auto"/>
            </w:tcBorders>
            <w:shd w:val="clear" w:color="000000" w:fill="FFFFFF"/>
            <w:vAlign w:val="bottom"/>
            <w:hideMark/>
          </w:tcPr>
          <w:p w:rsidR="003C436A" w:rsidRPr="003C436A" w:rsidRDefault="003C436A" w:rsidP="003C436A">
            <w:pPr>
              <w:jc w:val="right"/>
              <w:rPr>
                <w:color w:val="000000"/>
                <w:sz w:val="18"/>
                <w:szCs w:val="18"/>
              </w:rPr>
            </w:pPr>
            <w:r w:rsidRPr="003C436A">
              <w:rPr>
                <w:color w:val="000000"/>
                <w:sz w:val="18"/>
                <w:szCs w:val="18"/>
              </w:rPr>
              <w:t>674,512,957</w:t>
            </w:r>
          </w:p>
        </w:tc>
        <w:tc>
          <w:tcPr>
            <w:tcW w:w="932" w:type="pct"/>
            <w:tcBorders>
              <w:top w:val="nil"/>
              <w:left w:val="nil"/>
              <w:bottom w:val="single" w:sz="4" w:space="0" w:color="auto"/>
              <w:right w:val="single" w:sz="4" w:space="0" w:color="auto"/>
            </w:tcBorders>
            <w:shd w:val="clear" w:color="000000" w:fill="FFFFFF"/>
            <w:vAlign w:val="bottom"/>
            <w:hideMark/>
          </w:tcPr>
          <w:p w:rsidR="003C436A" w:rsidRPr="003C436A" w:rsidRDefault="003C436A" w:rsidP="003C436A">
            <w:pPr>
              <w:jc w:val="right"/>
              <w:rPr>
                <w:color w:val="000000"/>
                <w:sz w:val="18"/>
                <w:szCs w:val="18"/>
              </w:rPr>
            </w:pPr>
            <w:r w:rsidRPr="003C436A">
              <w:rPr>
                <w:color w:val="000000"/>
                <w:sz w:val="18"/>
                <w:szCs w:val="18"/>
              </w:rPr>
              <w:t>674,512,957</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000000" w:fill="000000"/>
            <w:vAlign w:val="bottom"/>
            <w:hideMark/>
          </w:tcPr>
          <w:p w:rsidR="003C436A" w:rsidRPr="003C436A" w:rsidRDefault="003C436A" w:rsidP="003C436A">
            <w:pPr>
              <w:rPr>
                <w:b/>
                <w:bCs/>
                <w:color w:val="FFFFFF"/>
                <w:sz w:val="18"/>
                <w:szCs w:val="18"/>
              </w:rPr>
            </w:pPr>
            <w:r w:rsidRPr="003C436A">
              <w:rPr>
                <w:b/>
                <w:bCs/>
                <w:color w:val="FFFFFF"/>
                <w:sz w:val="18"/>
                <w:szCs w:val="18"/>
              </w:rPr>
              <w:t>SUB TOTAL</w:t>
            </w:r>
          </w:p>
        </w:tc>
        <w:tc>
          <w:tcPr>
            <w:tcW w:w="933" w:type="pct"/>
            <w:tcBorders>
              <w:top w:val="nil"/>
              <w:left w:val="nil"/>
              <w:bottom w:val="single" w:sz="4" w:space="0" w:color="auto"/>
              <w:right w:val="single" w:sz="4" w:space="0" w:color="auto"/>
            </w:tcBorders>
            <w:shd w:val="clear" w:color="000000" w:fill="000000"/>
            <w:vAlign w:val="bottom"/>
            <w:hideMark/>
          </w:tcPr>
          <w:p w:rsidR="003C436A" w:rsidRPr="003C436A" w:rsidRDefault="003C436A" w:rsidP="003C436A">
            <w:pPr>
              <w:jc w:val="right"/>
              <w:rPr>
                <w:b/>
                <w:bCs/>
                <w:color w:val="FFFFFF"/>
                <w:sz w:val="18"/>
                <w:szCs w:val="18"/>
              </w:rPr>
            </w:pPr>
            <w:r w:rsidRPr="003C436A">
              <w:rPr>
                <w:b/>
                <w:bCs/>
                <w:color w:val="FFFFFF"/>
                <w:sz w:val="18"/>
                <w:szCs w:val="18"/>
              </w:rPr>
              <w:t xml:space="preserve">                      1,221,053,356 </w:t>
            </w:r>
          </w:p>
        </w:tc>
        <w:tc>
          <w:tcPr>
            <w:tcW w:w="1088" w:type="pct"/>
            <w:tcBorders>
              <w:top w:val="nil"/>
              <w:left w:val="nil"/>
              <w:bottom w:val="single" w:sz="4" w:space="0" w:color="auto"/>
              <w:right w:val="single" w:sz="4" w:space="0" w:color="auto"/>
            </w:tcBorders>
            <w:shd w:val="clear" w:color="000000" w:fill="000000"/>
            <w:vAlign w:val="bottom"/>
            <w:hideMark/>
          </w:tcPr>
          <w:p w:rsidR="003C436A" w:rsidRPr="003C436A" w:rsidRDefault="003C436A" w:rsidP="003C436A">
            <w:pPr>
              <w:jc w:val="right"/>
              <w:rPr>
                <w:b/>
                <w:bCs/>
                <w:color w:val="FFFFFF"/>
                <w:sz w:val="18"/>
                <w:szCs w:val="18"/>
              </w:rPr>
            </w:pPr>
            <w:r w:rsidRPr="003C436A">
              <w:rPr>
                <w:b/>
                <w:bCs/>
                <w:color w:val="FFFFFF"/>
                <w:sz w:val="18"/>
                <w:szCs w:val="18"/>
              </w:rPr>
              <w:t xml:space="preserve">                              1,235,880,376 </w:t>
            </w:r>
          </w:p>
        </w:tc>
        <w:tc>
          <w:tcPr>
            <w:tcW w:w="932" w:type="pct"/>
            <w:tcBorders>
              <w:top w:val="nil"/>
              <w:left w:val="nil"/>
              <w:bottom w:val="single" w:sz="4" w:space="0" w:color="auto"/>
              <w:right w:val="single" w:sz="4" w:space="0" w:color="auto"/>
            </w:tcBorders>
            <w:shd w:val="clear" w:color="000000" w:fill="000000"/>
            <w:vAlign w:val="bottom"/>
            <w:hideMark/>
          </w:tcPr>
          <w:p w:rsidR="003C436A" w:rsidRPr="003C436A" w:rsidRDefault="003C436A" w:rsidP="003C436A">
            <w:pPr>
              <w:jc w:val="right"/>
              <w:rPr>
                <w:b/>
                <w:bCs/>
                <w:color w:val="FFFFFF"/>
                <w:sz w:val="18"/>
                <w:szCs w:val="18"/>
              </w:rPr>
            </w:pPr>
            <w:r w:rsidRPr="003C436A">
              <w:rPr>
                <w:b/>
                <w:bCs/>
                <w:color w:val="FFFFFF"/>
                <w:sz w:val="18"/>
                <w:szCs w:val="18"/>
              </w:rPr>
              <w:t xml:space="preserve">                      1,251,448,747 </w:t>
            </w:r>
          </w:p>
        </w:tc>
      </w:tr>
      <w:tr w:rsidR="003C436A" w:rsidRPr="003C436A" w:rsidTr="003C436A">
        <w:trPr>
          <w:trHeight w:val="179"/>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3C436A" w:rsidRPr="003C436A" w:rsidRDefault="003C436A" w:rsidP="003C436A">
            <w:pPr>
              <w:jc w:val="center"/>
              <w:rPr>
                <w:b/>
                <w:bCs/>
                <w:color w:val="000000"/>
                <w:sz w:val="18"/>
                <w:szCs w:val="18"/>
              </w:rPr>
            </w:pPr>
            <w:r w:rsidRPr="003C436A">
              <w:rPr>
                <w:b/>
                <w:bCs/>
                <w:color w:val="000000"/>
                <w:sz w:val="18"/>
                <w:szCs w:val="18"/>
              </w:rPr>
              <w:t>CONDITIONAL ALLOCATIONS FROM THE PROCEEDS OF LOANS AND GRANTS FROM DEVELOPMENT PARTNERS</w:t>
            </w:r>
          </w:p>
        </w:tc>
      </w:tr>
      <w:tr w:rsidR="003C436A" w:rsidRPr="003C436A" w:rsidTr="003C436A">
        <w:trPr>
          <w:trHeight w:val="54"/>
        </w:trPr>
        <w:tc>
          <w:tcPr>
            <w:tcW w:w="2047" w:type="pct"/>
            <w:tcBorders>
              <w:top w:val="nil"/>
              <w:left w:val="single" w:sz="4" w:space="0" w:color="auto"/>
              <w:bottom w:val="single" w:sz="4" w:space="0" w:color="auto"/>
              <w:right w:val="single" w:sz="4" w:space="0" w:color="auto"/>
            </w:tcBorders>
            <w:shd w:val="clear" w:color="auto" w:fill="auto"/>
            <w:noWrap/>
            <w:vAlign w:val="bottom"/>
            <w:hideMark/>
          </w:tcPr>
          <w:p w:rsidR="003C436A" w:rsidRPr="003C436A" w:rsidRDefault="003C436A" w:rsidP="003C436A">
            <w:pPr>
              <w:rPr>
                <w:color w:val="000000"/>
                <w:sz w:val="18"/>
                <w:szCs w:val="18"/>
              </w:rPr>
            </w:pPr>
            <w:r w:rsidRPr="003C436A">
              <w:rPr>
                <w:color w:val="000000"/>
                <w:sz w:val="18"/>
                <w:szCs w:val="18"/>
              </w:rPr>
              <w:t>Primary Healthcare in Devolved Context (DANIDA)</w:t>
            </w:r>
          </w:p>
        </w:tc>
        <w:tc>
          <w:tcPr>
            <w:tcW w:w="933"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sz w:val="18"/>
                <w:szCs w:val="18"/>
              </w:rPr>
            </w:pPr>
            <w:r w:rsidRPr="003C436A">
              <w:rPr>
                <w:sz w:val="18"/>
                <w:szCs w:val="18"/>
              </w:rPr>
              <w:t>11,992,500</w:t>
            </w:r>
          </w:p>
        </w:tc>
        <w:tc>
          <w:tcPr>
            <w:tcW w:w="1088"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12,592,125</w:t>
            </w:r>
          </w:p>
        </w:tc>
        <w:tc>
          <w:tcPr>
            <w:tcW w:w="932"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13,221,731</w:t>
            </w:r>
          </w:p>
        </w:tc>
      </w:tr>
      <w:tr w:rsidR="003C436A" w:rsidRPr="003C436A" w:rsidTr="003C436A">
        <w:trPr>
          <w:trHeight w:val="260"/>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3C436A" w:rsidRPr="003C436A" w:rsidRDefault="003C436A" w:rsidP="003C436A">
            <w:pPr>
              <w:rPr>
                <w:color w:val="000000"/>
                <w:sz w:val="18"/>
                <w:szCs w:val="18"/>
              </w:rPr>
            </w:pPr>
            <w:r w:rsidRPr="003C436A">
              <w:rPr>
                <w:color w:val="000000"/>
                <w:sz w:val="18"/>
                <w:szCs w:val="18"/>
              </w:rPr>
              <w:t>National Agricultural Value Chain Development Project (NAVCDP)</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sz w:val="18"/>
                <w:szCs w:val="18"/>
              </w:rPr>
            </w:pPr>
            <w:r w:rsidRPr="003C436A">
              <w:rPr>
                <w:sz w:val="18"/>
                <w:szCs w:val="18"/>
              </w:rPr>
              <w:t>151,515,152</w:t>
            </w:r>
          </w:p>
        </w:tc>
        <w:tc>
          <w:tcPr>
            <w:tcW w:w="1088"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159,090,910</w:t>
            </w:r>
          </w:p>
        </w:tc>
        <w:tc>
          <w:tcPr>
            <w:tcW w:w="932"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167,045,455</w:t>
            </w:r>
          </w:p>
        </w:tc>
      </w:tr>
      <w:tr w:rsidR="003C436A" w:rsidRPr="003C436A" w:rsidTr="003C436A">
        <w:trPr>
          <w:trHeight w:val="260"/>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3C436A" w:rsidRPr="003C436A" w:rsidRDefault="003C436A" w:rsidP="003C436A">
            <w:pPr>
              <w:rPr>
                <w:color w:val="000000"/>
                <w:sz w:val="18"/>
                <w:szCs w:val="18"/>
              </w:rPr>
            </w:pPr>
            <w:r w:rsidRPr="003C436A">
              <w:rPr>
                <w:color w:val="000000"/>
                <w:sz w:val="18"/>
                <w:szCs w:val="18"/>
              </w:rPr>
              <w:t>National Agricultural Value Chain Development Project (NAVCDP)-Surplus from Exchange rate variation</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sz w:val="18"/>
                <w:szCs w:val="18"/>
              </w:rPr>
            </w:pPr>
            <w:r w:rsidRPr="003C436A">
              <w:rPr>
                <w:sz w:val="18"/>
                <w:szCs w:val="18"/>
              </w:rPr>
              <w:t>4,701,951</w:t>
            </w:r>
          </w:p>
        </w:tc>
        <w:tc>
          <w:tcPr>
            <w:tcW w:w="1088"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4,937,049</w:t>
            </w:r>
          </w:p>
        </w:tc>
        <w:tc>
          <w:tcPr>
            <w:tcW w:w="932"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5,183,901</w:t>
            </w:r>
          </w:p>
        </w:tc>
      </w:tr>
      <w:tr w:rsidR="003C436A" w:rsidRPr="003C436A" w:rsidTr="003C436A">
        <w:trPr>
          <w:trHeight w:val="179"/>
        </w:trPr>
        <w:tc>
          <w:tcPr>
            <w:tcW w:w="2047"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3C436A" w:rsidRPr="003C436A" w:rsidRDefault="003C436A" w:rsidP="003C436A">
            <w:pPr>
              <w:rPr>
                <w:sz w:val="18"/>
                <w:szCs w:val="18"/>
              </w:rPr>
            </w:pPr>
            <w:r w:rsidRPr="003C436A">
              <w:rPr>
                <w:sz w:val="18"/>
                <w:szCs w:val="18"/>
              </w:rPr>
              <w:t xml:space="preserve">Kenya Agricultural Business Development Project (KABDP)-SIDA </w:t>
            </w:r>
          </w:p>
        </w:tc>
        <w:tc>
          <w:tcPr>
            <w:tcW w:w="933" w:type="pct"/>
            <w:tcBorders>
              <w:top w:val="nil"/>
              <w:left w:val="single" w:sz="4" w:space="0" w:color="auto"/>
              <w:bottom w:val="single" w:sz="4" w:space="0" w:color="auto"/>
              <w:right w:val="single" w:sz="4" w:space="0" w:color="auto"/>
            </w:tcBorders>
            <w:shd w:val="clear" w:color="auto" w:fill="auto"/>
            <w:noWrap/>
            <w:vAlign w:val="bottom"/>
            <w:hideMark/>
          </w:tcPr>
          <w:p w:rsidR="003C436A" w:rsidRPr="003C436A" w:rsidRDefault="003C436A" w:rsidP="003C436A">
            <w:pPr>
              <w:jc w:val="right"/>
              <w:rPr>
                <w:sz w:val="18"/>
                <w:szCs w:val="18"/>
              </w:rPr>
            </w:pPr>
            <w:r w:rsidRPr="003C436A">
              <w:rPr>
                <w:sz w:val="18"/>
                <w:szCs w:val="18"/>
              </w:rPr>
              <w:t>10,918,919</w:t>
            </w:r>
          </w:p>
        </w:tc>
        <w:tc>
          <w:tcPr>
            <w:tcW w:w="1088"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10,918,919</w:t>
            </w:r>
          </w:p>
        </w:tc>
        <w:tc>
          <w:tcPr>
            <w:tcW w:w="932"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10,918,919</w:t>
            </w:r>
          </w:p>
        </w:tc>
      </w:tr>
      <w:tr w:rsidR="003C436A" w:rsidRPr="003C436A" w:rsidTr="003C436A">
        <w:trPr>
          <w:trHeight w:val="125"/>
        </w:trPr>
        <w:tc>
          <w:tcPr>
            <w:tcW w:w="204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C436A" w:rsidRPr="003C436A" w:rsidRDefault="003C436A" w:rsidP="003C436A">
            <w:pPr>
              <w:rPr>
                <w:color w:val="000000"/>
                <w:sz w:val="18"/>
                <w:szCs w:val="18"/>
              </w:rPr>
            </w:pPr>
            <w:r w:rsidRPr="003C436A">
              <w:rPr>
                <w:color w:val="000000"/>
                <w:sz w:val="18"/>
                <w:szCs w:val="18"/>
              </w:rPr>
              <w:t>Water and Sanitation Development Project (WSDP)</w:t>
            </w:r>
          </w:p>
        </w:tc>
        <w:tc>
          <w:tcPr>
            <w:tcW w:w="933" w:type="pct"/>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sz w:val="18"/>
                <w:szCs w:val="18"/>
              </w:rPr>
            </w:pPr>
            <w:r w:rsidRPr="003C436A">
              <w:rPr>
                <w:sz w:val="18"/>
                <w:szCs w:val="18"/>
              </w:rPr>
              <w:t xml:space="preserve">                      1,000,000,000 </w:t>
            </w:r>
          </w:p>
        </w:tc>
        <w:tc>
          <w:tcPr>
            <w:tcW w:w="1088"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1,050,000,000</w:t>
            </w:r>
          </w:p>
        </w:tc>
        <w:tc>
          <w:tcPr>
            <w:tcW w:w="932"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1,102,500,000</w:t>
            </w:r>
          </w:p>
        </w:tc>
      </w:tr>
      <w:tr w:rsidR="003C436A" w:rsidRPr="003C436A" w:rsidTr="003C436A">
        <w:trPr>
          <w:trHeight w:val="260"/>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3C436A" w:rsidRPr="003C436A" w:rsidRDefault="003C436A" w:rsidP="003C436A">
            <w:pPr>
              <w:rPr>
                <w:color w:val="000000"/>
                <w:sz w:val="18"/>
                <w:szCs w:val="18"/>
              </w:rPr>
            </w:pPr>
            <w:r w:rsidRPr="003C436A">
              <w:rPr>
                <w:color w:val="000000"/>
                <w:sz w:val="18"/>
                <w:szCs w:val="18"/>
              </w:rPr>
              <w:t>Financing Locally Led Climate Smart Project (FLLoCA)</w:t>
            </w:r>
          </w:p>
        </w:tc>
        <w:tc>
          <w:tcPr>
            <w:tcW w:w="933" w:type="pct"/>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sz w:val="18"/>
                <w:szCs w:val="18"/>
              </w:rPr>
            </w:pPr>
            <w:r w:rsidRPr="003C436A">
              <w:rPr>
                <w:sz w:val="18"/>
                <w:szCs w:val="18"/>
              </w:rPr>
              <w:t xml:space="preserve">                           11,000,000 </w:t>
            </w:r>
          </w:p>
        </w:tc>
        <w:tc>
          <w:tcPr>
            <w:tcW w:w="1088"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11,000,000</w:t>
            </w:r>
          </w:p>
        </w:tc>
        <w:tc>
          <w:tcPr>
            <w:tcW w:w="932"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11,000,000</w:t>
            </w:r>
          </w:p>
        </w:tc>
      </w:tr>
      <w:tr w:rsidR="003C436A" w:rsidRPr="003C436A" w:rsidTr="003C436A">
        <w:trPr>
          <w:trHeight w:val="89"/>
        </w:trPr>
        <w:tc>
          <w:tcPr>
            <w:tcW w:w="2047" w:type="pct"/>
            <w:tcBorders>
              <w:top w:val="nil"/>
              <w:left w:val="single" w:sz="4" w:space="0" w:color="auto"/>
              <w:bottom w:val="single" w:sz="4" w:space="0" w:color="auto"/>
              <w:right w:val="single" w:sz="4" w:space="0" w:color="auto"/>
            </w:tcBorders>
            <w:shd w:val="clear" w:color="auto" w:fill="auto"/>
            <w:vAlign w:val="bottom"/>
            <w:hideMark/>
          </w:tcPr>
          <w:p w:rsidR="003C436A" w:rsidRPr="003C436A" w:rsidRDefault="003C436A" w:rsidP="003C436A">
            <w:pPr>
              <w:rPr>
                <w:color w:val="000000"/>
                <w:sz w:val="18"/>
                <w:szCs w:val="18"/>
              </w:rPr>
            </w:pPr>
            <w:r w:rsidRPr="003C436A">
              <w:rPr>
                <w:color w:val="000000"/>
                <w:sz w:val="18"/>
                <w:szCs w:val="18"/>
              </w:rPr>
              <w:t>Kenya Informal Settlement Improvement Project KISIP II</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sz w:val="18"/>
                <w:szCs w:val="18"/>
              </w:rPr>
            </w:pPr>
            <w:r w:rsidRPr="003C436A">
              <w:rPr>
                <w:sz w:val="18"/>
                <w:szCs w:val="18"/>
              </w:rPr>
              <w:t>120,188,971</w:t>
            </w:r>
          </w:p>
        </w:tc>
        <w:tc>
          <w:tcPr>
            <w:tcW w:w="1088"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126,198,420</w:t>
            </w:r>
          </w:p>
        </w:tc>
        <w:tc>
          <w:tcPr>
            <w:tcW w:w="932"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132,508,341</w:t>
            </w:r>
          </w:p>
        </w:tc>
      </w:tr>
      <w:tr w:rsidR="003C436A" w:rsidRPr="003C436A" w:rsidTr="003C436A">
        <w:trPr>
          <w:trHeight w:val="242"/>
        </w:trPr>
        <w:tc>
          <w:tcPr>
            <w:tcW w:w="2047" w:type="pct"/>
            <w:tcBorders>
              <w:top w:val="nil"/>
              <w:left w:val="single" w:sz="4" w:space="0" w:color="auto"/>
              <w:bottom w:val="single" w:sz="4" w:space="0" w:color="auto"/>
              <w:right w:val="single" w:sz="4" w:space="0" w:color="auto"/>
            </w:tcBorders>
            <w:shd w:val="clear" w:color="auto" w:fill="auto"/>
            <w:vAlign w:val="bottom"/>
            <w:hideMark/>
          </w:tcPr>
          <w:p w:rsidR="003C436A" w:rsidRPr="003C436A" w:rsidRDefault="003C436A" w:rsidP="003C436A">
            <w:pPr>
              <w:rPr>
                <w:color w:val="000000"/>
                <w:sz w:val="18"/>
                <w:szCs w:val="18"/>
              </w:rPr>
            </w:pPr>
            <w:r w:rsidRPr="003C436A">
              <w:rPr>
                <w:color w:val="000000"/>
                <w:sz w:val="18"/>
                <w:szCs w:val="18"/>
              </w:rPr>
              <w:t>Kenya Urban Support Programme - UIG</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sz w:val="18"/>
                <w:szCs w:val="18"/>
              </w:rPr>
            </w:pPr>
            <w:r w:rsidRPr="003C436A">
              <w:rPr>
                <w:sz w:val="18"/>
                <w:szCs w:val="18"/>
              </w:rPr>
              <w:t>35,000,000</w:t>
            </w:r>
          </w:p>
        </w:tc>
        <w:tc>
          <w:tcPr>
            <w:tcW w:w="1088"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36,750,000</w:t>
            </w:r>
          </w:p>
        </w:tc>
        <w:tc>
          <w:tcPr>
            <w:tcW w:w="932"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38,587,500</w:t>
            </w:r>
          </w:p>
        </w:tc>
      </w:tr>
      <w:tr w:rsidR="003C436A" w:rsidRPr="003C436A" w:rsidTr="003C436A">
        <w:trPr>
          <w:trHeight w:val="170"/>
        </w:trPr>
        <w:tc>
          <w:tcPr>
            <w:tcW w:w="2047" w:type="pct"/>
            <w:tcBorders>
              <w:top w:val="nil"/>
              <w:left w:val="single" w:sz="4" w:space="0" w:color="auto"/>
              <w:bottom w:val="single" w:sz="4" w:space="0" w:color="auto"/>
              <w:right w:val="single" w:sz="4" w:space="0" w:color="auto"/>
            </w:tcBorders>
            <w:shd w:val="clear" w:color="auto" w:fill="auto"/>
            <w:vAlign w:val="bottom"/>
            <w:hideMark/>
          </w:tcPr>
          <w:p w:rsidR="003C436A" w:rsidRPr="003C436A" w:rsidRDefault="003C436A" w:rsidP="003C436A">
            <w:pPr>
              <w:rPr>
                <w:color w:val="000000"/>
                <w:sz w:val="18"/>
                <w:szCs w:val="18"/>
              </w:rPr>
            </w:pPr>
            <w:r w:rsidRPr="003C436A">
              <w:rPr>
                <w:color w:val="000000"/>
                <w:sz w:val="18"/>
                <w:szCs w:val="18"/>
              </w:rPr>
              <w:t>United Nations Fund for Population Activities  (UNFPA)</w:t>
            </w:r>
          </w:p>
        </w:tc>
        <w:tc>
          <w:tcPr>
            <w:tcW w:w="933" w:type="pct"/>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rPr>
                <w:sz w:val="18"/>
                <w:szCs w:val="18"/>
              </w:rPr>
            </w:pPr>
          </w:p>
        </w:tc>
        <w:tc>
          <w:tcPr>
            <w:tcW w:w="1088"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6,993,000</w:t>
            </w:r>
          </w:p>
        </w:tc>
        <w:tc>
          <w:tcPr>
            <w:tcW w:w="932"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jc w:val="right"/>
              <w:rPr>
                <w:color w:val="000000"/>
                <w:sz w:val="18"/>
                <w:szCs w:val="18"/>
              </w:rPr>
            </w:pPr>
            <w:r w:rsidRPr="003C436A">
              <w:rPr>
                <w:color w:val="000000"/>
                <w:sz w:val="18"/>
                <w:szCs w:val="18"/>
              </w:rPr>
              <w:t>7,342,650</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000000" w:fill="000000"/>
            <w:vAlign w:val="bottom"/>
            <w:hideMark/>
          </w:tcPr>
          <w:p w:rsidR="003C436A" w:rsidRPr="003C436A" w:rsidRDefault="003C436A" w:rsidP="003C436A">
            <w:pPr>
              <w:rPr>
                <w:b/>
                <w:bCs/>
                <w:color w:val="FFFFFF"/>
                <w:sz w:val="18"/>
                <w:szCs w:val="18"/>
              </w:rPr>
            </w:pPr>
            <w:r w:rsidRPr="003C436A">
              <w:rPr>
                <w:b/>
                <w:bCs/>
                <w:color w:val="FFFFFF"/>
                <w:sz w:val="18"/>
                <w:szCs w:val="18"/>
              </w:rPr>
              <w:t>SUB TOTAL</w:t>
            </w:r>
          </w:p>
        </w:tc>
        <w:tc>
          <w:tcPr>
            <w:tcW w:w="933" w:type="pct"/>
            <w:tcBorders>
              <w:top w:val="nil"/>
              <w:left w:val="nil"/>
              <w:bottom w:val="single" w:sz="4" w:space="0" w:color="auto"/>
              <w:right w:val="single" w:sz="4" w:space="0" w:color="auto"/>
            </w:tcBorders>
            <w:shd w:val="clear" w:color="000000" w:fill="000000"/>
            <w:vAlign w:val="bottom"/>
            <w:hideMark/>
          </w:tcPr>
          <w:p w:rsidR="003C436A" w:rsidRPr="003C436A" w:rsidRDefault="003C436A" w:rsidP="003C436A">
            <w:pPr>
              <w:rPr>
                <w:b/>
                <w:bCs/>
                <w:color w:val="FFFFFF"/>
                <w:sz w:val="18"/>
                <w:szCs w:val="18"/>
              </w:rPr>
            </w:pPr>
            <w:r w:rsidRPr="003C436A">
              <w:rPr>
                <w:b/>
                <w:bCs/>
                <w:color w:val="FFFFFF"/>
                <w:sz w:val="18"/>
                <w:szCs w:val="18"/>
              </w:rPr>
              <w:t xml:space="preserve">                      1,351,977,493 </w:t>
            </w:r>
          </w:p>
        </w:tc>
        <w:tc>
          <w:tcPr>
            <w:tcW w:w="1088" w:type="pct"/>
            <w:tcBorders>
              <w:top w:val="nil"/>
              <w:left w:val="nil"/>
              <w:bottom w:val="single" w:sz="4" w:space="0" w:color="auto"/>
              <w:right w:val="single" w:sz="4" w:space="0" w:color="auto"/>
            </w:tcBorders>
            <w:shd w:val="clear" w:color="000000" w:fill="000000"/>
            <w:vAlign w:val="bottom"/>
            <w:hideMark/>
          </w:tcPr>
          <w:p w:rsidR="003C436A" w:rsidRPr="003C436A" w:rsidRDefault="003C436A" w:rsidP="003C436A">
            <w:pPr>
              <w:rPr>
                <w:b/>
                <w:bCs/>
                <w:color w:val="FFFFFF"/>
                <w:sz w:val="18"/>
                <w:szCs w:val="18"/>
              </w:rPr>
            </w:pPr>
            <w:r w:rsidRPr="003C436A">
              <w:rPr>
                <w:b/>
                <w:bCs/>
                <w:color w:val="FFFFFF"/>
                <w:sz w:val="18"/>
                <w:szCs w:val="18"/>
              </w:rPr>
              <w:t xml:space="preserve">                              1,418,480,422 </w:t>
            </w:r>
          </w:p>
        </w:tc>
        <w:tc>
          <w:tcPr>
            <w:tcW w:w="932" w:type="pct"/>
            <w:tcBorders>
              <w:top w:val="nil"/>
              <w:left w:val="nil"/>
              <w:bottom w:val="single" w:sz="4" w:space="0" w:color="auto"/>
              <w:right w:val="single" w:sz="4" w:space="0" w:color="auto"/>
            </w:tcBorders>
            <w:shd w:val="clear" w:color="000000" w:fill="000000"/>
            <w:vAlign w:val="bottom"/>
            <w:hideMark/>
          </w:tcPr>
          <w:p w:rsidR="003C436A" w:rsidRPr="003C436A" w:rsidRDefault="003C436A" w:rsidP="003C436A">
            <w:pPr>
              <w:rPr>
                <w:b/>
                <w:bCs/>
                <w:color w:val="FFFFFF"/>
                <w:sz w:val="18"/>
                <w:szCs w:val="18"/>
              </w:rPr>
            </w:pPr>
            <w:r w:rsidRPr="003C436A">
              <w:rPr>
                <w:b/>
                <w:bCs/>
                <w:color w:val="FFFFFF"/>
                <w:sz w:val="18"/>
                <w:szCs w:val="18"/>
              </w:rPr>
              <w:t xml:space="preserve">                      1,488,308,497 </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auto" w:fill="auto"/>
            <w:noWrap/>
            <w:vAlign w:val="bottom"/>
            <w:hideMark/>
          </w:tcPr>
          <w:p w:rsidR="003C436A" w:rsidRPr="003C436A" w:rsidRDefault="003C436A" w:rsidP="003C436A">
            <w:pPr>
              <w:rPr>
                <w:b/>
                <w:bCs/>
                <w:color w:val="000000"/>
                <w:sz w:val="18"/>
                <w:szCs w:val="18"/>
              </w:rPr>
            </w:pPr>
            <w:r w:rsidRPr="003C436A">
              <w:rPr>
                <w:b/>
                <w:bCs/>
                <w:color w:val="000000"/>
                <w:sz w:val="18"/>
                <w:szCs w:val="18"/>
              </w:rPr>
              <w:t> </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rPr>
                <w:b/>
                <w:bCs/>
                <w:color w:val="000000"/>
                <w:sz w:val="18"/>
                <w:szCs w:val="18"/>
              </w:rPr>
            </w:pPr>
            <w:r w:rsidRPr="003C436A">
              <w:rPr>
                <w:b/>
                <w:bCs/>
                <w:color w:val="000000"/>
                <w:sz w:val="18"/>
                <w:szCs w:val="18"/>
              </w:rPr>
              <w:t> </w:t>
            </w:r>
          </w:p>
        </w:tc>
        <w:tc>
          <w:tcPr>
            <w:tcW w:w="1088"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rPr>
                <w:b/>
                <w:bCs/>
                <w:color w:val="000000"/>
                <w:sz w:val="18"/>
                <w:szCs w:val="18"/>
              </w:rPr>
            </w:pPr>
            <w:r w:rsidRPr="003C436A">
              <w:rPr>
                <w:b/>
                <w:bCs/>
                <w:color w:val="000000"/>
                <w:sz w:val="18"/>
                <w:szCs w:val="18"/>
              </w:rPr>
              <w:t> </w:t>
            </w:r>
          </w:p>
        </w:tc>
        <w:tc>
          <w:tcPr>
            <w:tcW w:w="932"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rPr>
                <w:b/>
                <w:bCs/>
                <w:color w:val="000000"/>
                <w:sz w:val="18"/>
                <w:szCs w:val="18"/>
              </w:rPr>
            </w:pPr>
            <w:r w:rsidRPr="003C436A">
              <w:rPr>
                <w:b/>
                <w:bCs/>
                <w:color w:val="000000"/>
                <w:sz w:val="18"/>
                <w:szCs w:val="18"/>
              </w:rPr>
              <w:t> </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TOTAL CONDITIONAL GRANTS AND LOANS</w:t>
            </w:r>
          </w:p>
        </w:tc>
        <w:tc>
          <w:tcPr>
            <w:tcW w:w="933" w:type="pct"/>
            <w:tcBorders>
              <w:top w:val="nil"/>
              <w:left w:val="nil"/>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 xml:space="preserve">                      2,573,030,849 </w:t>
            </w:r>
          </w:p>
        </w:tc>
        <w:tc>
          <w:tcPr>
            <w:tcW w:w="1088" w:type="pct"/>
            <w:tcBorders>
              <w:top w:val="nil"/>
              <w:left w:val="nil"/>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 xml:space="preserve">                              2,654,360,798 </w:t>
            </w:r>
          </w:p>
        </w:tc>
        <w:tc>
          <w:tcPr>
            <w:tcW w:w="932" w:type="pct"/>
            <w:tcBorders>
              <w:top w:val="nil"/>
              <w:left w:val="nil"/>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 xml:space="preserve">                      2,739,757,244 </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000000" w:fill="FFFFFF"/>
            <w:noWrap/>
            <w:vAlign w:val="bottom"/>
            <w:hideMark/>
          </w:tcPr>
          <w:p w:rsidR="003C436A" w:rsidRPr="003C436A" w:rsidRDefault="003C436A" w:rsidP="003C436A">
            <w:pPr>
              <w:rPr>
                <w:b/>
                <w:bCs/>
                <w:color w:val="FFFFFF"/>
                <w:sz w:val="18"/>
                <w:szCs w:val="18"/>
              </w:rPr>
            </w:pPr>
            <w:r w:rsidRPr="003C436A">
              <w:rPr>
                <w:b/>
                <w:bCs/>
                <w:color w:val="FFFFFF"/>
                <w:sz w:val="18"/>
                <w:szCs w:val="18"/>
              </w:rPr>
              <w:t> </w:t>
            </w:r>
          </w:p>
        </w:tc>
        <w:tc>
          <w:tcPr>
            <w:tcW w:w="933" w:type="pct"/>
            <w:tcBorders>
              <w:top w:val="nil"/>
              <w:left w:val="nil"/>
              <w:bottom w:val="single" w:sz="4" w:space="0" w:color="auto"/>
              <w:right w:val="single" w:sz="4" w:space="0" w:color="auto"/>
            </w:tcBorders>
            <w:shd w:val="clear" w:color="000000" w:fill="FFFFFF"/>
            <w:noWrap/>
            <w:vAlign w:val="bottom"/>
            <w:hideMark/>
          </w:tcPr>
          <w:p w:rsidR="003C436A" w:rsidRPr="003C436A" w:rsidRDefault="003C436A" w:rsidP="003C436A">
            <w:pPr>
              <w:rPr>
                <w:b/>
                <w:bCs/>
                <w:color w:val="FFFFFF"/>
                <w:sz w:val="18"/>
                <w:szCs w:val="18"/>
              </w:rPr>
            </w:pPr>
            <w:r w:rsidRPr="003C436A">
              <w:rPr>
                <w:b/>
                <w:bCs/>
                <w:color w:val="FFFFFF"/>
                <w:sz w:val="18"/>
                <w:szCs w:val="18"/>
              </w:rPr>
              <w:t> </w:t>
            </w:r>
          </w:p>
        </w:tc>
        <w:tc>
          <w:tcPr>
            <w:tcW w:w="1088" w:type="pct"/>
            <w:tcBorders>
              <w:top w:val="nil"/>
              <w:left w:val="nil"/>
              <w:bottom w:val="single" w:sz="4" w:space="0" w:color="auto"/>
              <w:right w:val="single" w:sz="4" w:space="0" w:color="auto"/>
            </w:tcBorders>
            <w:shd w:val="clear" w:color="000000" w:fill="FFFFFF"/>
            <w:noWrap/>
            <w:vAlign w:val="bottom"/>
            <w:hideMark/>
          </w:tcPr>
          <w:p w:rsidR="003C436A" w:rsidRPr="003C436A" w:rsidRDefault="003C436A" w:rsidP="003C436A">
            <w:pPr>
              <w:rPr>
                <w:b/>
                <w:bCs/>
                <w:color w:val="FFFFFF"/>
                <w:sz w:val="18"/>
                <w:szCs w:val="18"/>
              </w:rPr>
            </w:pPr>
            <w:r w:rsidRPr="003C436A">
              <w:rPr>
                <w:b/>
                <w:bCs/>
                <w:color w:val="FFFFFF"/>
                <w:sz w:val="18"/>
                <w:szCs w:val="18"/>
              </w:rPr>
              <w:t> </w:t>
            </w:r>
          </w:p>
        </w:tc>
        <w:tc>
          <w:tcPr>
            <w:tcW w:w="932" w:type="pct"/>
            <w:tcBorders>
              <w:top w:val="nil"/>
              <w:left w:val="nil"/>
              <w:bottom w:val="single" w:sz="4" w:space="0" w:color="auto"/>
              <w:right w:val="single" w:sz="4" w:space="0" w:color="auto"/>
            </w:tcBorders>
            <w:shd w:val="clear" w:color="000000" w:fill="FFFFFF"/>
            <w:noWrap/>
            <w:vAlign w:val="bottom"/>
            <w:hideMark/>
          </w:tcPr>
          <w:p w:rsidR="003C436A" w:rsidRPr="003C436A" w:rsidRDefault="003C436A" w:rsidP="003C436A">
            <w:pPr>
              <w:rPr>
                <w:b/>
                <w:bCs/>
                <w:color w:val="FFFFFF"/>
                <w:sz w:val="18"/>
                <w:szCs w:val="18"/>
              </w:rPr>
            </w:pPr>
            <w:r w:rsidRPr="003C436A">
              <w:rPr>
                <w:b/>
                <w:bCs/>
                <w:color w:val="FFFFFF"/>
                <w:sz w:val="18"/>
                <w:szCs w:val="18"/>
              </w:rPr>
              <w:t> </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OWN SOURCE REVENUE</w:t>
            </w:r>
          </w:p>
        </w:tc>
        <w:tc>
          <w:tcPr>
            <w:tcW w:w="933" w:type="pct"/>
            <w:tcBorders>
              <w:top w:val="nil"/>
              <w:left w:val="nil"/>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 xml:space="preserve">                         450,000,000 </w:t>
            </w:r>
          </w:p>
        </w:tc>
        <w:tc>
          <w:tcPr>
            <w:tcW w:w="1088" w:type="pct"/>
            <w:tcBorders>
              <w:top w:val="nil"/>
              <w:left w:val="nil"/>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 xml:space="preserve">                                 472,500,000 </w:t>
            </w:r>
          </w:p>
        </w:tc>
        <w:tc>
          <w:tcPr>
            <w:tcW w:w="932" w:type="pct"/>
            <w:tcBorders>
              <w:top w:val="nil"/>
              <w:left w:val="nil"/>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 xml:space="preserve">                         496,125,000 </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auto" w:fill="auto"/>
            <w:noWrap/>
            <w:vAlign w:val="bottom"/>
            <w:hideMark/>
          </w:tcPr>
          <w:p w:rsidR="003C436A" w:rsidRPr="003C436A" w:rsidRDefault="003C436A" w:rsidP="003C436A">
            <w:pPr>
              <w:rPr>
                <w:b/>
                <w:bCs/>
                <w:color w:val="000000"/>
                <w:sz w:val="18"/>
                <w:szCs w:val="18"/>
              </w:rPr>
            </w:pPr>
            <w:r w:rsidRPr="003C436A">
              <w:rPr>
                <w:b/>
                <w:bCs/>
                <w:color w:val="000000"/>
                <w:sz w:val="18"/>
                <w:szCs w:val="18"/>
              </w:rPr>
              <w:t> </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rPr>
                <w:b/>
                <w:bCs/>
                <w:color w:val="000000"/>
                <w:sz w:val="18"/>
                <w:szCs w:val="18"/>
              </w:rPr>
            </w:pPr>
            <w:r w:rsidRPr="003C436A">
              <w:rPr>
                <w:b/>
                <w:bCs/>
                <w:color w:val="000000"/>
                <w:sz w:val="18"/>
                <w:szCs w:val="18"/>
              </w:rPr>
              <w:t> </w:t>
            </w:r>
          </w:p>
        </w:tc>
        <w:tc>
          <w:tcPr>
            <w:tcW w:w="1088"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rPr>
                <w:b/>
                <w:bCs/>
                <w:color w:val="000000"/>
                <w:sz w:val="18"/>
                <w:szCs w:val="18"/>
              </w:rPr>
            </w:pPr>
            <w:r w:rsidRPr="003C436A">
              <w:rPr>
                <w:b/>
                <w:bCs/>
                <w:color w:val="000000"/>
                <w:sz w:val="18"/>
                <w:szCs w:val="18"/>
              </w:rPr>
              <w:t> </w:t>
            </w:r>
          </w:p>
        </w:tc>
        <w:tc>
          <w:tcPr>
            <w:tcW w:w="932"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rPr>
                <w:b/>
                <w:bCs/>
                <w:color w:val="000000"/>
                <w:sz w:val="18"/>
                <w:szCs w:val="18"/>
              </w:rPr>
            </w:pPr>
            <w:r w:rsidRPr="003C436A">
              <w:rPr>
                <w:b/>
                <w:bCs/>
                <w:color w:val="000000"/>
                <w:sz w:val="18"/>
                <w:szCs w:val="18"/>
              </w:rPr>
              <w:t> </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Appropriation -in -Aid  A-I-A(Facility Improvement Fund)</w:t>
            </w:r>
          </w:p>
        </w:tc>
        <w:tc>
          <w:tcPr>
            <w:tcW w:w="933" w:type="pct"/>
            <w:tcBorders>
              <w:top w:val="nil"/>
              <w:left w:val="nil"/>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 xml:space="preserve">                         300,000,000 </w:t>
            </w:r>
          </w:p>
        </w:tc>
        <w:tc>
          <w:tcPr>
            <w:tcW w:w="1088" w:type="pct"/>
            <w:tcBorders>
              <w:top w:val="nil"/>
              <w:left w:val="nil"/>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 xml:space="preserve">                                 315,000,000 </w:t>
            </w:r>
          </w:p>
        </w:tc>
        <w:tc>
          <w:tcPr>
            <w:tcW w:w="932" w:type="pct"/>
            <w:tcBorders>
              <w:top w:val="nil"/>
              <w:left w:val="nil"/>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 xml:space="preserve">                         330,750,000 </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auto" w:fill="auto"/>
            <w:noWrap/>
            <w:vAlign w:val="bottom"/>
            <w:hideMark/>
          </w:tcPr>
          <w:p w:rsidR="003C436A" w:rsidRPr="003C436A" w:rsidRDefault="003C436A" w:rsidP="003C436A">
            <w:pPr>
              <w:rPr>
                <w:color w:val="000000"/>
                <w:sz w:val="18"/>
                <w:szCs w:val="18"/>
              </w:rPr>
            </w:pPr>
            <w:r w:rsidRPr="003C436A">
              <w:rPr>
                <w:color w:val="000000"/>
                <w:sz w:val="18"/>
                <w:szCs w:val="18"/>
              </w:rPr>
              <w:t> </w:t>
            </w:r>
          </w:p>
        </w:tc>
        <w:tc>
          <w:tcPr>
            <w:tcW w:w="933" w:type="pct"/>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rPr>
                <w:color w:val="000000"/>
                <w:sz w:val="18"/>
                <w:szCs w:val="18"/>
              </w:rPr>
            </w:pPr>
            <w:r w:rsidRPr="003C436A">
              <w:rPr>
                <w:color w:val="000000"/>
                <w:sz w:val="18"/>
                <w:szCs w:val="18"/>
              </w:rPr>
              <w:t> </w:t>
            </w:r>
          </w:p>
        </w:tc>
        <w:tc>
          <w:tcPr>
            <w:tcW w:w="1088"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rPr>
                <w:color w:val="000000"/>
                <w:sz w:val="18"/>
                <w:szCs w:val="18"/>
              </w:rPr>
            </w:pPr>
            <w:r w:rsidRPr="003C436A">
              <w:rPr>
                <w:color w:val="000000"/>
                <w:sz w:val="18"/>
                <w:szCs w:val="18"/>
              </w:rPr>
              <w:t> </w:t>
            </w:r>
          </w:p>
        </w:tc>
        <w:tc>
          <w:tcPr>
            <w:tcW w:w="932" w:type="pct"/>
            <w:tcBorders>
              <w:top w:val="nil"/>
              <w:left w:val="nil"/>
              <w:bottom w:val="single" w:sz="4" w:space="0" w:color="auto"/>
              <w:right w:val="single" w:sz="4" w:space="0" w:color="auto"/>
            </w:tcBorders>
            <w:shd w:val="clear" w:color="auto" w:fill="auto"/>
            <w:noWrap/>
            <w:vAlign w:val="center"/>
            <w:hideMark/>
          </w:tcPr>
          <w:p w:rsidR="003C436A" w:rsidRPr="003C436A" w:rsidRDefault="003C436A" w:rsidP="003C436A">
            <w:pPr>
              <w:rPr>
                <w:color w:val="000000"/>
                <w:sz w:val="18"/>
                <w:szCs w:val="18"/>
              </w:rPr>
            </w:pPr>
            <w:r w:rsidRPr="003C436A">
              <w:rPr>
                <w:color w:val="000000"/>
                <w:sz w:val="18"/>
                <w:szCs w:val="18"/>
              </w:rPr>
              <w:t> </w:t>
            </w:r>
          </w:p>
        </w:tc>
      </w:tr>
      <w:tr w:rsidR="003C436A" w:rsidRPr="003C436A" w:rsidTr="003C436A">
        <w:trPr>
          <w:trHeight w:val="310"/>
        </w:trPr>
        <w:tc>
          <w:tcPr>
            <w:tcW w:w="2047" w:type="pct"/>
            <w:tcBorders>
              <w:top w:val="nil"/>
              <w:left w:val="single" w:sz="4" w:space="0" w:color="auto"/>
              <w:bottom w:val="single" w:sz="4" w:space="0" w:color="auto"/>
              <w:right w:val="single" w:sz="4" w:space="0" w:color="auto"/>
            </w:tcBorders>
            <w:shd w:val="clear" w:color="000000" w:fill="000000"/>
            <w:noWrap/>
            <w:vAlign w:val="bottom"/>
            <w:hideMark/>
          </w:tcPr>
          <w:p w:rsidR="003C436A" w:rsidRPr="003C436A" w:rsidRDefault="003C436A" w:rsidP="003C436A">
            <w:pPr>
              <w:rPr>
                <w:b/>
                <w:bCs/>
                <w:color w:val="FFFFFF"/>
                <w:sz w:val="18"/>
                <w:szCs w:val="18"/>
              </w:rPr>
            </w:pPr>
            <w:r w:rsidRPr="003C436A">
              <w:rPr>
                <w:b/>
                <w:bCs/>
                <w:color w:val="FFFFFF"/>
                <w:sz w:val="18"/>
                <w:szCs w:val="18"/>
              </w:rPr>
              <w:t>GRAND TOTAL</w:t>
            </w:r>
          </w:p>
        </w:tc>
        <w:tc>
          <w:tcPr>
            <w:tcW w:w="933" w:type="pct"/>
            <w:tcBorders>
              <w:top w:val="nil"/>
              <w:left w:val="nil"/>
              <w:bottom w:val="single" w:sz="4" w:space="0" w:color="auto"/>
              <w:right w:val="single" w:sz="4" w:space="0" w:color="auto"/>
            </w:tcBorders>
            <w:shd w:val="clear" w:color="000000" w:fill="000000"/>
            <w:noWrap/>
            <w:vAlign w:val="center"/>
            <w:hideMark/>
          </w:tcPr>
          <w:p w:rsidR="003C436A" w:rsidRPr="003C436A" w:rsidRDefault="003C436A" w:rsidP="003C436A">
            <w:pPr>
              <w:jc w:val="right"/>
              <w:rPr>
                <w:b/>
                <w:bCs/>
                <w:color w:val="FFFFFF"/>
                <w:sz w:val="18"/>
                <w:szCs w:val="18"/>
              </w:rPr>
            </w:pPr>
            <w:r w:rsidRPr="003C436A">
              <w:rPr>
                <w:b/>
                <w:bCs/>
                <w:color w:val="FFFFFF"/>
                <w:sz w:val="18"/>
                <w:szCs w:val="18"/>
              </w:rPr>
              <w:t>12,210,530,024</w:t>
            </w:r>
          </w:p>
        </w:tc>
        <w:tc>
          <w:tcPr>
            <w:tcW w:w="1088" w:type="pct"/>
            <w:tcBorders>
              <w:top w:val="nil"/>
              <w:left w:val="nil"/>
              <w:bottom w:val="single" w:sz="4" w:space="0" w:color="auto"/>
              <w:right w:val="single" w:sz="4" w:space="0" w:color="auto"/>
            </w:tcBorders>
            <w:shd w:val="clear" w:color="000000" w:fill="000000"/>
            <w:noWrap/>
            <w:vAlign w:val="center"/>
            <w:hideMark/>
          </w:tcPr>
          <w:p w:rsidR="003C436A" w:rsidRPr="003C436A" w:rsidRDefault="003C436A" w:rsidP="003C436A">
            <w:pPr>
              <w:jc w:val="right"/>
              <w:rPr>
                <w:b/>
                <w:bCs/>
                <w:color w:val="FFFFFF"/>
                <w:sz w:val="18"/>
                <w:szCs w:val="18"/>
              </w:rPr>
            </w:pPr>
            <w:r w:rsidRPr="003C436A">
              <w:rPr>
                <w:b/>
                <w:bCs/>
                <w:color w:val="FFFFFF"/>
                <w:sz w:val="18"/>
                <w:szCs w:val="18"/>
              </w:rPr>
              <w:t>12,773,734,931</w:t>
            </w:r>
          </w:p>
        </w:tc>
        <w:tc>
          <w:tcPr>
            <w:tcW w:w="932" w:type="pct"/>
            <w:tcBorders>
              <w:top w:val="nil"/>
              <w:left w:val="nil"/>
              <w:bottom w:val="single" w:sz="4" w:space="0" w:color="auto"/>
              <w:right w:val="single" w:sz="4" w:space="0" w:color="auto"/>
            </w:tcBorders>
            <w:shd w:val="clear" w:color="000000" w:fill="000000"/>
            <w:noWrap/>
            <w:vAlign w:val="center"/>
            <w:hideMark/>
          </w:tcPr>
          <w:p w:rsidR="003C436A" w:rsidRPr="003C436A" w:rsidRDefault="003C436A" w:rsidP="003C436A">
            <w:pPr>
              <w:jc w:val="right"/>
              <w:rPr>
                <w:b/>
                <w:bCs/>
                <w:color w:val="FFFFFF"/>
                <w:sz w:val="18"/>
                <w:szCs w:val="18"/>
              </w:rPr>
            </w:pPr>
            <w:r w:rsidRPr="003C436A">
              <w:rPr>
                <w:b/>
                <w:bCs/>
                <w:color w:val="FFFFFF"/>
                <w:sz w:val="18"/>
                <w:szCs w:val="18"/>
              </w:rPr>
              <w:t>13,365,100,084</w:t>
            </w:r>
          </w:p>
        </w:tc>
      </w:tr>
    </w:tbl>
    <w:p w:rsidR="003C436A" w:rsidRPr="003C436A" w:rsidRDefault="003C436A" w:rsidP="003C436A">
      <w:pPr>
        <w:spacing w:after="200" w:line="276" w:lineRule="auto"/>
        <w:rPr>
          <w:rFonts w:eastAsiaTheme="minorHAnsi"/>
          <w:b/>
          <w:i/>
          <w:sz w:val="22"/>
          <w:szCs w:val="22"/>
        </w:rPr>
      </w:pPr>
      <w:r w:rsidRPr="003C436A">
        <w:rPr>
          <w:rFonts w:eastAsiaTheme="minorHAnsi"/>
          <w:b/>
          <w:i/>
          <w:sz w:val="22"/>
          <w:szCs w:val="22"/>
        </w:rPr>
        <w:t xml:space="preserve"> Source: Kwale County Treasury</w:t>
      </w:r>
    </w:p>
    <w:tbl>
      <w:tblPr>
        <w:tblW w:w="12955" w:type="dxa"/>
        <w:tblLook w:val="04A0" w:firstRow="1" w:lastRow="0" w:firstColumn="1" w:lastColumn="0" w:noHBand="0" w:noVBand="1"/>
      </w:tblPr>
      <w:tblGrid>
        <w:gridCol w:w="5215"/>
        <w:gridCol w:w="2520"/>
        <w:gridCol w:w="2790"/>
        <w:gridCol w:w="2430"/>
      </w:tblGrid>
      <w:tr w:rsidR="003C436A" w:rsidRPr="003C436A" w:rsidTr="003C436A">
        <w:trPr>
          <w:trHeight w:val="420"/>
        </w:trPr>
        <w:tc>
          <w:tcPr>
            <w:tcW w:w="1295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436A" w:rsidRPr="003C436A" w:rsidRDefault="003C436A" w:rsidP="003C436A">
            <w:pPr>
              <w:jc w:val="center"/>
              <w:rPr>
                <w:b/>
                <w:bCs/>
                <w:sz w:val="18"/>
                <w:szCs w:val="18"/>
              </w:rPr>
            </w:pPr>
            <w:r w:rsidRPr="003C436A">
              <w:rPr>
                <w:b/>
                <w:bCs/>
                <w:sz w:val="18"/>
                <w:szCs w:val="18"/>
              </w:rPr>
              <w:lastRenderedPageBreak/>
              <w:t xml:space="preserve">COUNTY  OWN SOURCE REVENUES  FOR  FINANCIAL YEAR 2024/2025 </w:t>
            </w:r>
          </w:p>
        </w:tc>
      </w:tr>
      <w:tr w:rsidR="003C436A" w:rsidRPr="003C436A" w:rsidTr="003C436A">
        <w:trPr>
          <w:trHeight w:val="460"/>
        </w:trPr>
        <w:tc>
          <w:tcPr>
            <w:tcW w:w="5215" w:type="dxa"/>
            <w:tcBorders>
              <w:top w:val="nil"/>
              <w:left w:val="single" w:sz="4" w:space="0" w:color="auto"/>
              <w:bottom w:val="single" w:sz="4" w:space="0" w:color="auto"/>
              <w:right w:val="single" w:sz="4" w:space="0" w:color="auto"/>
            </w:tcBorders>
            <w:shd w:val="clear" w:color="auto" w:fill="auto"/>
            <w:vAlign w:val="center"/>
            <w:hideMark/>
          </w:tcPr>
          <w:p w:rsidR="003C436A" w:rsidRPr="003C436A" w:rsidRDefault="003C436A" w:rsidP="003C436A">
            <w:pPr>
              <w:rPr>
                <w:b/>
                <w:bCs/>
                <w:sz w:val="18"/>
                <w:szCs w:val="18"/>
              </w:rPr>
            </w:pPr>
            <w:r w:rsidRPr="003C436A">
              <w:rPr>
                <w:b/>
                <w:bCs/>
                <w:sz w:val="18"/>
                <w:szCs w:val="18"/>
              </w:rPr>
              <w:t>Stream</w:t>
            </w:r>
          </w:p>
        </w:tc>
        <w:tc>
          <w:tcPr>
            <w:tcW w:w="2520" w:type="dxa"/>
            <w:tcBorders>
              <w:top w:val="nil"/>
              <w:left w:val="nil"/>
              <w:bottom w:val="single" w:sz="4" w:space="0" w:color="auto"/>
              <w:right w:val="single" w:sz="4" w:space="0" w:color="auto"/>
            </w:tcBorders>
            <w:shd w:val="clear" w:color="auto" w:fill="auto"/>
            <w:vAlign w:val="center"/>
            <w:hideMark/>
          </w:tcPr>
          <w:p w:rsidR="003C436A" w:rsidRPr="003C436A" w:rsidRDefault="003C436A" w:rsidP="003C436A">
            <w:pPr>
              <w:jc w:val="center"/>
              <w:rPr>
                <w:b/>
                <w:bCs/>
                <w:sz w:val="18"/>
                <w:szCs w:val="18"/>
              </w:rPr>
            </w:pPr>
            <w:r w:rsidRPr="003C436A">
              <w:rPr>
                <w:b/>
                <w:bCs/>
                <w:sz w:val="18"/>
                <w:szCs w:val="18"/>
              </w:rPr>
              <w:t>APPROVED BUDGET ESTIMATES FY 2024/2025</w:t>
            </w:r>
          </w:p>
        </w:tc>
        <w:tc>
          <w:tcPr>
            <w:tcW w:w="2790" w:type="dxa"/>
            <w:tcBorders>
              <w:top w:val="nil"/>
              <w:left w:val="nil"/>
              <w:bottom w:val="single" w:sz="4" w:space="0" w:color="auto"/>
              <w:right w:val="single" w:sz="4" w:space="0" w:color="auto"/>
            </w:tcBorders>
            <w:shd w:val="clear" w:color="auto" w:fill="auto"/>
            <w:vAlign w:val="center"/>
            <w:hideMark/>
          </w:tcPr>
          <w:p w:rsidR="003C436A" w:rsidRPr="003C436A" w:rsidRDefault="003C436A" w:rsidP="003C436A">
            <w:pPr>
              <w:jc w:val="center"/>
              <w:rPr>
                <w:b/>
                <w:bCs/>
                <w:sz w:val="18"/>
                <w:szCs w:val="18"/>
              </w:rPr>
            </w:pPr>
            <w:r w:rsidRPr="003C436A">
              <w:rPr>
                <w:b/>
                <w:bCs/>
                <w:sz w:val="18"/>
                <w:szCs w:val="18"/>
              </w:rPr>
              <w:t>BUDGET ESTIMATES FY 2025/2026</w:t>
            </w:r>
          </w:p>
        </w:tc>
        <w:tc>
          <w:tcPr>
            <w:tcW w:w="2430" w:type="dxa"/>
            <w:tcBorders>
              <w:top w:val="nil"/>
              <w:left w:val="nil"/>
              <w:bottom w:val="single" w:sz="4" w:space="0" w:color="auto"/>
              <w:right w:val="single" w:sz="4" w:space="0" w:color="auto"/>
            </w:tcBorders>
            <w:shd w:val="clear" w:color="auto" w:fill="auto"/>
            <w:vAlign w:val="center"/>
            <w:hideMark/>
          </w:tcPr>
          <w:p w:rsidR="003C436A" w:rsidRPr="003C436A" w:rsidRDefault="003C436A" w:rsidP="003C436A">
            <w:pPr>
              <w:jc w:val="center"/>
              <w:rPr>
                <w:b/>
                <w:bCs/>
                <w:sz w:val="18"/>
                <w:szCs w:val="18"/>
              </w:rPr>
            </w:pPr>
            <w:r w:rsidRPr="003C436A">
              <w:rPr>
                <w:b/>
                <w:bCs/>
                <w:sz w:val="18"/>
                <w:szCs w:val="18"/>
              </w:rPr>
              <w:t>BUDGET ESTIMATES FY 2026/2027</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1420206 Transit Toll Charges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500,000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600,000.000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720,000.000 </w:t>
            </w:r>
          </w:p>
        </w:tc>
      </w:tr>
      <w:tr w:rsidR="003C436A" w:rsidRPr="003C436A" w:rsidTr="003C436A">
        <w:trPr>
          <w:trHeight w:val="46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1420200 RECEIPTS FROM ADMINISTRATIVE FEES AND CHARGES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500,000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600,000.000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720,000.000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1520101 Land Rates Current Year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60,000,000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72,000,000.000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86,400,000.000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1520102 Land Rates Penalties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10,000,000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12,000,000.000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14,400,000.000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1520103 Land Rates Other Years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19,000,000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22,800,000.000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27,360,000.000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1520100 LAND RATES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89,000,000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106,800,000.000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128,160,000.000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1520201 Business Permits, Current Year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9463E3">
            <w:pPr>
              <w:jc w:val="right"/>
              <w:rPr>
                <w:color w:val="000000"/>
                <w:sz w:val="18"/>
                <w:szCs w:val="18"/>
              </w:rPr>
            </w:pPr>
            <w:r w:rsidRPr="003C436A">
              <w:rPr>
                <w:color w:val="000000"/>
                <w:sz w:val="18"/>
                <w:szCs w:val="18"/>
              </w:rPr>
              <w:t xml:space="preserve"> 9</w:t>
            </w:r>
            <w:r w:rsidR="009463E3">
              <w:rPr>
                <w:color w:val="000000"/>
                <w:sz w:val="18"/>
                <w:szCs w:val="18"/>
              </w:rPr>
              <w:t>5</w:t>
            </w:r>
            <w:r w:rsidRPr="003C436A">
              <w:rPr>
                <w:color w:val="000000"/>
                <w:sz w:val="18"/>
                <w:szCs w:val="18"/>
              </w:rPr>
              <w:t xml:space="preserve">,000,000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108,000,000.000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129,600,000.000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1520202 Business Permits Late Payment Penalties, Current Year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9463E3">
            <w:pPr>
              <w:jc w:val="right"/>
              <w:rPr>
                <w:color w:val="000000"/>
                <w:sz w:val="18"/>
                <w:szCs w:val="18"/>
              </w:rPr>
            </w:pPr>
            <w:r w:rsidRPr="003C436A">
              <w:rPr>
                <w:color w:val="000000"/>
                <w:sz w:val="18"/>
                <w:szCs w:val="18"/>
              </w:rPr>
              <w:t xml:space="preserve"> </w:t>
            </w:r>
            <w:r w:rsidR="009463E3">
              <w:rPr>
                <w:color w:val="000000"/>
                <w:sz w:val="18"/>
                <w:szCs w:val="18"/>
              </w:rPr>
              <w:t>5,000,000</w:t>
            </w:r>
            <w:r w:rsidRPr="003C436A">
              <w:rPr>
                <w:color w:val="000000"/>
                <w:sz w:val="18"/>
                <w:szCs w:val="18"/>
              </w:rPr>
              <w:t xml:space="preserve">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1,080,000.000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1,296,000.000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1520200 BUSINESS PERMITS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100,000,000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120,000,000.000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144,000,000.000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1520304 Wheat &amp; Maize Cess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300,000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360,000.000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432,000.000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1520311 Fruits &amp; Vegetables / Produce Cess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1,899,350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2,279,220.000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2,735,064.000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1520314 Log Cess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293,400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352,080.000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422,496.000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1520315 Charcoal Cess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558,700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670,440.000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804,528.000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1520321 Livestock Cess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2,500,000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3,600,000.000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1520300 CESSES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5,551,450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6,661,740.000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7,994,088.000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1520501 Ground Rent - Current Year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3,200,000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3,840,000.000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4,608,000.000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1520500 PLOT RENTS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3,200,000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3,840,000.000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4,608,000.000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1520601 Hotel Levy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2,284,350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2,741,220.000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3,289,464.000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lastRenderedPageBreak/>
              <w:t xml:space="preserve"> 1520602 Engineering &amp; Works Levy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60,000,000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72,000,000.000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86,400,000.000 </w:t>
            </w:r>
          </w:p>
        </w:tc>
      </w:tr>
      <w:tr w:rsidR="003C436A" w:rsidRPr="003C436A" w:rsidTr="003C436A">
        <w:trPr>
          <w:trHeight w:val="310"/>
        </w:trPr>
        <w:tc>
          <w:tcPr>
            <w:tcW w:w="5215" w:type="dxa"/>
            <w:tcBorders>
              <w:top w:val="single" w:sz="4" w:space="0" w:color="auto"/>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1520600 OTHER LOCAL LEVIES </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62,284,350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74,741,220.000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89,689,464.000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1530101 Debts Cleareance Certificate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625,000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750,000.000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900,000.000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1530102 Application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871,100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1,045,320.000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1,254,384.000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1530103 Plot Transfer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750,000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900,000.000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1,080,000.000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1530104 Plot Subdivision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625,000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750,000.000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900,000.000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1530111 Agency Fee (Fees from KHC, Insurance Firms, etc.)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20,000,000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24,000,000.000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28,800,000.000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1530123 Weights &amp; Measures Fees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1,293,400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1,552,080.000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1,862,496.000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1530100 ADMINISTRATIVE SERVICES FEES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24,164,500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28,997,400.000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34,796,880.000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1530203 Impounding Charges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112,600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135,120.000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162,144.000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1530200 VARIOUS FEES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450FA"/>
                <w:sz w:val="18"/>
                <w:szCs w:val="18"/>
              </w:rPr>
            </w:pPr>
            <w:r w:rsidRPr="003C436A">
              <w:rPr>
                <w:color w:val="0450FA"/>
                <w:sz w:val="18"/>
                <w:szCs w:val="18"/>
              </w:rPr>
              <w:t xml:space="preserve"> 112,600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135,120.000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162,144.000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1530301 Sand, Gravel, and Ballast Extraction Fees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35,000,000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42,000,000.000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50,400,000.000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1530303 Mineral Extraction Royalties (Cement, Silica, etc.)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5,126,700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6,152,040.000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7,382,448.000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1530321 Garbage Dumping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500,000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600,000.000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720,000.000 </w:t>
            </w:r>
          </w:p>
        </w:tc>
      </w:tr>
      <w:tr w:rsidR="003C436A" w:rsidRPr="003C436A" w:rsidTr="003C436A">
        <w:trPr>
          <w:trHeight w:val="161"/>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1530300 COUNCIL'S NATURAL RESOURCES EXPLOITATION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450FA"/>
                <w:sz w:val="18"/>
                <w:szCs w:val="18"/>
              </w:rPr>
            </w:pPr>
            <w:r w:rsidRPr="003C436A">
              <w:rPr>
                <w:color w:val="0450FA"/>
                <w:sz w:val="18"/>
                <w:szCs w:val="18"/>
              </w:rPr>
              <w:t xml:space="preserve"> 40,626,700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48,752,040.000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58,502,448.000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1530512 Council Premises Occasional Hire (Offices, etc.)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960,000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1,152,000.000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1,382,400.000 </w:t>
            </w:r>
          </w:p>
        </w:tc>
      </w:tr>
      <w:tr w:rsidR="003C436A" w:rsidRPr="003C436A" w:rsidTr="003C436A">
        <w:trPr>
          <w:trHeight w:val="46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1530500 LEASE / RENTAL OF COUNCIL'S INFRASTRUCTURE ASSETS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450FA"/>
                <w:sz w:val="18"/>
                <w:szCs w:val="18"/>
              </w:rPr>
            </w:pPr>
            <w:r w:rsidRPr="003C436A">
              <w:rPr>
                <w:color w:val="0450FA"/>
                <w:sz w:val="18"/>
                <w:szCs w:val="18"/>
              </w:rPr>
              <w:t xml:space="preserve"> 960,000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1,152,000.000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1,382,400.000 </w:t>
            </w:r>
          </w:p>
        </w:tc>
      </w:tr>
      <w:tr w:rsidR="003C436A" w:rsidRPr="003C436A" w:rsidTr="003C436A">
        <w:trPr>
          <w:trHeight w:val="161"/>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1540104 Consent to Charge Fee/Property Certification Fee (Use as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Collateral)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1,500,000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1,800,000.000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2,160,000.000 </w:t>
            </w:r>
          </w:p>
        </w:tc>
      </w:tr>
      <w:tr w:rsidR="003C436A" w:rsidRPr="003C436A" w:rsidTr="003C436A">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1540105 Other Miscellaneous Receipts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80,000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96,000.000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115,200.000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1540100 OTHER MISCELLANEOUS REVENUES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450FA"/>
                <w:sz w:val="18"/>
                <w:szCs w:val="18"/>
              </w:rPr>
            </w:pPr>
            <w:r w:rsidRPr="003C436A">
              <w:rPr>
                <w:color w:val="0450FA"/>
                <w:sz w:val="18"/>
                <w:szCs w:val="18"/>
              </w:rPr>
              <w:t xml:space="preserve"> 1,580,000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1,896,000.000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2,275,200.000 </w:t>
            </w:r>
          </w:p>
        </w:tc>
      </w:tr>
      <w:tr w:rsidR="003C436A" w:rsidRPr="003C436A" w:rsidTr="003C436A">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lastRenderedPageBreak/>
              <w:t xml:space="preserve"> 1550101 Market Entrance / Gate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22,000,000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26,400,000.000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31,680,000.000 </w:t>
            </w:r>
          </w:p>
        </w:tc>
      </w:tr>
      <w:tr w:rsidR="003C436A" w:rsidRPr="003C436A" w:rsidTr="003C436A">
        <w:trPr>
          <w:trHeight w:val="89"/>
        </w:trPr>
        <w:tc>
          <w:tcPr>
            <w:tcW w:w="5215" w:type="dxa"/>
            <w:tcBorders>
              <w:top w:val="single" w:sz="4" w:space="0" w:color="auto"/>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1550105 Market Stalls Rent </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1,683,100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2,019,720.000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2,423,664.000 </w:t>
            </w:r>
          </w:p>
        </w:tc>
      </w:tr>
      <w:tr w:rsidR="003C436A" w:rsidRPr="003C436A" w:rsidTr="003C436A">
        <w:trPr>
          <w:trHeight w:val="215"/>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1550100 MARKET/TRADE CENTRE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23,683,100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28,419,720.000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34,103,664.000 </w:t>
            </w:r>
          </w:p>
        </w:tc>
      </w:tr>
      <w:tr w:rsidR="003C436A" w:rsidRPr="003C436A" w:rsidTr="003C436A">
        <w:trPr>
          <w:trHeight w:val="8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1550201 Enclosed Bus Park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25,000,000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30,000,000.000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36,000,000.000 </w:t>
            </w:r>
          </w:p>
        </w:tc>
      </w:tr>
      <w:tr w:rsidR="003C436A" w:rsidRPr="003C436A" w:rsidTr="003C436A">
        <w:trPr>
          <w:trHeight w:val="125"/>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1550200 VEHICLE PARKING FEES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25,000,000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30,000,000.000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36,000,000.000 </w:t>
            </w:r>
          </w:p>
        </w:tc>
      </w:tr>
      <w:tr w:rsidR="003C436A" w:rsidRPr="003C436A" w:rsidTr="003C436A">
        <w:trPr>
          <w:trHeight w:val="71"/>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1560101 Housing Estates Monthly Rent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2,257,900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2,709,480.000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3,251,376.000 </w:t>
            </w:r>
          </w:p>
        </w:tc>
      </w:tr>
      <w:tr w:rsidR="003C436A" w:rsidRPr="003C436A" w:rsidTr="003C436A">
        <w:trPr>
          <w:trHeight w:val="107"/>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1560100 HOUSING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2,257,900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2,709,480.000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3,251,376.000 </w:t>
            </w:r>
          </w:p>
        </w:tc>
      </w:tr>
      <w:tr w:rsidR="003C436A" w:rsidRPr="003C436A" w:rsidTr="003C436A">
        <w:trPr>
          <w:trHeight w:val="62"/>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1580301 Refuse Collection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3,240,000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3,888,000.000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4,665,600.000 </w:t>
            </w:r>
          </w:p>
        </w:tc>
      </w:tr>
      <w:tr w:rsidR="003C436A" w:rsidRPr="003C436A" w:rsidTr="003C436A">
        <w:trPr>
          <w:trHeight w:val="98"/>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1580300 ENVIRONMENT &amp; CONSERVANCY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3,240,000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3,888,000.000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4,665,600.000 </w:t>
            </w:r>
          </w:p>
        </w:tc>
      </w:tr>
      <w:tr w:rsidR="003C436A" w:rsidRPr="003C436A" w:rsidTr="003C436A">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1580401 Slaughtering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394,100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472,920.000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567,504.000 </w:t>
            </w:r>
          </w:p>
        </w:tc>
      </w:tr>
      <w:tr w:rsidR="003C436A" w:rsidRPr="003C436A" w:rsidTr="003C436A">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1580402 Hides &amp; Skins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45,300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54,360.000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65,232.000 </w:t>
            </w:r>
          </w:p>
        </w:tc>
      </w:tr>
      <w:tr w:rsidR="003C436A" w:rsidRPr="003C436A" w:rsidTr="003C436A">
        <w:trPr>
          <w:trHeight w:val="125"/>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1580400 SLAUGHTER HOUSES ADMINISTRATION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439,400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527,280.000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632,736.000 </w:t>
            </w:r>
          </w:p>
        </w:tc>
      </w:tr>
      <w:tr w:rsidR="003C436A" w:rsidRPr="003C436A" w:rsidTr="003C436A">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1590112 Buildings Plan Approval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40,000,000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48,000,000.000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57,600,000.000 </w:t>
            </w:r>
          </w:p>
        </w:tc>
      </w:tr>
      <w:tr w:rsidR="003C436A" w:rsidRPr="003C436A" w:rsidTr="003C436A">
        <w:trPr>
          <w:trHeight w:val="98"/>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1590121 Right-of-Way / Way-Leave Fee (KPLN, Telkom, etc.)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2,400,000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2,880,000.000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3,456,000.000 </w:t>
            </w:r>
          </w:p>
        </w:tc>
      </w:tr>
      <w:tr w:rsidR="003C436A" w:rsidRPr="003C436A" w:rsidTr="003C436A">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sz w:val="18"/>
                <w:szCs w:val="18"/>
              </w:rPr>
            </w:pPr>
            <w:r w:rsidRPr="003C436A">
              <w:rPr>
                <w:sz w:val="18"/>
                <w:szCs w:val="18"/>
              </w:rPr>
              <w:t xml:space="preserve"> 1590132 Sign Boards &amp; Advertisement Fee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00"/>
                <w:sz w:val="18"/>
                <w:szCs w:val="18"/>
              </w:rPr>
            </w:pPr>
            <w:r w:rsidRPr="003C436A">
              <w:rPr>
                <w:color w:val="000000"/>
                <w:sz w:val="18"/>
                <w:szCs w:val="18"/>
              </w:rPr>
              <w:t xml:space="preserve"> 25,000,000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30,000,000.000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36,000,000.000 </w:t>
            </w:r>
          </w:p>
        </w:tc>
      </w:tr>
      <w:tr w:rsidR="003C436A" w:rsidRPr="003C436A" w:rsidTr="003C436A">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3C436A" w:rsidRPr="003C436A" w:rsidRDefault="003C436A" w:rsidP="003C436A">
            <w:pPr>
              <w:rPr>
                <w:color w:val="0450FA"/>
                <w:sz w:val="18"/>
                <w:szCs w:val="18"/>
              </w:rPr>
            </w:pPr>
            <w:r w:rsidRPr="003C436A">
              <w:rPr>
                <w:color w:val="0450FA"/>
                <w:sz w:val="18"/>
                <w:szCs w:val="18"/>
              </w:rPr>
              <w:t xml:space="preserve"> 1590100 TECHNICAL SERVICES FEES </w:t>
            </w:r>
          </w:p>
        </w:tc>
        <w:tc>
          <w:tcPr>
            <w:tcW w:w="2520" w:type="dxa"/>
            <w:tcBorders>
              <w:top w:val="nil"/>
              <w:left w:val="nil"/>
              <w:bottom w:val="single" w:sz="4" w:space="0" w:color="auto"/>
              <w:right w:val="single" w:sz="4" w:space="0" w:color="auto"/>
            </w:tcBorders>
            <w:shd w:val="clear" w:color="auto" w:fill="auto"/>
            <w:vAlign w:val="bottom"/>
            <w:hideMark/>
          </w:tcPr>
          <w:p w:rsidR="003C436A" w:rsidRPr="003C436A" w:rsidRDefault="003C436A" w:rsidP="003C436A">
            <w:pPr>
              <w:jc w:val="right"/>
              <w:rPr>
                <w:color w:val="0000FF"/>
                <w:sz w:val="18"/>
                <w:szCs w:val="18"/>
              </w:rPr>
            </w:pPr>
            <w:r w:rsidRPr="003C436A">
              <w:rPr>
                <w:color w:val="0000FF"/>
                <w:sz w:val="18"/>
                <w:szCs w:val="18"/>
              </w:rPr>
              <w:t xml:space="preserve"> 67,400,000 </w:t>
            </w:r>
          </w:p>
        </w:tc>
        <w:tc>
          <w:tcPr>
            <w:tcW w:w="279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80,880,000.000 </w:t>
            </w:r>
          </w:p>
        </w:tc>
        <w:tc>
          <w:tcPr>
            <w:tcW w:w="2430" w:type="dxa"/>
            <w:tcBorders>
              <w:top w:val="nil"/>
              <w:left w:val="nil"/>
              <w:bottom w:val="single" w:sz="4" w:space="0" w:color="auto"/>
              <w:right w:val="single" w:sz="4" w:space="0" w:color="auto"/>
            </w:tcBorders>
            <w:shd w:val="clear" w:color="auto" w:fill="auto"/>
            <w:noWrap/>
            <w:vAlign w:val="bottom"/>
            <w:hideMark/>
          </w:tcPr>
          <w:p w:rsidR="003C436A" w:rsidRPr="003C436A" w:rsidRDefault="003C436A" w:rsidP="003C436A">
            <w:pPr>
              <w:jc w:val="right"/>
              <w:rPr>
                <w:color w:val="000000"/>
                <w:sz w:val="18"/>
                <w:szCs w:val="18"/>
              </w:rPr>
            </w:pPr>
            <w:r w:rsidRPr="003C436A">
              <w:rPr>
                <w:color w:val="000000"/>
                <w:sz w:val="18"/>
                <w:szCs w:val="18"/>
              </w:rPr>
              <w:t xml:space="preserve">                                 97,056,000.000 </w:t>
            </w:r>
          </w:p>
        </w:tc>
      </w:tr>
      <w:tr w:rsidR="0085357B" w:rsidRPr="0085357B" w:rsidTr="0085357B">
        <w:trPr>
          <w:trHeight w:val="310"/>
        </w:trPr>
        <w:tc>
          <w:tcPr>
            <w:tcW w:w="5215" w:type="dxa"/>
            <w:tcBorders>
              <w:top w:val="nil"/>
              <w:left w:val="single" w:sz="4" w:space="0" w:color="auto"/>
              <w:bottom w:val="single" w:sz="4" w:space="0" w:color="auto"/>
              <w:right w:val="single" w:sz="4" w:space="0" w:color="auto"/>
            </w:tcBorders>
            <w:shd w:val="clear" w:color="auto" w:fill="000000" w:themeFill="text1"/>
            <w:vAlign w:val="bottom"/>
            <w:hideMark/>
          </w:tcPr>
          <w:p w:rsidR="003C436A" w:rsidRPr="0085357B" w:rsidRDefault="003C436A" w:rsidP="003C436A">
            <w:pPr>
              <w:rPr>
                <w:b/>
                <w:bCs/>
                <w:color w:val="FFFFFF" w:themeColor="background1"/>
                <w:sz w:val="18"/>
                <w:szCs w:val="18"/>
              </w:rPr>
            </w:pPr>
            <w:r w:rsidRPr="0085357B">
              <w:rPr>
                <w:b/>
                <w:bCs/>
                <w:color w:val="FFFFFF" w:themeColor="background1"/>
                <w:sz w:val="18"/>
                <w:szCs w:val="18"/>
              </w:rPr>
              <w:t xml:space="preserve"> Total Revenues from County Sources </w:t>
            </w:r>
          </w:p>
        </w:tc>
        <w:tc>
          <w:tcPr>
            <w:tcW w:w="2520" w:type="dxa"/>
            <w:tcBorders>
              <w:top w:val="nil"/>
              <w:left w:val="nil"/>
              <w:bottom w:val="single" w:sz="4" w:space="0" w:color="auto"/>
              <w:right w:val="single" w:sz="4" w:space="0" w:color="auto"/>
            </w:tcBorders>
            <w:shd w:val="clear" w:color="auto" w:fill="000000" w:themeFill="text1"/>
            <w:vAlign w:val="bottom"/>
            <w:hideMark/>
          </w:tcPr>
          <w:p w:rsidR="003C436A" w:rsidRPr="0085357B" w:rsidRDefault="003C436A" w:rsidP="003C436A">
            <w:pPr>
              <w:jc w:val="right"/>
              <w:rPr>
                <w:b/>
                <w:bCs/>
                <w:color w:val="FFFFFF" w:themeColor="background1"/>
                <w:sz w:val="18"/>
                <w:szCs w:val="18"/>
              </w:rPr>
            </w:pPr>
            <w:r w:rsidRPr="0085357B">
              <w:rPr>
                <w:b/>
                <w:bCs/>
                <w:color w:val="FFFFFF" w:themeColor="background1"/>
                <w:sz w:val="18"/>
                <w:szCs w:val="18"/>
              </w:rPr>
              <w:t xml:space="preserve"> 450,000,000 </w:t>
            </w:r>
          </w:p>
        </w:tc>
        <w:tc>
          <w:tcPr>
            <w:tcW w:w="2790" w:type="dxa"/>
            <w:tcBorders>
              <w:top w:val="nil"/>
              <w:left w:val="nil"/>
              <w:bottom w:val="single" w:sz="4" w:space="0" w:color="auto"/>
              <w:right w:val="single" w:sz="4" w:space="0" w:color="auto"/>
            </w:tcBorders>
            <w:shd w:val="clear" w:color="auto" w:fill="000000" w:themeFill="text1"/>
            <w:noWrap/>
            <w:vAlign w:val="bottom"/>
            <w:hideMark/>
          </w:tcPr>
          <w:p w:rsidR="003C436A" w:rsidRPr="0085357B" w:rsidRDefault="003C436A" w:rsidP="003C436A">
            <w:pPr>
              <w:jc w:val="right"/>
              <w:rPr>
                <w:b/>
                <w:bCs/>
                <w:color w:val="FFFFFF" w:themeColor="background1"/>
                <w:sz w:val="18"/>
                <w:szCs w:val="18"/>
              </w:rPr>
            </w:pPr>
            <w:r w:rsidRPr="0085357B">
              <w:rPr>
                <w:b/>
                <w:bCs/>
                <w:color w:val="FFFFFF" w:themeColor="background1"/>
                <w:sz w:val="18"/>
                <w:szCs w:val="18"/>
              </w:rPr>
              <w:t xml:space="preserve">                              495,000,000.000 </w:t>
            </w:r>
          </w:p>
        </w:tc>
        <w:tc>
          <w:tcPr>
            <w:tcW w:w="2430" w:type="dxa"/>
            <w:tcBorders>
              <w:top w:val="nil"/>
              <w:left w:val="nil"/>
              <w:bottom w:val="single" w:sz="4" w:space="0" w:color="auto"/>
              <w:right w:val="single" w:sz="4" w:space="0" w:color="auto"/>
            </w:tcBorders>
            <w:shd w:val="clear" w:color="auto" w:fill="000000" w:themeFill="text1"/>
            <w:noWrap/>
            <w:vAlign w:val="bottom"/>
            <w:hideMark/>
          </w:tcPr>
          <w:p w:rsidR="003C436A" w:rsidRPr="0085357B" w:rsidRDefault="003C436A" w:rsidP="003C436A">
            <w:pPr>
              <w:jc w:val="right"/>
              <w:rPr>
                <w:b/>
                <w:bCs/>
                <w:color w:val="FFFFFF" w:themeColor="background1"/>
                <w:sz w:val="18"/>
                <w:szCs w:val="18"/>
              </w:rPr>
            </w:pPr>
            <w:r w:rsidRPr="0085357B">
              <w:rPr>
                <w:b/>
                <w:bCs/>
                <w:color w:val="FFFFFF" w:themeColor="background1"/>
                <w:sz w:val="18"/>
                <w:szCs w:val="18"/>
              </w:rPr>
              <w:t xml:space="preserve">                               594,000,000.000 </w:t>
            </w:r>
          </w:p>
        </w:tc>
      </w:tr>
    </w:tbl>
    <w:p w:rsidR="003C436A" w:rsidRDefault="003C436A" w:rsidP="006D43DC">
      <w:pPr>
        <w:autoSpaceDE w:val="0"/>
        <w:autoSpaceDN w:val="0"/>
        <w:adjustRightInd w:val="0"/>
        <w:jc w:val="both"/>
        <w:rPr>
          <w:b/>
          <w:u w:val="single"/>
        </w:rPr>
      </w:pPr>
    </w:p>
    <w:p w:rsidR="003C436A" w:rsidRDefault="003C436A" w:rsidP="006D43DC">
      <w:pPr>
        <w:autoSpaceDE w:val="0"/>
        <w:autoSpaceDN w:val="0"/>
        <w:adjustRightInd w:val="0"/>
        <w:jc w:val="both"/>
        <w:rPr>
          <w:b/>
          <w:u w:val="single"/>
        </w:rPr>
      </w:pPr>
    </w:p>
    <w:p w:rsidR="003C436A" w:rsidRPr="0085357B" w:rsidRDefault="003C436A" w:rsidP="006D43DC">
      <w:pPr>
        <w:autoSpaceDE w:val="0"/>
        <w:autoSpaceDN w:val="0"/>
        <w:adjustRightInd w:val="0"/>
        <w:jc w:val="both"/>
        <w:rPr>
          <w:b/>
          <w:color w:val="FFFFFF" w:themeColor="background1"/>
          <w:u w:val="single"/>
        </w:rPr>
      </w:pPr>
    </w:p>
    <w:p w:rsidR="003C436A" w:rsidRDefault="003C436A" w:rsidP="006D43DC">
      <w:pPr>
        <w:autoSpaceDE w:val="0"/>
        <w:autoSpaceDN w:val="0"/>
        <w:adjustRightInd w:val="0"/>
        <w:jc w:val="both"/>
        <w:rPr>
          <w:b/>
          <w:u w:val="single"/>
        </w:rPr>
      </w:pPr>
    </w:p>
    <w:p w:rsidR="003C436A" w:rsidRDefault="003C436A" w:rsidP="006D43DC">
      <w:pPr>
        <w:autoSpaceDE w:val="0"/>
        <w:autoSpaceDN w:val="0"/>
        <w:adjustRightInd w:val="0"/>
        <w:jc w:val="both"/>
        <w:rPr>
          <w:b/>
          <w:u w:val="single"/>
        </w:rPr>
      </w:pPr>
    </w:p>
    <w:p w:rsidR="003C436A" w:rsidRDefault="003C436A" w:rsidP="006D43DC">
      <w:pPr>
        <w:autoSpaceDE w:val="0"/>
        <w:autoSpaceDN w:val="0"/>
        <w:adjustRightInd w:val="0"/>
        <w:jc w:val="both"/>
        <w:rPr>
          <w:b/>
          <w:u w:val="single"/>
        </w:rPr>
      </w:pPr>
    </w:p>
    <w:p w:rsidR="003C436A" w:rsidRDefault="003C436A" w:rsidP="006D43DC">
      <w:pPr>
        <w:autoSpaceDE w:val="0"/>
        <w:autoSpaceDN w:val="0"/>
        <w:adjustRightInd w:val="0"/>
        <w:jc w:val="both"/>
        <w:rPr>
          <w:b/>
          <w:u w:val="single"/>
        </w:rPr>
      </w:pPr>
    </w:p>
    <w:p w:rsidR="003C436A" w:rsidRDefault="003C436A" w:rsidP="006D43DC">
      <w:pPr>
        <w:autoSpaceDE w:val="0"/>
        <w:autoSpaceDN w:val="0"/>
        <w:adjustRightInd w:val="0"/>
        <w:jc w:val="both"/>
        <w:rPr>
          <w:b/>
          <w:u w:val="single"/>
        </w:rPr>
      </w:pPr>
    </w:p>
    <w:tbl>
      <w:tblPr>
        <w:tblStyle w:val="TableGrid8"/>
        <w:tblW w:w="5000" w:type="pct"/>
        <w:tblLook w:val="04A0" w:firstRow="1" w:lastRow="0" w:firstColumn="1" w:lastColumn="0" w:noHBand="0" w:noVBand="1"/>
      </w:tblPr>
      <w:tblGrid>
        <w:gridCol w:w="727"/>
        <w:gridCol w:w="3173"/>
        <w:gridCol w:w="1668"/>
        <w:gridCol w:w="1629"/>
        <w:gridCol w:w="1759"/>
        <w:gridCol w:w="1878"/>
        <w:gridCol w:w="2116"/>
      </w:tblGrid>
      <w:tr w:rsidR="0085357B" w:rsidRPr="0085357B" w:rsidTr="003F2B62">
        <w:trPr>
          <w:trHeight w:val="64"/>
        </w:trPr>
        <w:tc>
          <w:tcPr>
            <w:tcW w:w="5000" w:type="pct"/>
            <w:gridSpan w:val="7"/>
            <w:noWrap/>
            <w:hideMark/>
          </w:tcPr>
          <w:p w:rsidR="0085357B" w:rsidRPr="0085357B" w:rsidRDefault="0085357B" w:rsidP="0085357B">
            <w:pPr>
              <w:spacing w:line="360" w:lineRule="auto"/>
              <w:jc w:val="center"/>
              <w:rPr>
                <w:b/>
                <w:bCs/>
                <w:color w:val="000000"/>
                <w:sz w:val="16"/>
                <w:szCs w:val="16"/>
              </w:rPr>
            </w:pPr>
            <w:r w:rsidRPr="0085357B">
              <w:rPr>
                <w:b/>
                <w:bCs/>
                <w:color w:val="000000"/>
                <w:sz w:val="16"/>
                <w:szCs w:val="16"/>
              </w:rPr>
              <w:t xml:space="preserve">   SUMMARY OF EXPENDITURE  ALLOCATIONS BY VOTE AND ECONOMIC CLASSIFICATION FOR BUDGET ESTIMATES FY 2024/2025</w:t>
            </w:r>
          </w:p>
        </w:tc>
      </w:tr>
      <w:tr w:rsidR="0085357B" w:rsidRPr="0085357B" w:rsidTr="003F2B62">
        <w:trPr>
          <w:trHeight w:val="230"/>
        </w:trPr>
        <w:tc>
          <w:tcPr>
            <w:tcW w:w="281" w:type="pct"/>
            <w:noWrap/>
            <w:hideMark/>
          </w:tcPr>
          <w:p w:rsidR="0085357B" w:rsidRPr="0085357B" w:rsidRDefault="0085357B" w:rsidP="0085357B">
            <w:pPr>
              <w:spacing w:line="360" w:lineRule="auto"/>
              <w:jc w:val="both"/>
              <w:rPr>
                <w:b/>
                <w:bCs/>
                <w:color w:val="000000"/>
                <w:sz w:val="16"/>
                <w:szCs w:val="16"/>
              </w:rPr>
            </w:pPr>
            <w:r w:rsidRPr="0085357B">
              <w:rPr>
                <w:b/>
                <w:bCs/>
                <w:color w:val="000000"/>
                <w:sz w:val="16"/>
                <w:szCs w:val="16"/>
              </w:rPr>
              <w:t>CODE</w:t>
            </w:r>
          </w:p>
        </w:tc>
        <w:tc>
          <w:tcPr>
            <w:tcW w:w="1225" w:type="pct"/>
            <w:hideMark/>
          </w:tcPr>
          <w:p w:rsidR="0085357B" w:rsidRPr="0085357B" w:rsidRDefault="0085357B" w:rsidP="0085357B">
            <w:pPr>
              <w:spacing w:line="360" w:lineRule="auto"/>
              <w:jc w:val="both"/>
              <w:rPr>
                <w:b/>
                <w:bCs/>
                <w:color w:val="000000"/>
                <w:sz w:val="16"/>
                <w:szCs w:val="16"/>
              </w:rPr>
            </w:pPr>
            <w:r w:rsidRPr="0085357B">
              <w:rPr>
                <w:b/>
                <w:bCs/>
                <w:color w:val="000000"/>
                <w:sz w:val="16"/>
                <w:szCs w:val="16"/>
              </w:rPr>
              <w:t>VOTE</w:t>
            </w:r>
          </w:p>
        </w:tc>
        <w:tc>
          <w:tcPr>
            <w:tcW w:w="644" w:type="pct"/>
            <w:hideMark/>
          </w:tcPr>
          <w:p w:rsidR="0085357B" w:rsidRPr="0085357B" w:rsidRDefault="0085357B" w:rsidP="0085357B">
            <w:pPr>
              <w:spacing w:line="360" w:lineRule="auto"/>
              <w:jc w:val="both"/>
              <w:rPr>
                <w:b/>
                <w:bCs/>
                <w:color w:val="000000"/>
                <w:sz w:val="16"/>
                <w:szCs w:val="16"/>
              </w:rPr>
            </w:pPr>
            <w:r w:rsidRPr="0085357B">
              <w:rPr>
                <w:b/>
                <w:bCs/>
                <w:color w:val="000000"/>
                <w:sz w:val="16"/>
                <w:szCs w:val="16"/>
              </w:rPr>
              <w:t xml:space="preserve">P.E </w:t>
            </w:r>
          </w:p>
        </w:tc>
        <w:tc>
          <w:tcPr>
            <w:tcW w:w="629" w:type="pct"/>
            <w:hideMark/>
          </w:tcPr>
          <w:p w:rsidR="0085357B" w:rsidRPr="0085357B" w:rsidRDefault="0085357B" w:rsidP="0085357B">
            <w:pPr>
              <w:spacing w:line="360" w:lineRule="auto"/>
              <w:jc w:val="both"/>
              <w:rPr>
                <w:b/>
                <w:bCs/>
                <w:color w:val="000000"/>
                <w:sz w:val="16"/>
                <w:szCs w:val="16"/>
              </w:rPr>
            </w:pPr>
            <w:r w:rsidRPr="0085357B">
              <w:rPr>
                <w:b/>
                <w:bCs/>
                <w:color w:val="000000"/>
                <w:sz w:val="16"/>
                <w:szCs w:val="16"/>
              </w:rPr>
              <w:t>O &amp;M</w:t>
            </w:r>
          </w:p>
        </w:tc>
        <w:tc>
          <w:tcPr>
            <w:tcW w:w="679" w:type="pct"/>
            <w:hideMark/>
          </w:tcPr>
          <w:p w:rsidR="0085357B" w:rsidRPr="0085357B" w:rsidRDefault="0085357B" w:rsidP="0085357B">
            <w:pPr>
              <w:spacing w:line="360" w:lineRule="auto"/>
              <w:jc w:val="both"/>
              <w:rPr>
                <w:b/>
                <w:bCs/>
                <w:color w:val="000000"/>
                <w:sz w:val="16"/>
                <w:szCs w:val="16"/>
              </w:rPr>
            </w:pPr>
            <w:r w:rsidRPr="0085357B">
              <w:rPr>
                <w:b/>
                <w:bCs/>
                <w:color w:val="000000"/>
                <w:sz w:val="16"/>
                <w:szCs w:val="16"/>
              </w:rPr>
              <w:t xml:space="preserve"> RECURRENT</w:t>
            </w:r>
          </w:p>
        </w:tc>
        <w:tc>
          <w:tcPr>
            <w:tcW w:w="725" w:type="pct"/>
            <w:hideMark/>
          </w:tcPr>
          <w:p w:rsidR="0085357B" w:rsidRPr="0085357B" w:rsidRDefault="0085357B" w:rsidP="0085357B">
            <w:pPr>
              <w:spacing w:line="360" w:lineRule="auto"/>
              <w:jc w:val="both"/>
              <w:rPr>
                <w:b/>
                <w:bCs/>
                <w:color w:val="000000"/>
                <w:sz w:val="16"/>
                <w:szCs w:val="16"/>
              </w:rPr>
            </w:pPr>
            <w:r w:rsidRPr="0085357B">
              <w:rPr>
                <w:b/>
                <w:bCs/>
                <w:color w:val="000000"/>
                <w:sz w:val="16"/>
                <w:szCs w:val="16"/>
              </w:rPr>
              <w:t xml:space="preserve"> DEVELOPMENT</w:t>
            </w:r>
          </w:p>
        </w:tc>
        <w:tc>
          <w:tcPr>
            <w:tcW w:w="817" w:type="pct"/>
            <w:hideMark/>
          </w:tcPr>
          <w:p w:rsidR="0085357B" w:rsidRPr="0085357B" w:rsidRDefault="0085357B" w:rsidP="0085357B">
            <w:pPr>
              <w:spacing w:line="360" w:lineRule="auto"/>
              <w:jc w:val="both"/>
              <w:rPr>
                <w:b/>
                <w:bCs/>
                <w:color w:val="000000"/>
                <w:sz w:val="16"/>
                <w:szCs w:val="16"/>
              </w:rPr>
            </w:pPr>
            <w:r w:rsidRPr="0085357B">
              <w:rPr>
                <w:b/>
                <w:bCs/>
                <w:color w:val="000000"/>
                <w:sz w:val="16"/>
                <w:szCs w:val="16"/>
              </w:rPr>
              <w:t xml:space="preserve">TOTAL </w:t>
            </w:r>
          </w:p>
        </w:tc>
      </w:tr>
      <w:tr w:rsidR="0085357B" w:rsidRPr="0085357B" w:rsidTr="003F2B62">
        <w:trPr>
          <w:trHeight w:val="22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3061</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Finance and  Economic Planning</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225,749,082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708,673,738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934,422,820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20,000,000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954,422,820 </w:t>
            </w:r>
          </w:p>
        </w:tc>
      </w:tr>
      <w:tr w:rsidR="0085357B" w:rsidRPr="0085357B" w:rsidTr="003F2B62">
        <w:trPr>
          <w:trHeight w:val="20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3062</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 xml:space="preserve">Agriculture, Livestock and Fisheries </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159,761,423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50,325,822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210,087,245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314,303,103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524,390,348 </w:t>
            </w:r>
          </w:p>
        </w:tc>
      </w:tr>
      <w:tr w:rsidR="0085357B" w:rsidRPr="0085357B" w:rsidTr="003F2B62">
        <w:trPr>
          <w:trHeight w:val="23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3063</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 xml:space="preserve">Environment and Natural Resources </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31,965,024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81,543,265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113,508,289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328,124,421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441,632,710 </w:t>
            </w:r>
          </w:p>
        </w:tc>
      </w:tr>
      <w:tr w:rsidR="0085357B" w:rsidRPr="0085357B" w:rsidTr="003F2B62">
        <w:trPr>
          <w:trHeight w:val="18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3064</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Curative Health Services</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1,959,564,394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568,983,553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2,528,547,947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165,739,860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2,694,287,807 </w:t>
            </w:r>
          </w:p>
        </w:tc>
      </w:tr>
      <w:tr w:rsidR="0085357B" w:rsidRPr="0085357B" w:rsidTr="003F2B62">
        <w:trPr>
          <w:trHeight w:val="89"/>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3065</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County Assembly</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308,612,771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376,888,524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685,501,295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242,000,000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927,501,295 </w:t>
            </w:r>
          </w:p>
        </w:tc>
      </w:tr>
      <w:tr w:rsidR="0085357B" w:rsidRPr="0085357B" w:rsidTr="003F2B62">
        <w:trPr>
          <w:trHeight w:val="19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3066</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Trade, Investment and Cooperatives</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43,265,810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48,280,339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91,546,149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603,320,514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694,866,663 </w:t>
            </w:r>
          </w:p>
        </w:tc>
      </w:tr>
      <w:tr w:rsidR="0085357B" w:rsidRPr="0085357B" w:rsidTr="003F2B62">
        <w:trPr>
          <w:trHeight w:val="17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3067</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Social Services and Talent Management</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42,541,441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71,296,266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113,837,707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234,179,771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348,017,478 </w:t>
            </w:r>
          </w:p>
        </w:tc>
      </w:tr>
      <w:tr w:rsidR="0085357B" w:rsidRPr="0085357B" w:rsidTr="003F2B62">
        <w:trPr>
          <w:trHeight w:val="21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3068</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Executive Services</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80,850,085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74,240,300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155,090,385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155,090,385 </w:t>
            </w:r>
          </w:p>
        </w:tc>
      </w:tr>
      <w:tr w:rsidR="0085357B" w:rsidRPr="0085357B" w:rsidTr="003F2B62">
        <w:trPr>
          <w:trHeight w:val="18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3069</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Education</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700,858,816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611,382,500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1,312,241,316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318,785,337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1,631,026,653 </w:t>
            </w:r>
          </w:p>
        </w:tc>
      </w:tr>
      <w:tr w:rsidR="0085357B" w:rsidRPr="0085357B" w:rsidTr="003F2B62">
        <w:trPr>
          <w:trHeight w:val="23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3070</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Water Services</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51,922,129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46,625,283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98,547,412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1,418,437,454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1,516,984,866 </w:t>
            </w:r>
          </w:p>
        </w:tc>
      </w:tr>
      <w:tr w:rsidR="0085357B" w:rsidRPr="0085357B" w:rsidTr="003F2B62">
        <w:trPr>
          <w:trHeight w:val="21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3071</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Roads and Public Works</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62,413,437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37,780,553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100,193,990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1,071,373,023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1,171,567,013 </w:t>
            </w:r>
          </w:p>
        </w:tc>
      </w:tr>
      <w:tr w:rsidR="0085357B" w:rsidRPr="0085357B" w:rsidTr="003F2B62">
        <w:trPr>
          <w:trHeight w:val="21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3072</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Tourism and ICT</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27,667,865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35,922,861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63,590,726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25,800,000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89,390,726 </w:t>
            </w:r>
          </w:p>
        </w:tc>
      </w:tr>
      <w:tr w:rsidR="0085357B" w:rsidRPr="0085357B" w:rsidTr="003F2B62">
        <w:trPr>
          <w:trHeight w:val="18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3073</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County Public Service Board</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35,850,876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49,355,000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85,205,876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15,000,000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100,205,876 </w:t>
            </w:r>
          </w:p>
        </w:tc>
      </w:tr>
      <w:tr w:rsidR="0085357B" w:rsidRPr="0085357B" w:rsidTr="003F2B62">
        <w:trPr>
          <w:trHeight w:val="23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3074</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Public Service and Administration</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218,435,018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93,317,435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311,752,453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15,096,210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326,848,663 </w:t>
            </w:r>
          </w:p>
        </w:tc>
      </w:tr>
      <w:tr w:rsidR="0085357B" w:rsidRPr="0085357B" w:rsidTr="003F2B62">
        <w:trPr>
          <w:trHeight w:val="20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3075</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Kwale Municipality</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4,708,771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3,110,116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7,818,887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56,000,000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63,818,887 </w:t>
            </w:r>
          </w:p>
        </w:tc>
      </w:tr>
      <w:tr w:rsidR="0085357B" w:rsidRPr="0085357B" w:rsidTr="003F2B62">
        <w:trPr>
          <w:trHeight w:val="22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3076</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Diani Municipality</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6,946,759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32,772,697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39,719,456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112,000,000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151,719,456 </w:t>
            </w:r>
          </w:p>
        </w:tc>
      </w:tr>
      <w:tr w:rsidR="0085357B" w:rsidRPr="0085357B" w:rsidTr="003F2B62">
        <w:trPr>
          <w:trHeight w:val="23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3077</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Office of the County Attorney</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13,446,950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47,884,258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61,331,208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61,331,208 </w:t>
            </w:r>
          </w:p>
        </w:tc>
      </w:tr>
      <w:tr w:rsidR="0085357B" w:rsidRPr="0085357B" w:rsidTr="003F2B62">
        <w:trPr>
          <w:trHeight w:val="22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3078</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Lungalunga Municipality</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1,598,227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9,983,457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11,581,684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36,160,000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47,741,684 </w:t>
            </w:r>
          </w:p>
        </w:tc>
      </w:tr>
      <w:tr w:rsidR="0085357B" w:rsidRPr="0085357B" w:rsidTr="003F2B62">
        <w:trPr>
          <w:trHeight w:val="20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3079</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Kinango Municipality</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1,598,227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3,362,359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4,960,586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40,400,000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45,360,586 </w:t>
            </w:r>
          </w:p>
        </w:tc>
      </w:tr>
      <w:tr w:rsidR="0085357B" w:rsidRPr="0085357B" w:rsidTr="003F2B62">
        <w:trPr>
          <w:trHeight w:val="190"/>
        </w:trPr>
        <w:tc>
          <w:tcPr>
            <w:tcW w:w="281" w:type="pct"/>
            <w:noWrap/>
            <w:hideMark/>
          </w:tcPr>
          <w:p w:rsidR="0085357B" w:rsidRPr="0085357B" w:rsidRDefault="0085357B" w:rsidP="0085357B">
            <w:pPr>
              <w:spacing w:line="360" w:lineRule="auto"/>
              <w:jc w:val="right"/>
              <w:rPr>
                <w:color w:val="000000"/>
                <w:sz w:val="16"/>
                <w:szCs w:val="16"/>
              </w:rPr>
            </w:pPr>
            <w:r w:rsidRPr="0085357B">
              <w:rPr>
                <w:color w:val="000000"/>
                <w:sz w:val="16"/>
                <w:szCs w:val="16"/>
              </w:rPr>
              <w:t>3080</w:t>
            </w:r>
          </w:p>
        </w:tc>
        <w:tc>
          <w:tcPr>
            <w:tcW w:w="1225" w:type="pct"/>
            <w:hideMark/>
          </w:tcPr>
          <w:p w:rsidR="0085357B" w:rsidRPr="0085357B" w:rsidRDefault="0085357B" w:rsidP="0085357B">
            <w:pPr>
              <w:spacing w:line="360" w:lineRule="auto"/>
              <w:jc w:val="both"/>
              <w:rPr>
                <w:color w:val="000000"/>
                <w:sz w:val="16"/>
                <w:szCs w:val="16"/>
              </w:rPr>
            </w:pPr>
            <w:r w:rsidRPr="0085357B">
              <w:rPr>
                <w:color w:val="000000"/>
                <w:sz w:val="16"/>
                <w:szCs w:val="16"/>
              </w:rPr>
              <w:t>Preventive and Promotive Health Care Services</w:t>
            </w:r>
          </w:p>
        </w:tc>
        <w:tc>
          <w:tcPr>
            <w:tcW w:w="644"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w:t>
            </w:r>
          </w:p>
        </w:tc>
        <w:tc>
          <w:tcPr>
            <w:tcW w:w="629"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83,984,185 </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83,984,185 </w:t>
            </w:r>
          </w:p>
        </w:tc>
        <w:tc>
          <w:tcPr>
            <w:tcW w:w="725" w:type="pct"/>
            <w:hideMark/>
          </w:tcPr>
          <w:p w:rsidR="0085357B" w:rsidRPr="0085357B" w:rsidRDefault="0085357B" w:rsidP="0085357B">
            <w:pPr>
              <w:spacing w:line="360" w:lineRule="auto"/>
              <w:jc w:val="right"/>
              <w:rPr>
                <w:color w:val="000000"/>
                <w:sz w:val="16"/>
                <w:szCs w:val="16"/>
              </w:rPr>
            </w:pPr>
            <w:r w:rsidRPr="0085357B">
              <w:rPr>
                <w:color w:val="000000"/>
                <w:sz w:val="16"/>
                <w:szCs w:val="16"/>
              </w:rPr>
              <w:t xml:space="preserve">          180,340,714 </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 xml:space="preserve">                        264,324,899 </w:t>
            </w:r>
          </w:p>
        </w:tc>
      </w:tr>
      <w:tr w:rsidR="0085357B" w:rsidRPr="0085357B" w:rsidTr="003F2B62">
        <w:trPr>
          <w:trHeight w:val="160"/>
        </w:trPr>
        <w:tc>
          <w:tcPr>
            <w:tcW w:w="281" w:type="pct"/>
            <w:noWrap/>
            <w:hideMark/>
          </w:tcPr>
          <w:p w:rsidR="0085357B" w:rsidRPr="0085357B" w:rsidRDefault="0085357B" w:rsidP="0085357B">
            <w:pPr>
              <w:spacing w:line="360" w:lineRule="auto"/>
              <w:jc w:val="both"/>
              <w:rPr>
                <w:color w:val="000000"/>
                <w:sz w:val="16"/>
                <w:szCs w:val="16"/>
              </w:rPr>
            </w:pPr>
            <w:r w:rsidRPr="0085357B">
              <w:rPr>
                <w:color w:val="000000"/>
                <w:sz w:val="16"/>
                <w:szCs w:val="16"/>
              </w:rPr>
              <w:t> </w:t>
            </w:r>
          </w:p>
        </w:tc>
        <w:tc>
          <w:tcPr>
            <w:tcW w:w="1225" w:type="pct"/>
            <w:shd w:val="clear" w:color="auto" w:fill="000000" w:themeFill="text1"/>
            <w:hideMark/>
          </w:tcPr>
          <w:p w:rsidR="0085357B" w:rsidRPr="0085357B" w:rsidRDefault="0085357B" w:rsidP="0085357B">
            <w:pPr>
              <w:spacing w:line="360" w:lineRule="auto"/>
              <w:jc w:val="both"/>
              <w:rPr>
                <w:b/>
                <w:bCs/>
                <w:color w:val="FFFFFF" w:themeColor="background1"/>
                <w:sz w:val="16"/>
                <w:szCs w:val="16"/>
              </w:rPr>
            </w:pPr>
            <w:r w:rsidRPr="0085357B">
              <w:rPr>
                <w:b/>
                <w:bCs/>
                <w:color w:val="FFFFFF" w:themeColor="background1"/>
                <w:sz w:val="16"/>
                <w:szCs w:val="16"/>
              </w:rPr>
              <w:t>Grand Total</w:t>
            </w:r>
          </w:p>
        </w:tc>
        <w:tc>
          <w:tcPr>
            <w:tcW w:w="644" w:type="pct"/>
            <w:shd w:val="clear" w:color="auto" w:fill="000000" w:themeFill="text1"/>
            <w:hideMark/>
          </w:tcPr>
          <w:p w:rsidR="0085357B" w:rsidRPr="0085357B" w:rsidRDefault="0085357B" w:rsidP="0085357B">
            <w:pPr>
              <w:spacing w:line="360" w:lineRule="auto"/>
              <w:jc w:val="right"/>
              <w:rPr>
                <w:b/>
                <w:bCs/>
                <w:color w:val="FFFFFF" w:themeColor="background1"/>
                <w:sz w:val="16"/>
                <w:szCs w:val="16"/>
              </w:rPr>
            </w:pPr>
            <w:r w:rsidRPr="0085357B">
              <w:rPr>
                <w:b/>
                <w:bCs/>
                <w:color w:val="FFFFFF" w:themeColor="background1"/>
                <w:sz w:val="16"/>
                <w:szCs w:val="16"/>
              </w:rPr>
              <w:t xml:space="preserve">        3,977,757,106 </w:t>
            </w:r>
          </w:p>
        </w:tc>
        <w:tc>
          <w:tcPr>
            <w:tcW w:w="629" w:type="pct"/>
            <w:shd w:val="clear" w:color="auto" w:fill="000000" w:themeFill="text1"/>
            <w:hideMark/>
          </w:tcPr>
          <w:p w:rsidR="0085357B" w:rsidRPr="0085357B" w:rsidRDefault="0085357B" w:rsidP="0085357B">
            <w:pPr>
              <w:spacing w:line="360" w:lineRule="auto"/>
              <w:jc w:val="right"/>
              <w:rPr>
                <w:b/>
                <w:bCs/>
                <w:color w:val="FFFFFF" w:themeColor="background1"/>
                <w:sz w:val="16"/>
                <w:szCs w:val="16"/>
              </w:rPr>
            </w:pPr>
            <w:r w:rsidRPr="0085357B">
              <w:rPr>
                <w:b/>
                <w:bCs/>
                <w:color w:val="FFFFFF" w:themeColor="background1"/>
                <w:sz w:val="16"/>
                <w:szCs w:val="16"/>
              </w:rPr>
              <w:t xml:space="preserve">       3,035,712,511 </w:t>
            </w:r>
          </w:p>
        </w:tc>
        <w:tc>
          <w:tcPr>
            <w:tcW w:w="679" w:type="pct"/>
            <w:shd w:val="clear" w:color="auto" w:fill="000000" w:themeFill="text1"/>
            <w:hideMark/>
          </w:tcPr>
          <w:p w:rsidR="0085357B" w:rsidRPr="0085357B" w:rsidRDefault="0085357B" w:rsidP="0085357B">
            <w:pPr>
              <w:spacing w:line="360" w:lineRule="auto"/>
              <w:jc w:val="right"/>
              <w:rPr>
                <w:b/>
                <w:bCs/>
                <w:color w:val="FFFFFF" w:themeColor="background1"/>
                <w:sz w:val="16"/>
                <w:szCs w:val="16"/>
              </w:rPr>
            </w:pPr>
            <w:r w:rsidRPr="0085357B">
              <w:rPr>
                <w:b/>
                <w:bCs/>
                <w:color w:val="FFFFFF" w:themeColor="background1"/>
                <w:sz w:val="16"/>
                <w:szCs w:val="16"/>
              </w:rPr>
              <w:t xml:space="preserve">         7,013,469,617 </w:t>
            </w:r>
          </w:p>
        </w:tc>
        <w:tc>
          <w:tcPr>
            <w:tcW w:w="725" w:type="pct"/>
            <w:shd w:val="clear" w:color="auto" w:fill="000000" w:themeFill="text1"/>
            <w:hideMark/>
          </w:tcPr>
          <w:p w:rsidR="0085357B" w:rsidRPr="0085357B" w:rsidRDefault="0085357B" w:rsidP="0085357B">
            <w:pPr>
              <w:spacing w:line="360" w:lineRule="auto"/>
              <w:jc w:val="right"/>
              <w:rPr>
                <w:b/>
                <w:bCs/>
                <w:color w:val="FFFFFF" w:themeColor="background1"/>
                <w:sz w:val="16"/>
                <w:szCs w:val="16"/>
              </w:rPr>
            </w:pPr>
            <w:r w:rsidRPr="0085357B">
              <w:rPr>
                <w:b/>
                <w:bCs/>
                <w:color w:val="FFFFFF" w:themeColor="background1"/>
                <w:sz w:val="16"/>
                <w:szCs w:val="16"/>
              </w:rPr>
              <w:t xml:space="preserve">        5,197,060,407 </w:t>
            </w:r>
          </w:p>
        </w:tc>
        <w:tc>
          <w:tcPr>
            <w:tcW w:w="817" w:type="pct"/>
            <w:shd w:val="clear" w:color="auto" w:fill="000000" w:themeFill="text1"/>
            <w:hideMark/>
          </w:tcPr>
          <w:p w:rsidR="0085357B" w:rsidRPr="0085357B" w:rsidRDefault="0085357B" w:rsidP="0085357B">
            <w:pPr>
              <w:spacing w:line="360" w:lineRule="auto"/>
              <w:jc w:val="right"/>
              <w:rPr>
                <w:b/>
                <w:bCs/>
                <w:color w:val="FFFFFF" w:themeColor="background1"/>
                <w:sz w:val="16"/>
                <w:szCs w:val="16"/>
              </w:rPr>
            </w:pPr>
            <w:r w:rsidRPr="0085357B">
              <w:rPr>
                <w:b/>
                <w:bCs/>
                <w:color w:val="FFFFFF" w:themeColor="background1"/>
                <w:sz w:val="16"/>
                <w:szCs w:val="16"/>
              </w:rPr>
              <w:t xml:space="preserve">                   12,210,530,024 </w:t>
            </w:r>
          </w:p>
        </w:tc>
      </w:tr>
      <w:tr w:rsidR="0085357B" w:rsidRPr="0085357B" w:rsidTr="003F2B62">
        <w:trPr>
          <w:trHeight w:val="210"/>
        </w:trPr>
        <w:tc>
          <w:tcPr>
            <w:tcW w:w="281" w:type="pct"/>
            <w:noWrap/>
            <w:hideMark/>
          </w:tcPr>
          <w:p w:rsidR="0085357B" w:rsidRPr="0085357B" w:rsidRDefault="0085357B" w:rsidP="0085357B">
            <w:pPr>
              <w:spacing w:line="360" w:lineRule="auto"/>
              <w:jc w:val="both"/>
              <w:rPr>
                <w:color w:val="000000"/>
                <w:sz w:val="16"/>
                <w:szCs w:val="16"/>
              </w:rPr>
            </w:pPr>
            <w:r w:rsidRPr="0085357B">
              <w:rPr>
                <w:color w:val="000000"/>
                <w:sz w:val="16"/>
                <w:szCs w:val="16"/>
              </w:rPr>
              <w:t> </w:t>
            </w:r>
          </w:p>
        </w:tc>
        <w:tc>
          <w:tcPr>
            <w:tcW w:w="1225" w:type="pct"/>
            <w:hideMark/>
          </w:tcPr>
          <w:p w:rsidR="0085357B" w:rsidRPr="0085357B" w:rsidRDefault="0085357B" w:rsidP="0085357B">
            <w:pPr>
              <w:spacing w:line="360" w:lineRule="auto"/>
              <w:jc w:val="both"/>
              <w:rPr>
                <w:b/>
                <w:bCs/>
                <w:color w:val="000000"/>
                <w:sz w:val="16"/>
                <w:szCs w:val="16"/>
              </w:rPr>
            </w:pPr>
            <w:r w:rsidRPr="0085357B">
              <w:rPr>
                <w:b/>
                <w:bCs/>
                <w:color w:val="000000"/>
                <w:sz w:val="16"/>
                <w:szCs w:val="16"/>
              </w:rPr>
              <w:t>Percent Allocation</w:t>
            </w:r>
          </w:p>
        </w:tc>
        <w:tc>
          <w:tcPr>
            <w:tcW w:w="644"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33%</w:t>
            </w:r>
          </w:p>
        </w:tc>
        <w:tc>
          <w:tcPr>
            <w:tcW w:w="62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25%</w:t>
            </w:r>
          </w:p>
        </w:tc>
        <w:tc>
          <w:tcPr>
            <w:tcW w:w="679"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57%</w:t>
            </w:r>
          </w:p>
        </w:tc>
        <w:tc>
          <w:tcPr>
            <w:tcW w:w="725"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43%</w:t>
            </w:r>
          </w:p>
        </w:tc>
        <w:tc>
          <w:tcPr>
            <w:tcW w:w="817" w:type="pct"/>
            <w:hideMark/>
          </w:tcPr>
          <w:p w:rsidR="0085357B" w:rsidRPr="0085357B" w:rsidRDefault="0085357B" w:rsidP="0085357B">
            <w:pPr>
              <w:spacing w:line="360" w:lineRule="auto"/>
              <w:jc w:val="right"/>
              <w:rPr>
                <w:b/>
                <w:bCs/>
                <w:color w:val="000000"/>
                <w:sz w:val="16"/>
                <w:szCs w:val="16"/>
              </w:rPr>
            </w:pPr>
            <w:r w:rsidRPr="0085357B">
              <w:rPr>
                <w:b/>
                <w:bCs/>
                <w:color w:val="000000"/>
                <w:sz w:val="16"/>
                <w:szCs w:val="16"/>
              </w:rPr>
              <w:t>100%</w:t>
            </w:r>
          </w:p>
        </w:tc>
      </w:tr>
    </w:tbl>
    <w:p w:rsidR="0085357B" w:rsidRDefault="0085357B" w:rsidP="0085357B">
      <w:pPr>
        <w:spacing w:after="200" w:line="480" w:lineRule="auto"/>
        <w:rPr>
          <w:rFonts w:asciiTheme="minorHAnsi" w:eastAsiaTheme="minorHAnsi" w:hAnsiTheme="minorHAnsi" w:cstheme="minorBidi"/>
          <w:sz w:val="20"/>
          <w:szCs w:val="20"/>
        </w:rPr>
      </w:pPr>
    </w:p>
    <w:p w:rsidR="00DB0CE8" w:rsidRPr="0085357B" w:rsidRDefault="00DB0CE8" w:rsidP="0085357B">
      <w:pPr>
        <w:spacing w:after="200" w:line="480" w:lineRule="auto"/>
        <w:rPr>
          <w:rFonts w:asciiTheme="minorHAnsi" w:eastAsiaTheme="minorHAnsi" w:hAnsiTheme="minorHAnsi" w:cstheme="minorBidi"/>
          <w:sz w:val="20"/>
          <w:szCs w:val="20"/>
        </w:rPr>
      </w:pPr>
    </w:p>
    <w:p w:rsidR="003C436A" w:rsidRDefault="003C436A" w:rsidP="006D43DC">
      <w:pPr>
        <w:autoSpaceDE w:val="0"/>
        <w:autoSpaceDN w:val="0"/>
        <w:adjustRightInd w:val="0"/>
        <w:jc w:val="both"/>
        <w:rPr>
          <w:b/>
          <w:u w:val="single"/>
        </w:rPr>
      </w:pPr>
    </w:p>
    <w:tbl>
      <w:tblPr>
        <w:tblStyle w:val="TableGrid111"/>
        <w:tblW w:w="5000" w:type="pct"/>
        <w:tblLook w:val="04A0" w:firstRow="1" w:lastRow="0" w:firstColumn="1" w:lastColumn="0" w:noHBand="0" w:noVBand="1"/>
      </w:tblPr>
      <w:tblGrid>
        <w:gridCol w:w="8177"/>
        <w:gridCol w:w="1591"/>
        <w:gridCol w:w="1591"/>
        <w:gridCol w:w="1591"/>
      </w:tblGrid>
      <w:tr w:rsidR="00DB0CE8" w:rsidRPr="00DB0CE8" w:rsidTr="00543084">
        <w:trPr>
          <w:trHeight w:val="290"/>
        </w:trPr>
        <w:tc>
          <w:tcPr>
            <w:tcW w:w="5000" w:type="pct"/>
            <w:gridSpan w:val="4"/>
            <w:noWrap/>
            <w:hideMark/>
          </w:tcPr>
          <w:p w:rsidR="00DB0CE8" w:rsidRPr="00DB0CE8" w:rsidRDefault="00DB0CE8" w:rsidP="00DB0CE8">
            <w:pPr>
              <w:jc w:val="center"/>
              <w:rPr>
                <w:b/>
                <w:bCs/>
                <w:color w:val="000000"/>
                <w:sz w:val="22"/>
                <w:szCs w:val="22"/>
              </w:rPr>
            </w:pPr>
            <w:r w:rsidRPr="00DB0CE8">
              <w:rPr>
                <w:b/>
                <w:bCs/>
                <w:color w:val="000000"/>
                <w:sz w:val="22"/>
                <w:szCs w:val="22"/>
              </w:rPr>
              <w:t>SUMMARY OF EXPENDITURE BY VOTE AND PROGRAMMES FOR THE MTEF PERIOD FY 2024/25-FY 2026/27</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Programme</w:t>
            </w:r>
          </w:p>
        </w:tc>
        <w:tc>
          <w:tcPr>
            <w:tcW w:w="614" w:type="pct"/>
            <w:noWrap/>
            <w:hideMark/>
          </w:tcPr>
          <w:p w:rsidR="00DB0CE8" w:rsidRPr="00DB0CE8" w:rsidRDefault="00DB0CE8" w:rsidP="00DB0CE8">
            <w:pPr>
              <w:jc w:val="center"/>
              <w:rPr>
                <w:b/>
                <w:bCs/>
                <w:color w:val="000000"/>
                <w:sz w:val="22"/>
                <w:szCs w:val="22"/>
              </w:rPr>
            </w:pPr>
            <w:r w:rsidRPr="00DB0CE8">
              <w:rPr>
                <w:b/>
                <w:bCs/>
                <w:color w:val="000000"/>
                <w:sz w:val="22"/>
                <w:szCs w:val="22"/>
              </w:rPr>
              <w:t>FY 2024/2025</w:t>
            </w:r>
          </w:p>
        </w:tc>
        <w:tc>
          <w:tcPr>
            <w:tcW w:w="614" w:type="pct"/>
            <w:noWrap/>
            <w:hideMark/>
          </w:tcPr>
          <w:p w:rsidR="00DB0CE8" w:rsidRPr="00DB0CE8" w:rsidRDefault="00DB0CE8" w:rsidP="00DB0CE8">
            <w:pPr>
              <w:jc w:val="center"/>
              <w:rPr>
                <w:b/>
                <w:bCs/>
                <w:color w:val="000000"/>
                <w:sz w:val="22"/>
                <w:szCs w:val="22"/>
              </w:rPr>
            </w:pPr>
            <w:r w:rsidRPr="00DB0CE8">
              <w:rPr>
                <w:b/>
                <w:bCs/>
                <w:color w:val="000000"/>
                <w:sz w:val="22"/>
                <w:szCs w:val="22"/>
              </w:rPr>
              <w:t>FY 2025/2026</w:t>
            </w:r>
          </w:p>
        </w:tc>
        <w:tc>
          <w:tcPr>
            <w:tcW w:w="614" w:type="pct"/>
            <w:noWrap/>
            <w:hideMark/>
          </w:tcPr>
          <w:p w:rsidR="00DB0CE8" w:rsidRPr="00DB0CE8" w:rsidRDefault="00DB0CE8" w:rsidP="00DB0CE8">
            <w:pPr>
              <w:jc w:val="center"/>
              <w:rPr>
                <w:b/>
                <w:bCs/>
                <w:color w:val="000000"/>
                <w:sz w:val="22"/>
                <w:szCs w:val="22"/>
              </w:rPr>
            </w:pPr>
            <w:r w:rsidRPr="00DB0CE8">
              <w:rPr>
                <w:b/>
                <w:bCs/>
                <w:color w:val="000000"/>
                <w:sz w:val="22"/>
                <w:szCs w:val="22"/>
              </w:rPr>
              <w:t>FY2026/2027</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 </w:t>
            </w:r>
          </w:p>
        </w:tc>
        <w:tc>
          <w:tcPr>
            <w:tcW w:w="614" w:type="pct"/>
            <w:noWrap/>
            <w:hideMark/>
          </w:tcPr>
          <w:p w:rsidR="00DB0CE8" w:rsidRPr="00DB0CE8" w:rsidRDefault="00DB0CE8" w:rsidP="00DB0CE8">
            <w:pPr>
              <w:rPr>
                <w:b/>
                <w:bCs/>
                <w:color w:val="000000"/>
                <w:sz w:val="22"/>
                <w:szCs w:val="22"/>
              </w:rPr>
            </w:pPr>
            <w:r w:rsidRPr="00DB0CE8">
              <w:rPr>
                <w:b/>
                <w:bCs/>
                <w:color w:val="000000"/>
                <w:sz w:val="22"/>
                <w:szCs w:val="22"/>
              </w:rPr>
              <w:t>Ksh</w:t>
            </w:r>
          </w:p>
        </w:tc>
        <w:tc>
          <w:tcPr>
            <w:tcW w:w="614" w:type="pct"/>
            <w:noWrap/>
            <w:hideMark/>
          </w:tcPr>
          <w:p w:rsidR="00DB0CE8" w:rsidRPr="00DB0CE8" w:rsidRDefault="00DB0CE8" w:rsidP="00DB0CE8">
            <w:pPr>
              <w:rPr>
                <w:b/>
                <w:bCs/>
                <w:color w:val="000000"/>
                <w:sz w:val="22"/>
                <w:szCs w:val="22"/>
              </w:rPr>
            </w:pPr>
            <w:r w:rsidRPr="00DB0CE8">
              <w:rPr>
                <w:b/>
                <w:bCs/>
                <w:color w:val="000000"/>
                <w:sz w:val="22"/>
                <w:szCs w:val="22"/>
              </w:rPr>
              <w:t>Ksh</w:t>
            </w:r>
          </w:p>
        </w:tc>
        <w:tc>
          <w:tcPr>
            <w:tcW w:w="614" w:type="pct"/>
            <w:noWrap/>
            <w:hideMark/>
          </w:tcPr>
          <w:p w:rsidR="00DB0CE8" w:rsidRPr="00DB0CE8" w:rsidRDefault="00DB0CE8" w:rsidP="00DB0CE8">
            <w:pPr>
              <w:rPr>
                <w:b/>
                <w:bCs/>
                <w:color w:val="000000"/>
                <w:sz w:val="22"/>
                <w:szCs w:val="22"/>
              </w:rPr>
            </w:pPr>
            <w:r w:rsidRPr="00DB0CE8">
              <w:rPr>
                <w:b/>
                <w:bCs/>
                <w:color w:val="000000"/>
                <w:sz w:val="22"/>
                <w:szCs w:val="22"/>
              </w:rPr>
              <w:t>Ksh</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3061: FINANCE AND ECONOMIC PLANNING</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1: General Administrative, Planning and support services</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813,204,184</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853,864,393</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896,557,613</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2: Economic and Financial policy formulation and management</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84,344,497</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88,561,722</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92,989,808</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3: Resource Mobilization and management</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36,477,764</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38,301,652</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40,216,735</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4: Public Finance Management</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20,396,375</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21,416,194</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22,487,003</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954,422,820</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1,002,143,961</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1,052,251,159</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3062: AGRICULTURE,LIVESTOCK AND FISHERIES</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1: General Administration ,Planning and Support Services </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174,411,423</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210,281,718</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220,795,804</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2:Crop  Development and  Management </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257,736,524</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250,514,410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263,040,130</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3: Livestock Development and Management </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24,590,000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21,976,500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23,075,325</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4: Fisheries Development </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28,582,401</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27,300,000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28,665,000</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5: Veterinary Services</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39,070,000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40,425,000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42,446,250</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524,390,348</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550,497,628</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578,022,509</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 xml:space="preserve">VOTE 3063: ENVIRONMENT AND NATURAL RESOURCES  MANAGEMENT </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1: General Administration ,Planning and Support Services  </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53,808,289</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56,498,703</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59,323,639</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2: Environmental Protection and Climate Change Management  </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116,200,000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122,010,000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128,110,500</w:t>
            </w:r>
          </w:p>
        </w:tc>
      </w:tr>
      <w:tr w:rsidR="00DB0CE8" w:rsidRPr="00DB0CE8" w:rsidTr="00543084">
        <w:trPr>
          <w:trHeight w:val="300"/>
        </w:trPr>
        <w:tc>
          <w:tcPr>
            <w:tcW w:w="3159" w:type="pct"/>
            <w:hideMark/>
          </w:tcPr>
          <w:p w:rsidR="00DB0CE8" w:rsidRPr="00DB0CE8" w:rsidRDefault="00DB0CE8" w:rsidP="00DB0CE8">
            <w:pPr>
              <w:jc w:val="both"/>
              <w:rPr>
                <w:color w:val="000000"/>
                <w:sz w:val="22"/>
                <w:szCs w:val="22"/>
              </w:rPr>
            </w:pPr>
            <w:r w:rsidRPr="00DB0CE8">
              <w:rPr>
                <w:color w:val="000000"/>
                <w:sz w:val="22"/>
                <w:szCs w:val="22"/>
              </w:rPr>
              <w:t xml:space="preserve">Programme 3: Land Use Planning and Management  </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271,624,421</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285,205,642</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299,465,924</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441,632,710</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463,714,345</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486,900,063</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3064:CURATIVE AND REHABILITATIVE HEALTH SERVICES</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1: General Administration, Planning and Support Services </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2,105,747,947</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2,211,035,344</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2,321,587,112</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2: Curative and Rehabilitative Health Care Services</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588,539,860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617,966,853</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648,865,196</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2,694,287,807</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2,829,002,197</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2,970,452,308</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3065: THE COUNTY ASSEMBLY</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Programme1: General Administration, Planning and Support Services</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685,501,295</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719,776,360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755,765,178</w:t>
            </w:r>
          </w:p>
        </w:tc>
      </w:tr>
      <w:tr w:rsidR="00DB0CE8" w:rsidRPr="00DB0CE8" w:rsidTr="00543084">
        <w:trPr>
          <w:trHeight w:val="300"/>
        </w:trPr>
        <w:tc>
          <w:tcPr>
            <w:tcW w:w="3159" w:type="pct"/>
            <w:hideMark/>
          </w:tcPr>
          <w:p w:rsidR="00DB0CE8" w:rsidRPr="00DB0CE8" w:rsidRDefault="00DB0CE8" w:rsidP="00DB0CE8">
            <w:pPr>
              <w:rPr>
                <w:color w:val="000000"/>
                <w:sz w:val="22"/>
                <w:szCs w:val="22"/>
              </w:rPr>
            </w:pPr>
            <w:r w:rsidRPr="00DB0CE8">
              <w:rPr>
                <w:color w:val="000000"/>
                <w:sz w:val="22"/>
                <w:szCs w:val="22"/>
              </w:rPr>
              <w:t>Programme2: Legislation, Oversight and Representation</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242,000,000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254,100,000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266,805,000</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lastRenderedPageBreak/>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927,501,295</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973,876,360</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1,022,570,178</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3066:TRADE, INVESTMENT AND COOPERATIVE DEVELOPMENT</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1: General Administration, Planning and Support Services </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61,527,113</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64,603,469</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67,833,642</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2: Markets Development</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48,945,285</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51,392,549</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53,962,177</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3: Trade Development</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18,783,429</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19,722,600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20,708,730</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4: Cooperative Development</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6,012,000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6,312,600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6,628,230</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5: Investments</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559,598,836</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587,578,778</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616,957,717</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694,866,663</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729,609,996</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766,090,496</w:t>
            </w:r>
          </w:p>
        </w:tc>
      </w:tr>
      <w:tr w:rsidR="00DB0CE8" w:rsidRPr="00DB0CE8" w:rsidTr="00543084">
        <w:trPr>
          <w:trHeight w:val="290"/>
        </w:trPr>
        <w:tc>
          <w:tcPr>
            <w:tcW w:w="5000" w:type="pct"/>
            <w:gridSpan w:val="4"/>
            <w:noWrap/>
            <w:hideMark/>
          </w:tcPr>
          <w:p w:rsidR="00DB0CE8" w:rsidRPr="00DB0CE8" w:rsidRDefault="00DB0CE8" w:rsidP="00DB0CE8">
            <w:pPr>
              <w:rPr>
                <w:b/>
                <w:color w:val="000000"/>
                <w:sz w:val="22"/>
                <w:szCs w:val="22"/>
              </w:rPr>
            </w:pPr>
            <w:r w:rsidRPr="00DB0CE8">
              <w:rPr>
                <w:b/>
                <w:color w:val="000000"/>
                <w:sz w:val="22"/>
                <w:szCs w:val="22"/>
              </w:rPr>
              <w:t>VOTE 3067: SOCIAL SERVICES AND TALENT MANAGEMENT</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1: General Administration, Planning and Support Services </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73,697,707</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77,382,593</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81,251,722</w:t>
            </w:r>
          </w:p>
        </w:tc>
      </w:tr>
      <w:tr w:rsidR="00DB0CE8" w:rsidRPr="00DB0CE8" w:rsidTr="00543084">
        <w:trPr>
          <w:trHeight w:val="310"/>
        </w:trPr>
        <w:tc>
          <w:tcPr>
            <w:tcW w:w="3159" w:type="pct"/>
            <w:hideMark/>
          </w:tcPr>
          <w:p w:rsidR="00DB0CE8" w:rsidRPr="00DB0CE8" w:rsidRDefault="00DB0CE8" w:rsidP="00DB0CE8">
            <w:pPr>
              <w:rPr>
                <w:color w:val="000000"/>
                <w:sz w:val="22"/>
                <w:szCs w:val="22"/>
              </w:rPr>
            </w:pPr>
            <w:r w:rsidRPr="00DB0CE8">
              <w:rPr>
                <w:color w:val="000000"/>
                <w:sz w:val="22"/>
                <w:szCs w:val="22"/>
              </w:rPr>
              <w:t xml:space="preserve">Programme 2: Community Development, Women Section and Social Services </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52,241,746</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54,853,833</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57,596,525</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3: Sports and Youth</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206,368,025</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216,686,426</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227,520,748</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4: Culture</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15,710,000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16,495,500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17,320,275</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348,017,478</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365,418,352</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383,689,270</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bookmarkStart w:id="4" w:name="RANGE!A55"/>
            <w:r w:rsidRPr="00DB0CE8">
              <w:rPr>
                <w:b/>
                <w:bCs/>
                <w:color w:val="000000"/>
                <w:sz w:val="22"/>
                <w:szCs w:val="22"/>
              </w:rPr>
              <w:t>VOTE 3068: COUNTY EXECUTIVE SERVICES</w:t>
            </w:r>
            <w:bookmarkEnd w:id="4"/>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1: General Administration, Planning and Support Services </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155,090,385</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162,844,904</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170,987,149</w:t>
            </w:r>
          </w:p>
        </w:tc>
      </w:tr>
      <w:tr w:rsidR="00DB0CE8" w:rsidRPr="00DB0CE8" w:rsidTr="00543084">
        <w:trPr>
          <w:trHeight w:val="30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hideMark/>
          </w:tcPr>
          <w:p w:rsidR="00DB0CE8" w:rsidRPr="00DB0CE8" w:rsidRDefault="00DB0CE8" w:rsidP="00DB0CE8">
            <w:pPr>
              <w:jc w:val="right"/>
              <w:rPr>
                <w:b/>
                <w:bCs/>
                <w:color w:val="000000"/>
                <w:sz w:val="22"/>
                <w:szCs w:val="22"/>
              </w:rPr>
            </w:pPr>
            <w:r w:rsidRPr="00DB0CE8">
              <w:rPr>
                <w:b/>
                <w:bCs/>
                <w:color w:val="000000"/>
                <w:sz w:val="22"/>
                <w:szCs w:val="22"/>
              </w:rPr>
              <w:t>155,090,385</w:t>
            </w:r>
          </w:p>
        </w:tc>
        <w:tc>
          <w:tcPr>
            <w:tcW w:w="614" w:type="pct"/>
            <w:hideMark/>
          </w:tcPr>
          <w:p w:rsidR="00DB0CE8" w:rsidRPr="00DB0CE8" w:rsidRDefault="00DB0CE8" w:rsidP="00DB0CE8">
            <w:pPr>
              <w:jc w:val="right"/>
              <w:rPr>
                <w:b/>
                <w:bCs/>
                <w:color w:val="000000"/>
                <w:sz w:val="22"/>
                <w:szCs w:val="22"/>
              </w:rPr>
            </w:pPr>
            <w:r w:rsidRPr="00DB0CE8">
              <w:rPr>
                <w:b/>
                <w:bCs/>
                <w:color w:val="000000"/>
                <w:sz w:val="22"/>
                <w:szCs w:val="22"/>
              </w:rPr>
              <w:t>155,090,385</w:t>
            </w:r>
          </w:p>
        </w:tc>
        <w:tc>
          <w:tcPr>
            <w:tcW w:w="614" w:type="pct"/>
            <w:hideMark/>
          </w:tcPr>
          <w:p w:rsidR="00DB0CE8" w:rsidRPr="00DB0CE8" w:rsidRDefault="00DB0CE8" w:rsidP="00DB0CE8">
            <w:pPr>
              <w:jc w:val="right"/>
              <w:rPr>
                <w:b/>
                <w:bCs/>
                <w:color w:val="000000"/>
                <w:sz w:val="22"/>
                <w:szCs w:val="22"/>
              </w:rPr>
            </w:pPr>
            <w:r w:rsidRPr="00DB0CE8">
              <w:rPr>
                <w:b/>
                <w:bCs/>
                <w:color w:val="000000"/>
                <w:sz w:val="22"/>
                <w:szCs w:val="22"/>
              </w:rPr>
              <w:t>155,090,385</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3069: EDUCATION</w:t>
            </w:r>
          </w:p>
        </w:tc>
      </w:tr>
      <w:tr w:rsidR="00DB0CE8" w:rsidRPr="00DB0CE8" w:rsidTr="00543084">
        <w:trPr>
          <w:trHeight w:val="300"/>
        </w:trPr>
        <w:tc>
          <w:tcPr>
            <w:tcW w:w="3159" w:type="pct"/>
            <w:noWrap/>
            <w:hideMark/>
          </w:tcPr>
          <w:p w:rsidR="00DB0CE8" w:rsidRPr="00DB0CE8" w:rsidRDefault="00DB0CE8" w:rsidP="00DB0CE8">
            <w:pPr>
              <w:jc w:val="both"/>
              <w:rPr>
                <w:sz w:val="22"/>
                <w:szCs w:val="22"/>
              </w:rPr>
            </w:pPr>
            <w:bookmarkStart w:id="5" w:name="RANGE!A60"/>
            <w:r w:rsidRPr="00DB0CE8">
              <w:rPr>
                <w:sz w:val="22"/>
                <w:szCs w:val="22"/>
              </w:rPr>
              <w:t>Programme 1: General Administration, Planning and Support Services</w:t>
            </w:r>
            <w:bookmarkEnd w:id="5"/>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721,058,816</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757,111,757</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794,967,345</w:t>
            </w:r>
          </w:p>
        </w:tc>
      </w:tr>
      <w:tr w:rsidR="00DB0CE8" w:rsidRPr="00DB0CE8" w:rsidTr="00543084">
        <w:trPr>
          <w:trHeight w:val="300"/>
        </w:trPr>
        <w:tc>
          <w:tcPr>
            <w:tcW w:w="3159" w:type="pct"/>
            <w:noWrap/>
            <w:hideMark/>
          </w:tcPr>
          <w:p w:rsidR="00DB0CE8" w:rsidRPr="00DB0CE8" w:rsidRDefault="00DB0CE8" w:rsidP="00DB0CE8">
            <w:pPr>
              <w:jc w:val="both"/>
              <w:rPr>
                <w:sz w:val="22"/>
                <w:szCs w:val="22"/>
              </w:rPr>
            </w:pPr>
            <w:bookmarkStart w:id="6" w:name="RANGE!A61"/>
            <w:r w:rsidRPr="00DB0CE8">
              <w:rPr>
                <w:sz w:val="22"/>
                <w:szCs w:val="22"/>
              </w:rPr>
              <w:t>Programme 2: Early Childhood   Development and Education</w:t>
            </w:r>
            <w:bookmarkEnd w:id="6"/>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161,825,556</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169,916,834</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178,412,676</w:t>
            </w:r>
          </w:p>
        </w:tc>
      </w:tr>
      <w:tr w:rsidR="00DB0CE8" w:rsidRPr="00DB0CE8" w:rsidTr="00543084">
        <w:trPr>
          <w:trHeight w:val="300"/>
        </w:trPr>
        <w:tc>
          <w:tcPr>
            <w:tcW w:w="3159" w:type="pct"/>
            <w:noWrap/>
            <w:hideMark/>
          </w:tcPr>
          <w:p w:rsidR="00DB0CE8" w:rsidRPr="00DB0CE8" w:rsidRDefault="00DB0CE8" w:rsidP="00DB0CE8">
            <w:pPr>
              <w:jc w:val="both"/>
              <w:rPr>
                <w:sz w:val="22"/>
                <w:szCs w:val="22"/>
              </w:rPr>
            </w:pPr>
            <w:bookmarkStart w:id="7" w:name="RANGE!A62"/>
            <w:r w:rsidRPr="00DB0CE8">
              <w:rPr>
                <w:sz w:val="22"/>
                <w:szCs w:val="22"/>
              </w:rPr>
              <w:t>Programme 3: Youth Training (Technical Education)</w:t>
            </w:r>
            <w:bookmarkEnd w:id="7"/>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231,892,281</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243,486,895</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255,661,240</w:t>
            </w:r>
          </w:p>
        </w:tc>
      </w:tr>
      <w:tr w:rsidR="00DB0CE8" w:rsidRPr="00DB0CE8" w:rsidTr="00543084">
        <w:trPr>
          <w:trHeight w:val="300"/>
        </w:trPr>
        <w:tc>
          <w:tcPr>
            <w:tcW w:w="3159" w:type="pct"/>
            <w:noWrap/>
            <w:hideMark/>
          </w:tcPr>
          <w:p w:rsidR="00DB0CE8" w:rsidRPr="00DB0CE8" w:rsidRDefault="00DB0CE8" w:rsidP="00DB0CE8">
            <w:pPr>
              <w:jc w:val="both"/>
              <w:rPr>
                <w:color w:val="000000"/>
                <w:sz w:val="22"/>
                <w:szCs w:val="22"/>
              </w:rPr>
            </w:pPr>
            <w:r w:rsidRPr="00DB0CE8">
              <w:rPr>
                <w:color w:val="000000"/>
                <w:sz w:val="22"/>
                <w:szCs w:val="22"/>
              </w:rPr>
              <w:t>Programme 4: Bursary and Scholarship</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500,000,000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525,000,000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551,250,000</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5: Quality Assurance</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16,250,000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17,062,500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17,915,625</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1,631,026,653</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1,712,577,986</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1,798,206,886</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bookmarkStart w:id="8" w:name="RANGE!A67"/>
            <w:r w:rsidRPr="00DB0CE8">
              <w:rPr>
                <w:b/>
                <w:bCs/>
                <w:color w:val="000000"/>
                <w:sz w:val="22"/>
                <w:szCs w:val="22"/>
              </w:rPr>
              <w:t>VOTE 3070: WATER SERVICES</w:t>
            </w:r>
            <w:bookmarkEnd w:id="8"/>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1: Development of Water Supply Systems</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1,418,437,454</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1,489,359,327</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1,563,827,293</w:t>
            </w:r>
          </w:p>
        </w:tc>
      </w:tr>
      <w:tr w:rsidR="00DB0CE8" w:rsidRPr="00DB0CE8" w:rsidTr="00543084">
        <w:trPr>
          <w:trHeight w:val="300"/>
        </w:trPr>
        <w:tc>
          <w:tcPr>
            <w:tcW w:w="3159" w:type="pct"/>
            <w:noWrap/>
            <w:hideMark/>
          </w:tcPr>
          <w:p w:rsidR="00DB0CE8" w:rsidRPr="00DB0CE8" w:rsidRDefault="00DB0CE8" w:rsidP="00DB0CE8">
            <w:pPr>
              <w:jc w:val="both"/>
              <w:rPr>
                <w:sz w:val="22"/>
                <w:szCs w:val="22"/>
              </w:rPr>
            </w:pPr>
            <w:r w:rsidRPr="00DB0CE8">
              <w:rPr>
                <w:sz w:val="22"/>
                <w:szCs w:val="22"/>
              </w:rPr>
              <w:t>Programme 2: General Administration, Planning and Support Services</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98,547,412</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103,474,782</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108,648,521</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1,516,984,866</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1,592,834,109</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1,672,475,814</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3071: ROADS AND PUBLIC WORKS</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lastRenderedPageBreak/>
              <w:t xml:space="preserve">Programme 1: General Administration ,Planning and Support Services  </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100,193,990</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105,203,690</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110,463,874</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2:Infrastructure and Public Works  </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1,026,166,014</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1,077,474,315</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1,131,348,031</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3:County Electrification  </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45,207,009</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47,467,359</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49,840,727</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1,171,567,013</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1,230,145,364</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1,291,652,632</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3072: TOURISM AND ICT</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1: General Administration, Planning and Support Services</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50,224,326</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52,735,542</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55,372,319</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2: Tourism Promotion and Development</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26,382,749</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27,701,886</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29,086,981</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3: ICT Infrastructural Development</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12,783,651</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13,422,834</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14,093,975</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89,390,726</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93,860,262</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98,553,275</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3073: COUNTY PUBLIC SERVICE BOARD</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1: Human Resource Capital Planning and Development</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100,205,876</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105,216,170</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110,476,978</w:t>
            </w:r>
          </w:p>
        </w:tc>
      </w:tr>
      <w:tr w:rsidR="00DB0CE8" w:rsidRPr="00DB0CE8" w:rsidTr="00543084">
        <w:trPr>
          <w:trHeight w:val="30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hideMark/>
          </w:tcPr>
          <w:p w:rsidR="00DB0CE8" w:rsidRPr="00DB0CE8" w:rsidRDefault="00DB0CE8" w:rsidP="00DB0CE8">
            <w:pPr>
              <w:jc w:val="right"/>
              <w:rPr>
                <w:b/>
                <w:bCs/>
                <w:color w:val="000000"/>
                <w:sz w:val="22"/>
                <w:szCs w:val="22"/>
              </w:rPr>
            </w:pPr>
            <w:r w:rsidRPr="00DB0CE8">
              <w:rPr>
                <w:b/>
                <w:bCs/>
                <w:color w:val="000000"/>
                <w:sz w:val="22"/>
                <w:szCs w:val="22"/>
              </w:rPr>
              <w:t>100,205,876</w:t>
            </w:r>
          </w:p>
        </w:tc>
        <w:tc>
          <w:tcPr>
            <w:tcW w:w="614" w:type="pct"/>
            <w:hideMark/>
          </w:tcPr>
          <w:p w:rsidR="00DB0CE8" w:rsidRPr="00DB0CE8" w:rsidRDefault="00DB0CE8" w:rsidP="00DB0CE8">
            <w:pPr>
              <w:jc w:val="right"/>
              <w:rPr>
                <w:b/>
                <w:bCs/>
                <w:color w:val="000000"/>
                <w:sz w:val="22"/>
                <w:szCs w:val="22"/>
              </w:rPr>
            </w:pPr>
            <w:r w:rsidRPr="00DB0CE8">
              <w:rPr>
                <w:b/>
                <w:bCs/>
                <w:color w:val="000000"/>
                <w:sz w:val="22"/>
                <w:szCs w:val="22"/>
              </w:rPr>
              <w:t>100,205,876</w:t>
            </w:r>
          </w:p>
        </w:tc>
        <w:tc>
          <w:tcPr>
            <w:tcW w:w="614" w:type="pct"/>
            <w:hideMark/>
          </w:tcPr>
          <w:p w:rsidR="00DB0CE8" w:rsidRPr="00DB0CE8" w:rsidRDefault="00DB0CE8" w:rsidP="00DB0CE8">
            <w:pPr>
              <w:jc w:val="right"/>
              <w:rPr>
                <w:b/>
                <w:bCs/>
                <w:color w:val="000000"/>
                <w:sz w:val="22"/>
                <w:szCs w:val="22"/>
              </w:rPr>
            </w:pPr>
            <w:r w:rsidRPr="00DB0CE8">
              <w:rPr>
                <w:b/>
                <w:bCs/>
                <w:color w:val="000000"/>
                <w:sz w:val="22"/>
                <w:szCs w:val="22"/>
              </w:rPr>
              <w:t>100,205,876</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3074: PUBLIC SERVICE AND ADMINISTRATION</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1: General Administration, Planning and Support Services </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273,450,253</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287,122,766</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301,478,904</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 xml:space="preserve">Programme 2: Coordination of County Policy Formulation  </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38,302,200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40,217,310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42,228,176</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3:Devolved Units Infrastructure Development  </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15,096,210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15,851,021</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16,643,572</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326,848,663</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343,191,097</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360,350,652</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3075: KWALE MUNICIPALITY</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1: General Administration, Planning and Support Services</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7,818,887</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8,209,832</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8,620,323</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2: Infrastructural Development</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56,000,000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58,800,000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61,740,000</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63,818,887</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67,009,832</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70,360,323</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3076: DIANI MUNICIPALITY</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1: General Administration, Planning and Support Services</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39,719,456</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41,705,429</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43,790,700</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2: Infrastructural Development</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112,000,000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117,600,000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123,480,000</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151,719,456</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159,305,429</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167,270,700</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3077: OFFICE OF THE COUNTY ATTORNEY</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1: General Administration, Planning and Support Services</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61,331,208</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63,529,996</w:t>
            </w:r>
          </w:p>
        </w:tc>
        <w:tc>
          <w:tcPr>
            <w:tcW w:w="614" w:type="pct"/>
            <w:hideMark/>
          </w:tcPr>
          <w:p w:rsidR="00DB0CE8" w:rsidRPr="00DB0CE8" w:rsidRDefault="00DB0CE8" w:rsidP="00DB0CE8">
            <w:pPr>
              <w:jc w:val="right"/>
              <w:rPr>
                <w:color w:val="000000"/>
                <w:sz w:val="22"/>
                <w:szCs w:val="22"/>
              </w:rPr>
            </w:pPr>
            <w:r w:rsidRPr="00DB0CE8">
              <w:rPr>
                <w:color w:val="000000"/>
                <w:sz w:val="22"/>
                <w:szCs w:val="22"/>
              </w:rPr>
              <w:t>66,706,496</w:t>
            </w:r>
          </w:p>
        </w:tc>
      </w:tr>
      <w:tr w:rsidR="00DB0CE8" w:rsidRPr="00DB0CE8" w:rsidTr="00543084">
        <w:trPr>
          <w:trHeight w:val="30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hideMark/>
          </w:tcPr>
          <w:p w:rsidR="00DB0CE8" w:rsidRPr="00DB0CE8" w:rsidRDefault="00DB0CE8" w:rsidP="00DB0CE8">
            <w:pPr>
              <w:jc w:val="right"/>
              <w:rPr>
                <w:b/>
                <w:bCs/>
                <w:color w:val="000000"/>
                <w:sz w:val="22"/>
                <w:szCs w:val="22"/>
              </w:rPr>
            </w:pPr>
            <w:r w:rsidRPr="00DB0CE8">
              <w:rPr>
                <w:b/>
                <w:bCs/>
                <w:color w:val="000000"/>
                <w:sz w:val="22"/>
                <w:szCs w:val="22"/>
              </w:rPr>
              <w:t>61,331,208</w:t>
            </w:r>
          </w:p>
        </w:tc>
        <w:tc>
          <w:tcPr>
            <w:tcW w:w="614" w:type="pct"/>
            <w:hideMark/>
          </w:tcPr>
          <w:p w:rsidR="00DB0CE8" w:rsidRPr="00DB0CE8" w:rsidRDefault="00DB0CE8" w:rsidP="00DB0CE8">
            <w:pPr>
              <w:jc w:val="right"/>
              <w:rPr>
                <w:b/>
                <w:bCs/>
                <w:color w:val="000000"/>
                <w:sz w:val="22"/>
                <w:szCs w:val="22"/>
              </w:rPr>
            </w:pPr>
            <w:r w:rsidRPr="00DB0CE8">
              <w:rPr>
                <w:b/>
                <w:bCs/>
                <w:color w:val="000000"/>
                <w:sz w:val="22"/>
                <w:szCs w:val="22"/>
              </w:rPr>
              <w:t>63,529,996</w:t>
            </w:r>
          </w:p>
        </w:tc>
        <w:tc>
          <w:tcPr>
            <w:tcW w:w="614" w:type="pct"/>
            <w:hideMark/>
          </w:tcPr>
          <w:p w:rsidR="00DB0CE8" w:rsidRPr="00DB0CE8" w:rsidRDefault="00DB0CE8" w:rsidP="00DB0CE8">
            <w:pPr>
              <w:jc w:val="right"/>
              <w:rPr>
                <w:b/>
                <w:bCs/>
                <w:color w:val="000000"/>
                <w:sz w:val="22"/>
                <w:szCs w:val="22"/>
              </w:rPr>
            </w:pPr>
            <w:r w:rsidRPr="00DB0CE8">
              <w:rPr>
                <w:b/>
                <w:bCs/>
                <w:color w:val="000000"/>
                <w:sz w:val="22"/>
                <w:szCs w:val="22"/>
              </w:rPr>
              <w:t>66,706,496</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3078: LUNGALUNGA MUNICIPALITY</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bookmarkStart w:id="9" w:name="RANGE!A109"/>
            <w:r w:rsidRPr="00DB0CE8">
              <w:rPr>
                <w:color w:val="000000"/>
                <w:sz w:val="22"/>
                <w:szCs w:val="22"/>
                <w:lang w:eastAsia="x-none"/>
              </w:rPr>
              <w:lastRenderedPageBreak/>
              <w:t>Programme 1: General Administration, Planning and Support Services</w:t>
            </w:r>
            <w:bookmarkEnd w:id="9"/>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11,581,684</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12,160,768</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12,768,807</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bookmarkStart w:id="10" w:name="RANGE!A110"/>
            <w:r w:rsidRPr="00DB0CE8">
              <w:rPr>
                <w:color w:val="000000"/>
                <w:sz w:val="22"/>
                <w:szCs w:val="22"/>
                <w:lang w:eastAsia="x-none"/>
              </w:rPr>
              <w:t>Programme 2: Infrastructural Development</w:t>
            </w:r>
            <w:bookmarkEnd w:id="10"/>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36,160,000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37,968,000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39,866,400</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47,741,684</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50,128,768</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52,635,207</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3079: KINANGO MUNICIPALITY</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lang w:eastAsia="x-none"/>
              </w:rPr>
              <w:t>Programme 1: General Administration, Planning and Support Services</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4,960,586</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5,208,615</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5,469,046</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lang w:eastAsia="x-none"/>
              </w:rPr>
              <w:t>Programme 2: Infrastructural Development</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40,400,000</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42,420,000</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44,541,000</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45,360,586</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47,628,615</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50,010,046</w:t>
            </w:r>
          </w:p>
        </w:tc>
      </w:tr>
      <w:tr w:rsidR="00DB0CE8" w:rsidRPr="00DB0CE8" w:rsidTr="00543084">
        <w:trPr>
          <w:trHeight w:val="290"/>
        </w:trPr>
        <w:tc>
          <w:tcPr>
            <w:tcW w:w="5000" w:type="pct"/>
            <w:gridSpan w:val="4"/>
            <w:noWrap/>
            <w:hideMark/>
          </w:tcPr>
          <w:p w:rsidR="00DB0CE8" w:rsidRPr="00DB0CE8" w:rsidRDefault="00DB0CE8" w:rsidP="00DB0CE8">
            <w:pPr>
              <w:rPr>
                <w:b/>
                <w:bCs/>
                <w:color w:val="000000"/>
                <w:sz w:val="22"/>
                <w:szCs w:val="22"/>
              </w:rPr>
            </w:pPr>
            <w:r w:rsidRPr="00DB0CE8">
              <w:rPr>
                <w:b/>
                <w:bCs/>
                <w:color w:val="000000"/>
                <w:sz w:val="22"/>
                <w:szCs w:val="22"/>
              </w:rPr>
              <w:t>VOTE 3080:PREVENTIVE AND PROMOTIVE HEALTH SERVICES</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bookmarkStart w:id="11" w:name="RANGE!A119"/>
            <w:r w:rsidRPr="00DB0CE8">
              <w:rPr>
                <w:color w:val="000000"/>
                <w:sz w:val="22"/>
                <w:szCs w:val="22"/>
              </w:rPr>
              <w:t>Programme 1: Preventive and Promotive Health Services</w:t>
            </w:r>
            <w:bookmarkEnd w:id="11"/>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196,540,714</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206,367,750</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216,686,137</w:t>
            </w:r>
          </w:p>
        </w:tc>
      </w:tr>
      <w:tr w:rsidR="00DB0CE8" w:rsidRPr="00DB0CE8" w:rsidTr="00543084">
        <w:trPr>
          <w:trHeight w:val="300"/>
        </w:trPr>
        <w:tc>
          <w:tcPr>
            <w:tcW w:w="3159" w:type="pct"/>
            <w:noWrap/>
            <w:hideMark/>
          </w:tcPr>
          <w:p w:rsidR="00DB0CE8" w:rsidRPr="00DB0CE8" w:rsidRDefault="00DB0CE8" w:rsidP="00DB0CE8">
            <w:pPr>
              <w:rPr>
                <w:color w:val="000000"/>
                <w:sz w:val="22"/>
                <w:szCs w:val="22"/>
              </w:rPr>
            </w:pPr>
            <w:r w:rsidRPr="00DB0CE8">
              <w:rPr>
                <w:color w:val="000000"/>
                <w:sz w:val="22"/>
                <w:szCs w:val="22"/>
              </w:rPr>
              <w:t>Programme 2:  Special Programmes</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67,784,185</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14,205,345</w:t>
            </w:r>
          </w:p>
        </w:tc>
        <w:tc>
          <w:tcPr>
            <w:tcW w:w="614" w:type="pct"/>
            <w:noWrap/>
            <w:hideMark/>
          </w:tcPr>
          <w:p w:rsidR="00DB0CE8" w:rsidRPr="00DB0CE8" w:rsidRDefault="00DB0CE8" w:rsidP="00DB0CE8">
            <w:pPr>
              <w:jc w:val="right"/>
              <w:rPr>
                <w:color w:val="000000"/>
                <w:sz w:val="22"/>
                <w:szCs w:val="22"/>
              </w:rPr>
            </w:pPr>
            <w:r w:rsidRPr="00DB0CE8">
              <w:rPr>
                <w:color w:val="000000"/>
                <w:sz w:val="22"/>
                <w:szCs w:val="22"/>
              </w:rPr>
              <w:t>14,915,612</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Sub Total</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264,324,899</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220,573,095</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231,601,749</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 </w:t>
            </w:r>
          </w:p>
        </w:tc>
        <w:tc>
          <w:tcPr>
            <w:tcW w:w="614" w:type="pct"/>
            <w:noWrap/>
            <w:hideMark/>
          </w:tcPr>
          <w:p w:rsidR="00DB0CE8" w:rsidRPr="00DB0CE8" w:rsidRDefault="00DB0CE8" w:rsidP="00DB0CE8">
            <w:pPr>
              <w:rPr>
                <w:b/>
                <w:bCs/>
                <w:color w:val="000000"/>
                <w:sz w:val="22"/>
                <w:szCs w:val="22"/>
              </w:rPr>
            </w:pPr>
            <w:r w:rsidRPr="00DB0CE8">
              <w:rPr>
                <w:b/>
                <w:bCs/>
                <w:color w:val="000000"/>
                <w:sz w:val="22"/>
                <w:szCs w:val="22"/>
              </w:rPr>
              <w:t> </w:t>
            </w:r>
          </w:p>
        </w:tc>
        <w:tc>
          <w:tcPr>
            <w:tcW w:w="614" w:type="pct"/>
            <w:noWrap/>
            <w:hideMark/>
          </w:tcPr>
          <w:p w:rsidR="00DB0CE8" w:rsidRPr="00DB0CE8" w:rsidRDefault="00DB0CE8" w:rsidP="00DB0CE8">
            <w:pPr>
              <w:rPr>
                <w:b/>
                <w:bCs/>
                <w:color w:val="000000"/>
                <w:sz w:val="22"/>
                <w:szCs w:val="22"/>
              </w:rPr>
            </w:pPr>
            <w:r w:rsidRPr="00DB0CE8">
              <w:rPr>
                <w:b/>
                <w:bCs/>
                <w:color w:val="000000"/>
                <w:sz w:val="22"/>
                <w:szCs w:val="22"/>
              </w:rPr>
              <w:t> </w:t>
            </w:r>
          </w:p>
        </w:tc>
        <w:tc>
          <w:tcPr>
            <w:tcW w:w="614" w:type="pct"/>
            <w:noWrap/>
            <w:hideMark/>
          </w:tcPr>
          <w:p w:rsidR="00DB0CE8" w:rsidRPr="00DB0CE8" w:rsidRDefault="00DB0CE8" w:rsidP="00DB0CE8">
            <w:pPr>
              <w:rPr>
                <w:b/>
                <w:bCs/>
                <w:color w:val="000000"/>
                <w:sz w:val="22"/>
                <w:szCs w:val="22"/>
              </w:rPr>
            </w:pPr>
            <w:r w:rsidRPr="00DB0CE8">
              <w:rPr>
                <w:b/>
                <w:bCs/>
                <w:color w:val="000000"/>
                <w:sz w:val="22"/>
                <w:szCs w:val="22"/>
              </w:rPr>
              <w:t> </w:t>
            </w:r>
          </w:p>
        </w:tc>
      </w:tr>
      <w:tr w:rsidR="00DB0CE8" w:rsidRPr="00DB0CE8" w:rsidTr="00543084">
        <w:trPr>
          <w:trHeight w:val="290"/>
        </w:trPr>
        <w:tc>
          <w:tcPr>
            <w:tcW w:w="3159" w:type="pct"/>
            <w:noWrap/>
            <w:hideMark/>
          </w:tcPr>
          <w:p w:rsidR="00DB0CE8" w:rsidRPr="00DB0CE8" w:rsidRDefault="00DB0CE8" w:rsidP="00DB0CE8">
            <w:pPr>
              <w:rPr>
                <w:b/>
                <w:bCs/>
                <w:color w:val="000000"/>
                <w:sz w:val="22"/>
                <w:szCs w:val="22"/>
              </w:rPr>
            </w:pPr>
            <w:r w:rsidRPr="00DB0CE8">
              <w:rPr>
                <w:b/>
                <w:bCs/>
                <w:color w:val="000000"/>
                <w:sz w:val="22"/>
                <w:szCs w:val="22"/>
              </w:rPr>
              <w:t>GRAND TOTAL EXPENDITURE</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12,210,530,023</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12,750,343,652</w:t>
            </w:r>
          </w:p>
        </w:tc>
        <w:tc>
          <w:tcPr>
            <w:tcW w:w="614" w:type="pct"/>
            <w:noWrap/>
            <w:hideMark/>
          </w:tcPr>
          <w:p w:rsidR="00DB0CE8" w:rsidRPr="00DB0CE8" w:rsidRDefault="00DB0CE8" w:rsidP="00DB0CE8">
            <w:pPr>
              <w:jc w:val="right"/>
              <w:rPr>
                <w:b/>
                <w:bCs/>
                <w:color w:val="000000"/>
                <w:sz w:val="22"/>
                <w:szCs w:val="22"/>
              </w:rPr>
            </w:pPr>
            <w:r w:rsidRPr="00DB0CE8">
              <w:rPr>
                <w:b/>
                <w:bCs/>
                <w:color w:val="000000"/>
                <w:sz w:val="22"/>
                <w:szCs w:val="22"/>
              </w:rPr>
              <w:t>13,375,096,025</w:t>
            </w:r>
          </w:p>
        </w:tc>
      </w:tr>
      <w:tr w:rsidR="00DB0CE8" w:rsidRPr="00DB0CE8" w:rsidTr="00543084">
        <w:trPr>
          <w:trHeight w:val="290"/>
        </w:trPr>
        <w:tc>
          <w:tcPr>
            <w:tcW w:w="3159" w:type="pct"/>
            <w:noWrap/>
            <w:hideMark/>
          </w:tcPr>
          <w:p w:rsidR="00DB0CE8" w:rsidRPr="00DB0CE8" w:rsidRDefault="00DB0CE8" w:rsidP="00DB0CE8">
            <w:pPr>
              <w:jc w:val="right"/>
              <w:rPr>
                <w:b/>
                <w:bCs/>
                <w:color w:val="000000"/>
                <w:sz w:val="22"/>
                <w:szCs w:val="22"/>
              </w:rPr>
            </w:pPr>
          </w:p>
        </w:tc>
        <w:tc>
          <w:tcPr>
            <w:tcW w:w="614" w:type="pct"/>
            <w:noWrap/>
            <w:hideMark/>
          </w:tcPr>
          <w:p w:rsidR="00DB0CE8" w:rsidRPr="00DB0CE8" w:rsidRDefault="00DB0CE8" w:rsidP="00DB0CE8">
            <w:pPr>
              <w:rPr>
                <w:sz w:val="20"/>
                <w:szCs w:val="20"/>
              </w:rPr>
            </w:pPr>
          </w:p>
        </w:tc>
        <w:tc>
          <w:tcPr>
            <w:tcW w:w="614" w:type="pct"/>
            <w:noWrap/>
            <w:hideMark/>
          </w:tcPr>
          <w:p w:rsidR="00DB0CE8" w:rsidRPr="00DB0CE8" w:rsidRDefault="00DB0CE8" w:rsidP="00DB0CE8">
            <w:pPr>
              <w:rPr>
                <w:sz w:val="20"/>
                <w:szCs w:val="20"/>
              </w:rPr>
            </w:pPr>
          </w:p>
        </w:tc>
        <w:tc>
          <w:tcPr>
            <w:tcW w:w="614" w:type="pct"/>
            <w:noWrap/>
            <w:hideMark/>
          </w:tcPr>
          <w:p w:rsidR="00DB0CE8" w:rsidRPr="00DB0CE8" w:rsidRDefault="00DB0CE8" w:rsidP="00DB0CE8">
            <w:pPr>
              <w:rPr>
                <w:sz w:val="20"/>
                <w:szCs w:val="20"/>
              </w:rPr>
            </w:pPr>
          </w:p>
        </w:tc>
      </w:tr>
    </w:tbl>
    <w:p w:rsidR="00DB0CE8" w:rsidRDefault="00DB0CE8" w:rsidP="006D43DC">
      <w:pPr>
        <w:autoSpaceDE w:val="0"/>
        <w:autoSpaceDN w:val="0"/>
        <w:adjustRightInd w:val="0"/>
        <w:jc w:val="both"/>
        <w:rPr>
          <w:b/>
          <w:u w:val="single"/>
        </w:rPr>
      </w:pPr>
    </w:p>
    <w:p w:rsidR="00DB0CE8" w:rsidRDefault="00DB0CE8" w:rsidP="006D43DC">
      <w:pPr>
        <w:autoSpaceDE w:val="0"/>
        <w:autoSpaceDN w:val="0"/>
        <w:adjustRightInd w:val="0"/>
        <w:jc w:val="both"/>
        <w:rPr>
          <w:b/>
          <w:u w:val="single"/>
        </w:rPr>
      </w:pPr>
    </w:p>
    <w:p w:rsidR="00DB0CE8" w:rsidRDefault="00DB0CE8" w:rsidP="006D43DC">
      <w:pPr>
        <w:autoSpaceDE w:val="0"/>
        <w:autoSpaceDN w:val="0"/>
        <w:adjustRightInd w:val="0"/>
        <w:jc w:val="both"/>
        <w:rPr>
          <w:b/>
          <w:u w:val="single"/>
        </w:rPr>
      </w:pPr>
    </w:p>
    <w:p w:rsidR="00DB0CE8" w:rsidRDefault="00DB0CE8" w:rsidP="006D43DC">
      <w:pPr>
        <w:autoSpaceDE w:val="0"/>
        <w:autoSpaceDN w:val="0"/>
        <w:adjustRightInd w:val="0"/>
        <w:jc w:val="both"/>
        <w:rPr>
          <w:b/>
          <w:u w:val="single"/>
        </w:rPr>
      </w:pPr>
    </w:p>
    <w:p w:rsidR="00543084" w:rsidRDefault="00543084" w:rsidP="006D43DC">
      <w:pPr>
        <w:autoSpaceDE w:val="0"/>
        <w:autoSpaceDN w:val="0"/>
        <w:adjustRightInd w:val="0"/>
        <w:jc w:val="both"/>
        <w:rPr>
          <w:b/>
          <w:u w:val="single"/>
        </w:rPr>
      </w:pPr>
    </w:p>
    <w:p w:rsidR="00543084" w:rsidRDefault="00543084" w:rsidP="006D43DC">
      <w:pPr>
        <w:autoSpaceDE w:val="0"/>
        <w:autoSpaceDN w:val="0"/>
        <w:adjustRightInd w:val="0"/>
        <w:jc w:val="both"/>
        <w:rPr>
          <w:b/>
          <w:u w:val="single"/>
        </w:rPr>
      </w:pPr>
    </w:p>
    <w:p w:rsidR="00543084" w:rsidRDefault="00543084" w:rsidP="006D43DC">
      <w:pPr>
        <w:autoSpaceDE w:val="0"/>
        <w:autoSpaceDN w:val="0"/>
        <w:adjustRightInd w:val="0"/>
        <w:jc w:val="both"/>
        <w:rPr>
          <w:b/>
          <w:u w:val="single"/>
        </w:rPr>
      </w:pPr>
    </w:p>
    <w:p w:rsidR="00543084" w:rsidRDefault="00543084" w:rsidP="006D43DC">
      <w:pPr>
        <w:autoSpaceDE w:val="0"/>
        <w:autoSpaceDN w:val="0"/>
        <w:adjustRightInd w:val="0"/>
        <w:jc w:val="both"/>
        <w:rPr>
          <w:b/>
          <w:u w:val="single"/>
        </w:rPr>
      </w:pPr>
    </w:p>
    <w:p w:rsidR="00543084" w:rsidRDefault="00543084" w:rsidP="006D43DC">
      <w:pPr>
        <w:autoSpaceDE w:val="0"/>
        <w:autoSpaceDN w:val="0"/>
        <w:adjustRightInd w:val="0"/>
        <w:jc w:val="both"/>
        <w:rPr>
          <w:b/>
          <w:u w:val="single"/>
        </w:rPr>
      </w:pPr>
    </w:p>
    <w:p w:rsidR="00543084" w:rsidRDefault="00543084" w:rsidP="006D43DC">
      <w:pPr>
        <w:autoSpaceDE w:val="0"/>
        <w:autoSpaceDN w:val="0"/>
        <w:adjustRightInd w:val="0"/>
        <w:jc w:val="both"/>
        <w:rPr>
          <w:b/>
          <w:u w:val="single"/>
        </w:rPr>
      </w:pPr>
    </w:p>
    <w:p w:rsidR="00543084" w:rsidRDefault="00543084" w:rsidP="006D43DC">
      <w:pPr>
        <w:autoSpaceDE w:val="0"/>
        <w:autoSpaceDN w:val="0"/>
        <w:adjustRightInd w:val="0"/>
        <w:jc w:val="both"/>
        <w:rPr>
          <w:b/>
          <w:u w:val="single"/>
        </w:rPr>
      </w:pPr>
    </w:p>
    <w:p w:rsidR="00DB0CE8" w:rsidRDefault="00DB0CE8" w:rsidP="006D43DC">
      <w:pPr>
        <w:autoSpaceDE w:val="0"/>
        <w:autoSpaceDN w:val="0"/>
        <w:adjustRightInd w:val="0"/>
        <w:jc w:val="both"/>
        <w:rPr>
          <w:b/>
          <w:u w:val="single"/>
        </w:rPr>
      </w:pPr>
    </w:p>
    <w:p w:rsidR="00DB0CE8" w:rsidRDefault="00DB0CE8" w:rsidP="006D43DC">
      <w:pPr>
        <w:autoSpaceDE w:val="0"/>
        <w:autoSpaceDN w:val="0"/>
        <w:adjustRightInd w:val="0"/>
        <w:jc w:val="both"/>
        <w:rPr>
          <w:b/>
          <w:u w:val="single"/>
        </w:rPr>
      </w:pPr>
    </w:p>
    <w:p w:rsidR="00DB0CE8" w:rsidRDefault="00DB0CE8" w:rsidP="006D43DC">
      <w:pPr>
        <w:autoSpaceDE w:val="0"/>
        <w:autoSpaceDN w:val="0"/>
        <w:adjustRightInd w:val="0"/>
        <w:jc w:val="both"/>
        <w:rPr>
          <w:b/>
          <w:u w:val="single"/>
        </w:rPr>
      </w:pPr>
    </w:p>
    <w:p w:rsidR="00106566" w:rsidRPr="00E5201B" w:rsidRDefault="00106566" w:rsidP="00106566">
      <w:pPr>
        <w:pStyle w:val="Heading1"/>
        <w:rPr>
          <w:rFonts w:ascii="Times New Roman" w:hAnsi="Times New Roman"/>
          <w:sz w:val="22"/>
          <w:szCs w:val="22"/>
        </w:rPr>
      </w:pPr>
      <w:bookmarkStart w:id="12" w:name="_Toc140499135"/>
      <w:bookmarkStart w:id="13" w:name="_Toc173172862"/>
      <w:r w:rsidRPr="00E5201B">
        <w:rPr>
          <w:rFonts w:ascii="Times New Roman" w:hAnsi="Times New Roman"/>
          <w:sz w:val="22"/>
          <w:szCs w:val="22"/>
        </w:rPr>
        <w:lastRenderedPageBreak/>
        <w:t>TABLE OF CONTENTS</w:t>
      </w:r>
      <w:bookmarkEnd w:id="12"/>
      <w:bookmarkEnd w:id="13"/>
    </w:p>
    <w:sdt>
      <w:sdtPr>
        <w:rPr>
          <w:rFonts w:ascii="Times New Roman" w:eastAsia="Times New Roman" w:hAnsi="Times New Roman" w:cs="Times New Roman"/>
          <w:b w:val="0"/>
          <w:bCs w:val="0"/>
          <w:color w:val="auto"/>
          <w:sz w:val="22"/>
          <w:szCs w:val="22"/>
        </w:rPr>
        <w:id w:val="-1422556738"/>
        <w:docPartObj>
          <w:docPartGallery w:val="Table of Contents"/>
          <w:docPartUnique/>
        </w:docPartObj>
      </w:sdtPr>
      <w:sdtEndPr>
        <w:rPr>
          <w:noProof/>
        </w:rPr>
      </w:sdtEndPr>
      <w:sdtContent>
        <w:p w:rsidR="00820E6A" w:rsidRPr="00E5201B" w:rsidRDefault="00820E6A" w:rsidP="00543084">
          <w:pPr>
            <w:pStyle w:val="TOCHeading"/>
            <w:spacing w:before="0" w:line="240" w:lineRule="auto"/>
            <w:contextualSpacing/>
            <w:rPr>
              <w:sz w:val="22"/>
              <w:szCs w:val="22"/>
            </w:rPr>
          </w:pPr>
        </w:p>
        <w:p w:rsidR="00543084" w:rsidRDefault="00820E6A" w:rsidP="00543084">
          <w:pPr>
            <w:pStyle w:val="TOC1"/>
            <w:rPr>
              <w:rFonts w:asciiTheme="minorHAnsi" w:eastAsiaTheme="minorEastAsia" w:hAnsiTheme="minorHAnsi" w:cstheme="minorBidi"/>
              <w:b w:val="0"/>
            </w:rPr>
          </w:pPr>
          <w:r w:rsidRPr="00E5201B">
            <w:rPr>
              <w:bCs/>
            </w:rPr>
            <w:fldChar w:fldCharType="begin"/>
          </w:r>
          <w:r w:rsidRPr="00E5201B">
            <w:rPr>
              <w:bCs/>
            </w:rPr>
            <w:instrText xml:space="preserve"> TOC \o "1-3" \h \z \u </w:instrText>
          </w:r>
          <w:r w:rsidRPr="00E5201B">
            <w:rPr>
              <w:bCs/>
            </w:rPr>
            <w:fldChar w:fldCharType="separate"/>
          </w:r>
          <w:hyperlink w:anchor="_Toc173172861" w:history="1">
            <w:r w:rsidR="00543084" w:rsidRPr="00DA3051">
              <w:rPr>
                <w:rStyle w:val="Hyperlink"/>
                <w:bCs/>
              </w:rPr>
              <w:t>FISCA</w:t>
            </w:r>
            <w:r w:rsidR="00543084" w:rsidRPr="00DA3051">
              <w:rPr>
                <w:rStyle w:val="Hyperlink"/>
                <w:bCs/>
              </w:rPr>
              <w:t>L RESPONSIBILTY PRINCIPLES</w:t>
            </w:r>
            <w:r w:rsidR="00543084">
              <w:rPr>
                <w:webHidden/>
              </w:rPr>
              <w:tab/>
              <w:t>..….</w:t>
            </w:r>
            <w:r w:rsidR="00543084">
              <w:rPr>
                <w:webHidden/>
              </w:rPr>
              <w:fldChar w:fldCharType="begin"/>
            </w:r>
            <w:r w:rsidR="00543084">
              <w:rPr>
                <w:webHidden/>
              </w:rPr>
              <w:instrText xml:space="preserve"> PAGEREF _Toc173172861 \h </w:instrText>
            </w:r>
            <w:r w:rsidR="00543084">
              <w:rPr>
                <w:webHidden/>
              </w:rPr>
            </w:r>
            <w:r w:rsidR="00543084">
              <w:rPr>
                <w:webHidden/>
              </w:rPr>
              <w:fldChar w:fldCharType="separate"/>
            </w:r>
            <w:r w:rsidR="00543084">
              <w:rPr>
                <w:webHidden/>
              </w:rPr>
              <w:t>i</w:t>
            </w:r>
            <w:r w:rsidR="00543084">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862" w:history="1">
            <w:r w:rsidRPr="00DA3051">
              <w:rPr>
                <w:rStyle w:val="Hyperlink"/>
              </w:rPr>
              <w:t>TABLE OF CONTENTS</w:t>
            </w:r>
            <w:r>
              <w:rPr>
                <w:webHidden/>
              </w:rPr>
              <w:tab/>
            </w:r>
            <w:r>
              <w:rPr>
                <w:webHidden/>
              </w:rPr>
              <w:fldChar w:fldCharType="begin"/>
            </w:r>
            <w:r>
              <w:rPr>
                <w:webHidden/>
              </w:rPr>
              <w:instrText xml:space="preserve"> PAGEREF _Toc173172862 \h </w:instrText>
            </w:r>
            <w:r>
              <w:rPr>
                <w:webHidden/>
              </w:rPr>
            </w:r>
            <w:r>
              <w:rPr>
                <w:webHidden/>
              </w:rPr>
              <w:fldChar w:fldCharType="separate"/>
            </w:r>
            <w:r>
              <w:rPr>
                <w:webHidden/>
              </w:rPr>
              <w:t>xiv</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863" w:history="1">
            <w:r w:rsidRPr="00DA3051">
              <w:rPr>
                <w:rStyle w:val="Hyperlink"/>
              </w:rPr>
              <w:t>VOTE 3061: FINANCE AND ECONOMIC PLANNING</w:t>
            </w:r>
            <w:r>
              <w:rPr>
                <w:webHidden/>
              </w:rPr>
              <w:tab/>
            </w:r>
            <w:r>
              <w:rPr>
                <w:webHidden/>
              </w:rPr>
              <w:fldChar w:fldCharType="begin"/>
            </w:r>
            <w:r>
              <w:rPr>
                <w:webHidden/>
              </w:rPr>
              <w:instrText xml:space="preserve"> PAGEREF _Toc173172863 \h </w:instrText>
            </w:r>
            <w:r>
              <w:rPr>
                <w:webHidden/>
              </w:rPr>
            </w:r>
            <w:r>
              <w:rPr>
                <w:webHidden/>
              </w:rPr>
              <w:fldChar w:fldCharType="separate"/>
            </w:r>
            <w:r>
              <w:rPr>
                <w:webHidden/>
              </w:rPr>
              <w:t>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64" w:history="1">
            <w:r w:rsidRPr="00DA3051">
              <w:rPr>
                <w:rStyle w:val="Hyperlink"/>
                <w:rFonts w:eastAsiaTheme="majorEastAsia"/>
              </w:rPr>
              <w:t>Introduction</w:t>
            </w:r>
            <w:r>
              <w:rPr>
                <w:webHidden/>
              </w:rPr>
              <w:tab/>
            </w:r>
            <w:r>
              <w:rPr>
                <w:webHidden/>
              </w:rPr>
              <w:fldChar w:fldCharType="begin"/>
            </w:r>
            <w:r>
              <w:rPr>
                <w:webHidden/>
              </w:rPr>
              <w:instrText xml:space="preserve"> PAGEREF _Toc173172864 \h </w:instrText>
            </w:r>
            <w:r>
              <w:rPr>
                <w:webHidden/>
              </w:rPr>
            </w:r>
            <w:r>
              <w:rPr>
                <w:webHidden/>
              </w:rPr>
              <w:fldChar w:fldCharType="separate"/>
            </w:r>
            <w:r>
              <w:rPr>
                <w:webHidden/>
              </w:rPr>
              <w:t>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65" w:history="1">
            <w:r w:rsidRPr="00DA3051">
              <w:rPr>
                <w:rStyle w:val="Hyperlink"/>
                <w:rFonts w:eastAsiaTheme="majorEastAsia"/>
              </w:rPr>
              <w:t>Part A. Vision</w:t>
            </w:r>
            <w:r>
              <w:rPr>
                <w:webHidden/>
              </w:rPr>
              <w:tab/>
            </w:r>
            <w:r>
              <w:rPr>
                <w:webHidden/>
              </w:rPr>
              <w:fldChar w:fldCharType="begin"/>
            </w:r>
            <w:r>
              <w:rPr>
                <w:webHidden/>
              </w:rPr>
              <w:instrText xml:space="preserve"> PAGEREF _Toc173172865 \h </w:instrText>
            </w:r>
            <w:r>
              <w:rPr>
                <w:webHidden/>
              </w:rPr>
            </w:r>
            <w:r>
              <w:rPr>
                <w:webHidden/>
              </w:rPr>
              <w:fldChar w:fldCharType="separate"/>
            </w:r>
            <w:r>
              <w:rPr>
                <w:webHidden/>
              </w:rPr>
              <w:t>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66" w:history="1">
            <w:r w:rsidRPr="00DA3051">
              <w:rPr>
                <w:rStyle w:val="Hyperlink"/>
                <w:rFonts w:eastAsiaTheme="majorEastAsia"/>
              </w:rPr>
              <w:t>Part B. Mission</w:t>
            </w:r>
            <w:r>
              <w:rPr>
                <w:webHidden/>
              </w:rPr>
              <w:tab/>
            </w:r>
            <w:r>
              <w:rPr>
                <w:webHidden/>
              </w:rPr>
              <w:fldChar w:fldCharType="begin"/>
            </w:r>
            <w:r>
              <w:rPr>
                <w:webHidden/>
              </w:rPr>
              <w:instrText xml:space="preserve"> PAGEREF _Toc173172866 \h </w:instrText>
            </w:r>
            <w:r>
              <w:rPr>
                <w:webHidden/>
              </w:rPr>
            </w:r>
            <w:r>
              <w:rPr>
                <w:webHidden/>
              </w:rPr>
              <w:fldChar w:fldCharType="separate"/>
            </w:r>
            <w:r>
              <w:rPr>
                <w:webHidden/>
              </w:rPr>
              <w:t>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67" w:history="1">
            <w:r w:rsidRPr="00DA3051">
              <w:rPr>
                <w:rStyle w:val="Hyperlink"/>
                <w:rFonts w:eastAsiaTheme="majorEastAsia"/>
              </w:rPr>
              <w:t xml:space="preserve">Part C. </w:t>
            </w:r>
            <w:r>
              <w:rPr>
                <w:rFonts w:asciiTheme="minorHAnsi" w:eastAsiaTheme="minorEastAsia" w:hAnsiTheme="minorHAnsi" w:cstheme="minorBidi"/>
              </w:rPr>
              <w:tab/>
            </w:r>
            <w:r w:rsidRPr="00DA3051">
              <w:rPr>
                <w:rStyle w:val="Hyperlink"/>
                <w:rFonts w:eastAsiaTheme="majorEastAsia"/>
              </w:rPr>
              <w:t>Performance Overview and Background for Programme(s) Funding</w:t>
            </w:r>
            <w:r>
              <w:rPr>
                <w:webHidden/>
              </w:rPr>
              <w:tab/>
            </w:r>
            <w:r>
              <w:rPr>
                <w:webHidden/>
              </w:rPr>
              <w:fldChar w:fldCharType="begin"/>
            </w:r>
            <w:r>
              <w:rPr>
                <w:webHidden/>
              </w:rPr>
              <w:instrText xml:space="preserve"> PAGEREF _Toc173172867 \h </w:instrText>
            </w:r>
            <w:r>
              <w:rPr>
                <w:webHidden/>
              </w:rPr>
            </w:r>
            <w:r>
              <w:rPr>
                <w:webHidden/>
              </w:rPr>
              <w:fldChar w:fldCharType="separate"/>
            </w:r>
            <w:r>
              <w:rPr>
                <w:webHidden/>
              </w:rPr>
              <w:t>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68" w:history="1">
            <w:r w:rsidRPr="00DA3051">
              <w:rPr>
                <w:rStyle w:val="Hyperlink"/>
                <w:rFonts w:eastAsiaTheme="majorEastAsia"/>
              </w:rPr>
              <w:t>Part D: Programme Objectives/Overall Outcome</w:t>
            </w:r>
            <w:r>
              <w:rPr>
                <w:webHidden/>
              </w:rPr>
              <w:tab/>
            </w:r>
            <w:r>
              <w:rPr>
                <w:webHidden/>
              </w:rPr>
              <w:fldChar w:fldCharType="begin"/>
            </w:r>
            <w:r>
              <w:rPr>
                <w:webHidden/>
              </w:rPr>
              <w:instrText xml:space="preserve"> PAGEREF _Toc173172868 \h </w:instrText>
            </w:r>
            <w:r>
              <w:rPr>
                <w:webHidden/>
              </w:rPr>
            </w:r>
            <w:r>
              <w:rPr>
                <w:webHidden/>
              </w:rPr>
              <w:fldChar w:fldCharType="separate"/>
            </w:r>
            <w:r>
              <w:rPr>
                <w:webHidden/>
              </w:rPr>
              <w:t>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69" w:history="1">
            <w:r w:rsidRPr="00DA3051">
              <w:rPr>
                <w:rStyle w:val="Hyperlink"/>
                <w:rFonts w:eastAsiaTheme="majorEastAsia"/>
              </w:rPr>
              <w:t>Part E: Summary of Expenditure by Programmes FY2024/2025- FY 2026/2027</w:t>
            </w:r>
            <w:r>
              <w:rPr>
                <w:webHidden/>
              </w:rPr>
              <w:tab/>
            </w:r>
            <w:r>
              <w:rPr>
                <w:webHidden/>
              </w:rPr>
              <w:fldChar w:fldCharType="begin"/>
            </w:r>
            <w:r>
              <w:rPr>
                <w:webHidden/>
              </w:rPr>
              <w:instrText xml:space="preserve"> PAGEREF _Toc173172869 \h </w:instrText>
            </w:r>
            <w:r>
              <w:rPr>
                <w:webHidden/>
              </w:rPr>
            </w:r>
            <w:r>
              <w:rPr>
                <w:webHidden/>
              </w:rPr>
              <w:fldChar w:fldCharType="separate"/>
            </w:r>
            <w:r>
              <w:rPr>
                <w:webHidden/>
              </w:rPr>
              <w:t>2</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70" w:history="1">
            <w:r w:rsidRPr="00DA3051">
              <w:rPr>
                <w:rStyle w:val="Hyperlink"/>
                <w:rFonts w:eastAsiaTheme="majorEastAsia"/>
              </w:rPr>
              <w:t>Part F: Summary of Expenditure by Vote and Economic Classification</w:t>
            </w:r>
            <w:r>
              <w:rPr>
                <w:webHidden/>
              </w:rPr>
              <w:tab/>
            </w:r>
            <w:r>
              <w:rPr>
                <w:webHidden/>
              </w:rPr>
              <w:fldChar w:fldCharType="begin"/>
            </w:r>
            <w:r>
              <w:rPr>
                <w:webHidden/>
              </w:rPr>
              <w:instrText xml:space="preserve"> PAGEREF _Toc173172870 \h </w:instrText>
            </w:r>
            <w:r>
              <w:rPr>
                <w:webHidden/>
              </w:rPr>
            </w:r>
            <w:r>
              <w:rPr>
                <w:webHidden/>
              </w:rPr>
              <w:fldChar w:fldCharType="separate"/>
            </w:r>
            <w:r>
              <w:rPr>
                <w:webHidden/>
              </w:rPr>
              <w:t>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71" w:history="1">
            <w:r w:rsidRPr="00DA3051">
              <w:rPr>
                <w:rStyle w:val="Hyperlink"/>
                <w:rFonts w:eastAsiaTheme="majorEastAsia"/>
              </w:rPr>
              <w:t>Part G. Summary of Expenditure by Programme, Sub-Programme and Economic Classification (Kshs. Millions)</w:t>
            </w:r>
            <w:r>
              <w:rPr>
                <w:webHidden/>
              </w:rPr>
              <w:tab/>
            </w:r>
            <w:r>
              <w:rPr>
                <w:webHidden/>
              </w:rPr>
              <w:fldChar w:fldCharType="begin"/>
            </w:r>
            <w:r>
              <w:rPr>
                <w:webHidden/>
              </w:rPr>
              <w:instrText xml:space="preserve"> PAGEREF _Toc173172871 \h </w:instrText>
            </w:r>
            <w:r>
              <w:rPr>
                <w:webHidden/>
              </w:rPr>
            </w:r>
            <w:r>
              <w:rPr>
                <w:webHidden/>
              </w:rPr>
              <w:fldChar w:fldCharType="separate"/>
            </w:r>
            <w:r>
              <w:rPr>
                <w:webHidden/>
              </w:rPr>
              <w:t>4</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872" w:history="1">
            <w:r w:rsidRPr="00DA3051">
              <w:rPr>
                <w:rStyle w:val="Hyperlink"/>
              </w:rPr>
              <w:t>VOTE 3062: AGRICULTURE, LIVESTOCK &amp; FISHERIES</w:t>
            </w:r>
            <w:r>
              <w:rPr>
                <w:webHidden/>
              </w:rPr>
              <w:tab/>
            </w:r>
            <w:r>
              <w:rPr>
                <w:webHidden/>
              </w:rPr>
              <w:fldChar w:fldCharType="begin"/>
            </w:r>
            <w:r>
              <w:rPr>
                <w:webHidden/>
              </w:rPr>
              <w:instrText xml:space="preserve"> PAGEREF _Toc173172872 \h </w:instrText>
            </w:r>
            <w:r>
              <w:rPr>
                <w:webHidden/>
              </w:rPr>
            </w:r>
            <w:r>
              <w:rPr>
                <w:webHidden/>
              </w:rPr>
              <w:fldChar w:fldCharType="separate"/>
            </w:r>
            <w:r>
              <w:rPr>
                <w:webHidden/>
              </w:rPr>
              <w:t>16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73" w:history="1">
            <w:r w:rsidRPr="00DA3051">
              <w:rPr>
                <w:rStyle w:val="Hyperlink"/>
                <w:rFonts w:eastAsiaTheme="majorEastAsia"/>
              </w:rPr>
              <w:t>Introduction</w:t>
            </w:r>
            <w:r>
              <w:rPr>
                <w:webHidden/>
              </w:rPr>
              <w:tab/>
            </w:r>
            <w:r>
              <w:rPr>
                <w:webHidden/>
              </w:rPr>
              <w:fldChar w:fldCharType="begin"/>
            </w:r>
            <w:r>
              <w:rPr>
                <w:webHidden/>
              </w:rPr>
              <w:instrText xml:space="preserve"> PAGEREF _Toc173172873 \h </w:instrText>
            </w:r>
            <w:r>
              <w:rPr>
                <w:webHidden/>
              </w:rPr>
            </w:r>
            <w:r>
              <w:rPr>
                <w:webHidden/>
              </w:rPr>
              <w:fldChar w:fldCharType="separate"/>
            </w:r>
            <w:r>
              <w:rPr>
                <w:webHidden/>
              </w:rPr>
              <w:t>16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74" w:history="1">
            <w:r w:rsidRPr="00DA3051">
              <w:rPr>
                <w:rStyle w:val="Hyperlink"/>
                <w:rFonts w:eastAsiaTheme="majorEastAsia"/>
              </w:rPr>
              <w:t>Part A. Vision</w:t>
            </w:r>
            <w:r>
              <w:rPr>
                <w:webHidden/>
              </w:rPr>
              <w:tab/>
            </w:r>
            <w:r>
              <w:rPr>
                <w:webHidden/>
              </w:rPr>
              <w:fldChar w:fldCharType="begin"/>
            </w:r>
            <w:r>
              <w:rPr>
                <w:webHidden/>
              </w:rPr>
              <w:instrText xml:space="preserve"> PAGEREF _Toc173172874 \h </w:instrText>
            </w:r>
            <w:r>
              <w:rPr>
                <w:webHidden/>
              </w:rPr>
            </w:r>
            <w:r>
              <w:rPr>
                <w:webHidden/>
              </w:rPr>
              <w:fldChar w:fldCharType="separate"/>
            </w:r>
            <w:r>
              <w:rPr>
                <w:webHidden/>
              </w:rPr>
              <w:t>16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75" w:history="1">
            <w:r w:rsidRPr="00DA3051">
              <w:rPr>
                <w:rStyle w:val="Hyperlink"/>
                <w:rFonts w:eastAsiaTheme="majorEastAsia"/>
              </w:rPr>
              <w:t>Part B. Mission</w:t>
            </w:r>
            <w:r>
              <w:rPr>
                <w:webHidden/>
              </w:rPr>
              <w:tab/>
            </w:r>
            <w:r>
              <w:rPr>
                <w:webHidden/>
              </w:rPr>
              <w:fldChar w:fldCharType="begin"/>
            </w:r>
            <w:r>
              <w:rPr>
                <w:webHidden/>
              </w:rPr>
              <w:instrText xml:space="preserve"> PAGEREF _Toc173172875 \h </w:instrText>
            </w:r>
            <w:r>
              <w:rPr>
                <w:webHidden/>
              </w:rPr>
            </w:r>
            <w:r>
              <w:rPr>
                <w:webHidden/>
              </w:rPr>
              <w:fldChar w:fldCharType="separate"/>
            </w:r>
            <w:r>
              <w:rPr>
                <w:webHidden/>
              </w:rPr>
              <w:t>16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76" w:history="1">
            <w:r w:rsidRPr="00DA3051">
              <w:rPr>
                <w:rStyle w:val="Hyperlink"/>
                <w:rFonts w:eastAsiaTheme="majorEastAsia"/>
              </w:rPr>
              <w:t>Part C. Performance Overview and Background for Programme(s) Funding</w:t>
            </w:r>
            <w:r>
              <w:rPr>
                <w:webHidden/>
              </w:rPr>
              <w:tab/>
            </w:r>
            <w:r>
              <w:rPr>
                <w:webHidden/>
              </w:rPr>
              <w:fldChar w:fldCharType="begin"/>
            </w:r>
            <w:r>
              <w:rPr>
                <w:webHidden/>
              </w:rPr>
              <w:instrText xml:space="preserve"> PAGEREF _Toc173172876 \h </w:instrText>
            </w:r>
            <w:r>
              <w:rPr>
                <w:webHidden/>
              </w:rPr>
            </w:r>
            <w:r>
              <w:rPr>
                <w:webHidden/>
              </w:rPr>
              <w:fldChar w:fldCharType="separate"/>
            </w:r>
            <w:r>
              <w:rPr>
                <w:webHidden/>
              </w:rPr>
              <w:t>16</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877" w:history="1">
            <w:r w:rsidRPr="00DA3051">
              <w:rPr>
                <w:rStyle w:val="Hyperlink"/>
              </w:rPr>
              <w:t>Strategic Priorities</w:t>
            </w:r>
            <w:r>
              <w:rPr>
                <w:webHidden/>
              </w:rPr>
              <w:tab/>
            </w:r>
            <w:r>
              <w:rPr>
                <w:webHidden/>
              </w:rPr>
              <w:fldChar w:fldCharType="begin"/>
            </w:r>
            <w:r>
              <w:rPr>
                <w:webHidden/>
              </w:rPr>
              <w:instrText xml:space="preserve"> PAGEREF _Toc173172877 \h </w:instrText>
            </w:r>
            <w:r>
              <w:rPr>
                <w:webHidden/>
              </w:rPr>
            </w:r>
            <w:r>
              <w:rPr>
                <w:webHidden/>
              </w:rPr>
              <w:fldChar w:fldCharType="separate"/>
            </w:r>
            <w:r>
              <w:rPr>
                <w:webHidden/>
              </w:rPr>
              <w:t>16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78" w:history="1">
            <w:r w:rsidRPr="00DA3051">
              <w:rPr>
                <w:rStyle w:val="Hyperlink"/>
                <w:rFonts w:eastAsiaTheme="majorEastAsia"/>
              </w:rPr>
              <w:t>Part D. Programme Objectives/ Overall Outcome</w:t>
            </w:r>
            <w:r>
              <w:rPr>
                <w:webHidden/>
              </w:rPr>
              <w:tab/>
            </w:r>
            <w:r>
              <w:rPr>
                <w:webHidden/>
              </w:rPr>
              <w:fldChar w:fldCharType="begin"/>
            </w:r>
            <w:r>
              <w:rPr>
                <w:webHidden/>
              </w:rPr>
              <w:instrText xml:space="preserve"> PAGEREF _Toc173172878 \h </w:instrText>
            </w:r>
            <w:r>
              <w:rPr>
                <w:webHidden/>
              </w:rPr>
            </w:r>
            <w:r>
              <w:rPr>
                <w:webHidden/>
              </w:rPr>
              <w:fldChar w:fldCharType="separate"/>
            </w:r>
            <w:r>
              <w:rPr>
                <w:webHidden/>
              </w:rPr>
              <w:t>18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79" w:history="1">
            <w:r w:rsidRPr="00DA3051">
              <w:rPr>
                <w:rStyle w:val="Hyperlink"/>
                <w:rFonts w:eastAsiaTheme="majorEastAsia"/>
              </w:rPr>
              <w:t>Part E: Summary of Expenditure by Programme, 2024/25 – 2026/27 (Kshs.)</w:t>
            </w:r>
            <w:r>
              <w:rPr>
                <w:webHidden/>
              </w:rPr>
              <w:tab/>
            </w:r>
            <w:r>
              <w:rPr>
                <w:webHidden/>
              </w:rPr>
              <w:fldChar w:fldCharType="begin"/>
            </w:r>
            <w:r>
              <w:rPr>
                <w:webHidden/>
              </w:rPr>
              <w:instrText xml:space="preserve"> PAGEREF _Toc173172879 \h </w:instrText>
            </w:r>
            <w:r>
              <w:rPr>
                <w:webHidden/>
              </w:rPr>
            </w:r>
            <w:r>
              <w:rPr>
                <w:webHidden/>
              </w:rPr>
              <w:fldChar w:fldCharType="separate"/>
            </w:r>
            <w:r>
              <w:rPr>
                <w:webHidden/>
              </w:rPr>
              <w:t>18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80" w:history="1">
            <w:r w:rsidRPr="00DA3051">
              <w:rPr>
                <w:rStyle w:val="Hyperlink"/>
                <w:rFonts w:eastAsiaTheme="majorEastAsia"/>
              </w:rPr>
              <w:t>Part F: Summary of Expenditure by Vote and Economic Classification (Kshs)</w:t>
            </w:r>
            <w:r>
              <w:rPr>
                <w:webHidden/>
              </w:rPr>
              <w:tab/>
            </w:r>
            <w:r>
              <w:rPr>
                <w:webHidden/>
              </w:rPr>
              <w:fldChar w:fldCharType="begin"/>
            </w:r>
            <w:r>
              <w:rPr>
                <w:webHidden/>
              </w:rPr>
              <w:instrText xml:space="preserve"> PAGEREF _Toc173172880 \h </w:instrText>
            </w:r>
            <w:r>
              <w:rPr>
                <w:webHidden/>
              </w:rPr>
            </w:r>
            <w:r>
              <w:rPr>
                <w:webHidden/>
              </w:rPr>
              <w:fldChar w:fldCharType="separate"/>
            </w:r>
            <w:r>
              <w:rPr>
                <w:webHidden/>
              </w:rPr>
              <w:t>20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81" w:history="1">
            <w:r w:rsidRPr="00DA3051">
              <w:rPr>
                <w:rStyle w:val="Hyperlink"/>
                <w:rFonts w:eastAsiaTheme="majorEastAsia"/>
              </w:rPr>
              <w:t>Part G. Summary of Expenditure by Programme, Sub-Programme and Economic Classification (Kshs. Millions) 2024/25- 2026/27</w:t>
            </w:r>
            <w:r>
              <w:rPr>
                <w:webHidden/>
              </w:rPr>
              <w:tab/>
            </w:r>
            <w:r>
              <w:rPr>
                <w:webHidden/>
              </w:rPr>
              <w:fldChar w:fldCharType="begin"/>
            </w:r>
            <w:r>
              <w:rPr>
                <w:webHidden/>
              </w:rPr>
              <w:instrText xml:space="preserve"> PAGEREF _Toc173172881 \h </w:instrText>
            </w:r>
            <w:r>
              <w:rPr>
                <w:webHidden/>
              </w:rPr>
            </w:r>
            <w:r>
              <w:rPr>
                <w:webHidden/>
              </w:rPr>
              <w:fldChar w:fldCharType="separate"/>
            </w:r>
            <w:r>
              <w:rPr>
                <w:webHidden/>
              </w:rPr>
              <w:t>21</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882" w:history="1">
            <w:r w:rsidRPr="00DA3051">
              <w:rPr>
                <w:rStyle w:val="Hyperlink"/>
                <w:bCs/>
                <w:kern w:val="32"/>
              </w:rPr>
              <w:t>Part I: Summary of the Programme Outputs and Performance Indicators for FY 2024/25 – 2026/27</w:t>
            </w:r>
            <w:r>
              <w:rPr>
                <w:webHidden/>
              </w:rPr>
              <w:tab/>
            </w:r>
            <w:r>
              <w:rPr>
                <w:webHidden/>
              </w:rPr>
              <w:fldChar w:fldCharType="begin"/>
            </w:r>
            <w:r>
              <w:rPr>
                <w:webHidden/>
              </w:rPr>
              <w:instrText xml:space="preserve"> PAGEREF _Toc173172882 \h </w:instrText>
            </w:r>
            <w:r>
              <w:rPr>
                <w:webHidden/>
              </w:rPr>
            </w:r>
            <w:r>
              <w:rPr>
                <w:webHidden/>
              </w:rPr>
              <w:fldChar w:fldCharType="separate"/>
            </w:r>
            <w:r>
              <w:rPr>
                <w:webHidden/>
              </w:rPr>
              <w:t>27</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883" w:history="1">
            <w:r w:rsidRPr="00DA3051">
              <w:rPr>
                <w:rStyle w:val="Hyperlink"/>
              </w:rPr>
              <w:t>VOTE 3063: ENVIRONMENT AND NATURAL RESOURCES MANAGEMENT</w:t>
            </w:r>
            <w:r>
              <w:rPr>
                <w:webHidden/>
              </w:rPr>
              <w:tab/>
            </w:r>
            <w:r>
              <w:rPr>
                <w:webHidden/>
              </w:rPr>
              <w:fldChar w:fldCharType="begin"/>
            </w:r>
            <w:r>
              <w:rPr>
                <w:webHidden/>
              </w:rPr>
              <w:instrText xml:space="preserve"> PAGEREF _Toc173172883 \h </w:instrText>
            </w:r>
            <w:r>
              <w:rPr>
                <w:webHidden/>
              </w:rPr>
            </w:r>
            <w:r>
              <w:rPr>
                <w:webHidden/>
              </w:rPr>
              <w:fldChar w:fldCharType="separate"/>
            </w:r>
            <w:r>
              <w:rPr>
                <w:webHidden/>
              </w:rPr>
              <w:t>31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84" w:history="1">
            <w:r w:rsidRPr="00DA3051">
              <w:rPr>
                <w:rStyle w:val="Hyperlink"/>
              </w:rPr>
              <w:t>Introduction</w:t>
            </w:r>
            <w:r>
              <w:rPr>
                <w:webHidden/>
              </w:rPr>
              <w:tab/>
            </w:r>
            <w:r>
              <w:rPr>
                <w:webHidden/>
              </w:rPr>
              <w:fldChar w:fldCharType="begin"/>
            </w:r>
            <w:r>
              <w:rPr>
                <w:webHidden/>
              </w:rPr>
              <w:instrText xml:space="preserve"> PAGEREF _Toc173172884 \h </w:instrText>
            </w:r>
            <w:r>
              <w:rPr>
                <w:webHidden/>
              </w:rPr>
            </w:r>
            <w:r>
              <w:rPr>
                <w:webHidden/>
              </w:rPr>
              <w:fldChar w:fldCharType="separate"/>
            </w:r>
            <w:r>
              <w:rPr>
                <w:webHidden/>
              </w:rPr>
              <w:t>31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85" w:history="1">
            <w:r w:rsidRPr="00DA3051">
              <w:rPr>
                <w:rStyle w:val="Hyperlink"/>
              </w:rPr>
              <w:t>Part A: Vision</w:t>
            </w:r>
            <w:r>
              <w:rPr>
                <w:webHidden/>
              </w:rPr>
              <w:tab/>
            </w:r>
            <w:r>
              <w:rPr>
                <w:webHidden/>
              </w:rPr>
              <w:fldChar w:fldCharType="begin"/>
            </w:r>
            <w:r>
              <w:rPr>
                <w:webHidden/>
              </w:rPr>
              <w:instrText xml:space="preserve"> PAGEREF _Toc173172885 \h </w:instrText>
            </w:r>
            <w:r>
              <w:rPr>
                <w:webHidden/>
              </w:rPr>
            </w:r>
            <w:r>
              <w:rPr>
                <w:webHidden/>
              </w:rPr>
              <w:fldChar w:fldCharType="separate"/>
            </w:r>
            <w:r>
              <w:rPr>
                <w:webHidden/>
              </w:rPr>
              <w:t>31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86" w:history="1">
            <w:r w:rsidRPr="00DA3051">
              <w:rPr>
                <w:rStyle w:val="Hyperlink"/>
              </w:rPr>
              <w:t>Part B: Mission</w:t>
            </w:r>
            <w:r>
              <w:rPr>
                <w:webHidden/>
              </w:rPr>
              <w:tab/>
            </w:r>
            <w:r>
              <w:rPr>
                <w:webHidden/>
              </w:rPr>
              <w:fldChar w:fldCharType="begin"/>
            </w:r>
            <w:r>
              <w:rPr>
                <w:webHidden/>
              </w:rPr>
              <w:instrText xml:space="preserve"> PAGEREF _Toc173172886 \h </w:instrText>
            </w:r>
            <w:r>
              <w:rPr>
                <w:webHidden/>
              </w:rPr>
            </w:r>
            <w:r>
              <w:rPr>
                <w:webHidden/>
              </w:rPr>
              <w:fldChar w:fldCharType="separate"/>
            </w:r>
            <w:r>
              <w:rPr>
                <w:webHidden/>
              </w:rPr>
              <w:t>31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87"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_Toc173172887 \h </w:instrText>
            </w:r>
            <w:r>
              <w:rPr>
                <w:webHidden/>
              </w:rPr>
            </w:r>
            <w:r>
              <w:rPr>
                <w:webHidden/>
              </w:rPr>
              <w:fldChar w:fldCharType="separate"/>
            </w:r>
            <w:r>
              <w:rPr>
                <w:webHidden/>
              </w:rPr>
              <w:t>31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88" w:history="1">
            <w:r w:rsidRPr="00DA3051">
              <w:rPr>
                <w:rStyle w:val="Hyperlink"/>
              </w:rPr>
              <w:t>Part D. Programme Objectives/ Overall Outcome</w:t>
            </w:r>
            <w:r>
              <w:rPr>
                <w:webHidden/>
              </w:rPr>
              <w:tab/>
            </w:r>
            <w:r>
              <w:rPr>
                <w:webHidden/>
              </w:rPr>
              <w:fldChar w:fldCharType="begin"/>
            </w:r>
            <w:r>
              <w:rPr>
                <w:webHidden/>
              </w:rPr>
              <w:instrText xml:space="preserve"> PAGEREF _Toc173172888 \h </w:instrText>
            </w:r>
            <w:r>
              <w:rPr>
                <w:webHidden/>
              </w:rPr>
            </w:r>
            <w:r>
              <w:rPr>
                <w:webHidden/>
              </w:rPr>
              <w:fldChar w:fldCharType="separate"/>
            </w:r>
            <w:r>
              <w:rPr>
                <w:webHidden/>
              </w:rPr>
              <w:t>31</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889" w:history="1">
            <w:r w:rsidRPr="00DA3051">
              <w:rPr>
                <w:rStyle w:val="Hyperlink"/>
                <w:lang w:eastAsia="x-none"/>
              </w:rPr>
              <w:t>Programme 1: General Administration, Planning and Support Services</w:t>
            </w:r>
            <w:r>
              <w:rPr>
                <w:webHidden/>
              </w:rPr>
              <w:tab/>
            </w:r>
            <w:r>
              <w:rPr>
                <w:webHidden/>
              </w:rPr>
              <w:fldChar w:fldCharType="begin"/>
            </w:r>
            <w:r>
              <w:rPr>
                <w:webHidden/>
              </w:rPr>
              <w:instrText xml:space="preserve"> PAGEREF _Toc173172889 \h </w:instrText>
            </w:r>
            <w:r>
              <w:rPr>
                <w:webHidden/>
              </w:rPr>
            </w:r>
            <w:r>
              <w:rPr>
                <w:webHidden/>
              </w:rPr>
              <w:fldChar w:fldCharType="separate"/>
            </w:r>
            <w:r>
              <w:rPr>
                <w:webHidden/>
              </w:rPr>
              <w:t>31</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890" w:history="1">
            <w:r w:rsidRPr="00DA3051">
              <w:rPr>
                <w:rStyle w:val="Hyperlink"/>
                <w:lang w:eastAsia="x-none"/>
              </w:rPr>
              <w:t>Programme 3: Land Use Planning and Management</w:t>
            </w:r>
            <w:r>
              <w:rPr>
                <w:webHidden/>
              </w:rPr>
              <w:tab/>
            </w:r>
            <w:r>
              <w:rPr>
                <w:webHidden/>
              </w:rPr>
              <w:fldChar w:fldCharType="begin"/>
            </w:r>
            <w:r>
              <w:rPr>
                <w:webHidden/>
              </w:rPr>
              <w:instrText xml:space="preserve"> PAGEREF _Toc173172890 \h </w:instrText>
            </w:r>
            <w:r>
              <w:rPr>
                <w:webHidden/>
              </w:rPr>
            </w:r>
            <w:r>
              <w:rPr>
                <w:webHidden/>
              </w:rPr>
              <w:fldChar w:fldCharType="separate"/>
            </w:r>
            <w:r>
              <w:rPr>
                <w:webHidden/>
              </w:rPr>
              <w:t>32</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91" w:history="1">
            <w:r w:rsidRPr="00DA3051">
              <w:rPr>
                <w:rStyle w:val="Hyperlink"/>
              </w:rPr>
              <w:t>Part E: Summary of Expenditure by Programmes, FY 2024/25 – 2026/27 (Kshs.)</w:t>
            </w:r>
            <w:r>
              <w:rPr>
                <w:webHidden/>
              </w:rPr>
              <w:tab/>
            </w:r>
            <w:r>
              <w:rPr>
                <w:webHidden/>
              </w:rPr>
              <w:fldChar w:fldCharType="begin"/>
            </w:r>
            <w:r>
              <w:rPr>
                <w:webHidden/>
              </w:rPr>
              <w:instrText xml:space="preserve"> PAGEREF _Toc173172891 \h </w:instrText>
            </w:r>
            <w:r>
              <w:rPr>
                <w:webHidden/>
              </w:rPr>
            </w:r>
            <w:r>
              <w:rPr>
                <w:webHidden/>
              </w:rPr>
              <w:fldChar w:fldCharType="separate"/>
            </w:r>
            <w:r>
              <w:rPr>
                <w:webHidden/>
              </w:rPr>
              <w:t>32</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92" w:history="1">
            <w:r w:rsidRPr="00DA3051">
              <w:rPr>
                <w:rStyle w:val="Hyperlink"/>
              </w:rPr>
              <w:t>Part F: Summary of Expenditure by Vote and Economic Classification (Kshs)</w:t>
            </w:r>
            <w:r>
              <w:rPr>
                <w:webHidden/>
              </w:rPr>
              <w:tab/>
            </w:r>
            <w:r>
              <w:rPr>
                <w:webHidden/>
              </w:rPr>
              <w:fldChar w:fldCharType="begin"/>
            </w:r>
            <w:r>
              <w:rPr>
                <w:webHidden/>
              </w:rPr>
              <w:instrText xml:space="preserve"> PAGEREF _Toc173172892 \h </w:instrText>
            </w:r>
            <w:r>
              <w:rPr>
                <w:webHidden/>
              </w:rPr>
            </w:r>
            <w:r>
              <w:rPr>
                <w:webHidden/>
              </w:rPr>
              <w:fldChar w:fldCharType="separate"/>
            </w:r>
            <w:r>
              <w:rPr>
                <w:webHidden/>
              </w:rPr>
              <w:t>33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93" w:history="1">
            <w:r w:rsidRPr="00DA3051">
              <w:rPr>
                <w:rStyle w:val="Hyperlink"/>
              </w:rPr>
              <w:t>Part G: Summary of Expenditure by Programme, Sub-Programme and Economic Classification (Kshs.)</w:t>
            </w:r>
            <w:r>
              <w:rPr>
                <w:webHidden/>
              </w:rPr>
              <w:tab/>
            </w:r>
            <w:r>
              <w:rPr>
                <w:webHidden/>
              </w:rPr>
              <w:fldChar w:fldCharType="begin"/>
            </w:r>
            <w:r>
              <w:rPr>
                <w:webHidden/>
              </w:rPr>
              <w:instrText xml:space="preserve"> PAGEREF _Toc173172893 \h </w:instrText>
            </w:r>
            <w:r>
              <w:rPr>
                <w:webHidden/>
              </w:rPr>
            </w:r>
            <w:r>
              <w:rPr>
                <w:webHidden/>
              </w:rPr>
              <w:fldChar w:fldCharType="separate"/>
            </w:r>
            <w:r>
              <w:rPr>
                <w:webHidden/>
              </w:rPr>
              <w:t>33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94" w:history="1">
            <w:r w:rsidRPr="00DA3051">
              <w:rPr>
                <w:rStyle w:val="Hyperlink"/>
              </w:rPr>
              <w:t>Part H: Details of staff Establishment by organization structure (Delivery Unit)</w:t>
            </w:r>
            <w:r>
              <w:rPr>
                <w:webHidden/>
              </w:rPr>
              <w:tab/>
            </w:r>
            <w:r>
              <w:rPr>
                <w:webHidden/>
              </w:rPr>
              <w:fldChar w:fldCharType="begin"/>
            </w:r>
            <w:r>
              <w:rPr>
                <w:webHidden/>
              </w:rPr>
              <w:instrText xml:space="preserve"> PAGEREF _Toc173172894 \h </w:instrText>
            </w:r>
            <w:r>
              <w:rPr>
                <w:webHidden/>
              </w:rPr>
            </w:r>
            <w:r>
              <w:rPr>
                <w:webHidden/>
              </w:rPr>
              <w:fldChar w:fldCharType="separate"/>
            </w:r>
            <w:r>
              <w:rPr>
                <w:webHidden/>
              </w:rPr>
              <w:t>36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95" w:history="1">
            <w:r w:rsidRPr="00DA3051">
              <w:rPr>
                <w:rStyle w:val="Hyperlink"/>
              </w:rPr>
              <w:t>Part I: Summary of the Programme Outputs and Performance Indicators for FY 2024/25 – 2026/27</w:t>
            </w:r>
            <w:r>
              <w:rPr>
                <w:webHidden/>
              </w:rPr>
              <w:tab/>
            </w:r>
            <w:r>
              <w:rPr>
                <w:webHidden/>
              </w:rPr>
              <w:fldChar w:fldCharType="begin"/>
            </w:r>
            <w:r>
              <w:rPr>
                <w:webHidden/>
              </w:rPr>
              <w:instrText xml:space="preserve"> PAGEREF _Toc173172895 \h </w:instrText>
            </w:r>
            <w:r>
              <w:rPr>
                <w:webHidden/>
              </w:rPr>
            </w:r>
            <w:r>
              <w:rPr>
                <w:webHidden/>
              </w:rPr>
              <w:fldChar w:fldCharType="separate"/>
            </w:r>
            <w:r>
              <w:rPr>
                <w:webHidden/>
              </w:rPr>
              <w:t>38</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896" w:history="1">
            <w:r w:rsidRPr="00DA3051">
              <w:rPr>
                <w:rStyle w:val="Hyperlink"/>
              </w:rPr>
              <w:t>VOTE 3064: CURATIVE HEALTHCARE SERVICES</w:t>
            </w:r>
            <w:r>
              <w:rPr>
                <w:webHidden/>
              </w:rPr>
              <w:tab/>
            </w:r>
            <w:r>
              <w:rPr>
                <w:webHidden/>
              </w:rPr>
              <w:fldChar w:fldCharType="begin"/>
            </w:r>
            <w:r>
              <w:rPr>
                <w:webHidden/>
              </w:rPr>
              <w:instrText xml:space="preserve"> PAGEREF _Toc173172896 \h </w:instrText>
            </w:r>
            <w:r>
              <w:rPr>
                <w:webHidden/>
              </w:rPr>
            </w:r>
            <w:r>
              <w:rPr>
                <w:webHidden/>
              </w:rPr>
              <w:fldChar w:fldCharType="separate"/>
            </w:r>
            <w:r>
              <w:rPr>
                <w:webHidden/>
              </w:rPr>
              <w:t>40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97" w:history="1">
            <w:r w:rsidRPr="00DA3051">
              <w:rPr>
                <w:rStyle w:val="Hyperlink"/>
              </w:rPr>
              <w:t>Part A. Vision</w:t>
            </w:r>
            <w:r>
              <w:rPr>
                <w:webHidden/>
              </w:rPr>
              <w:tab/>
            </w:r>
            <w:r>
              <w:rPr>
                <w:webHidden/>
              </w:rPr>
              <w:fldChar w:fldCharType="begin"/>
            </w:r>
            <w:r>
              <w:rPr>
                <w:webHidden/>
              </w:rPr>
              <w:instrText xml:space="preserve"> PAGEREF _Toc173172897 \h </w:instrText>
            </w:r>
            <w:r>
              <w:rPr>
                <w:webHidden/>
              </w:rPr>
            </w:r>
            <w:r>
              <w:rPr>
                <w:webHidden/>
              </w:rPr>
              <w:fldChar w:fldCharType="separate"/>
            </w:r>
            <w:r>
              <w:rPr>
                <w:webHidden/>
              </w:rPr>
              <w:t>40</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898" w:history="1">
            <w:r w:rsidRPr="00DA3051">
              <w:rPr>
                <w:rStyle w:val="Hyperlink"/>
              </w:rPr>
              <w:t>A responsive and efficient health care system in Kwale County</w:t>
            </w:r>
            <w:r>
              <w:rPr>
                <w:webHidden/>
              </w:rPr>
              <w:tab/>
            </w:r>
            <w:r>
              <w:rPr>
                <w:webHidden/>
              </w:rPr>
              <w:fldChar w:fldCharType="begin"/>
            </w:r>
            <w:r>
              <w:rPr>
                <w:webHidden/>
              </w:rPr>
              <w:instrText xml:space="preserve"> PAGEREF _Toc173172898 \h </w:instrText>
            </w:r>
            <w:r>
              <w:rPr>
                <w:webHidden/>
              </w:rPr>
            </w:r>
            <w:r>
              <w:rPr>
                <w:webHidden/>
              </w:rPr>
              <w:fldChar w:fldCharType="separate"/>
            </w:r>
            <w:r>
              <w:rPr>
                <w:webHidden/>
              </w:rPr>
              <w:t>40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899" w:history="1">
            <w:r w:rsidRPr="00DA3051">
              <w:rPr>
                <w:rStyle w:val="Hyperlink"/>
              </w:rPr>
              <w:t>Part B. Mission</w:t>
            </w:r>
            <w:r>
              <w:rPr>
                <w:webHidden/>
              </w:rPr>
              <w:tab/>
            </w:r>
            <w:r>
              <w:rPr>
                <w:webHidden/>
              </w:rPr>
              <w:fldChar w:fldCharType="begin"/>
            </w:r>
            <w:r>
              <w:rPr>
                <w:webHidden/>
              </w:rPr>
              <w:instrText xml:space="preserve"> PAGEREF _Toc173172899 \h </w:instrText>
            </w:r>
            <w:r>
              <w:rPr>
                <w:webHidden/>
              </w:rPr>
            </w:r>
            <w:r>
              <w:rPr>
                <w:webHidden/>
              </w:rPr>
              <w:fldChar w:fldCharType="separate"/>
            </w:r>
            <w:r>
              <w:rPr>
                <w:webHidden/>
              </w:rPr>
              <w:t>40</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00" w:history="1">
            <w:r w:rsidRPr="00DA3051">
              <w:rPr>
                <w:rStyle w:val="Hyperlink"/>
              </w:rPr>
              <w:t>To provide quality, acceptable and affordable health care services for sustainable development.</w:t>
            </w:r>
            <w:r>
              <w:rPr>
                <w:webHidden/>
              </w:rPr>
              <w:tab/>
            </w:r>
            <w:r>
              <w:rPr>
                <w:webHidden/>
              </w:rPr>
              <w:fldChar w:fldCharType="begin"/>
            </w:r>
            <w:r>
              <w:rPr>
                <w:webHidden/>
              </w:rPr>
              <w:instrText xml:space="preserve"> PAGEREF _Toc173172900 \h </w:instrText>
            </w:r>
            <w:r>
              <w:rPr>
                <w:webHidden/>
              </w:rPr>
            </w:r>
            <w:r>
              <w:rPr>
                <w:webHidden/>
              </w:rPr>
              <w:fldChar w:fldCharType="separate"/>
            </w:r>
            <w:r>
              <w:rPr>
                <w:webHidden/>
              </w:rPr>
              <w:t>40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01"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_Toc173172901 \h </w:instrText>
            </w:r>
            <w:r>
              <w:rPr>
                <w:webHidden/>
              </w:rPr>
            </w:r>
            <w:r>
              <w:rPr>
                <w:webHidden/>
              </w:rPr>
              <w:fldChar w:fldCharType="separate"/>
            </w:r>
            <w:r>
              <w:rPr>
                <w:webHidden/>
              </w:rPr>
              <w:t>40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02" w:history="1">
            <w:r w:rsidRPr="00DA3051">
              <w:rPr>
                <w:rStyle w:val="Hyperlink"/>
              </w:rPr>
              <w:t>Part D. Programme Objectives/ Overall Outcome</w:t>
            </w:r>
            <w:r>
              <w:rPr>
                <w:webHidden/>
              </w:rPr>
              <w:tab/>
            </w:r>
            <w:r>
              <w:rPr>
                <w:webHidden/>
              </w:rPr>
              <w:fldChar w:fldCharType="begin"/>
            </w:r>
            <w:r>
              <w:rPr>
                <w:webHidden/>
              </w:rPr>
              <w:instrText xml:space="preserve"> PAGEREF _Toc173172902 \h </w:instrText>
            </w:r>
            <w:r>
              <w:rPr>
                <w:webHidden/>
              </w:rPr>
            </w:r>
            <w:r>
              <w:rPr>
                <w:webHidden/>
              </w:rPr>
              <w:fldChar w:fldCharType="separate"/>
            </w:r>
            <w:r>
              <w:rPr>
                <w:webHidden/>
              </w:rPr>
              <w:t>40</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03" w:history="1">
            <w:r w:rsidRPr="00DA3051">
              <w:rPr>
                <w:rStyle w:val="Hyperlink"/>
              </w:rPr>
              <w:t>Programme 1: General Administration, Planning and Support Services</w:t>
            </w:r>
            <w:r>
              <w:rPr>
                <w:webHidden/>
              </w:rPr>
              <w:tab/>
            </w:r>
            <w:r>
              <w:rPr>
                <w:webHidden/>
              </w:rPr>
              <w:fldChar w:fldCharType="begin"/>
            </w:r>
            <w:r>
              <w:rPr>
                <w:webHidden/>
              </w:rPr>
              <w:instrText xml:space="preserve"> PAGEREF _Toc173172903 \h </w:instrText>
            </w:r>
            <w:r>
              <w:rPr>
                <w:webHidden/>
              </w:rPr>
            </w:r>
            <w:r>
              <w:rPr>
                <w:webHidden/>
              </w:rPr>
              <w:fldChar w:fldCharType="separate"/>
            </w:r>
            <w:r>
              <w:rPr>
                <w:webHidden/>
              </w:rPr>
              <w:t>40</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04" w:history="1">
            <w:r w:rsidRPr="00DA3051">
              <w:rPr>
                <w:rStyle w:val="Hyperlink"/>
              </w:rPr>
              <w:t>Objective: To strengthen health systems, facilities management, operational research, planning and other support services</w:t>
            </w:r>
            <w:r>
              <w:rPr>
                <w:webHidden/>
              </w:rPr>
              <w:tab/>
            </w:r>
            <w:r>
              <w:rPr>
                <w:webHidden/>
              </w:rPr>
              <w:fldChar w:fldCharType="begin"/>
            </w:r>
            <w:r>
              <w:rPr>
                <w:webHidden/>
              </w:rPr>
              <w:instrText xml:space="preserve"> PAGEREF _Toc173172904 \h </w:instrText>
            </w:r>
            <w:r>
              <w:rPr>
                <w:webHidden/>
              </w:rPr>
            </w:r>
            <w:r>
              <w:rPr>
                <w:webHidden/>
              </w:rPr>
              <w:fldChar w:fldCharType="separate"/>
            </w:r>
            <w:r>
              <w:rPr>
                <w:webHidden/>
              </w:rPr>
              <w:t>40</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05" w:history="1">
            <w:r w:rsidRPr="00DA3051">
              <w:rPr>
                <w:rStyle w:val="Hyperlink"/>
              </w:rPr>
              <w:t>Programme 2: Curative and Rehabilitative Health Care Services</w:t>
            </w:r>
            <w:r>
              <w:rPr>
                <w:webHidden/>
              </w:rPr>
              <w:tab/>
            </w:r>
            <w:r>
              <w:rPr>
                <w:webHidden/>
              </w:rPr>
              <w:fldChar w:fldCharType="begin"/>
            </w:r>
            <w:r>
              <w:rPr>
                <w:webHidden/>
              </w:rPr>
              <w:instrText xml:space="preserve"> PAGEREF _Toc173172905 \h </w:instrText>
            </w:r>
            <w:r>
              <w:rPr>
                <w:webHidden/>
              </w:rPr>
            </w:r>
            <w:r>
              <w:rPr>
                <w:webHidden/>
              </w:rPr>
              <w:fldChar w:fldCharType="separate"/>
            </w:r>
            <w:r>
              <w:rPr>
                <w:webHidden/>
              </w:rPr>
              <w:t>40</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06" w:history="1">
            <w:r w:rsidRPr="00DA3051">
              <w:rPr>
                <w:rStyle w:val="Hyperlink"/>
              </w:rPr>
              <w:t>Objective: To offer quality curative and rehabilitative health care services which are accessible to all citizens</w:t>
            </w:r>
            <w:r>
              <w:rPr>
                <w:webHidden/>
              </w:rPr>
              <w:tab/>
            </w:r>
            <w:r>
              <w:rPr>
                <w:webHidden/>
              </w:rPr>
              <w:fldChar w:fldCharType="begin"/>
            </w:r>
            <w:r>
              <w:rPr>
                <w:webHidden/>
              </w:rPr>
              <w:instrText xml:space="preserve"> PAGEREF _Toc173172906 \h </w:instrText>
            </w:r>
            <w:r>
              <w:rPr>
                <w:webHidden/>
              </w:rPr>
            </w:r>
            <w:r>
              <w:rPr>
                <w:webHidden/>
              </w:rPr>
              <w:fldChar w:fldCharType="separate"/>
            </w:r>
            <w:r>
              <w:rPr>
                <w:webHidden/>
              </w:rPr>
              <w:t>40</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07" w:history="1">
            <w:r w:rsidRPr="00DA3051">
              <w:rPr>
                <w:rStyle w:val="Hyperlink"/>
              </w:rPr>
              <w:t>Programme 3: Msambweni County Referral Hospital</w:t>
            </w:r>
            <w:r>
              <w:rPr>
                <w:webHidden/>
              </w:rPr>
              <w:tab/>
            </w:r>
            <w:r>
              <w:rPr>
                <w:webHidden/>
              </w:rPr>
              <w:fldChar w:fldCharType="begin"/>
            </w:r>
            <w:r>
              <w:rPr>
                <w:webHidden/>
              </w:rPr>
              <w:instrText xml:space="preserve"> PAGEREF _Toc173172907 \h </w:instrText>
            </w:r>
            <w:r>
              <w:rPr>
                <w:webHidden/>
              </w:rPr>
            </w:r>
            <w:r>
              <w:rPr>
                <w:webHidden/>
              </w:rPr>
              <w:fldChar w:fldCharType="separate"/>
            </w:r>
            <w:r>
              <w:rPr>
                <w:webHidden/>
              </w:rPr>
              <w:t>40</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08" w:history="1">
            <w:r w:rsidRPr="00DA3051">
              <w:rPr>
                <w:rStyle w:val="Hyperlink"/>
              </w:rPr>
              <w:t>Objective: Increase utilization of specialized services by 10 % at Msambweni county referral hospital by 2025</w:t>
            </w:r>
            <w:r>
              <w:rPr>
                <w:webHidden/>
              </w:rPr>
              <w:tab/>
            </w:r>
            <w:r>
              <w:rPr>
                <w:webHidden/>
              </w:rPr>
              <w:fldChar w:fldCharType="begin"/>
            </w:r>
            <w:r>
              <w:rPr>
                <w:webHidden/>
              </w:rPr>
              <w:instrText xml:space="preserve"> PAGEREF _Toc173172908 \h </w:instrText>
            </w:r>
            <w:r>
              <w:rPr>
                <w:webHidden/>
              </w:rPr>
            </w:r>
            <w:r>
              <w:rPr>
                <w:webHidden/>
              </w:rPr>
              <w:fldChar w:fldCharType="separate"/>
            </w:r>
            <w:r>
              <w:rPr>
                <w:webHidden/>
              </w:rPr>
              <w:t>40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09" w:history="1">
            <w:r w:rsidRPr="00DA3051">
              <w:rPr>
                <w:rStyle w:val="Hyperlink"/>
              </w:rPr>
              <w:t>Part E: Summary of Expenditure by Programmes, 2024/25 – 2026/27 (Kshs.)</w:t>
            </w:r>
            <w:r>
              <w:rPr>
                <w:webHidden/>
              </w:rPr>
              <w:tab/>
            </w:r>
            <w:r>
              <w:rPr>
                <w:webHidden/>
              </w:rPr>
              <w:fldChar w:fldCharType="begin"/>
            </w:r>
            <w:r>
              <w:rPr>
                <w:webHidden/>
              </w:rPr>
              <w:instrText xml:space="preserve"> PAGEREF _Toc173172909 \h </w:instrText>
            </w:r>
            <w:r>
              <w:rPr>
                <w:webHidden/>
              </w:rPr>
            </w:r>
            <w:r>
              <w:rPr>
                <w:webHidden/>
              </w:rPr>
              <w:fldChar w:fldCharType="separate"/>
            </w:r>
            <w:r>
              <w:rPr>
                <w:webHidden/>
              </w:rPr>
              <w:t>41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10" w:history="1">
            <w:r w:rsidRPr="00DA3051">
              <w:rPr>
                <w:rStyle w:val="Hyperlink"/>
              </w:rPr>
              <w:t>Part F: Summary of Expenditure by Vote and Economic Classification (Kshs)</w:t>
            </w:r>
            <w:r>
              <w:rPr>
                <w:webHidden/>
              </w:rPr>
              <w:tab/>
            </w:r>
            <w:r>
              <w:rPr>
                <w:webHidden/>
              </w:rPr>
              <w:fldChar w:fldCharType="begin"/>
            </w:r>
            <w:r>
              <w:rPr>
                <w:webHidden/>
              </w:rPr>
              <w:instrText xml:space="preserve"> PAGEREF _Toc173172910 \h </w:instrText>
            </w:r>
            <w:r>
              <w:rPr>
                <w:webHidden/>
              </w:rPr>
            </w:r>
            <w:r>
              <w:rPr>
                <w:webHidden/>
              </w:rPr>
              <w:fldChar w:fldCharType="separate"/>
            </w:r>
            <w:r>
              <w:rPr>
                <w:webHidden/>
              </w:rPr>
              <w:t>41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11" w:history="1">
            <w:r w:rsidRPr="00DA3051">
              <w:rPr>
                <w:rStyle w:val="Hyperlink"/>
              </w:rPr>
              <w:t>Part G. Summary of Expenditure by Programme, Sub-Programme and Economic Classification (Kshs. Millions) 2024/25- 2026/27</w:t>
            </w:r>
            <w:r>
              <w:rPr>
                <w:webHidden/>
              </w:rPr>
              <w:tab/>
            </w:r>
            <w:r>
              <w:rPr>
                <w:webHidden/>
              </w:rPr>
              <w:fldChar w:fldCharType="begin"/>
            </w:r>
            <w:r>
              <w:rPr>
                <w:webHidden/>
              </w:rPr>
              <w:instrText xml:space="preserve"> PAGEREF _Toc173172911 \h </w:instrText>
            </w:r>
            <w:r>
              <w:rPr>
                <w:webHidden/>
              </w:rPr>
            </w:r>
            <w:r>
              <w:rPr>
                <w:webHidden/>
              </w:rPr>
              <w:fldChar w:fldCharType="separate"/>
            </w:r>
            <w:r>
              <w:rPr>
                <w:webHidden/>
              </w:rPr>
              <w:t>41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12" w:history="1">
            <w:r w:rsidRPr="00DA3051">
              <w:rPr>
                <w:rStyle w:val="Hyperlink"/>
              </w:rPr>
              <w:t>Part H: Details of staff Establishment by organization structure (Delivery Unit)</w:t>
            </w:r>
            <w:r>
              <w:rPr>
                <w:webHidden/>
              </w:rPr>
              <w:tab/>
            </w:r>
            <w:r>
              <w:rPr>
                <w:webHidden/>
              </w:rPr>
              <w:fldChar w:fldCharType="begin"/>
            </w:r>
            <w:r>
              <w:rPr>
                <w:webHidden/>
              </w:rPr>
              <w:instrText xml:space="preserve"> PAGEREF _Toc173172912 \h </w:instrText>
            </w:r>
            <w:r>
              <w:rPr>
                <w:webHidden/>
              </w:rPr>
            </w:r>
            <w:r>
              <w:rPr>
                <w:webHidden/>
              </w:rPr>
              <w:fldChar w:fldCharType="separate"/>
            </w:r>
            <w:r>
              <w:rPr>
                <w:webHidden/>
              </w:rPr>
              <w:t>44</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13" w:history="1">
            <w:r w:rsidRPr="00DA3051">
              <w:rPr>
                <w:rStyle w:val="Hyperlink"/>
              </w:rPr>
              <w:t>Part I:</w:t>
            </w:r>
            <w:r>
              <w:rPr>
                <w:rFonts w:asciiTheme="minorHAnsi" w:eastAsiaTheme="minorEastAsia" w:hAnsiTheme="minorHAnsi" w:cstheme="minorBidi"/>
              </w:rPr>
              <w:tab/>
            </w:r>
            <w:r w:rsidRPr="00DA3051">
              <w:rPr>
                <w:rStyle w:val="Hyperlink"/>
              </w:rPr>
              <w:t>Summary of Programme Outputs and Performance Indicators for FY2024/25- 2026/27</w:t>
            </w:r>
            <w:r>
              <w:rPr>
                <w:webHidden/>
              </w:rPr>
              <w:tab/>
            </w:r>
            <w:r>
              <w:rPr>
                <w:webHidden/>
              </w:rPr>
              <w:fldChar w:fldCharType="begin"/>
            </w:r>
            <w:r>
              <w:rPr>
                <w:webHidden/>
              </w:rPr>
              <w:instrText xml:space="preserve"> PAGEREF _Toc173172913 \h </w:instrText>
            </w:r>
            <w:r>
              <w:rPr>
                <w:webHidden/>
              </w:rPr>
            </w:r>
            <w:r>
              <w:rPr>
                <w:webHidden/>
              </w:rPr>
              <w:fldChar w:fldCharType="separate"/>
            </w:r>
            <w:r>
              <w:rPr>
                <w:webHidden/>
              </w:rPr>
              <w:t>45</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14" w:history="1">
            <w:r w:rsidRPr="00DA3051">
              <w:rPr>
                <w:rStyle w:val="Hyperlink"/>
                <w:rFonts w:eastAsia="Arial Narrow"/>
              </w:rPr>
              <w:t xml:space="preserve">Outcome: </w:t>
            </w:r>
            <w:r w:rsidRPr="00DA3051">
              <w:rPr>
                <w:rStyle w:val="Hyperlink"/>
              </w:rPr>
              <w:t>Quality curative and rehabilitative health care services which are accessible to all citizens</w:t>
            </w:r>
            <w:r>
              <w:rPr>
                <w:webHidden/>
              </w:rPr>
              <w:tab/>
            </w:r>
            <w:r>
              <w:rPr>
                <w:webHidden/>
              </w:rPr>
              <w:fldChar w:fldCharType="begin"/>
            </w:r>
            <w:r>
              <w:rPr>
                <w:webHidden/>
              </w:rPr>
              <w:instrText xml:space="preserve"> PAGEREF _Toc173172914 \h </w:instrText>
            </w:r>
            <w:r>
              <w:rPr>
                <w:webHidden/>
              </w:rPr>
            </w:r>
            <w:r>
              <w:rPr>
                <w:webHidden/>
              </w:rPr>
              <w:fldChar w:fldCharType="separate"/>
            </w:r>
            <w:r>
              <w:rPr>
                <w:webHidden/>
              </w:rPr>
              <w:t>45</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15" w:history="1">
            <w:r w:rsidRPr="00DA3051">
              <w:rPr>
                <w:rStyle w:val="Hyperlink"/>
              </w:rPr>
              <w:t>VOTE 3065: THE COUNTY ASSEMBLY</w:t>
            </w:r>
            <w:r>
              <w:rPr>
                <w:webHidden/>
              </w:rPr>
              <w:tab/>
            </w:r>
            <w:r>
              <w:rPr>
                <w:webHidden/>
              </w:rPr>
              <w:fldChar w:fldCharType="begin"/>
            </w:r>
            <w:r>
              <w:rPr>
                <w:webHidden/>
              </w:rPr>
              <w:instrText xml:space="preserve"> PAGEREF _Toc173172915 \h </w:instrText>
            </w:r>
            <w:r>
              <w:rPr>
                <w:webHidden/>
              </w:rPr>
            </w:r>
            <w:r>
              <w:rPr>
                <w:webHidden/>
              </w:rPr>
              <w:fldChar w:fldCharType="separate"/>
            </w:r>
            <w:r>
              <w:rPr>
                <w:webHidden/>
              </w:rPr>
              <w:t>46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16" w:history="1">
            <w:r w:rsidRPr="00DA3051">
              <w:rPr>
                <w:rStyle w:val="Hyperlink"/>
              </w:rPr>
              <w:t>Introduction</w:t>
            </w:r>
            <w:r>
              <w:rPr>
                <w:webHidden/>
              </w:rPr>
              <w:tab/>
            </w:r>
            <w:r>
              <w:rPr>
                <w:webHidden/>
              </w:rPr>
              <w:fldChar w:fldCharType="begin"/>
            </w:r>
            <w:r>
              <w:rPr>
                <w:webHidden/>
              </w:rPr>
              <w:instrText xml:space="preserve"> PAGEREF _Toc173172916 \h </w:instrText>
            </w:r>
            <w:r>
              <w:rPr>
                <w:webHidden/>
              </w:rPr>
            </w:r>
            <w:r>
              <w:rPr>
                <w:webHidden/>
              </w:rPr>
              <w:fldChar w:fldCharType="separate"/>
            </w:r>
            <w:r>
              <w:rPr>
                <w:webHidden/>
              </w:rPr>
              <w:t>46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17" w:history="1">
            <w:r w:rsidRPr="00DA3051">
              <w:rPr>
                <w:rStyle w:val="Hyperlink"/>
              </w:rPr>
              <w:t>PART A: Vision</w:t>
            </w:r>
            <w:r>
              <w:rPr>
                <w:webHidden/>
              </w:rPr>
              <w:tab/>
            </w:r>
            <w:r>
              <w:rPr>
                <w:webHidden/>
              </w:rPr>
              <w:fldChar w:fldCharType="begin"/>
            </w:r>
            <w:r>
              <w:rPr>
                <w:webHidden/>
              </w:rPr>
              <w:instrText xml:space="preserve"> PAGEREF _Toc173172917 \h </w:instrText>
            </w:r>
            <w:r>
              <w:rPr>
                <w:webHidden/>
              </w:rPr>
            </w:r>
            <w:r>
              <w:rPr>
                <w:webHidden/>
              </w:rPr>
              <w:fldChar w:fldCharType="separate"/>
            </w:r>
            <w:r>
              <w:rPr>
                <w:webHidden/>
              </w:rPr>
              <w:t>46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18" w:history="1">
            <w:r w:rsidRPr="00DA3051">
              <w:rPr>
                <w:rStyle w:val="Hyperlink"/>
              </w:rPr>
              <w:t>PART B: Mission</w:t>
            </w:r>
            <w:r>
              <w:rPr>
                <w:webHidden/>
              </w:rPr>
              <w:tab/>
            </w:r>
            <w:r>
              <w:rPr>
                <w:webHidden/>
              </w:rPr>
              <w:fldChar w:fldCharType="begin"/>
            </w:r>
            <w:r>
              <w:rPr>
                <w:webHidden/>
              </w:rPr>
              <w:instrText xml:space="preserve"> PAGEREF _Toc173172918 \h </w:instrText>
            </w:r>
            <w:r>
              <w:rPr>
                <w:webHidden/>
              </w:rPr>
            </w:r>
            <w:r>
              <w:rPr>
                <w:webHidden/>
              </w:rPr>
              <w:fldChar w:fldCharType="separate"/>
            </w:r>
            <w:r>
              <w:rPr>
                <w:webHidden/>
              </w:rPr>
              <w:t>46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19" w:history="1">
            <w:r w:rsidRPr="00DA3051">
              <w:rPr>
                <w:rStyle w:val="Hyperlink"/>
              </w:rPr>
              <w:t>PART C. Performance Overview and Background for Programme Funding</w:t>
            </w:r>
            <w:r>
              <w:rPr>
                <w:webHidden/>
              </w:rPr>
              <w:tab/>
            </w:r>
            <w:r>
              <w:rPr>
                <w:webHidden/>
              </w:rPr>
              <w:fldChar w:fldCharType="begin"/>
            </w:r>
            <w:r>
              <w:rPr>
                <w:webHidden/>
              </w:rPr>
              <w:instrText xml:space="preserve"> PAGEREF _Toc173172919 \h </w:instrText>
            </w:r>
            <w:r>
              <w:rPr>
                <w:webHidden/>
              </w:rPr>
            </w:r>
            <w:r>
              <w:rPr>
                <w:webHidden/>
              </w:rPr>
              <w:fldChar w:fldCharType="separate"/>
            </w:r>
            <w:r>
              <w:rPr>
                <w:webHidden/>
              </w:rPr>
              <w:t>46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20" w:history="1">
            <w:r w:rsidRPr="00DA3051">
              <w:rPr>
                <w:rStyle w:val="Hyperlink"/>
                <w:rFonts w:eastAsia="Calibri"/>
              </w:rPr>
              <w:t>PART D. Programme Objectives/ Overall Outcome</w:t>
            </w:r>
            <w:r>
              <w:rPr>
                <w:webHidden/>
              </w:rPr>
              <w:tab/>
            </w:r>
            <w:r>
              <w:rPr>
                <w:webHidden/>
              </w:rPr>
              <w:fldChar w:fldCharType="begin"/>
            </w:r>
            <w:r>
              <w:rPr>
                <w:webHidden/>
              </w:rPr>
              <w:instrText xml:space="preserve"> PAGEREF _Toc173172920 \h </w:instrText>
            </w:r>
            <w:r>
              <w:rPr>
                <w:webHidden/>
              </w:rPr>
            </w:r>
            <w:r>
              <w:rPr>
                <w:webHidden/>
              </w:rPr>
              <w:fldChar w:fldCharType="separate"/>
            </w:r>
            <w:r>
              <w:rPr>
                <w:webHidden/>
              </w:rPr>
              <w:t>46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21" w:history="1">
            <w:r w:rsidRPr="00DA3051">
              <w:rPr>
                <w:rStyle w:val="Hyperlink"/>
              </w:rPr>
              <w:t>Part E: Summary of Expenditure by Programme</w:t>
            </w:r>
            <w:r>
              <w:rPr>
                <w:webHidden/>
              </w:rPr>
              <w:tab/>
            </w:r>
            <w:r>
              <w:rPr>
                <w:webHidden/>
              </w:rPr>
              <w:fldChar w:fldCharType="begin"/>
            </w:r>
            <w:r>
              <w:rPr>
                <w:webHidden/>
              </w:rPr>
              <w:instrText xml:space="preserve"> PAGEREF _Toc173172921 \h </w:instrText>
            </w:r>
            <w:r>
              <w:rPr>
                <w:webHidden/>
              </w:rPr>
            </w:r>
            <w:r>
              <w:rPr>
                <w:webHidden/>
              </w:rPr>
              <w:fldChar w:fldCharType="separate"/>
            </w:r>
            <w:r>
              <w:rPr>
                <w:webHidden/>
              </w:rPr>
              <w:t>47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22" w:history="1">
            <w:r w:rsidRPr="00DA3051">
              <w:rPr>
                <w:rStyle w:val="Hyperlink"/>
              </w:rPr>
              <w:t>Part F: Summary of Expenditure by Vote and Economic Classification</w:t>
            </w:r>
            <w:r>
              <w:rPr>
                <w:webHidden/>
              </w:rPr>
              <w:tab/>
            </w:r>
            <w:r>
              <w:rPr>
                <w:webHidden/>
              </w:rPr>
              <w:fldChar w:fldCharType="begin"/>
            </w:r>
            <w:r>
              <w:rPr>
                <w:webHidden/>
              </w:rPr>
              <w:instrText xml:space="preserve"> PAGEREF _Toc173172922 \h </w:instrText>
            </w:r>
            <w:r>
              <w:rPr>
                <w:webHidden/>
              </w:rPr>
            </w:r>
            <w:r>
              <w:rPr>
                <w:webHidden/>
              </w:rPr>
              <w:fldChar w:fldCharType="separate"/>
            </w:r>
            <w:r>
              <w:rPr>
                <w:webHidden/>
              </w:rPr>
              <w:t>47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23" w:history="1">
            <w:r w:rsidRPr="00DA3051">
              <w:rPr>
                <w:rStyle w:val="Hyperlink"/>
              </w:rPr>
              <w:t>Part G: Summary of Expenditure by Programmes, Sub-Programs and Economic Classification</w:t>
            </w:r>
            <w:r>
              <w:rPr>
                <w:webHidden/>
              </w:rPr>
              <w:tab/>
            </w:r>
            <w:r>
              <w:rPr>
                <w:webHidden/>
              </w:rPr>
              <w:fldChar w:fldCharType="begin"/>
            </w:r>
            <w:r>
              <w:rPr>
                <w:webHidden/>
              </w:rPr>
              <w:instrText xml:space="preserve"> PAGEREF _Toc173172923 \h </w:instrText>
            </w:r>
            <w:r>
              <w:rPr>
                <w:webHidden/>
              </w:rPr>
            </w:r>
            <w:r>
              <w:rPr>
                <w:webHidden/>
              </w:rPr>
              <w:fldChar w:fldCharType="separate"/>
            </w:r>
            <w:r>
              <w:rPr>
                <w:webHidden/>
              </w:rPr>
              <w:t>48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24" w:history="1">
            <w:r w:rsidRPr="00DA3051">
              <w:rPr>
                <w:rStyle w:val="Hyperlink"/>
              </w:rPr>
              <w:t>Part H: Details of staff Establishment by organization structure (Delivery Unit)</w:t>
            </w:r>
            <w:r>
              <w:rPr>
                <w:webHidden/>
              </w:rPr>
              <w:tab/>
            </w:r>
            <w:r>
              <w:rPr>
                <w:webHidden/>
              </w:rPr>
              <w:fldChar w:fldCharType="begin"/>
            </w:r>
            <w:r>
              <w:rPr>
                <w:webHidden/>
              </w:rPr>
              <w:instrText xml:space="preserve"> PAGEREF _Toc173172924 \h </w:instrText>
            </w:r>
            <w:r>
              <w:rPr>
                <w:webHidden/>
              </w:rPr>
            </w:r>
            <w:r>
              <w:rPr>
                <w:webHidden/>
              </w:rPr>
              <w:fldChar w:fldCharType="separate"/>
            </w:r>
            <w:r>
              <w:rPr>
                <w:webHidden/>
              </w:rPr>
              <w:t>48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25" w:history="1">
            <w:r w:rsidRPr="00DA3051">
              <w:rPr>
                <w:rStyle w:val="Hyperlink"/>
              </w:rPr>
              <w:t>Part I:</w:t>
            </w:r>
            <w:r>
              <w:rPr>
                <w:rFonts w:asciiTheme="minorHAnsi" w:eastAsiaTheme="minorEastAsia" w:hAnsiTheme="minorHAnsi" w:cstheme="minorBidi"/>
              </w:rPr>
              <w:tab/>
            </w:r>
            <w:r w:rsidRPr="00DA3051">
              <w:rPr>
                <w:rStyle w:val="Hyperlink"/>
              </w:rPr>
              <w:t>Summary of the Programme Outputs and Performance Indicators for FY2024/25- 2026/2027</w:t>
            </w:r>
            <w:r>
              <w:rPr>
                <w:webHidden/>
              </w:rPr>
              <w:tab/>
            </w:r>
            <w:r>
              <w:rPr>
                <w:webHidden/>
              </w:rPr>
              <w:fldChar w:fldCharType="begin"/>
            </w:r>
            <w:r>
              <w:rPr>
                <w:webHidden/>
              </w:rPr>
              <w:instrText xml:space="preserve"> PAGEREF _Toc173172925 \h </w:instrText>
            </w:r>
            <w:r>
              <w:rPr>
                <w:webHidden/>
              </w:rPr>
            </w:r>
            <w:r>
              <w:rPr>
                <w:webHidden/>
              </w:rPr>
              <w:fldChar w:fldCharType="separate"/>
            </w:r>
            <w:r>
              <w:rPr>
                <w:webHidden/>
              </w:rPr>
              <w:t>52</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26" w:history="1">
            <w:r w:rsidRPr="00DA3051">
              <w:rPr>
                <w:rStyle w:val="Hyperlink"/>
              </w:rPr>
              <w:t>VOTE 3066: TRADE, INVESTMENT AND COOPERATIVE DEVELOPMENT</w:t>
            </w:r>
            <w:r>
              <w:rPr>
                <w:webHidden/>
              </w:rPr>
              <w:tab/>
            </w:r>
            <w:r>
              <w:rPr>
                <w:webHidden/>
              </w:rPr>
              <w:fldChar w:fldCharType="begin"/>
            </w:r>
            <w:r>
              <w:rPr>
                <w:webHidden/>
              </w:rPr>
              <w:instrText xml:space="preserve"> PAGEREF _Toc173172926 \h </w:instrText>
            </w:r>
            <w:r>
              <w:rPr>
                <w:webHidden/>
              </w:rPr>
            </w:r>
            <w:r>
              <w:rPr>
                <w:webHidden/>
              </w:rPr>
              <w:fldChar w:fldCharType="separate"/>
            </w:r>
            <w:r>
              <w:rPr>
                <w:webHidden/>
              </w:rPr>
              <w:t>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27" w:history="1">
            <w:r w:rsidRPr="00DA3051">
              <w:rPr>
                <w:rStyle w:val="Hyperlink"/>
                <w:rFonts w:eastAsia="Calibri"/>
              </w:rPr>
              <w:t>Part A. Vision</w:t>
            </w:r>
            <w:r>
              <w:rPr>
                <w:webHidden/>
              </w:rPr>
              <w:tab/>
            </w:r>
            <w:r>
              <w:rPr>
                <w:webHidden/>
              </w:rPr>
              <w:fldChar w:fldCharType="begin"/>
            </w:r>
            <w:r>
              <w:rPr>
                <w:webHidden/>
              </w:rPr>
              <w:instrText xml:space="preserve"> PAGEREF _Toc173172927 \h </w:instrText>
            </w:r>
            <w:r>
              <w:rPr>
                <w:webHidden/>
              </w:rPr>
            </w:r>
            <w:r>
              <w:rPr>
                <w:webHidden/>
              </w:rPr>
              <w:fldChar w:fldCharType="separate"/>
            </w:r>
            <w:r>
              <w:rPr>
                <w:webHidden/>
              </w:rPr>
              <w:t>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28" w:history="1">
            <w:r w:rsidRPr="00DA3051">
              <w:rPr>
                <w:rStyle w:val="Hyperlink"/>
                <w:rFonts w:eastAsiaTheme="majorEastAsia"/>
              </w:rPr>
              <w:t>A globally competitive County economy with sustainable and equitable socio-economic development</w:t>
            </w:r>
            <w:r>
              <w:rPr>
                <w:webHidden/>
              </w:rPr>
              <w:tab/>
            </w:r>
            <w:r>
              <w:rPr>
                <w:webHidden/>
              </w:rPr>
              <w:fldChar w:fldCharType="begin"/>
            </w:r>
            <w:r>
              <w:rPr>
                <w:webHidden/>
              </w:rPr>
              <w:instrText xml:space="preserve"> PAGEREF _Toc173172928 \h </w:instrText>
            </w:r>
            <w:r>
              <w:rPr>
                <w:webHidden/>
              </w:rPr>
            </w:r>
            <w:r>
              <w:rPr>
                <w:webHidden/>
              </w:rPr>
              <w:fldChar w:fldCharType="separate"/>
            </w:r>
            <w:r>
              <w:rPr>
                <w:webHidden/>
              </w:rPr>
              <w:t>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29" w:history="1">
            <w:r w:rsidRPr="00DA3051">
              <w:rPr>
                <w:rStyle w:val="Hyperlink"/>
                <w:rFonts w:eastAsia="Calibri"/>
              </w:rPr>
              <w:t>Part B. Mission</w:t>
            </w:r>
            <w:r>
              <w:rPr>
                <w:webHidden/>
              </w:rPr>
              <w:tab/>
            </w:r>
            <w:r>
              <w:rPr>
                <w:webHidden/>
              </w:rPr>
              <w:fldChar w:fldCharType="begin"/>
            </w:r>
            <w:r>
              <w:rPr>
                <w:webHidden/>
              </w:rPr>
              <w:instrText xml:space="preserve"> PAGEREF _Toc173172929 \h </w:instrText>
            </w:r>
            <w:r>
              <w:rPr>
                <w:webHidden/>
              </w:rPr>
            </w:r>
            <w:r>
              <w:rPr>
                <w:webHidden/>
              </w:rPr>
              <w:fldChar w:fldCharType="separate"/>
            </w:r>
            <w:r>
              <w:rPr>
                <w:webHidden/>
              </w:rPr>
              <w:t>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30" w:history="1">
            <w:r w:rsidRPr="00DA3051">
              <w:rPr>
                <w:rStyle w:val="Hyperlink"/>
                <w:rFonts w:eastAsiaTheme="majorEastAsia"/>
              </w:rPr>
              <w:t>To promote, coordinate and implement integrated socio-economic policies and Programmes for an enterprising and industrializing County economy.</w:t>
            </w:r>
            <w:r>
              <w:rPr>
                <w:webHidden/>
              </w:rPr>
              <w:tab/>
            </w:r>
            <w:r>
              <w:rPr>
                <w:webHidden/>
              </w:rPr>
              <w:fldChar w:fldCharType="begin"/>
            </w:r>
            <w:r>
              <w:rPr>
                <w:webHidden/>
              </w:rPr>
              <w:instrText xml:space="preserve"> PAGEREF _Toc173172930 \h </w:instrText>
            </w:r>
            <w:r>
              <w:rPr>
                <w:webHidden/>
              </w:rPr>
            </w:r>
            <w:r>
              <w:rPr>
                <w:webHidden/>
              </w:rPr>
              <w:fldChar w:fldCharType="separate"/>
            </w:r>
            <w:r>
              <w:rPr>
                <w:webHidden/>
              </w:rPr>
              <w:t>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31"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_Toc173172931 \h </w:instrText>
            </w:r>
            <w:r>
              <w:rPr>
                <w:webHidden/>
              </w:rPr>
            </w:r>
            <w:r>
              <w:rPr>
                <w:webHidden/>
              </w:rPr>
              <w:fldChar w:fldCharType="separate"/>
            </w:r>
            <w:r>
              <w:rPr>
                <w:webHidden/>
              </w:rPr>
              <w:t>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32" w:history="1">
            <w:r w:rsidRPr="00DA3051">
              <w:rPr>
                <w:rStyle w:val="Hyperlink"/>
              </w:rPr>
              <w:t>Part D. Programme Objectives/ Overall Outcome</w:t>
            </w:r>
            <w:r>
              <w:rPr>
                <w:webHidden/>
              </w:rPr>
              <w:tab/>
            </w:r>
            <w:r>
              <w:rPr>
                <w:webHidden/>
              </w:rPr>
              <w:fldChar w:fldCharType="begin"/>
            </w:r>
            <w:r>
              <w:rPr>
                <w:webHidden/>
              </w:rPr>
              <w:instrText xml:space="preserve"> PAGEREF _Toc173172932 \h </w:instrText>
            </w:r>
            <w:r>
              <w:rPr>
                <w:webHidden/>
              </w:rPr>
            </w:r>
            <w:r>
              <w:rPr>
                <w:webHidden/>
              </w:rPr>
              <w:fldChar w:fldCharType="separate"/>
            </w:r>
            <w:r>
              <w:rPr>
                <w:webHidden/>
              </w:rPr>
              <w:t>54</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933" w:history="1">
            <w:r w:rsidRPr="00DA3051">
              <w:rPr>
                <w:rStyle w:val="Hyperlink"/>
              </w:rPr>
              <w:t>Programme 1: General Administration, Planning and Support Services</w:t>
            </w:r>
            <w:r>
              <w:rPr>
                <w:webHidden/>
              </w:rPr>
              <w:tab/>
            </w:r>
            <w:r>
              <w:rPr>
                <w:webHidden/>
              </w:rPr>
              <w:fldChar w:fldCharType="begin"/>
            </w:r>
            <w:r>
              <w:rPr>
                <w:webHidden/>
              </w:rPr>
              <w:instrText xml:space="preserve"> PAGEREF _Toc173172933 \h </w:instrText>
            </w:r>
            <w:r>
              <w:rPr>
                <w:webHidden/>
              </w:rPr>
            </w:r>
            <w:r>
              <w:rPr>
                <w:webHidden/>
              </w:rPr>
              <w:fldChar w:fldCharType="separate"/>
            </w:r>
            <w:r>
              <w:rPr>
                <w:webHidden/>
              </w:rPr>
              <w:t>54</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934" w:history="1">
            <w:r w:rsidRPr="00DA3051">
              <w:rPr>
                <w:rStyle w:val="Hyperlink"/>
              </w:rPr>
              <w:t>Programme 2: Trade Development Services</w:t>
            </w:r>
            <w:r>
              <w:rPr>
                <w:webHidden/>
              </w:rPr>
              <w:tab/>
            </w:r>
            <w:r>
              <w:rPr>
                <w:webHidden/>
              </w:rPr>
              <w:fldChar w:fldCharType="begin"/>
            </w:r>
            <w:r>
              <w:rPr>
                <w:webHidden/>
              </w:rPr>
              <w:instrText xml:space="preserve"> PAGEREF _Toc173172934 \h </w:instrText>
            </w:r>
            <w:r>
              <w:rPr>
                <w:webHidden/>
              </w:rPr>
            </w:r>
            <w:r>
              <w:rPr>
                <w:webHidden/>
              </w:rPr>
              <w:fldChar w:fldCharType="separate"/>
            </w:r>
            <w:r>
              <w:rPr>
                <w:webHidden/>
              </w:rPr>
              <w:t>54</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935" w:history="1">
            <w:r w:rsidRPr="00DA3051">
              <w:rPr>
                <w:rStyle w:val="Hyperlink"/>
              </w:rPr>
              <w:t>Programme 3: Market Infrastructural Development Services</w:t>
            </w:r>
            <w:r>
              <w:rPr>
                <w:webHidden/>
              </w:rPr>
              <w:tab/>
            </w:r>
            <w:r>
              <w:rPr>
                <w:webHidden/>
              </w:rPr>
              <w:fldChar w:fldCharType="begin"/>
            </w:r>
            <w:r>
              <w:rPr>
                <w:webHidden/>
              </w:rPr>
              <w:instrText xml:space="preserve"> PAGEREF _Toc173172935 \h </w:instrText>
            </w:r>
            <w:r>
              <w:rPr>
                <w:webHidden/>
              </w:rPr>
            </w:r>
            <w:r>
              <w:rPr>
                <w:webHidden/>
              </w:rPr>
              <w:fldChar w:fldCharType="separate"/>
            </w:r>
            <w:r>
              <w:rPr>
                <w:webHidden/>
              </w:rPr>
              <w:t>54</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936" w:history="1">
            <w:r w:rsidRPr="00DA3051">
              <w:rPr>
                <w:rStyle w:val="Hyperlink"/>
              </w:rPr>
              <w:t>Programme 4: Cooperatives Development Services</w:t>
            </w:r>
            <w:r>
              <w:rPr>
                <w:webHidden/>
              </w:rPr>
              <w:tab/>
            </w:r>
            <w:r>
              <w:rPr>
                <w:webHidden/>
              </w:rPr>
              <w:fldChar w:fldCharType="begin"/>
            </w:r>
            <w:r>
              <w:rPr>
                <w:webHidden/>
              </w:rPr>
              <w:instrText xml:space="preserve"> PAGEREF _Toc173172936 \h </w:instrText>
            </w:r>
            <w:r>
              <w:rPr>
                <w:webHidden/>
              </w:rPr>
            </w:r>
            <w:r>
              <w:rPr>
                <w:webHidden/>
              </w:rPr>
              <w:fldChar w:fldCharType="separate"/>
            </w:r>
            <w:r>
              <w:rPr>
                <w:webHidden/>
              </w:rPr>
              <w:t>54</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37" w:history="1">
            <w:r w:rsidRPr="00DA3051">
              <w:rPr>
                <w:rStyle w:val="Hyperlink"/>
              </w:rPr>
              <w:t>Part E:  Summary of Expenditure by Programmes, FY 2024/25 – 2026/27 (Kshs.)</w:t>
            </w:r>
            <w:r>
              <w:rPr>
                <w:webHidden/>
              </w:rPr>
              <w:tab/>
            </w:r>
            <w:r>
              <w:rPr>
                <w:webHidden/>
              </w:rPr>
              <w:fldChar w:fldCharType="begin"/>
            </w:r>
            <w:r>
              <w:rPr>
                <w:webHidden/>
              </w:rPr>
              <w:instrText xml:space="preserve"> PAGEREF _Toc173172937 \h </w:instrText>
            </w:r>
            <w:r>
              <w:rPr>
                <w:webHidden/>
              </w:rPr>
            </w:r>
            <w:r>
              <w:rPr>
                <w:webHidden/>
              </w:rPr>
              <w:fldChar w:fldCharType="separate"/>
            </w:r>
            <w:r>
              <w:rPr>
                <w:webHidden/>
              </w:rPr>
              <w:t>54</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38" w:history="1">
            <w:r w:rsidRPr="00DA3051">
              <w:rPr>
                <w:rStyle w:val="Hyperlink"/>
              </w:rPr>
              <w:t>Part F: Summary of Expenditure by Vote and Economic Classification FY2024/25 – 2026/27 (Kshs.)</w:t>
            </w:r>
            <w:r>
              <w:rPr>
                <w:webHidden/>
              </w:rPr>
              <w:tab/>
            </w:r>
            <w:r>
              <w:rPr>
                <w:webHidden/>
              </w:rPr>
              <w:fldChar w:fldCharType="begin"/>
            </w:r>
            <w:r>
              <w:rPr>
                <w:webHidden/>
              </w:rPr>
              <w:instrText xml:space="preserve"> PAGEREF _Toc173172938 \h </w:instrText>
            </w:r>
            <w:r>
              <w:rPr>
                <w:webHidden/>
              </w:rPr>
            </w:r>
            <w:r>
              <w:rPr>
                <w:webHidden/>
              </w:rPr>
              <w:fldChar w:fldCharType="separate"/>
            </w:r>
            <w:r>
              <w:rPr>
                <w:webHidden/>
              </w:rPr>
              <w:t>56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39" w:history="1">
            <w:r w:rsidRPr="00DA3051">
              <w:rPr>
                <w:rStyle w:val="Hyperlink"/>
              </w:rPr>
              <w:t>Part G: Summary of Expenditure by Programme, Sub programme, and Economic Classification FY 2024/25 – 2026/27 (Kshs Millions).</w:t>
            </w:r>
            <w:r>
              <w:rPr>
                <w:webHidden/>
              </w:rPr>
              <w:tab/>
            </w:r>
            <w:r>
              <w:rPr>
                <w:webHidden/>
              </w:rPr>
              <w:fldChar w:fldCharType="begin"/>
            </w:r>
            <w:r>
              <w:rPr>
                <w:webHidden/>
              </w:rPr>
              <w:instrText xml:space="preserve"> PAGEREF _Toc173172939 \h </w:instrText>
            </w:r>
            <w:r>
              <w:rPr>
                <w:webHidden/>
              </w:rPr>
            </w:r>
            <w:r>
              <w:rPr>
                <w:webHidden/>
              </w:rPr>
              <w:fldChar w:fldCharType="separate"/>
            </w:r>
            <w:r>
              <w:rPr>
                <w:webHidden/>
              </w:rPr>
              <w:t>56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40" w:history="1">
            <w:r w:rsidRPr="00DA3051">
              <w:rPr>
                <w:rStyle w:val="Hyperlink"/>
              </w:rPr>
              <w:t>Part H: Details of staff Establishment by organization structure (Delivery Unit)</w:t>
            </w:r>
            <w:r>
              <w:rPr>
                <w:webHidden/>
              </w:rPr>
              <w:tab/>
            </w:r>
            <w:r>
              <w:rPr>
                <w:webHidden/>
              </w:rPr>
              <w:fldChar w:fldCharType="begin"/>
            </w:r>
            <w:r>
              <w:rPr>
                <w:webHidden/>
              </w:rPr>
              <w:instrText xml:space="preserve"> PAGEREF _Toc173172940 \h </w:instrText>
            </w:r>
            <w:r>
              <w:rPr>
                <w:webHidden/>
              </w:rPr>
            </w:r>
            <w:r>
              <w:rPr>
                <w:webHidden/>
              </w:rPr>
              <w:fldChar w:fldCharType="separate"/>
            </w:r>
            <w:r>
              <w:rPr>
                <w:webHidden/>
              </w:rPr>
              <w:t>60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41" w:history="1">
            <w:r w:rsidRPr="00DA3051">
              <w:rPr>
                <w:rStyle w:val="Hyperlink"/>
                <w:rFonts w:eastAsia="Calibri"/>
              </w:rPr>
              <w:t>Part I:</w:t>
            </w:r>
            <w:r>
              <w:rPr>
                <w:rFonts w:asciiTheme="minorHAnsi" w:eastAsiaTheme="minorEastAsia" w:hAnsiTheme="minorHAnsi" w:cstheme="minorBidi"/>
              </w:rPr>
              <w:tab/>
            </w:r>
            <w:r w:rsidRPr="00DA3051">
              <w:rPr>
                <w:rStyle w:val="Hyperlink"/>
                <w:rFonts w:eastAsia="Calibri"/>
              </w:rPr>
              <w:t>Summary of the Programme Outputs and Performance Indicators</w:t>
            </w:r>
            <w:r w:rsidRPr="00DA3051">
              <w:rPr>
                <w:rStyle w:val="Hyperlink"/>
                <w:rFonts w:eastAsia="Calibri"/>
                <w:i/>
              </w:rPr>
              <w:t xml:space="preserve"> for FY 2023/24-2026/27</w:t>
            </w:r>
            <w:r>
              <w:rPr>
                <w:webHidden/>
              </w:rPr>
              <w:tab/>
            </w:r>
            <w:r>
              <w:rPr>
                <w:webHidden/>
              </w:rPr>
              <w:fldChar w:fldCharType="begin"/>
            </w:r>
            <w:r>
              <w:rPr>
                <w:webHidden/>
              </w:rPr>
              <w:instrText xml:space="preserve"> PAGEREF _Toc173172941 \h </w:instrText>
            </w:r>
            <w:r>
              <w:rPr>
                <w:webHidden/>
              </w:rPr>
            </w:r>
            <w:r>
              <w:rPr>
                <w:webHidden/>
              </w:rPr>
              <w:fldChar w:fldCharType="separate"/>
            </w:r>
            <w:r>
              <w:rPr>
                <w:webHidden/>
              </w:rPr>
              <w:t>63</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42" w:history="1">
            <w:r w:rsidRPr="00DA3051">
              <w:rPr>
                <w:rStyle w:val="Hyperlink"/>
              </w:rPr>
              <w:t>VOTE 3067: SOCIAL SERVICES AND TALENT MANAGEMENT.</w:t>
            </w:r>
            <w:r>
              <w:rPr>
                <w:webHidden/>
              </w:rPr>
              <w:tab/>
            </w:r>
            <w:r>
              <w:rPr>
                <w:webHidden/>
              </w:rPr>
              <w:fldChar w:fldCharType="begin"/>
            </w:r>
            <w:r>
              <w:rPr>
                <w:webHidden/>
              </w:rPr>
              <w:instrText xml:space="preserve"> PAGEREF _Toc173172942 \h </w:instrText>
            </w:r>
            <w:r>
              <w:rPr>
                <w:webHidden/>
              </w:rPr>
            </w:r>
            <w:r>
              <w:rPr>
                <w:webHidden/>
              </w:rPr>
              <w:fldChar w:fldCharType="separate"/>
            </w:r>
            <w:r>
              <w:rPr>
                <w:webHidden/>
              </w:rPr>
              <w:t>67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43" w:history="1">
            <w:r w:rsidRPr="00DA3051">
              <w:rPr>
                <w:rStyle w:val="Hyperlink"/>
              </w:rPr>
              <w:t>Introduction</w:t>
            </w:r>
            <w:r>
              <w:rPr>
                <w:webHidden/>
              </w:rPr>
              <w:tab/>
            </w:r>
            <w:r>
              <w:rPr>
                <w:webHidden/>
              </w:rPr>
              <w:fldChar w:fldCharType="begin"/>
            </w:r>
            <w:r>
              <w:rPr>
                <w:webHidden/>
              </w:rPr>
              <w:instrText xml:space="preserve"> PAGEREF _Toc173172943 \h </w:instrText>
            </w:r>
            <w:r>
              <w:rPr>
                <w:webHidden/>
              </w:rPr>
            </w:r>
            <w:r>
              <w:rPr>
                <w:webHidden/>
              </w:rPr>
              <w:fldChar w:fldCharType="separate"/>
            </w:r>
            <w:r>
              <w:rPr>
                <w:webHidden/>
              </w:rPr>
              <w:t>67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44" w:history="1">
            <w:r w:rsidRPr="00DA3051">
              <w:rPr>
                <w:rStyle w:val="Hyperlink"/>
              </w:rPr>
              <w:t>Part A. Vision</w:t>
            </w:r>
            <w:r>
              <w:rPr>
                <w:webHidden/>
              </w:rPr>
              <w:tab/>
            </w:r>
            <w:r>
              <w:rPr>
                <w:webHidden/>
              </w:rPr>
              <w:fldChar w:fldCharType="begin"/>
            </w:r>
            <w:r>
              <w:rPr>
                <w:webHidden/>
              </w:rPr>
              <w:instrText xml:space="preserve"> PAGEREF _Toc173172944 \h </w:instrText>
            </w:r>
            <w:r>
              <w:rPr>
                <w:webHidden/>
              </w:rPr>
            </w:r>
            <w:r>
              <w:rPr>
                <w:webHidden/>
              </w:rPr>
              <w:fldChar w:fldCharType="separate"/>
            </w:r>
            <w:r>
              <w:rPr>
                <w:webHidden/>
              </w:rPr>
              <w:t>67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45" w:history="1">
            <w:r w:rsidRPr="00DA3051">
              <w:rPr>
                <w:rStyle w:val="Hyperlink"/>
              </w:rPr>
              <w:t>Part B. Mission</w:t>
            </w:r>
            <w:r>
              <w:rPr>
                <w:webHidden/>
              </w:rPr>
              <w:tab/>
            </w:r>
            <w:r>
              <w:rPr>
                <w:webHidden/>
              </w:rPr>
              <w:fldChar w:fldCharType="begin"/>
            </w:r>
            <w:r>
              <w:rPr>
                <w:webHidden/>
              </w:rPr>
              <w:instrText xml:space="preserve"> PAGEREF _Toc173172945 \h </w:instrText>
            </w:r>
            <w:r>
              <w:rPr>
                <w:webHidden/>
              </w:rPr>
            </w:r>
            <w:r>
              <w:rPr>
                <w:webHidden/>
              </w:rPr>
              <w:fldChar w:fldCharType="separate"/>
            </w:r>
            <w:r>
              <w:rPr>
                <w:webHidden/>
              </w:rPr>
              <w:t>67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46"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_Toc173172946 \h </w:instrText>
            </w:r>
            <w:r>
              <w:rPr>
                <w:webHidden/>
              </w:rPr>
            </w:r>
            <w:r>
              <w:rPr>
                <w:webHidden/>
              </w:rPr>
              <w:fldChar w:fldCharType="separate"/>
            </w:r>
            <w:r>
              <w:rPr>
                <w:webHidden/>
              </w:rPr>
              <w:t>67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48" w:history="1">
            <w:r w:rsidRPr="00DA3051">
              <w:rPr>
                <w:rStyle w:val="Hyperlink"/>
              </w:rPr>
              <w:t>Part D. Programme Objectives/ Overall Outcome</w:t>
            </w:r>
            <w:r>
              <w:rPr>
                <w:webHidden/>
              </w:rPr>
              <w:tab/>
            </w:r>
            <w:r>
              <w:rPr>
                <w:webHidden/>
              </w:rPr>
              <w:fldChar w:fldCharType="begin"/>
            </w:r>
            <w:r>
              <w:rPr>
                <w:webHidden/>
              </w:rPr>
              <w:instrText xml:space="preserve"> PAGEREF _Toc173172948 \h </w:instrText>
            </w:r>
            <w:r>
              <w:rPr>
                <w:webHidden/>
              </w:rPr>
            </w:r>
            <w:r>
              <w:rPr>
                <w:webHidden/>
              </w:rPr>
              <w:fldChar w:fldCharType="separate"/>
            </w:r>
            <w:r>
              <w:rPr>
                <w:webHidden/>
              </w:rPr>
              <w:t>67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49" w:history="1">
            <w:r w:rsidRPr="00DA3051">
              <w:rPr>
                <w:rStyle w:val="Hyperlink"/>
              </w:rPr>
              <w:t>Part F: Summary of Expenditure by Vote and Economic Classification (Kshs)</w:t>
            </w:r>
            <w:r>
              <w:rPr>
                <w:webHidden/>
              </w:rPr>
              <w:tab/>
            </w:r>
            <w:r>
              <w:rPr>
                <w:webHidden/>
              </w:rPr>
              <w:fldChar w:fldCharType="begin"/>
            </w:r>
            <w:r>
              <w:rPr>
                <w:webHidden/>
              </w:rPr>
              <w:instrText xml:space="preserve"> PAGEREF _Toc173172949 \h </w:instrText>
            </w:r>
            <w:r>
              <w:rPr>
                <w:webHidden/>
              </w:rPr>
            </w:r>
            <w:r>
              <w:rPr>
                <w:webHidden/>
              </w:rPr>
              <w:fldChar w:fldCharType="separate"/>
            </w:r>
            <w:r>
              <w:rPr>
                <w:webHidden/>
              </w:rPr>
              <w:t>69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50" w:history="1">
            <w:r w:rsidRPr="00DA3051">
              <w:rPr>
                <w:rStyle w:val="Hyperlink"/>
              </w:rPr>
              <w:t>Part G. Summary of Expenditure by Programme, Sub-Programme and Economic Classification (Kshs. Millions) FY 2024/25 – 2026/27</w:t>
            </w:r>
            <w:r>
              <w:rPr>
                <w:webHidden/>
              </w:rPr>
              <w:tab/>
            </w:r>
            <w:r>
              <w:rPr>
                <w:webHidden/>
              </w:rPr>
              <w:fldChar w:fldCharType="begin"/>
            </w:r>
            <w:r>
              <w:rPr>
                <w:webHidden/>
              </w:rPr>
              <w:instrText xml:space="preserve"> PAGEREF _Toc173172950 \h </w:instrText>
            </w:r>
            <w:r>
              <w:rPr>
                <w:webHidden/>
              </w:rPr>
            </w:r>
            <w:r>
              <w:rPr>
                <w:webHidden/>
              </w:rPr>
              <w:fldChar w:fldCharType="separate"/>
            </w:r>
            <w:r>
              <w:rPr>
                <w:webHidden/>
              </w:rPr>
              <w:t>70</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951" w:history="1">
            <w:r w:rsidRPr="00DA3051">
              <w:rPr>
                <w:rStyle w:val="Hyperlink"/>
              </w:rPr>
              <w:t>Part H: Details of Staff Establishment by organization (Delivery Unit)</w:t>
            </w:r>
            <w:r>
              <w:rPr>
                <w:webHidden/>
              </w:rPr>
              <w:tab/>
            </w:r>
            <w:r>
              <w:rPr>
                <w:webHidden/>
              </w:rPr>
              <w:fldChar w:fldCharType="begin"/>
            </w:r>
            <w:r>
              <w:rPr>
                <w:webHidden/>
              </w:rPr>
              <w:instrText xml:space="preserve"> PAGEREF _Toc173172951 \h </w:instrText>
            </w:r>
            <w:r>
              <w:rPr>
                <w:webHidden/>
              </w:rPr>
            </w:r>
            <w:r>
              <w:rPr>
                <w:webHidden/>
              </w:rPr>
              <w:fldChar w:fldCharType="separate"/>
            </w:r>
            <w:r>
              <w:rPr>
                <w:webHidden/>
              </w:rPr>
              <w:t>74</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52" w:history="1">
            <w:r w:rsidRPr="00DA3051">
              <w:rPr>
                <w:rStyle w:val="Hyperlink"/>
              </w:rPr>
              <w:t>Part I: Summary of the Programme Outputs and Performance Indicators for FY 2024/25 – 2026/27</w:t>
            </w:r>
            <w:r>
              <w:rPr>
                <w:webHidden/>
              </w:rPr>
              <w:tab/>
            </w:r>
            <w:r>
              <w:rPr>
                <w:webHidden/>
              </w:rPr>
              <w:fldChar w:fldCharType="begin"/>
            </w:r>
            <w:r>
              <w:rPr>
                <w:webHidden/>
              </w:rPr>
              <w:instrText xml:space="preserve"> PAGEREF _Toc173172952 \h </w:instrText>
            </w:r>
            <w:r>
              <w:rPr>
                <w:webHidden/>
              </w:rPr>
            </w:r>
            <w:r>
              <w:rPr>
                <w:webHidden/>
              </w:rPr>
              <w:fldChar w:fldCharType="separate"/>
            </w:r>
            <w:r>
              <w:rPr>
                <w:webHidden/>
              </w:rPr>
              <w:t>76</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53" w:history="1">
            <w:r w:rsidRPr="00DA3051">
              <w:rPr>
                <w:rStyle w:val="Hyperlink"/>
              </w:rPr>
              <w:t>VOTE 3068: COUNTY EXECUTIVE SERVICES</w:t>
            </w:r>
            <w:r>
              <w:rPr>
                <w:webHidden/>
              </w:rPr>
              <w:tab/>
            </w:r>
            <w:r>
              <w:rPr>
                <w:webHidden/>
              </w:rPr>
              <w:fldChar w:fldCharType="begin"/>
            </w:r>
            <w:r>
              <w:rPr>
                <w:webHidden/>
              </w:rPr>
              <w:instrText xml:space="preserve"> PAGEREF _Toc173172953 \h </w:instrText>
            </w:r>
            <w:r>
              <w:rPr>
                <w:webHidden/>
              </w:rPr>
            </w:r>
            <w:r>
              <w:rPr>
                <w:webHidden/>
              </w:rPr>
              <w:fldChar w:fldCharType="separate"/>
            </w:r>
            <w:r>
              <w:rPr>
                <w:webHidden/>
              </w:rPr>
              <w:t>78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54" w:history="1">
            <w:r w:rsidRPr="00DA3051">
              <w:rPr>
                <w:rStyle w:val="Hyperlink"/>
              </w:rPr>
              <w:t>Introduction</w:t>
            </w:r>
            <w:r>
              <w:rPr>
                <w:webHidden/>
              </w:rPr>
              <w:tab/>
            </w:r>
            <w:r>
              <w:rPr>
                <w:webHidden/>
              </w:rPr>
              <w:fldChar w:fldCharType="begin"/>
            </w:r>
            <w:r>
              <w:rPr>
                <w:webHidden/>
              </w:rPr>
              <w:instrText xml:space="preserve"> PAGEREF _Toc173172954 \h </w:instrText>
            </w:r>
            <w:r>
              <w:rPr>
                <w:webHidden/>
              </w:rPr>
            </w:r>
            <w:r>
              <w:rPr>
                <w:webHidden/>
              </w:rPr>
              <w:fldChar w:fldCharType="separate"/>
            </w:r>
            <w:r>
              <w:rPr>
                <w:webHidden/>
              </w:rPr>
              <w:t>78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55" w:history="1">
            <w:r w:rsidRPr="00DA3051">
              <w:rPr>
                <w:rStyle w:val="Hyperlink"/>
              </w:rPr>
              <w:t>Part A: Vision.</w:t>
            </w:r>
            <w:r>
              <w:rPr>
                <w:webHidden/>
              </w:rPr>
              <w:tab/>
            </w:r>
            <w:r>
              <w:rPr>
                <w:webHidden/>
              </w:rPr>
              <w:fldChar w:fldCharType="begin"/>
            </w:r>
            <w:r>
              <w:rPr>
                <w:webHidden/>
              </w:rPr>
              <w:instrText xml:space="preserve"> PAGEREF _Toc173172955 \h </w:instrText>
            </w:r>
            <w:r>
              <w:rPr>
                <w:webHidden/>
              </w:rPr>
            </w:r>
            <w:r>
              <w:rPr>
                <w:webHidden/>
              </w:rPr>
              <w:fldChar w:fldCharType="separate"/>
            </w:r>
            <w:r>
              <w:rPr>
                <w:webHidden/>
              </w:rPr>
              <w:t>78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56" w:history="1">
            <w:r w:rsidRPr="00DA3051">
              <w:rPr>
                <w:rStyle w:val="Hyperlink"/>
              </w:rPr>
              <w:t>Part B: Mission.</w:t>
            </w:r>
            <w:r>
              <w:rPr>
                <w:webHidden/>
              </w:rPr>
              <w:tab/>
            </w:r>
            <w:r>
              <w:rPr>
                <w:webHidden/>
              </w:rPr>
              <w:fldChar w:fldCharType="begin"/>
            </w:r>
            <w:r>
              <w:rPr>
                <w:webHidden/>
              </w:rPr>
              <w:instrText xml:space="preserve"> PAGEREF _Toc173172956 \h </w:instrText>
            </w:r>
            <w:r>
              <w:rPr>
                <w:webHidden/>
              </w:rPr>
            </w:r>
            <w:r>
              <w:rPr>
                <w:webHidden/>
              </w:rPr>
              <w:fldChar w:fldCharType="separate"/>
            </w:r>
            <w:r>
              <w:rPr>
                <w:webHidden/>
              </w:rPr>
              <w:t>78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57"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_Toc173172957 \h </w:instrText>
            </w:r>
            <w:r>
              <w:rPr>
                <w:webHidden/>
              </w:rPr>
            </w:r>
            <w:r>
              <w:rPr>
                <w:webHidden/>
              </w:rPr>
              <w:fldChar w:fldCharType="separate"/>
            </w:r>
            <w:r>
              <w:rPr>
                <w:webHidden/>
              </w:rPr>
              <w:t>78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58" w:history="1"/>
        </w:p>
        <w:p w:rsidR="00543084" w:rsidRDefault="00543084" w:rsidP="00543084">
          <w:pPr>
            <w:pStyle w:val="TOC2"/>
            <w:rPr>
              <w:rFonts w:asciiTheme="minorHAnsi" w:eastAsiaTheme="minorEastAsia" w:hAnsiTheme="minorHAnsi" w:cstheme="minorBidi"/>
            </w:rPr>
          </w:pPr>
          <w:hyperlink w:anchor="_Toc173172959" w:history="1">
            <w:r w:rsidRPr="00DA3051">
              <w:rPr>
                <w:rStyle w:val="Hyperlink"/>
              </w:rPr>
              <w:t>Part D. Programme Objectives/ Overall Outcome</w:t>
            </w:r>
            <w:r>
              <w:rPr>
                <w:webHidden/>
              </w:rPr>
              <w:tab/>
            </w:r>
            <w:r>
              <w:rPr>
                <w:webHidden/>
              </w:rPr>
              <w:fldChar w:fldCharType="begin"/>
            </w:r>
            <w:r>
              <w:rPr>
                <w:webHidden/>
              </w:rPr>
              <w:instrText xml:space="preserve"> PAGEREF _Toc173172959 \h </w:instrText>
            </w:r>
            <w:r>
              <w:rPr>
                <w:webHidden/>
              </w:rPr>
            </w:r>
            <w:r>
              <w:rPr>
                <w:webHidden/>
              </w:rPr>
              <w:fldChar w:fldCharType="separate"/>
            </w:r>
            <w:r>
              <w:rPr>
                <w:webHidden/>
              </w:rPr>
              <w:t>78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60" w:history="1">
            <w:r w:rsidRPr="00DA3051">
              <w:rPr>
                <w:rStyle w:val="Hyperlink"/>
              </w:rPr>
              <w:t>Part E: Summary of Expenditure by Programmes, FY 2024/25 – 2026/27 (Kshs.)</w:t>
            </w:r>
            <w:r>
              <w:rPr>
                <w:webHidden/>
              </w:rPr>
              <w:tab/>
            </w:r>
            <w:r>
              <w:rPr>
                <w:webHidden/>
              </w:rPr>
              <w:fldChar w:fldCharType="begin"/>
            </w:r>
            <w:r>
              <w:rPr>
                <w:webHidden/>
              </w:rPr>
              <w:instrText xml:space="preserve"> PAGEREF _Toc173172960 \h </w:instrText>
            </w:r>
            <w:r>
              <w:rPr>
                <w:webHidden/>
              </w:rPr>
            </w:r>
            <w:r>
              <w:rPr>
                <w:webHidden/>
              </w:rPr>
              <w:fldChar w:fldCharType="separate"/>
            </w:r>
            <w:r>
              <w:rPr>
                <w:webHidden/>
              </w:rPr>
              <w:t>79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61" w:history="1">
            <w:r w:rsidRPr="00DA3051">
              <w:rPr>
                <w:rStyle w:val="Hyperlink"/>
              </w:rPr>
              <w:t>Part H: Details of Staff Establishment and Organization structure</w:t>
            </w:r>
            <w:r>
              <w:rPr>
                <w:webHidden/>
              </w:rPr>
              <w:tab/>
            </w:r>
            <w:r>
              <w:rPr>
                <w:webHidden/>
              </w:rPr>
              <w:fldChar w:fldCharType="begin"/>
            </w:r>
            <w:r>
              <w:rPr>
                <w:webHidden/>
              </w:rPr>
              <w:instrText xml:space="preserve"> PAGEREF _Toc173172961 \h </w:instrText>
            </w:r>
            <w:r>
              <w:rPr>
                <w:webHidden/>
              </w:rPr>
            </w:r>
            <w:r>
              <w:rPr>
                <w:webHidden/>
              </w:rPr>
              <w:fldChar w:fldCharType="separate"/>
            </w:r>
            <w:r>
              <w:rPr>
                <w:webHidden/>
              </w:rPr>
              <w:t>82</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62" w:history="1">
            <w:r w:rsidRPr="00DA3051">
              <w:rPr>
                <w:rStyle w:val="Hyperlink"/>
              </w:rPr>
              <w:t>VOTE 3069: EDUCATION</w:t>
            </w:r>
            <w:r>
              <w:rPr>
                <w:webHidden/>
              </w:rPr>
              <w:tab/>
            </w:r>
            <w:r>
              <w:rPr>
                <w:webHidden/>
              </w:rPr>
              <w:fldChar w:fldCharType="begin"/>
            </w:r>
            <w:r>
              <w:rPr>
                <w:webHidden/>
              </w:rPr>
              <w:instrText xml:space="preserve"> PAGEREF _Toc173172962 \h </w:instrText>
            </w:r>
            <w:r>
              <w:rPr>
                <w:webHidden/>
              </w:rPr>
            </w:r>
            <w:r>
              <w:rPr>
                <w:webHidden/>
              </w:rPr>
              <w:fldChar w:fldCharType="separate"/>
            </w:r>
            <w:r>
              <w:rPr>
                <w:webHidden/>
              </w:rPr>
              <w:t>86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63" w:history="1">
            <w:r w:rsidRPr="00DA3051">
              <w:rPr>
                <w:rStyle w:val="Hyperlink"/>
              </w:rPr>
              <w:t>Introduction</w:t>
            </w:r>
            <w:r>
              <w:rPr>
                <w:webHidden/>
              </w:rPr>
              <w:tab/>
            </w:r>
            <w:r>
              <w:rPr>
                <w:webHidden/>
              </w:rPr>
              <w:fldChar w:fldCharType="begin"/>
            </w:r>
            <w:r>
              <w:rPr>
                <w:webHidden/>
              </w:rPr>
              <w:instrText xml:space="preserve"> PAGEREF _Toc173172963 \h </w:instrText>
            </w:r>
            <w:r>
              <w:rPr>
                <w:webHidden/>
              </w:rPr>
            </w:r>
            <w:r>
              <w:rPr>
                <w:webHidden/>
              </w:rPr>
              <w:fldChar w:fldCharType="separate"/>
            </w:r>
            <w:r>
              <w:rPr>
                <w:webHidden/>
              </w:rPr>
              <w:t>86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64" w:history="1">
            <w:r w:rsidRPr="00DA3051">
              <w:rPr>
                <w:rStyle w:val="Hyperlink"/>
              </w:rPr>
              <w:t>Part A. Vision</w:t>
            </w:r>
            <w:r>
              <w:rPr>
                <w:webHidden/>
              </w:rPr>
              <w:tab/>
            </w:r>
            <w:r>
              <w:rPr>
                <w:webHidden/>
              </w:rPr>
              <w:fldChar w:fldCharType="begin"/>
            </w:r>
            <w:r>
              <w:rPr>
                <w:webHidden/>
              </w:rPr>
              <w:instrText xml:space="preserve"> PAGEREF _Toc173172964 \h </w:instrText>
            </w:r>
            <w:r>
              <w:rPr>
                <w:webHidden/>
              </w:rPr>
            </w:r>
            <w:r>
              <w:rPr>
                <w:webHidden/>
              </w:rPr>
              <w:fldChar w:fldCharType="separate"/>
            </w:r>
            <w:r>
              <w:rPr>
                <w:webHidden/>
              </w:rPr>
              <w:t>86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65" w:history="1">
            <w:r w:rsidRPr="00DA3051">
              <w:rPr>
                <w:rStyle w:val="Hyperlink"/>
              </w:rPr>
              <w:t>Part B. Mission</w:t>
            </w:r>
            <w:r>
              <w:rPr>
                <w:webHidden/>
              </w:rPr>
              <w:tab/>
            </w:r>
            <w:r>
              <w:rPr>
                <w:webHidden/>
              </w:rPr>
              <w:fldChar w:fldCharType="begin"/>
            </w:r>
            <w:r>
              <w:rPr>
                <w:webHidden/>
              </w:rPr>
              <w:instrText xml:space="preserve"> PAGEREF _Toc173172965 \h </w:instrText>
            </w:r>
            <w:r>
              <w:rPr>
                <w:webHidden/>
              </w:rPr>
            </w:r>
            <w:r>
              <w:rPr>
                <w:webHidden/>
              </w:rPr>
              <w:fldChar w:fldCharType="separate"/>
            </w:r>
            <w:r>
              <w:rPr>
                <w:webHidden/>
              </w:rPr>
              <w:t>86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66"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_Toc173172966 \h </w:instrText>
            </w:r>
            <w:r>
              <w:rPr>
                <w:webHidden/>
              </w:rPr>
            </w:r>
            <w:r>
              <w:rPr>
                <w:webHidden/>
              </w:rPr>
              <w:fldChar w:fldCharType="separate"/>
            </w:r>
            <w:r>
              <w:rPr>
                <w:webHidden/>
              </w:rPr>
              <w:t>86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68" w:history="1">
            <w:r w:rsidRPr="00DA3051">
              <w:rPr>
                <w:rStyle w:val="Hyperlink"/>
              </w:rPr>
              <w:t>Part D. Programme Objectives/ Overall Outcome</w:t>
            </w:r>
            <w:r>
              <w:rPr>
                <w:webHidden/>
              </w:rPr>
              <w:tab/>
            </w:r>
            <w:r>
              <w:rPr>
                <w:webHidden/>
              </w:rPr>
              <w:fldChar w:fldCharType="begin"/>
            </w:r>
            <w:r>
              <w:rPr>
                <w:webHidden/>
              </w:rPr>
              <w:instrText xml:space="preserve"> PAGEREF _Toc173172968 \h </w:instrText>
            </w:r>
            <w:r>
              <w:rPr>
                <w:webHidden/>
              </w:rPr>
            </w:r>
            <w:r>
              <w:rPr>
                <w:webHidden/>
              </w:rPr>
              <w:fldChar w:fldCharType="separate"/>
            </w:r>
            <w:r>
              <w:rPr>
                <w:webHidden/>
              </w:rPr>
              <w:t>87</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969" w:history="1">
            <w:r w:rsidRPr="00DA3051">
              <w:rPr>
                <w:rStyle w:val="Hyperlink"/>
                <w:rFonts w:ascii="Times New Roman" w:hAnsi="Times New Roman" w:cs="Times New Roman"/>
              </w:rPr>
              <w:t>Programme 1: General Administration, Planning and Support Services</w:t>
            </w:r>
            <w:r>
              <w:rPr>
                <w:webHidden/>
              </w:rPr>
              <w:tab/>
            </w:r>
            <w:r>
              <w:rPr>
                <w:webHidden/>
              </w:rPr>
              <w:fldChar w:fldCharType="begin"/>
            </w:r>
            <w:r>
              <w:rPr>
                <w:webHidden/>
              </w:rPr>
              <w:instrText xml:space="preserve"> PAGEREF _Toc173172969 \h </w:instrText>
            </w:r>
            <w:r>
              <w:rPr>
                <w:webHidden/>
              </w:rPr>
            </w:r>
            <w:r>
              <w:rPr>
                <w:webHidden/>
              </w:rPr>
              <w:fldChar w:fldCharType="separate"/>
            </w:r>
            <w:r>
              <w:rPr>
                <w:webHidden/>
              </w:rPr>
              <w:t>87</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970" w:history="1">
            <w:r w:rsidRPr="00DA3051">
              <w:rPr>
                <w:rStyle w:val="Hyperlink"/>
                <w:rFonts w:ascii="Times New Roman" w:hAnsi="Times New Roman" w:cs="Times New Roman"/>
              </w:rPr>
              <w:t>Programme 2: Early Childhood and Development Education</w:t>
            </w:r>
            <w:r>
              <w:rPr>
                <w:webHidden/>
              </w:rPr>
              <w:tab/>
            </w:r>
            <w:r>
              <w:rPr>
                <w:webHidden/>
              </w:rPr>
              <w:fldChar w:fldCharType="begin"/>
            </w:r>
            <w:r>
              <w:rPr>
                <w:webHidden/>
              </w:rPr>
              <w:instrText xml:space="preserve"> PAGEREF _Toc173172970 \h </w:instrText>
            </w:r>
            <w:r>
              <w:rPr>
                <w:webHidden/>
              </w:rPr>
            </w:r>
            <w:r>
              <w:rPr>
                <w:webHidden/>
              </w:rPr>
              <w:fldChar w:fldCharType="separate"/>
            </w:r>
            <w:r>
              <w:rPr>
                <w:webHidden/>
              </w:rPr>
              <w:t>87</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971" w:history="1">
            <w:r w:rsidRPr="00DA3051">
              <w:rPr>
                <w:rStyle w:val="Hyperlink"/>
                <w:rFonts w:ascii="Times New Roman" w:hAnsi="Times New Roman" w:cs="Times New Roman"/>
              </w:rPr>
              <w:t>Programme 3: Youth Training (Technical Education)</w:t>
            </w:r>
            <w:r>
              <w:rPr>
                <w:webHidden/>
              </w:rPr>
              <w:tab/>
            </w:r>
            <w:r>
              <w:rPr>
                <w:webHidden/>
              </w:rPr>
              <w:fldChar w:fldCharType="begin"/>
            </w:r>
            <w:r>
              <w:rPr>
                <w:webHidden/>
              </w:rPr>
              <w:instrText xml:space="preserve"> PAGEREF _Toc173172971 \h </w:instrText>
            </w:r>
            <w:r>
              <w:rPr>
                <w:webHidden/>
              </w:rPr>
            </w:r>
            <w:r>
              <w:rPr>
                <w:webHidden/>
              </w:rPr>
              <w:fldChar w:fldCharType="separate"/>
            </w:r>
            <w:r>
              <w:rPr>
                <w:webHidden/>
              </w:rPr>
              <w:t>87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72" w:history="1">
            <w:r w:rsidRPr="00DA3051">
              <w:rPr>
                <w:rStyle w:val="Hyperlink"/>
              </w:rPr>
              <w:t>Part G. Summary of Expenditure by Programme, Sub-Programme and Economic Classification (Kshs. Millions) 2021/22- 2023/24</w:t>
            </w:r>
            <w:r>
              <w:rPr>
                <w:webHidden/>
              </w:rPr>
              <w:tab/>
            </w:r>
            <w:r>
              <w:rPr>
                <w:webHidden/>
              </w:rPr>
              <w:fldChar w:fldCharType="begin"/>
            </w:r>
            <w:r>
              <w:rPr>
                <w:webHidden/>
              </w:rPr>
              <w:instrText xml:space="preserve"> PAGEREF _Toc173172972 \h </w:instrText>
            </w:r>
            <w:r>
              <w:rPr>
                <w:webHidden/>
              </w:rPr>
            </w:r>
            <w:r>
              <w:rPr>
                <w:webHidden/>
              </w:rPr>
              <w:fldChar w:fldCharType="separate"/>
            </w:r>
            <w:r>
              <w:rPr>
                <w:webHidden/>
              </w:rPr>
              <w:t>90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73" w:history="1">
            <w:r w:rsidRPr="00DA3051">
              <w:rPr>
                <w:rStyle w:val="Hyperlink"/>
              </w:rPr>
              <w:t>Part I:</w:t>
            </w:r>
            <w:r>
              <w:rPr>
                <w:rFonts w:asciiTheme="minorHAnsi" w:eastAsiaTheme="minorEastAsia" w:hAnsiTheme="minorHAnsi" w:cstheme="minorBidi"/>
              </w:rPr>
              <w:tab/>
            </w:r>
            <w:r w:rsidRPr="00DA3051">
              <w:rPr>
                <w:rStyle w:val="Hyperlink"/>
              </w:rPr>
              <w:t>Summary of the Programme Outputs, Performance Indicators and Targets for FY 2023/2024- 2026/2027</w:t>
            </w:r>
            <w:r>
              <w:rPr>
                <w:webHidden/>
              </w:rPr>
              <w:tab/>
            </w:r>
            <w:r>
              <w:rPr>
                <w:webHidden/>
              </w:rPr>
              <w:fldChar w:fldCharType="begin"/>
            </w:r>
            <w:r>
              <w:rPr>
                <w:webHidden/>
              </w:rPr>
              <w:instrText xml:space="preserve"> PAGEREF _Toc173172973 \h </w:instrText>
            </w:r>
            <w:r>
              <w:rPr>
                <w:webHidden/>
              </w:rPr>
            </w:r>
            <w:r>
              <w:rPr>
                <w:webHidden/>
              </w:rPr>
              <w:fldChar w:fldCharType="separate"/>
            </w:r>
            <w:r>
              <w:rPr>
                <w:webHidden/>
              </w:rPr>
              <w:t>94</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74" w:history="1">
            <w:r w:rsidRPr="00DA3051">
              <w:rPr>
                <w:rStyle w:val="Hyperlink"/>
              </w:rPr>
              <w:t>VOTE 3070: WATER SERVICES</w:t>
            </w:r>
            <w:r>
              <w:rPr>
                <w:webHidden/>
              </w:rPr>
              <w:tab/>
            </w:r>
            <w:r>
              <w:rPr>
                <w:webHidden/>
              </w:rPr>
              <w:fldChar w:fldCharType="begin"/>
            </w:r>
            <w:r>
              <w:rPr>
                <w:webHidden/>
              </w:rPr>
              <w:instrText xml:space="preserve"> PAGEREF _Toc173172974 \h </w:instrText>
            </w:r>
            <w:r>
              <w:rPr>
                <w:webHidden/>
              </w:rPr>
            </w:r>
            <w:r>
              <w:rPr>
                <w:webHidden/>
              </w:rPr>
              <w:fldChar w:fldCharType="separate"/>
            </w:r>
            <w:r>
              <w:rPr>
                <w:webHidden/>
              </w:rPr>
              <w:t>96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75" w:history="1">
            <w:r w:rsidRPr="00DA3051">
              <w:rPr>
                <w:rStyle w:val="Hyperlink"/>
                <w:rFonts w:eastAsia="SimSun"/>
              </w:rPr>
              <w:t>Part A. Vision</w:t>
            </w:r>
            <w:r>
              <w:rPr>
                <w:webHidden/>
              </w:rPr>
              <w:tab/>
            </w:r>
            <w:r>
              <w:rPr>
                <w:webHidden/>
              </w:rPr>
              <w:fldChar w:fldCharType="begin"/>
            </w:r>
            <w:r>
              <w:rPr>
                <w:webHidden/>
              </w:rPr>
              <w:instrText xml:space="preserve"> PAGEREF _Toc173172975 \h </w:instrText>
            </w:r>
            <w:r>
              <w:rPr>
                <w:webHidden/>
              </w:rPr>
            </w:r>
            <w:r>
              <w:rPr>
                <w:webHidden/>
              </w:rPr>
              <w:fldChar w:fldCharType="separate"/>
            </w:r>
            <w:r>
              <w:rPr>
                <w:webHidden/>
              </w:rPr>
              <w:t>96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76" w:history="1">
            <w:r w:rsidRPr="00DA3051">
              <w:rPr>
                <w:rStyle w:val="Hyperlink"/>
                <w:rFonts w:eastAsia="SimSun"/>
              </w:rPr>
              <w:t>Part B. Mission</w:t>
            </w:r>
            <w:r>
              <w:rPr>
                <w:webHidden/>
              </w:rPr>
              <w:tab/>
            </w:r>
            <w:r>
              <w:rPr>
                <w:webHidden/>
              </w:rPr>
              <w:fldChar w:fldCharType="begin"/>
            </w:r>
            <w:r>
              <w:rPr>
                <w:webHidden/>
              </w:rPr>
              <w:instrText xml:space="preserve"> PAGEREF _Toc173172976 \h </w:instrText>
            </w:r>
            <w:r>
              <w:rPr>
                <w:webHidden/>
              </w:rPr>
            </w:r>
            <w:r>
              <w:rPr>
                <w:webHidden/>
              </w:rPr>
              <w:fldChar w:fldCharType="separate"/>
            </w:r>
            <w:r>
              <w:rPr>
                <w:webHidden/>
              </w:rPr>
              <w:t>96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77" w:history="1">
            <w:r w:rsidRPr="00DA3051">
              <w:rPr>
                <w:rStyle w:val="Hyperlink"/>
                <w:rFonts w:eastAsia="SimSun"/>
              </w:rPr>
              <w:t>Part C. Performance Overview and Background for Programme(s) Funding</w:t>
            </w:r>
            <w:r>
              <w:rPr>
                <w:webHidden/>
              </w:rPr>
              <w:tab/>
            </w:r>
            <w:r>
              <w:rPr>
                <w:webHidden/>
              </w:rPr>
              <w:fldChar w:fldCharType="begin"/>
            </w:r>
            <w:r>
              <w:rPr>
                <w:webHidden/>
              </w:rPr>
              <w:instrText xml:space="preserve"> PAGEREF _Toc173172977 \h </w:instrText>
            </w:r>
            <w:r>
              <w:rPr>
                <w:webHidden/>
              </w:rPr>
            </w:r>
            <w:r>
              <w:rPr>
                <w:webHidden/>
              </w:rPr>
              <w:fldChar w:fldCharType="separate"/>
            </w:r>
            <w:r>
              <w:rPr>
                <w:webHidden/>
              </w:rPr>
              <w:t>96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78" w:history="1">
            <w:r w:rsidRPr="00DA3051">
              <w:rPr>
                <w:rStyle w:val="Hyperlink"/>
                <w:rFonts w:eastAsia="SimSun"/>
              </w:rPr>
              <w:t>Part D. Programme Objectives/ Overall Outcome</w:t>
            </w:r>
            <w:r>
              <w:rPr>
                <w:webHidden/>
              </w:rPr>
              <w:tab/>
            </w:r>
            <w:r>
              <w:rPr>
                <w:webHidden/>
              </w:rPr>
              <w:fldChar w:fldCharType="begin"/>
            </w:r>
            <w:r>
              <w:rPr>
                <w:webHidden/>
              </w:rPr>
              <w:instrText xml:space="preserve"> PAGEREF _Toc173172978 \h </w:instrText>
            </w:r>
            <w:r>
              <w:rPr>
                <w:webHidden/>
              </w:rPr>
            </w:r>
            <w:r>
              <w:rPr>
                <w:webHidden/>
              </w:rPr>
              <w:fldChar w:fldCharType="separate"/>
            </w:r>
            <w:r>
              <w:rPr>
                <w:webHidden/>
              </w:rPr>
              <w:t>97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79" w:history="1">
            <w:r w:rsidRPr="00DA3051">
              <w:rPr>
                <w:rStyle w:val="Hyperlink"/>
                <w:rFonts w:eastAsia="Calibri"/>
              </w:rPr>
              <w:t xml:space="preserve">Part E: Summary of Expenditure by Programmes, </w:t>
            </w:r>
            <w:r w:rsidRPr="00DA3051">
              <w:rPr>
                <w:rStyle w:val="Hyperlink"/>
                <w:rFonts w:eastAsia="SimSun"/>
              </w:rPr>
              <w:t>202</w:t>
            </w:r>
            <w:r w:rsidRPr="00DA3051">
              <w:rPr>
                <w:rStyle w:val="Hyperlink"/>
                <w:rFonts w:eastAsia="SimSun"/>
                <w:lang w:val="en-GB"/>
              </w:rPr>
              <w:t>4</w:t>
            </w:r>
            <w:r w:rsidRPr="00DA3051">
              <w:rPr>
                <w:rStyle w:val="Hyperlink"/>
                <w:rFonts w:eastAsia="SimSun"/>
              </w:rPr>
              <w:t>/2</w:t>
            </w:r>
            <w:r w:rsidRPr="00DA3051">
              <w:rPr>
                <w:rStyle w:val="Hyperlink"/>
                <w:rFonts w:eastAsia="SimSun"/>
                <w:lang w:val="en-GB"/>
              </w:rPr>
              <w:t xml:space="preserve">5 </w:t>
            </w:r>
            <w:r w:rsidRPr="00DA3051">
              <w:rPr>
                <w:rStyle w:val="Hyperlink"/>
                <w:rFonts w:eastAsia="SimSun"/>
              </w:rPr>
              <w:t>- 202</w:t>
            </w:r>
            <w:r w:rsidRPr="00DA3051">
              <w:rPr>
                <w:rStyle w:val="Hyperlink"/>
                <w:rFonts w:eastAsia="SimSun"/>
                <w:lang w:val="en-GB"/>
              </w:rPr>
              <w:t>6</w:t>
            </w:r>
            <w:r w:rsidRPr="00DA3051">
              <w:rPr>
                <w:rStyle w:val="Hyperlink"/>
                <w:rFonts w:eastAsia="SimSun"/>
              </w:rPr>
              <w:t>/2</w:t>
            </w:r>
            <w:r w:rsidRPr="00DA3051">
              <w:rPr>
                <w:rStyle w:val="Hyperlink"/>
                <w:rFonts w:eastAsia="SimSun"/>
                <w:lang w:val="en-GB"/>
              </w:rPr>
              <w:t>7</w:t>
            </w:r>
            <w:r w:rsidRPr="00DA3051">
              <w:rPr>
                <w:rStyle w:val="Hyperlink"/>
                <w:rFonts w:eastAsia="Calibri"/>
              </w:rPr>
              <w:t xml:space="preserve"> (</w:t>
            </w:r>
            <w:r w:rsidRPr="00DA3051">
              <w:rPr>
                <w:rStyle w:val="Hyperlink"/>
                <w:rFonts w:eastAsia="SimSun"/>
              </w:rPr>
              <w:t>Kshs</w:t>
            </w:r>
            <w:r w:rsidRPr="00DA3051">
              <w:rPr>
                <w:rStyle w:val="Hyperlink"/>
                <w:rFonts w:eastAsia="Calibri"/>
              </w:rPr>
              <w:t>.)</w:t>
            </w:r>
            <w:r>
              <w:rPr>
                <w:webHidden/>
              </w:rPr>
              <w:tab/>
            </w:r>
            <w:r>
              <w:rPr>
                <w:webHidden/>
              </w:rPr>
              <w:fldChar w:fldCharType="begin"/>
            </w:r>
            <w:r>
              <w:rPr>
                <w:webHidden/>
              </w:rPr>
              <w:instrText xml:space="preserve"> PAGEREF _Toc173172979 \h </w:instrText>
            </w:r>
            <w:r>
              <w:rPr>
                <w:webHidden/>
              </w:rPr>
            </w:r>
            <w:r>
              <w:rPr>
                <w:webHidden/>
              </w:rPr>
              <w:fldChar w:fldCharType="separate"/>
            </w:r>
            <w:r>
              <w:rPr>
                <w:webHidden/>
              </w:rPr>
              <w:t>98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80" w:history="1">
            <w:r w:rsidRPr="00DA3051">
              <w:rPr>
                <w:rStyle w:val="Hyperlink"/>
                <w:rFonts w:eastAsia="Calibri"/>
              </w:rPr>
              <w:t>Part F: Summary of Expenditure by Vote and Economic Classification</w:t>
            </w:r>
            <w:r w:rsidRPr="00DA3051">
              <w:rPr>
                <w:rStyle w:val="Hyperlink"/>
                <w:rFonts w:eastAsia="SimSun"/>
              </w:rPr>
              <w:t xml:space="preserve"> (Kshs)</w:t>
            </w:r>
            <w:r>
              <w:rPr>
                <w:webHidden/>
              </w:rPr>
              <w:tab/>
            </w:r>
            <w:r>
              <w:rPr>
                <w:webHidden/>
              </w:rPr>
              <w:fldChar w:fldCharType="begin"/>
            </w:r>
            <w:r>
              <w:rPr>
                <w:webHidden/>
              </w:rPr>
              <w:instrText xml:space="preserve"> PAGEREF _Toc173172980 \h </w:instrText>
            </w:r>
            <w:r>
              <w:rPr>
                <w:webHidden/>
              </w:rPr>
            </w:r>
            <w:r>
              <w:rPr>
                <w:webHidden/>
              </w:rPr>
              <w:fldChar w:fldCharType="separate"/>
            </w:r>
            <w:r>
              <w:rPr>
                <w:webHidden/>
              </w:rPr>
              <w:t>99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81" w:history="1">
            <w:r w:rsidRPr="00DA3051">
              <w:rPr>
                <w:rStyle w:val="Hyperlink"/>
                <w:rFonts w:eastAsia="SimSun"/>
              </w:rPr>
              <w:t>Part H:</w:t>
            </w:r>
            <w:r w:rsidRPr="00DA3051">
              <w:rPr>
                <w:rStyle w:val="Hyperlink"/>
                <w:rFonts w:eastAsia="Calibri"/>
              </w:rPr>
              <w:t xml:space="preserve"> Details of Staff Establishment by Organization Structure (Delivery Units)</w:t>
            </w:r>
            <w:r>
              <w:rPr>
                <w:webHidden/>
              </w:rPr>
              <w:tab/>
            </w:r>
            <w:r>
              <w:rPr>
                <w:webHidden/>
              </w:rPr>
              <w:fldChar w:fldCharType="begin"/>
            </w:r>
            <w:r>
              <w:rPr>
                <w:webHidden/>
              </w:rPr>
              <w:instrText xml:space="preserve"> PAGEREF _Toc173172981 \h </w:instrText>
            </w:r>
            <w:r>
              <w:rPr>
                <w:webHidden/>
              </w:rPr>
            </w:r>
            <w:r>
              <w:rPr>
                <w:webHidden/>
              </w:rPr>
              <w:fldChar w:fldCharType="separate"/>
            </w:r>
            <w:r>
              <w:rPr>
                <w:webHidden/>
              </w:rPr>
              <w:t>102</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82" w:history="1">
            <w:r w:rsidRPr="00DA3051">
              <w:rPr>
                <w:rStyle w:val="Hyperlink"/>
              </w:rPr>
              <w:t>VOTE3071: ROADS AND PUBLIC WORKS.</w:t>
            </w:r>
            <w:r>
              <w:rPr>
                <w:webHidden/>
              </w:rPr>
              <w:tab/>
            </w:r>
            <w:r>
              <w:rPr>
                <w:webHidden/>
              </w:rPr>
              <w:fldChar w:fldCharType="begin"/>
            </w:r>
            <w:r>
              <w:rPr>
                <w:webHidden/>
              </w:rPr>
              <w:instrText xml:space="preserve"> PAGEREF _Toc173172982 \h </w:instrText>
            </w:r>
            <w:r>
              <w:rPr>
                <w:webHidden/>
              </w:rPr>
            </w:r>
            <w:r>
              <w:rPr>
                <w:webHidden/>
              </w:rPr>
              <w:fldChar w:fldCharType="separate"/>
            </w:r>
            <w:r>
              <w:rPr>
                <w:webHidden/>
              </w:rPr>
              <w:t>107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83" w:history="1">
            <w:r w:rsidRPr="00DA3051">
              <w:rPr>
                <w:rStyle w:val="Hyperlink"/>
              </w:rPr>
              <w:t>Introduction</w:t>
            </w:r>
            <w:r>
              <w:rPr>
                <w:webHidden/>
              </w:rPr>
              <w:tab/>
            </w:r>
            <w:r>
              <w:rPr>
                <w:webHidden/>
              </w:rPr>
              <w:fldChar w:fldCharType="begin"/>
            </w:r>
            <w:r>
              <w:rPr>
                <w:webHidden/>
              </w:rPr>
              <w:instrText xml:space="preserve"> PAGEREF _Toc173172983 \h </w:instrText>
            </w:r>
            <w:r>
              <w:rPr>
                <w:webHidden/>
              </w:rPr>
            </w:r>
            <w:r>
              <w:rPr>
                <w:webHidden/>
              </w:rPr>
              <w:fldChar w:fldCharType="separate"/>
            </w:r>
            <w:r>
              <w:rPr>
                <w:webHidden/>
              </w:rPr>
              <w:t>107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84" w:history="1">
            <w:r w:rsidRPr="00DA3051">
              <w:rPr>
                <w:rStyle w:val="Hyperlink"/>
              </w:rPr>
              <w:t>Part A. Vision</w:t>
            </w:r>
            <w:r>
              <w:rPr>
                <w:webHidden/>
              </w:rPr>
              <w:tab/>
            </w:r>
            <w:r>
              <w:rPr>
                <w:webHidden/>
              </w:rPr>
              <w:fldChar w:fldCharType="begin"/>
            </w:r>
            <w:r>
              <w:rPr>
                <w:webHidden/>
              </w:rPr>
              <w:instrText xml:space="preserve"> PAGEREF _Toc173172984 \h </w:instrText>
            </w:r>
            <w:r>
              <w:rPr>
                <w:webHidden/>
              </w:rPr>
            </w:r>
            <w:r>
              <w:rPr>
                <w:webHidden/>
              </w:rPr>
              <w:fldChar w:fldCharType="separate"/>
            </w:r>
            <w:r>
              <w:rPr>
                <w:webHidden/>
              </w:rPr>
              <w:t>107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85" w:history="1">
            <w:r w:rsidRPr="00DA3051">
              <w:rPr>
                <w:rStyle w:val="Hyperlink"/>
              </w:rPr>
              <w:t>Part B. Mission</w:t>
            </w:r>
            <w:r>
              <w:rPr>
                <w:webHidden/>
              </w:rPr>
              <w:tab/>
            </w:r>
            <w:r>
              <w:rPr>
                <w:webHidden/>
              </w:rPr>
              <w:fldChar w:fldCharType="begin"/>
            </w:r>
            <w:r>
              <w:rPr>
                <w:webHidden/>
              </w:rPr>
              <w:instrText xml:space="preserve"> PAGEREF _Toc173172985 \h </w:instrText>
            </w:r>
            <w:r>
              <w:rPr>
                <w:webHidden/>
              </w:rPr>
            </w:r>
            <w:r>
              <w:rPr>
                <w:webHidden/>
              </w:rPr>
              <w:fldChar w:fldCharType="separate"/>
            </w:r>
            <w:r>
              <w:rPr>
                <w:webHidden/>
              </w:rPr>
              <w:t>107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86"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_Toc173172986 \h </w:instrText>
            </w:r>
            <w:r>
              <w:rPr>
                <w:webHidden/>
              </w:rPr>
            </w:r>
            <w:r>
              <w:rPr>
                <w:webHidden/>
              </w:rPr>
              <w:fldChar w:fldCharType="separate"/>
            </w:r>
            <w:r>
              <w:rPr>
                <w:webHidden/>
              </w:rPr>
              <w:t>107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87" w:history="1">
            <w:r w:rsidRPr="00DA3051">
              <w:rPr>
                <w:rStyle w:val="Hyperlink"/>
              </w:rPr>
              <w:t>Part D. Programme Objectives/ Overall Outcome</w:t>
            </w:r>
            <w:r>
              <w:rPr>
                <w:webHidden/>
              </w:rPr>
              <w:tab/>
            </w:r>
            <w:r>
              <w:rPr>
                <w:webHidden/>
              </w:rPr>
              <w:fldChar w:fldCharType="begin"/>
            </w:r>
            <w:r>
              <w:rPr>
                <w:webHidden/>
              </w:rPr>
              <w:instrText xml:space="preserve"> PAGEREF _Toc173172987 \h </w:instrText>
            </w:r>
            <w:r>
              <w:rPr>
                <w:webHidden/>
              </w:rPr>
            </w:r>
            <w:r>
              <w:rPr>
                <w:webHidden/>
              </w:rPr>
              <w:fldChar w:fldCharType="separate"/>
            </w:r>
            <w:r>
              <w:rPr>
                <w:webHidden/>
              </w:rPr>
              <w:t>108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88" w:history="1">
            <w:r w:rsidRPr="00DA3051">
              <w:rPr>
                <w:rStyle w:val="Hyperlink"/>
              </w:rPr>
              <w:t>Part E: Summary of Expenditure by Programmes, 2024/25- 2026/27(Kshs. Millions)</w:t>
            </w:r>
            <w:r>
              <w:rPr>
                <w:webHidden/>
              </w:rPr>
              <w:tab/>
            </w:r>
            <w:r>
              <w:rPr>
                <w:webHidden/>
              </w:rPr>
              <w:fldChar w:fldCharType="begin"/>
            </w:r>
            <w:r>
              <w:rPr>
                <w:webHidden/>
              </w:rPr>
              <w:instrText xml:space="preserve"> PAGEREF _Toc173172988 \h </w:instrText>
            </w:r>
            <w:r>
              <w:rPr>
                <w:webHidden/>
              </w:rPr>
            </w:r>
            <w:r>
              <w:rPr>
                <w:webHidden/>
              </w:rPr>
              <w:fldChar w:fldCharType="separate"/>
            </w:r>
            <w:r>
              <w:rPr>
                <w:webHidden/>
              </w:rPr>
              <w:t>109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89" w:history="1">
            <w:r w:rsidRPr="00DA3051">
              <w:rPr>
                <w:rStyle w:val="Hyperlink"/>
              </w:rPr>
              <w:t>Part F: Summary of Expenditure by vote and economic classification</w:t>
            </w:r>
            <w:r>
              <w:rPr>
                <w:webHidden/>
              </w:rPr>
              <w:tab/>
            </w:r>
            <w:r>
              <w:rPr>
                <w:webHidden/>
              </w:rPr>
              <w:fldChar w:fldCharType="begin"/>
            </w:r>
            <w:r>
              <w:rPr>
                <w:webHidden/>
              </w:rPr>
              <w:instrText xml:space="preserve"> PAGEREF _Toc173172989 \h </w:instrText>
            </w:r>
            <w:r>
              <w:rPr>
                <w:webHidden/>
              </w:rPr>
            </w:r>
            <w:r>
              <w:rPr>
                <w:webHidden/>
              </w:rPr>
              <w:fldChar w:fldCharType="separate"/>
            </w:r>
            <w:r>
              <w:rPr>
                <w:webHidden/>
              </w:rPr>
              <w:t>110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90" w:history="1">
            <w:r w:rsidRPr="00DA3051">
              <w:rPr>
                <w:rStyle w:val="Hyperlink"/>
              </w:rPr>
              <w:t>Part G: Summary of Expenditure by Programme, Sub programme, and Economic Classification</w:t>
            </w:r>
            <w:r>
              <w:rPr>
                <w:webHidden/>
              </w:rPr>
              <w:tab/>
            </w:r>
            <w:r>
              <w:rPr>
                <w:webHidden/>
              </w:rPr>
              <w:fldChar w:fldCharType="begin"/>
            </w:r>
            <w:r>
              <w:rPr>
                <w:webHidden/>
              </w:rPr>
              <w:instrText xml:space="preserve"> PAGEREF _Toc173172990 \h </w:instrText>
            </w:r>
            <w:r>
              <w:rPr>
                <w:webHidden/>
              </w:rPr>
            </w:r>
            <w:r>
              <w:rPr>
                <w:webHidden/>
              </w:rPr>
              <w:fldChar w:fldCharType="separate"/>
            </w:r>
            <w:r>
              <w:rPr>
                <w:webHidden/>
              </w:rPr>
              <w:t>110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91" w:history="1">
            <w:r w:rsidRPr="00DA3051">
              <w:rPr>
                <w:rStyle w:val="Hyperlink"/>
              </w:rPr>
              <w:t>Part H: Details of Staff Establishment by organization structure (Delivery Unit)</w:t>
            </w:r>
            <w:r>
              <w:rPr>
                <w:webHidden/>
              </w:rPr>
              <w:tab/>
            </w:r>
            <w:r>
              <w:rPr>
                <w:webHidden/>
              </w:rPr>
              <w:fldChar w:fldCharType="begin"/>
            </w:r>
            <w:r>
              <w:rPr>
                <w:webHidden/>
              </w:rPr>
              <w:instrText xml:space="preserve"> PAGEREF _Toc173172991 \h </w:instrText>
            </w:r>
            <w:r>
              <w:rPr>
                <w:webHidden/>
              </w:rPr>
            </w:r>
            <w:r>
              <w:rPr>
                <w:webHidden/>
              </w:rPr>
              <w:fldChar w:fldCharType="separate"/>
            </w:r>
            <w:r>
              <w:rPr>
                <w:webHidden/>
              </w:rPr>
              <w:t>113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92" w:history="1">
            <w:r w:rsidRPr="00DA3051">
              <w:rPr>
                <w:rStyle w:val="Hyperlink"/>
              </w:rPr>
              <w:t>Part I:</w:t>
            </w:r>
            <w:r>
              <w:rPr>
                <w:rFonts w:asciiTheme="minorHAnsi" w:eastAsiaTheme="minorEastAsia" w:hAnsiTheme="minorHAnsi" w:cstheme="minorBidi"/>
              </w:rPr>
              <w:tab/>
            </w:r>
            <w:r w:rsidRPr="00DA3051">
              <w:rPr>
                <w:rStyle w:val="Hyperlink"/>
              </w:rPr>
              <w:t>Summary of the Programme Outputs and Performance Indicators for FY 2023/24- 2026/27</w:t>
            </w:r>
            <w:r>
              <w:rPr>
                <w:webHidden/>
              </w:rPr>
              <w:tab/>
            </w:r>
            <w:r>
              <w:rPr>
                <w:webHidden/>
              </w:rPr>
              <w:fldChar w:fldCharType="begin"/>
            </w:r>
            <w:r>
              <w:rPr>
                <w:webHidden/>
              </w:rPr>
              <w:instrText xml:space="preserve"> PAGEREF _Toc173172992 \h </w:instrText>
            </w:r>
            <w:r>
              <w:rPr>
                <w:webHidden/>
              </w:rPr>
            </w:r>
            <w:r>
              <w:rPr>
                <w:webHidden/>
              </w:rPr>
              <w:fldChar w:fldCharType="separate"/>
            </w:r>
            <w:r>
              <w:rPr>
                <w:webHidden/>
              </w:rPr>
              <w:t>117</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2993" w:history="1">
            <w:r w:rsidRPr="00DA3051">
              <w:rPr>
                <w:rStyle w:val="Hyperlink"/>
              </w:rPr>
              <w:t>VOTE 3072: TOURISM AND ICT</w:t>
            </w:r>
            <w:r>
              <w:rPr>
                <w:webHidden/>
              </w:rPr>
              <w:tab/>
            </w:r>
            <w:r>
              <w:rPr>
                <w:webHidden/>
              </w:rPr>
              <w:fldChar w:fldCharType="begin"/>
            </w:r>
            <w:r>
              <w:rPr>
                <w:webHidden/>
              </w:rPr>
              <w:instrText xml:space="preserve"> PAGEREF _Toc173172993 \h </w:instrText>
            </w:r>
            <w:r>
              <w:rPr>
                <w:webHidden/>
              </w:rPr>
            </w:r>
            <w:r>
              <w:rPr>
                <w:webHidden/>
              </w:rPr>
              <w:fldChar w:fldCharType="separate"/>
            </w:r>
            <w:r>
              <w:rPr>
                <w:webHidden/>
              </w:rPr>
              <w:t>119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94" w:history="1">
            <w:r w:rsidRPr="00DA3051">
              <w:rPr>
                <w:rStyle w:val="Hyperlink"/>
              </w:rPr>
              <w:t>Part</w:t>
            </w:r>
            <w:r>
              <w:rPr>
                <w:rFonts w:asciiTheme="minorHAnsi" w:eastAsiaTheme="minorEastAsia" w:hAnsiTheme="minorHAnsi" w:cstheme="minorBidi"/>
              </w:rPr>
              <w:tab/>
            </w:r>
            <w:r w:rsidRPr="00DA3051">
              <w:rPr>
                <w:rStyle w:val="Hyperlink"/>
              </w:rPr>
              <w:t>A: Mission</w:t>
            </w:r>
            <w:r>
              <w:rPr>
                <w:webHidden/>
              </w:rPr>
              <w:tab/>
            </w:r>
            <w:r>
              <w:rPr>
                <w:webHidden/>
              </w:rPr>
              <w:fldChar w:fldCharType="begin"/>
            </w:r>
            <w:r>
              <w:rPr>
                <w:webHidden/>
              </w:rPr>
              <w:instrText xml:space="preserve"> PAGEREF _Toc173172994 \h </w:instrText>
            </w:r>
            <w:r>
              <w:rPr>
                <w:webHidden/>
              </w:rPr>
            </w:r>
            <w:r>
              <w:rPr>
                <w:webHidden/>
              </w:rPr>
              <w:fldChar w:fldCharType="separate"/>
            </w:r>
            <w:r>
              <w:rPr>
                <w:webHidden/>
              </w:rPr>
              <w:t>119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95" w:history="1">
            <w:r w:rsidRPr="00DA3051">
              <w:rPr>
                <w:rStyle w:val="Hyperlink"/>
              </w:rPr>
              <w:t xml:space="preserve">Part </w:t>
            </w:r>
            <w:r>
              <w:rPr>
                <w:rFonts w:asciiTheme="minorHAnsi" w:eastAsiaTheme="minorEastAsia" w:hAnsiTheme="minorHAnsi" w:cstheme="minorBidi"/>
              </w:rPr>
              <w:tab/>
            </w:r>
            <w:r w:rsidRPr="00DA3051">
              <w:rPr>
                <w:rStyle w:val="Hyperlink"/>
              </w:rPr>
              <w:t>B: Vision</w:t>
            </w:r>
            <w:r>
              <w:rPr>
                <w:webHidden/>
              </w:rPr>
              <w:tab/>
            </w:r>
            <w:r>
              <w:rPr>
                <w:webHidden/>
              </w:rPr>
              <w:fldChar w:fldCharType="begin"/>
            </w:r>
            <w:r>
              <w:rPr>
                <w:webHidden/>
              </w:rPr>
              <w:instrText xml:space="preserve"> PAGEREF _Toc173172995 \h </w:instrText>
            </w:r>
            <w:r>
              <w:rPr>
                <w:webHidden/>
              </w:rPr>
            </w:r>
            <w:r>
              <w:rPr>
                <w:webHidden/>
              </w:rPr>
              <w:fldChar w:fldCharType="separate"/>
            </w:r>
            <w:r>
              <w:rPr>
                <w:webHidden/>
              </w:rPr>
              <w:t>119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96" w:history="1">
            <w:r w:rsidRPr="00DA3051">
              <w:rPr>
                <w:rStyle w:val="Hyperlink"/>
              </w:rPr>
              <w:t xml:space="preserve">Part </w:t>
            </w:r>
            <w:r>
              <w:rPr>
                <w:rFonts w:asciiTheme="minorHAnsi" w:eastAsiaTheme="minorEastAsia" w:hAnsiTheme="minorHAnsi" w:cstheme="minorBidi"/>
              </w:rPr>
              <w:tab/>
            </w:r>
            <w:r w:rsidRPr="00DA3051">
              <w:rPr>
                <w:rStyle w:val="Hyperlink"/>
              </w:rPr>
              <w:t>C: Strategic Objectives</w:t>
            </w:r>
            <w:r>
              <w:rPr>
                <w:webHidden/>
              </w:rPr>
              <w:tab/>
            </w:r>
            <w:r>
              <w:rPr>
                <w:webHidden/>
              </w:rPr>
              <w:fldChar w:fldCharType="begin"/>
            </w:r>
            <w:r>
              <w:rPr>
                <w:webHidden/>
              </w:rPr>
              <w:instrText xml:space="preserve"> PAGEREF _Toc173172996 \h </w:instrText>
            </w:r>
            <w:r>
              <w:rPr>
                <w:webHidden/>
              </w:rPr>
            </w:r>
            <w:r>
              <w:rPr>
                <w:webHidden/>
              </w:rPr>
              <w:fldChar w:fldCharType="separate"/>
            </w:r>
            <w:r>
              <w:rPr>
                <w:webHidden/>
              </w:rPr>
              <w:t>119</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997" w:history="1">
            <w:r w:rsidRPr="00DA3051">
              <w:rPr>
                <w:rStyle w:val="Hyperlink"/>
              </w:rPr>
              <w:t>Programme 2: Tourism Promotion and Development</w:t>
            </w:r>
            <w:r>
              <w:rPr>
                <w:webHidden/>
              </w:rPr>
              <w:tab/>
            </w:r>
            <w:r>
              <w:rPr>
                <w:webHidden/>
              </w:rPr>
              <w:fldChar w:fldCharType="begin"/>
            </w:r>
            <w:r>
              <w:rPr>
                <w:webHidden/>
              </w:rPr>
              <w:instrText xml:space="preserve"> PAGEREF _Toc173172997 \h </w:instrText>
            </w:r>
            <w:r>
              <w:rPr>
                <w:webHidden/>
              </w:rPr>
            </w:r>
            <w:r>
              <w:rPr>
                <w:webHidden/>
              </w:rPr>
              <w:fldChar w:fldCharType="separate"/>
            </w:r>
            <w:r>
              <w:rPr>
                <w:webHidden/>
              </w:rPr>
              <w:t>119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2998" w:history="1">
            <w:r w:rsidRPr="00DA3051">
              <w:rPr>
                <w:rStyle w:val="Hyperlink"/>
              </w:rPr>
              <w:t xml:space="preserve">Part </w:t>
            </w:r>
            <w:r>
              <w:rPr>
                <w:rFonts w:asciiTheme="minorHAnsi" w:eastAsiaTheme="minorEastAsia" w:hAnsiTheme="minorHAnsi" w:cstheme="minorBidi"/>
              </w:rPr>
              <w:tab/>
            </w:r>
            <w:r w:rsidRPr="00DA3051">
              <w:rPr>
                <w:rStyle w:val="Hyperlink"/>
              </w:rPr>
              <w:t>D: Context for Budget Intervention</w:t>
            </w:r>
            <w:r>
              <w:rPr>
                <w:webHidden/>
              </w:rPr>
              <w:tab/>
            </w:r>
            <w:r>
              <w:rPr>
                <w:webHidden/>
              </w:rPr>
              <w:fldChar w:fldCharType="begin"/>
            </w:r>
            <w:r>
              <w:rPr>
                <w:webHidden/>
              </w:rPr>
              <w:instrText xml:space="preserve"> PAGEREF _Toc173172998 \h </w:instrText>
            </w:r>
            <w:r>
              <w:rPr>
                <w:webHidden/>
              </w:rPr>
            </w:r>
            <w:r>
              <w:rPr>
                <w:webHidden/>
              </w:rPr>
              <w:fldChar w:fldCharType="separate"/>
            </w:r>
            <w:r>
              <w:rPr>
                <w:webHidden/>
              </w:rPr>
              <w:t>119</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2999" w:history="1">
            <w:r w:rsidRPr="00DA3051">
              <w:rPr>
                <w:rStyle w:val="Hyperlink"/>
                <w:rFonts w:ascii="Times New Roman" w:eastAsiaTheme="minorHAnsi" w:hAnsi="Times New Roman" w:cs="Times New Roman"/>
              </w:rPr>
              <w:t>Key Achievements</w:t>
            </w:r>
            <w:r>
              <w:rPr>
                <w:webHidden/>
              </w:rPr>
              <w:tab/>
            </w:r>
            <w:r>
              <w:rPr>
                <w:webHidden/>
              </w:rPr>
              <w:fldChar w:fldCharType="begin"/>
            </w:r>
            <w:r>
              <w:rPr>
                <w:webHidden/>
              </w:rPr>
              <w:instrText xml:space="preserve"> PAGEREF _Toc173172999 \h </w:instrText>
            </w:r>
            <w:r>
              <w:rPr>
                <w:webHidden/>
              </w:rPr>
            </w:r>
            <w:r>
              <w:rPr>
                <w:webHidden/>
              </w:rPr>
              <w:fldChar w:fldCharType="separate"/>
            </w:r>
            <w:r>
              <w:rPr>
                <w:webHidden/>
              </w:rPr>
              <w:t>120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05" w:history="1">
            <w:r w:rsidRPr="00DA3051">
              <w:rPr>
                <w:rStyle w:val="Hyperlink"/>
              </w:rPr>
              <w:t>Part E: Summary of Expenditure by Programmes, 2024/2025-2026/2027(Kshs.)</w:t>
            </w:r>
            <w:r>
              <w:rPr>
                <w:webHidden/>
              </w:rPr>
              <w:tab/>
            </w:r>
            <w:r>
              <w:rPr>
                <w:webHidden/>
              </w:rPr>
              <w:fldChar w:fldCharType="begin"/>
            </w:r>
            <w:r>
              <w:rPr>
                <w:webHidden/>
              </w:rPr>
              <w:instrText xml:space="preserve"> PAGEREF _Toc173173005 \h </w:instrText>
            </w:r>
            <w:r>
              <w:rPr>
                <w:webHidden/>
              </w:rPr>
            </w:r>
            <w:r>
              <w:rPr>
                <w:webHidden/>
              </w:rPr>
              <w:fldChar w:fldCharType="separate"/>
            </w:r>
            <w:r>
              <w:rPr>
                <w:webHidden/>
              </w:rPr>
              <w:t>120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06" w:history="1">
            <w:r w:rsidRPr="00DA3051">
              <w:rPr>
                <w:rStyle w:val="Hyperlink"/>
              </w:rPr>
              <w:t>Part F: Summary of Expenditure by Vote and Economic Classification (Kshs.)</w:t>
            </w:r>
            <w:r>
              <w:rPr>
                <w:webHidden/>
              </w:rPr>
              <w:tab/>
            </w:r>
            <w:r>
              <w:rPr>
                <w:webHidden/>
              </w:rPr>
              <w:fldChar w:fldCharType="begin"/>
            </w:r>
            <w:r>
              <w:rPr>
                <w:webHidden/>
              </w:rPr>
              <w:instrText xml:space="preserve"> PAGEREF _Toc173173006 \h </w:instrText>
            </w:r>
            <w:r>
              <w:rPr>
                <w:webHidden/>
              </w:rPr>
            </w:r>
            <w:r>
              <w:rPr>
                <w:webHidden/>
              </w:rPr>
              <w:fldChar w:fldCharType="separate"/>
            </w:r>
            <w:r>
              <w:rPr>
                <w:webHidden/>
              </w:rPr>
              <w:t>121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07" w:history="1">
            <w:r w:rsidRPr="00DA3051">
              <w:rPr>
                <w:rStyle w:val="Hyperlink"/>
              </w:rPr>
              <w:t>Part G: Summary of Expenditure by Programme, Sub-Programme and Economic Classification (Kshs. )</w:t>
            </w:r>
            <w:r>
              <w:rPr>
                <w:webHidden/>
              </w:rPr>
              <w:tab/>
            </w:r>
            <w:r>
              <w:rPr>
                <w:webHidden/>
              </w:rPr>
              <w:fldChar w:fldCharType="begin"/>
            </w:r>
            <w:r>
              <w:rPr>
                <w:webHidden/>
              </w:rPr>
              <w:instrText xml:space="preserve"> PAGEREF _Toc173173007 \h </w:instrText>
            </w:r>
            <w:r>
              <w:rPr>
                <w:webHidden/>
              </w:rPr>
            </w:r>
            <w:r>
              <w:rPr>
                <w:webHidden/>
              </w:rPr>
              <w:fldChar w:fldCharType="separate"/>
            </w:r>
            <w:r>
              <w:rPr>
                <w:webHidden/>
              </w:rPr>
              <w:t>121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08" w:history="1">
            <w:r w:rsidRPr="00DA3051">
              <w:rPr>
                <w:rStyle w:val="Hyperlink"/>
              </w:rPr>
              <w:t>Part H: Details of Staff Establishment by Organization Structure (Delivery Units)</w:t>
            </w:r>
            <w:r>
              <w:rPr>
                <w:webHidden/>
              </w:rPr>
              <w:tab/>
            </w:r>
            <w:r>
              <w:rPr>
                <w:webHidden/>
              </w:rPr>
              <w:fldChar w:fldCharType="begin"/>
            </w:r>
            <w:r>
              <w:rPr>
                <w:webHidden/>
              </w:rPr>
              <w:instrText xml:space="preserve"> PAGEREF _Toc173173008 \h </w:instrText>
            </w:r>
            <w:r>
              <w:rPr>
                <w:webHidden/>
              </w:rPr>
            </w:r>
            <w:r>
              <w:rPr>
                <w:webHidden/>
              </w:rPr>
              <w:fldChar w:fldCharType="separate"/>
            </w:r>
            <w:r>
              <w:rPr>
                <w:webHidden/>
              </w:rPr>
              <w:t>124</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09" w:history="1">
            <w:r w:rsidRPr="00DA3051">
              <w:rPr>
                <w:rStyle w:val="Hyperlink"/>
              </w:rPr>
              <w:t>VOTE 3073: COUNTY PUBLIC SERVICE BOARD</w:t>
            </w:r>
            <w:r>
              <w:rPr>
                <w:webHidden/>
              </w:rPr>
              <w:tab/>
            </w:r>
            <w:r>
              <w:rPr>
                <w:webHidden/>
              </w:rPr>
              <w:fldChar w:fldCharType="begin"/>
            </w:r>
            <w:r>
              <w:rPr>
                <w:webHidden/>
              </w:rPr>
              <w:instrText xml:space="preserve"> PAGEREF _Toc173173009 \h </w:instrText>
            </w:r>
            <w:r>
              <w:rPr>
                <w:webHidden/>
              </w:rPr>
            </w:r>
            <w:r>
              <w:rPr>
                <w:webHidden/>
              </w:rPr>
              <w:fldChar w:fldCharType="separate"/>
            </w:r>
            <w:r>
              <w:rPr>
                <w:webHidden/>
              </w:rPr>
              <w:t>125</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10" w:history="1">
            <w:r w:rsidRPr="00DA3051">
              <w:rPr>
                <w:rStyle w:val="Hyperlink"/>
              </w:rPr>
              <w:t>Part A. Vision</w:t>
            </w:r>
            <w:r>
              <w:rPr>
                <w:webHidden/>
              </w:rPr>
              <w:tab/>
            </w:r>
            <w:r>
              <w:rPr>
                <w:webHidden/>
              </w:rPr>
              <w:fldChar w:fldCharType="begin"/>
            </w:r>
            <w:r>
              <w:rPr>
                <w:webHidden/>
              </w:rPr>
              <w:instrText xml:space="preserve"> PAGEREF _Toc173173010 \h </w:instrText>
            </w:r>
            <w:r>
              <w:rPr>
                <w:webHidden/>
              </w:rPr>
            </w:r>
            <w:r>
              <w:rPr>
                <w:webHidden/>
              </w:rPr>
              <w:fldChar w:fldCharType="separate"/>
            </w:r>
            <w:r>
              <w:rPr>
                <w:webHidden/>
              </w:rPr>
              <w:t>125</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11" w:history="1">
            <w:r w:rsidRPr="00DA3051">
              <w:rPr>
                <w:rStyle w:val="Hyperlink"/>
              </w:rPr>
              <w:t>Part B. Mission</w:t>
            </w:r>
            <w:r>
              <w:rPr>
                <w:webHidden/>
              </w:rPr>
              <w:tab/>
            </w:r>
            <w:r>
              <w:rPr>
                <w:webHidden/>
              </w:rPr>
              <w:fldChar w:fldCharType="begin"/>
            </w:r>
            <w:r>
              <w:rPr>
                <w:webHidden/>
              </w:rPr>
              <w:instrText xml:space="preserve"> PAGEREF _Toc173173011 \h </w:instrText>
            </w:r>
            <w:r>
              <w:rPr>
                <w:webHidden/>
              </w:rPr>
            </w:r>
            <w:r>
              <w:rPr>
                <w:webHidden/>
              </w:rPr>
              <w:fldChar w:fldCharType="separate"/>
            </w:r>
            <w:r>
              <w:rPr>
                <w:webHidden/>
              </w:rPr>
              <w:t>125</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12"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_Toc173173012 \h </w:instrText>
            </w:r>
            <w:r>
              <w:rPr>
                <w:webHidden/>
              </w:rPr>
            </w:r>
            <w:r>
              <w:rPr>
                <w:webHidden/>
              </w:rPr>
              <w:fldChar w:fldCharType="separate"/>
            </w:r>
            <w:r>
              <w:rPr>
                <w:webHidden/>
              </w:rPr>
              <w:t>125</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13" w:history="1">
            <w:r w:rsidRPr="00DA3051">
              <w:rPr>
                <w:rStyle w:val="Hyperlink"/>
              </w:rPr>
              <w:t>Part D. Programme Objectives/ Overall Outcome</w:t>
            </w:r>
            <w:r>
              <w:rPr>
                <w:webHidden/>
              </w:rPr>
              <w:tab/>
            </w:r>
            <w:r>
              <w:rPr>
                <w:webHidden/>
              </w:rPr>
              <w:fldChar w:fldCharType="begin"/>
            </w:r>
            <w:r>
              <w:rPr>
                <w:webHidden/>
              </w:rPr>
              <w:instrText xml:space="preserve"> PAGEREF _Toc173173013 \h </w:instrText>
            </w:r>
            <w:r>
              <w:rPr>
                <w:webHidden/>
              </w:rPr>
            </w:r>
            <w:r>
              <w:rPr>
                <w:webHidden/>
              </w:rPr>
              <w:fldChar w:fldCharType="separate"/>
            </w:r>
            <w:r>
              <w:rPr>
                <w:webHidden/>
              </w:rPr>
              <w:t>125</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14" w:history="1">
            <w:r w:rsidRPr="00DA3051">
              <w:rPr>
                <w:rStyle w:val="Hyperlink"/>
              </w:rPr>
              <w:t>Part E: Summary of Expenditure by Programmes, FY 2024/25 – 2026/27 (Kshs.)</w:t>
            </w:r>
            <w:r>
              <w:rPr>
                <w:webHidden/>
              </w:rPr>
              <w:tab/>
            </w:r>
            <w:r>
              <w:rPr>
                <w:webHidden/>
              </w:rPr>
              <w:fldChar w:fldCharType="begin"/>
            </w:r>
            <w:r>
              <w:rPr>
                <w:webHidden/>
              </w:rPr>
              <w:instrText xml:space="preserve"> PAGEREF _Toc173173014 \h </w:instrText>
            </w:r>
            <w:r>
              <w:rPr>
                <w:webHidden/>
              </w:rPr>
            </w:r>
            <w:r>
              <w:rPr>
                <w:webHidden/>
              </w:rPr>
              <w:fldChar w:fldCharType="separate"/>
            </w:r>
            <w:r>
              <w:rPr>
                <w:webHidden/>
              </w:rPr>
              <w:t>125</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15" w:history="1">
            <w:r w:rsidRPr="00DA3051">
              <w:rPr>
                <w:rStyle w:val="Hyperlink"/>
              </w:rPr>
              <w:t>Part F: Summary of Expenditure by Vote and Economic Classification (Kshs)</w:t>
            </w:r>
            <w:r>
              <w:rPr>
                <w:webHidden/>
              </w:rPr>
              <w:tab/>
            </w:r>
            <w:r>
              <w:rPr>
                <w:webHidden/>
              </w:rPr>
              <w:fldChar w:fldCharType="begin"/>
            </w:r>
            <w:r>
              <w:rPr>
                <w:webHidden/>
              </w:rPr>
              <w:instrText xml:space="preserve"> PAGEREF _Toc173173015 \h </w:instrText>
            </w:r>
            <w:r>
              <w:rPr>
                <w:webHidden/>
              </w:rPr>
            </w:r>
            <w:r>
              <w:rPr>
                <w:webHidden/>
              </w:rPr>
              <w:fldChar w:fldCharType="separate"/>
            </w:r>
            <w:r>
              <w:rPr>
                <w:webHidden/>
              </w:rPr>
              <w:t>126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16" w:history="1">
            <w:r w:rsidRPr="00DA3051">
              <w:rPr>
                <w:rStyle w:val="Hyperlink"/>
              </w:rPr>
              <w:t>Part G. Summary of Expenditure by Programme, Sub-Programme and Economic Classification (Kshs. Millions) FY 2024/25 – 2026/27</w:t>
            </w:r>
            <w:r>
              <w:rPr>
                <w:webHidden/>
              </w:rPr>
              <w:tab/>
            </w:r>
            <w:r>
              <w:rPr>
                <w:webHidden/>
              </w:rPr>
              <w:fldChar w:fldCharType="begin"/>
            </w:r>
            <w:r>
              <w:rPr>
                <w:webHidden/>
              </w:rPr>
              <w:instrText xml:space="preserve"> PAGEREF _Toc173173016 \h </w:instrText>
            </w:r>
            <w:r>
              <w:rPr>
                <w:webHidden/>
              </w:rPr>
            </w:r>
            <w:r>
              <w:rPr>
                <w:webHidden/>
              </w:rPr>
              <w:fldChar w:fldCharType="separate"/>
            </w:r>
            <w:r>
              <w:rPr>
                <w:webHidden/>
              </w:rPr>
              <w:t>126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17" w:history="1">
            <w:r w:rsidRPr="00DA3051">
              <w:rPr>
                <w:rStyle w:val="Hyperlink"/>
              </w:rPr>
              <w:t>Part H: Details of staff Establishment by organization structure (Delivery Unit)</w:t>
            </w:r>
            <w:r>
              <w:rPr>
                <w:webHidden/>
              </w:rPr>
              <w:tab/>
            </w:r>
            <w:r>
              <w:rPr>
                <w:webHidden/>
              </w:rPr>
              <w:fldChar w:fldCharType="begin"/>
            </w:r>
            <w:r>
              <w:rPr>
                <w:webHidden/>
              </w:rPr>
              <w:instrText xml:space="preserve"> PAGEREF _Toc173173017 \h </w:instrText>
            </w:r>
            <w:r>
              <w:rPr>
                <w:webHidden/>
              </w:rPr>
            </w:r>
            <w:r>
              <w:rPr>
                <w:webHidden/>
              </w:rPr>
              <w:fldChar w:fldCharType="separate"/>
            </w:r>
            <w:r>
              <w:rPr>
                <w:webHidden/>
              </w:rPr>
              <w:t>128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18" w:history="1">
            <w:r w:rsidRPr="00DA3051">
              <w:rPr>
                <w:rStyle w:val="Hyperlink"/>
                <w:rFonts w:eastAsia="Calibri"/>
              </w:rPr>
              <w:t>Part I:</w:t>
            </w:r>
            <w:r>
              <w:rPr>
                <w:rFonts w:asciiTheme="minorHAnsi" w:eastAsiaTheme="minorEastAsia" w:hAnsiTheme="minorHAnsi" w:cstheme="minorBidi"/>
              </w:rPr>
              <w:tab/>
            </w:r>
            <w:r w:rsidRPr="00DA3051">
              <w:rPr>
                <w:rStyle w:val="Hyperlink"/>
                <w:rFonts w:eastAsia="Calibri"/>
              </w:rPr>
              <w:t>Summary of the Programme Outputs and Performance Indicators</w:t>
            </w:r>
            <w:r w:rsidRPr="00DA3051">
              <w:rPr>
                <w:rStyle w:val="Hyperlink"/>
                <w:rFonts w:eastAsia="Calibri"/>
                <w:i/>
              </w:rPr>
              <w:t xml:space="preserve"> </w:t>
            </w:r>
            <w:r w:rsidRPr="00DA3051">
              <w:rPr>
                <w:rStyle w:val="Hyperlink"/>
                <w:rFonts w:eastAsia="Calibri"/>
              </w:rPr>
              <w:t xml:space="preserve">for </w:t>
            </w:r>
            <w:r w:rsidRPr="00DA3051">
              <w:rPr>
                <w:rStyle w:val="Hyperlink"/>
              </w:rPr>
              <w:t>FY 2024/25 – 2026/27</w:t>
            </w:r>
            <w:r>
              <w:rPr>
                <w:webHidden/>
              </w:rPr>
              <w:tab/>
            </w:r>
            <w:r>
              <w:rPr>
                <w:webHidden/>
              </w:rPr>
              <w:fldChar w:fldCharType="begin"/>
            </w:r>
            <w:r>
              <w:rPr>
                <w:webHidden/>
              </w:rPr>
              <w:instrText xml:space="preserve"> PAGEREF _Toc173173018 \h </w:instrText>
            </w:r>
            <w:r>
              <w:rPr>
                <w:webHidden/>
              </w:rPr>
            </w:r>
            <w:r>
              <w:rPr>
                <w:webHidden/>
              </w:rPr>
              <w:fldChar w:fldCharType="separate"/>
            </w:r>
            <w:r>
              <w:rPr>
                <w:webHidden/>
              </w:rPr>
              <w:t>129</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19" w:history="1">
            <w:r w:rsidRPr="00DA3051">
              <w:rPr>
                <w:rStyle w:val="Hyperlink"/>
              </w:rPr>
              <w:t>VOTE 3074: PUBLIC SERVICE AND ADMINISTRATION.</w:t>
            </w:r>
            <w:r>
              <w:rPr>
                <w:webHidden/>
              </w:rPr>
              <w:tab/>
            </w:r>
            <w:r>
              <w:rPr>
                <w:webHidden/>
              </w:rPr>
              <w:fldChar w:fldCharType="begin"/>
            </w:r>
            <w:r>
              <w:rPr>
                <w:webHidden/>
              </w:rPr>
              <w:instrText xml:space="preserve"> PAGEREF _Toc173173019 \h </w:instrText>
            </w:r>
            <w:r>
              <w:rPr>
                <w:webHidden/>
              </w:rPr>
            </w:r>
            <w:r>
              <w:rPr>
                <w:webHidden/>
              </w:rPr>
              <w:fldChar w:fldCharType="separate"/>
            </w:r>
            <w:r>
              <w:rPr>
                <w:webHidden/>
              </w:rPr>
              <w:t>131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20" w:history="1">
            <w:r w:rsidRPr="00DA3051">
              <w:rPr>
                <w:rStyle w:val="Hyperlink"/>
              </w:rPr>
              <w:t>Introduction</w:t>
            </w:r>
            <w:r>
              <w:rPr>
                <w:webHidden/>
              </w:rPr>
              <w:tab/>
            </w:r>
            <w:r>
              <w:rPr>
                <w:webHidden/>
              </w:rPr>
              <w:fldChar w:fldCharType="begin"/>
            </w:r>
            <w:r>
              <w:rPr>
                <w:webHidden/>
              </w:rPr>
              <w:instrText xml:space="preserve"> PAGEREF _Toc173173020 \h </w:instrText>
            </w:r>
            <w:r>
              <w:rPr>
                <w:webHidden/>
              </w:rPr>
            </w:r>
            <w:r>
              <w:rPr>
                <w:webHidden/>
              </w:rPr>
              <w:fldChar w:fldCharType="separate"/>
            </w:r>
            <w:r>
              <w:rPr>
                <w:webHidden/>
              </w:rPr>
              <w:t>131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21" w:history="1">
            <w:r w:rsidRPr="00DA3051">
              <w:rPr>
                <w:rStyle w:val="Hyperlink"/>
              </w:rPr>
              <w:t>Part A. Vision:</w:t>
            </w:r>
            <w:r>
              <w:rPr>
                <w:webHidden/>
              </w:rPr>
              <w:tab/>
            </w:r>
            <w:r>
              <w:rPr>
                <w:webHidden/>
              </w:rPr>
              <w:fldChar w:fldCharType="begin"/>
            </w:r>
            <w:r>
              <w:rPr>
                <w:webHidden/>
              </w:rPr>
              <w:instrText xml:space="preserve"> PAGEREF _Toc173173021 \h </w:instrText>
            </w:r>
            <w:r>
              <w:rPr>
                <w:webHidden/>
              </w:rPr>
            </w:r>
            <w:r>
              <w:rPr>
                <w:webHidden/>
              </w:rPr>
              <w:fldChar w:fldCharType="separate"/>
            </w:r>
            <w:r>
              <w:rPr>
                <w:webHidden/>
              </w:rPr>
              <w:t>131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22" w:history="1">
            <w:r w:rsidRPr="00DA3051">
              <w:rPr>
                <w:rStyle w:val="Hyperlink"/>
              </w:rPr>
              <w:t>Part B. Mission:</w:t>
            </w:r>
            <w:r>
              <w:rPr>
                <w:webHidden/>
              </w:rPr>
              <w:tab/>
            </w:r>
            <w:r>
              <w:rPr>
                <w:webHidden/>
              </w:rPr>
              <w:fldChar w:fldCharType="begin"/>
            </w:r>
            <w:r>
              <w:rPr>
                <w:webHidden/>
              </w:rPr>
              <w:instrText xml:space="preserve"> PAGEREF _Toc173173022 \h </w:instrText>
            </w:r>
            <w:r>
              <w:rPr>
                <w:webHidden/>
              </w:rPr>
            </w:r>
            <w:r>
              <w:rPr>
                <w:webHidden/>
              </w:rPr>
              <w:fldChar w:fldCharType="separate"/>
            </w:r>
            <w:r>
              <w:rPr>
                <w:webHidden/>
              </w:rPr>
              <w:t>131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23"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_Toc173173023 \h </w:instrText>
            </w:r>
            <w:r>
              <w:rPr>
                <w:webHidden/>
              </w:rPr>
            </w:r>
            <w:r>
              <w:rPr>
                <w:webHidden/>
              </w:rPr>
              <w:fldChar w:fldCharType="separate"/>
            </w:r>
            <w:r>
              <w:rPr>
                <w:webHidden/>
              </w:rPr>
              <w:t>131</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24" w:history="1">
            <w:r w:rsidRPr="00DA3051">
              <w:rPr>
                <w:rStyle w:val="Hyperlink"/>
              </w:rPr>
              <w:t>Part D. Programme Objectives/ Overall Outcome</w:t>
            </w:r>
            <w:r>
              <w:rPr>
                <w:webHidden/>
              </w:rPr>
              <w:tab/>
            </w:r>
            <w:r>
              <w:rPr>
                <w:webHidden/>
              </w:rPr>
              <w:fldChar w:fldCharType="begin"/>
            </w:r>
            <w:r>
              <w:rPr>
                <w:webHidden/>
              </w:rPr>
              <w:instrText xml:space="preserve"> PAGEREF _Toc173173024 \h </w:instrText>
            </w:r>
            <w:r>
              <w:rPr>
                <w:webHidden/>
              </w:rPr>
            </w:r>
            <w:r>
              <w:rPr>
                <w:webHidden/>
              </w:rPr>
              <w:fldChar w:fldCharType="separate"/>
            </w:r>
            <w:r>
              <w:rPr>
                <w:webHidden/>
              </w:rPr>
              <w:t>132</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25" w:history="1">
            <w:r w:rsidRPr="00DA3051">
              <w:rPr>
                <w:rStyle w:val="Hyperlink"/>
              </w:rPr>
              <w:t>Part E: Summary of Expenditure by Programmes, FY 2024/25 – 2026/2027 (Kshs.)</w:t>
            </w:r>
            <w:r>
              <w:rPr>
                <w:webHidden/>
              </w:rPr>
              <w:tab/>
            </w:r>
            <w:r>
              <w:rPr>
                <w:webHidden/>
              </w:rPr>
              <w:fldChar w:fldCharType="begin"/>
            </w:r>
            <w:r>
              <w:rPr>
                <w:webHidden/>
              </w:rPr>
              <w:instrText xml:space="preserve"> PAGEREF _Toc173173025 \h </w:instrText>
            </w:r>
            <w:r>
              <w:rPr>
                <w:webHidden/>
              </w:rPr>
            </w:r>
            <w:r>
              <w:rPr>
                <w:webHidden/>
              </w:rPr>
              <w:fldChar w:fldCharType="separate"/>
            </w:r>
            <w:r>
              <w:rPr>
                <w:webHidden/>
              </w:rPr>
              <w:t>132</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26" w:history="1">
            <w:r w:rsidRPr="00DA3051">
              <w:rPr>
                <w:rStyle w:val="Hyperlink"/>
              </w:rPr>
              <w:t>Part F: Summary of Expenditure by Vote and Economic Classification (Kshs)</w:t>
            </w:r>
            <w:r>
              <w:rPr>
                <w:webHidden/>
              </w:rPr>
              <w:tab/>
            </w:r>
            <w:r>
              <w:rPr>
                <w:webHidden/>
              </w:rPr>
              <w:fldChar w:fldCharType="begin"/>
            </w:r>
            <w:r>
              <w:rPr>
                <w:webHidden/>
              </w:rPr>
              <w:instrText xml:space="preserve"> PAGEREF _Toc173173026 \h </w:instrText>
            </w:r>
            <w:r>
              <w:rPr>
                <w:webHidden/>
              </w:rPr>
            </w:r>
            <w:r>
              <w:rPr>
                <w:webHidden/>
              </w:rPr>
              <w:fldChar w:fldCharType="separate"/>
            </w:r>
            <w:r>
              <w:rPr>
                <w:webHidden/>
              </w:rPr>
              <w:t>133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27" w:history="1">
            <w:r w:rsidRPr="00DA3051">
              <w:rPr>
                <w:rStyle w:val="Hyperlink"/>
              </w:rPr>
              <w:t>Part G. Summary of Expenditure by Programme, Sub-Programme and Economic Classification (Kshs. Millions) FY 2024/25- FY 2026/27</w:t>
            </w:r>
            <w:r>
              <w:rPr>
                <w:webHidden/>
              </w:rPr>
              <w:tab/>
            </w:r>
            <w:r>
              <w:rPr>
                <w:webHidden/>
              </w:rPr>
              <w:fldChar w:fldCharType="begin"/>
            </w:r>
            <w:r>
              <w:rPr>
                <w:webHidden/>
              </w:rPr>
              <w:instrText xml:space="preserve"> PAGEREF _Toc173173027 \h </w:instrText>
            </w:r>
            <w:r>
              <w:rPr>
                <w:webHidden/>
              </w:rPr>
            </w:r>
            <w:r>
              <w:rPr>
                <w:webHidden/>
              </w:rPr>
              <w:fldChar w:fldCharType="separate"/>
            </w:r>
            <w:r>
              <w:rPr>
                <w:webHidden/>
              </w:rPr>
              <w:t>134</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28" w:history="1">
            <w:r w:rsidRPr="00DA3051">
              <w:rPr>
                <w:rStyle w:val="Hyperlink"/>
              </w:rPr>
              <w:t>Part H:</w:t>
            </w:r>
            <w:r>
              <w:rPr>
                <w:rFonts w:asciiTheme="minorHAnsi" w:eastAsiaTheme="minorEastAsia" w:hAnsiTheme="minorHAnsi" w:cstheme="minorBidi"/>
              </w:rPr>
              <w:tab/>
            </w:r>
            <w:r w:rsidRPr="00DA3051">
              <w:rPr>
                <w:rStyle w:val="Hyperlink"/>
              </w:rPr>
              <w:t>Details of Staff Establishment by Organization Structure (Delivery Units)</w:t>
            </w:r>
            <w:r>
              <w:rPr>
                <w:webHidden/>
              </w:rPr>
              <w:tab/>
            </w:r>
            <w:r>
              <w:rPr>
                <w:webHidden/>
              </w:rPr>
              <w:fldChar w:fldCharType="begin"/>
            </w:r>
            <w:r>
              <w:rPr>
                <w:webHidden/>
              </w:rPr>
              <w:instrText xml:space="preserve"> PAGEREF _Toc173173028 \h </w:instrText>
            </w:r>
            <w:r>
              <w:rPr>
                <w:webHidden/>
              </w:rPr>
            </w:r>
            <w:r>
              <w:rPr>
                <w:webHidden/>
              </w:rPr>
              <w:fldChar w:fldCharType="separate"/>
            </w:r>
            <w:r>
              <w:rPr>
                <w:webHidden/>
              </w:rPr>
              <w:t>136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29" w:history="1">
            <w:r w:rsidRPr="00DA3051">
              <w:rPr>
                <w:rStyle w:val="Hyperlink"/>
              </w:rPr>
              <w:t>Part I:</w:t>
            </w:r>
            <w:r>
              <w:rPr>
                <w:rFonts w:asciiTheme="minorHAnsi" w:eastAsiaTheme="minorEastAsia" w:hAnsiTheme="minorHAnsi" w:cstheme="minorBidi"/>
              </w:rPr>
              <w:tab/>
            </w:r>
            <w:r w:rsidRPr="00DA3051">
              <w:rPr>
                <w:rStyle w:val="Hyperlink"/>
              </w:rPr>
              <w:t>Summary of the Programme Outputs and Performance Indicators for FY 2024/25- 2026/27</w:t>
            </w:r>
            <w:r>
              <w:rPr>
                <w:webHidden/>
              </w:rPr>
              <w:tab/>
            </w:r>
            <w:r>
              <w:rPr>
                <w:webHidden/>
              </w:rPr>
              <w:fldChar w:fldCharType="begin"/>
            </w:r>
            <w:r>
              <w:rPr>
                <w:webHidden/>
              </w:rPr>
              <w:instrText xml:space="preserve"> PAGEREF _Toc173173029 \h </w:instrText>
            </w:r>
            <w:r>
              <w:rPr>
                <w:webHidden/>
              </w:rPr>
            </w:r>
            <w:r>
              <w:rPr>
                <w:webHidden/>
              </w:rPr>
              <w:fldChar w:fldCharType="separate"/>
            </w:r>
            <w:r>
              <w:rPr>
                <w:webHidden/>
              </w:rPr>
              <w:t>138</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30" w:history="1">
            <w:r w:rsidRPr="00DA3051">
              <w:rPr>
                <w:rStyle w:val="Hyperlink"/>
              </w:rPr>
              <w:t>VOTE 3075: KWALE MUNICIPALITY</w:t>
            </w:r>
            <w:r>
              <w:rPr>
                <w:webHidden/>
              </w:rPr>
              <w:tab/>
            </w:r>
            <w:r>
              <w:rPr>
                <w:webHidden/>
              </w:rPr>
              <w:fldChar w:fldCharType="begin"/>
            </w:r>
            <w:r>
              <w:rPr>
                <w:webHidden/>
              </w:rPr>
              <w:instrText xml:space="preserve"> PAGEREF _Toc173173030 \h </w:instrText>
            </w:r>
            <w:r>
              <w:rPr>
                <w:webHidden/>
              </w:rPr>
            </w:r>
            <w:r>
              <w:rPr>
                <w:webHidden/>
              </w:rPr>
              <w:fldChar w:fldCharType="separate"/>
            </w:r>
            <w:r>
              <w:rPr>
                <w:webHidden/>
              </w:rPr>
              <w:t>140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31" w:history="1">
            <w:r w:rsidRPr="00DA3051">
              <w:rPr>
                <w:rStyle w:val="Hyperlink"/>
              </w:rPr>
              <w:t>Part A: Vision</w:t>
            </w:r>
            <w:r>
              <w:rPr>
                <w:webHidden/>
              </w:rPr>
              <w:tab/>
            </w:r>
            <w:r>
              <w:rPr>
                <w:webHidden/>
              </w:rPr>
              <w:fldChar w:fldCharType="begin"/>
            </w:r>
            <w:r>
              <w:rPr>
                <w:webHidden/>
              </w:rPr>
              <w:instrText xml:space="preserve"> PAGEREF _Toc173173031 \h </w:instrText>
            </w:r>
            <w:r>
              <w:rPr>
                <w:webHidden/>
              </w:rPr>
            </w:r>
            <w:r>
              <w:rPr>
                <w:webHidden/>
              </w:rPr>
              <w:fldChar w:fldCharType="separate"/>
            </w:r>
            <w:r>
              <w:rPr>
                <w:webHidden/>
              </w:rPr>
              <w:t>140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32" w:history="1">
            <w:r w:rsidRPr="00DA3051">
              <w:rPr>
                <w:rStyle w:val="Hyperlink"/>
              </w:rPr>
              <w:t>Part B: Mission</w:t>
            </w:r>
            <w:r>
              <w:rPr>
                <w:webHidden/>
              </w:rPr>
              <w:tab/>
            </w:r>
            <w:r>
              <w:rPr>
                <w:webHidden/>
              </w:rPr>
              <w:fldChar w:fldCharType="begin"/>
            </w:r>
            <w:r>
              <w:rPr>
                <w:webHidden/>
              </w:rPr>
              <w:instrText xml:space="preserve"> PAGEREF _Toc173173032 \h </w:instrText>
            </w:r>
            <w:r>
              <w:rPr>
                <w:webHidden/>
              </w:rPr>
            </w:r>
            <w:r>
              <w:rPr>
                <w:webHidden/>
              </w:rPr>
              <w:fldChar w:fldCharType="separate"/>
            </w:r>
            <w:r>
              <w:rPr>
                <w:webHidden/>
              </w:rPr>
              <w:t>140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33"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_Toc173173033 \h </w:instrText>
            </w:r>
            <w:r>
              <w:rPr>
                <w:webHidden/>
              </w:rPr>
            </w:r>
            <w:r>
              <w:rPr>
                <w:webHidden/>
              </w:rPr>
              <w:fldChar w:fldCharType="separate"/>
            </w:r>
            <w:r>
              <w:rPr>
                <w:webHidden/>
              </w:rPr>
              <w:t>140</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34" w:history="1">
            <w:r w:rsidRPr="00DA3051">
              <w:rPr>
                <w:rStyle w:val="Hyperlink"/>
              </w:rPr>
              <w:t>Part D. Programme Objectives/ Overall Outcome</w:t>
            </w:r>
            <w:r>
              <w:rPr>
                <w:webHidden/>
              </w:rPr>
              <w:tab/>
            </w:r>
            <w:r>
              <w:rPr>
                <w:webHidden/>
              </w:rPr>
              <w:fldChar w:fldCharType="begin"/>
            </w:r>
            <w:r>
              <w:rPr>
                <w:webHidden/>
              </w:rPr>
              <w:instrText xml:space="preserve"> PAGEREF _Toc173173034 \h </w:instrText>
            </w:r>
            <w:r>
              <w:rPr>
                <w:webHidden/>
              </w:rPr>
            </w:r>
            <w:r>
              <w:rPr>
                <w:webHidden/>
              </w:rPr>
              <w:fldChar w:fldCharType="separate"/>
            </w:r>
            <w:r>
              <w:rPr>
                <w:webHidden/>
              </w:rPr>
              <w:t>141</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3035" w:history="1">
            <w:r w:rsidRPr="00DA3051">
              <w:rPr>
                <w:rStyle w:val="Hyperlink"/>
                <w:lang w:eastAsia="x-none"/>
              </w:rPr>
              <w:t>Programme 1: General Administration, Planning and Support Services</w:t>
            </w:r>
            <w:r>
              <w:rPr>
                <w:webHidden/>
              </w:rPr>
              <w:tab/>
            </w:r>
            <w:r>
              <w:rPr>
                <w:webHidden/>
              </w:rPr>
              <w:fldChar w:fldCharType="begin"/>
            </w:r>
            <w:r>
              <w:rPr>
                <w:webHidden/>
              </w:rPr>
              <w:instrText xml:space="preserve"> PAGEREF _Toc173173035 \h </w:instrText>
            </w:r>
            <w:r>
              <w:rPr>
                <w:webHidden/>
              </w:rPr>
            </w:r>
            <w:r>
              <w:rPr>
                <w:webHidden/>
              </w:rPr>
              <w:fldChar w:fldCharType="separate"/>
            </w:r>
            <w:r>
              <w:rPr>
                <w:webHidden/>
              </w:rPr>
              <w:t>141</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3036" w:history="1">
            <w:r w:rsidRPr="00DA3051">
              <w:rPr>
                <w:rStyle w:val="Hyperlink"/>
                <w:lang w:eastAsia="x-none"/>
              </w:rPr>
              <w:t>Programme 2: Infrastructural Development</w:t>
            </w:r>
            <w:r>
              <w:rPr>
                <w:webHidden/>
              </w:rPr>
              <w:tab/>
            </w:r>
            <w:r>
              <w:rPr>
                <w:webHidden/>
              </w:rPr>
              <w:fldChar w:fldCharType="begin"/>
            </w:r>
            <w:r>
              <w:rPr>
                <w:webHidden/>
              </w:rPr>
              <w:instrText xml:space="preserve"> PAGEREF _Toc173173036 \h </w:instrText>
            </w:r>
            <w:r>
              <w:rPr>
                <w:webHidden/>
              </w:rPr>
            </w:r>
            <w:r>
              <w:rPr>
                <w:webHidden/>
              </w:rPr>
              <w:fldChar w:fldCharType="separate"/>
            </w:r>
            <w:r>
              <w:rPr>
                <w:webHidden/>
              </w:rPr>
              <w:t>141</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37" w:history="1">
            <w:r w:rsidRPr="00DA3051">
              <w:rPr>
                <w:rStyle w:val="Hyperlink"/>
              </w:rPr>
              <w:t>VOTE 3076: DIANI MUNICIPALITY</w:t>
            </w:r>
            <w:r>
              <w:rPr>
                <w:webHidden/>
              </w:rPr>
              <w:tab/>
            </w:r>
            <w:r>
              <w:rPr>
                <w:webHidden/>
              </w:rPr>
              <w:fldChar w:fldCharType="begin"/>
            </w:r>
            <w:r>
              <w:rPr>
                <w:webHidden/>
              </w:rPr>
              <w:instrText xml:space="preserve"> PAGEREF _Toc173173037 \h </w:instrText>
            </w:r>
            <w:r>
              <w:rPr>
                <w:webHidden/>
              </w:rPr>
            </w:r>
            <w:r>
              <w:rPr>
                <w:webHidden/>
              </w:rPr>
              <w:fldChar w:fldCharType="separate"/>
            </w:r>
            <w:r>
              <w:rPr>
                <w:webHidden/>
              </w:rPr>
              <w:t>147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38" w:history="1">
            <w:r w:rsidRPr="00DA3051">
              <w:rPr>
                <w:rStyle w:val="Hyperlink"/>
              </w:rPr>
              <w:t>Part A: Vision</w:t>
            </w:r>
            <w:r>
              <w:rPr>
                <w:webHidden/>
              </w:rPr>
              <w:tab/>
            </w:r>
            <w:r>
              <w:rPr>
                <w:webHidden/>
              </w:rPr>
              <w:fldChar w:fldCharType="begin"/>
            </w:r>
            <w:r>
              <w:rPr>
                <w:webHidden/>
              </w:rPr>
              <w:instrText xml:space="preserve"> PAGEREF _Toc173173038 \h </w:instrText>
            </w:r>
            <w:r>
              <w:rPr>
                <w:webHidden/>
              </w:rPr>
            </w:r>
            <w:r>
              <w:rPr>
                <w:webHidden/>
              </w:rPr>
              <w:fldChar w:fldCharType="separate"/>
            </w:r>
            <w:r>
              <w:rPr>
                <w:webHidden/>
              </w:rPr>
              <w:t>147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39" w:history="1">
            <w:r w:rsidRPr="00DA3051">
              <w:rPr>
                <w:rStyle w:val="Hyperlink"/>
              </w:rPr>
              <w:t>Part B: Mission</w:t>
            </w:r>
            <w:r>
              <w:rPr>
                <w:webHidden/>
              </w:rPr>
              <w:tab/>
            </w:r>
            <w:r>
              <w:rPr>
                <w:webHidden/>
              </w:rPr>
              <w:fldChar w:fldCharType="begin"/>
            </w:r>
            <w:r>
              <w:rPr>
                <w:webHidden/>
              </w:rPr>
              <w:instrText xml:space="preserve"> PAGEREF _Toc173173039 \h </w:instrText>
            </w:r>
            <w:r>
              <w:rPr>
                <w:webHidden/>
              </w:rPr>
            </w:r>
            <w:r>
              <w:rPr>
                <w:webHidden/>
              </w:rPr>
              <w:fldChar w:fldCharType="separate"/>
            </w:r>
            <w:r>
              <w:rPr>
                <w:webHidden/>
              </w:rPr>
              <w:t>147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40" w:history="1">
            <w:r w:rsidRPr="00DA3051">
              <w:rPr>
                <w:rStyle w:val="Hyperlink"/>
              </w:rPr>
              <w:t>Part C. Performance Overview and Background for Programme(s) Funding</w:t>
            </w:r>
            <w:r>
              <w:rPr>
                <w:webHidden/>
              </w:rPr>
              <w:tab/>
            </w:r>
            <w:r>
              <w:rPr>
                <w:webHidden/>
              </w:rPr>
              <w:fldChar w:fldCharType="begin"/>
            </w:r>
            <w:r>
              <w:rPr>
                <w:webHidden/>
              </w:rPr>
              <w:instrText xml:space="preserve"> PAGEREF _Toc173173040 \h </w:instrText>
            </w:r>
            <w:r>
              <w:rPr>
                <w:webHidden/>
              </w:rPr>
            </w:r>
            <w:r>
              <w:rPr>
                <w:webHidden/>
              </w:rPr>
              <w:fldChar w:fldCharType="separate"/>
            </w:r>
            <w:r>
              <w:rPr>
                <w:webHidden/>
              </w:rPr>
              <w:t>147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41" w:history="1">
            <w:r w:rsidRPr="00DA3051">
              <w:rPr>
                <w:rStyle w:val="Hyperlink"/>
              </w:rPr>
              <w:t>Part D. Programme Objectives/ Overall Outcome</w:t>
            </w:r>
            <w:r>
              <w:rPr>
                <w:webHidden/>
              </w:rPr>
              <w:tab/>
            </w:r>
            <w:r>
              <w:rPr>
                <w:webHidden/>
              </w:rPr>
              <w:fldChar w:fldCharType="begin"/>
            </w:r>
            <w:r>
              <w:rPr>
                <w:webHidden/>
              </w:rPr>
              <w:instrText xml:space="preserve"> PAGEREF _Toc173173041 \h </w:instrText>
            </w:r>
            <w:r>
              <w:rPr>
                <w:webHidden/>
              </w:rPr>
            </w:r>
            <w:r>
              <w:rPr>
                <w:webHidden/>
              </w:rPr>
              <w:fldChar w:fldCharType="separate"/>
            </w:r>
            <w:r>
              <w:rPr>
                <w:webHidden/>
              </w:rPr>
              <w:t>147</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3042" w:history="1">
            <w:r w:rsidRPr="00DA3051">
              <w:rPr>
                <w:rStyle w:val="Hyperlink"/>
                <w:lang w:eastAsia="x-none"/>
              </w:rPr>
              <w:t>Programme 1: General Administration, Planning and Support Services</w:t>
            </w:r>
            <w:r>
              <w:rPr>
                <w:webHidden/>
              </w:rPr>
              <w:tab/>
            </w:r>
            <w:r>
              <w:rPr>
                <w:webHidden/>
              </w:rPr>
              <w:fldChar w:fldCharType="begin"/>
            </w:r>
            <w:r>
              <w:rPr>
                <w:webHidden/>
              </w:rPr>
              <w:instrText xml:space="preserve"> PAGEREF _Toc173173042 \h </w:instrText>
            </w:r>
            <w:r>
              <w:rPr>
                <w:webHidden/>
              </w:rPr>
            </w:r>
            <w:r>
              <w:rPr>
                <w:webHidden/>
              </w:rPr>
              <w:fldChar w:fldCharType="separate"/>
            </w:r>
            <w:r>
              <w:rPr>
                <w:webHidden/>
              </w:rPr>
              <w:t>147</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3043" w:history="1">
            <w:r w:rsidRPr="00DA3051">
              <w:rPr>
                <w:rStyle w:val="Hyperlink"/>
                <w:lang w:eastAsia="x-none"/>
              </w:rPr>
              <w:t>Programme 2: Infrastructural Development</w:t>
            </w:r>
            <w:r>
              <w:rPr>
                <w:webHidden/>
              </w:rPr>
              <w:tab/>
            </w:r>
            <w:r>
              <w:rPr>
                <w:webHidden/>
              </w:rPr>
              <w:fldChar w:fldCharType="begin"/>
            </w:r>
            <w:r>
              <w:rPr>
                <w:webHidden/>
              </w:rPr>
              <w:instrText xml:space="preserve"> PAGEREF _Toc173173043 \h </w:instrText>
            </w:r>
            <w:r>
              <w:rPr>
                <w:webHidden/>
              </w:rPr>
            </w:r>
            <w:r>
              <w:rPr>
                <w:webHidden/>
              </w:rPr>
              <w:fldChar w:fldCharType="separate"/>
            </w:r>
            <w:r>
              <w:rPr>
                <w:webHidden/>
              </w:rPr>
              <w:t>147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44" w:history="1">
            <w:r w:rsidRPr="00DA3051">
              <w:rPr>
                <w:rStyle w:val="Hyperlink"/>
                <w:lang w:val="aa-ET" w:eastAsia="aa-ET"/>
              </w:rPr>
              <w:t>Part E: Summary of Expenditure by Programmes, 202</w:t>
            </w:r>
            <w:r w:rsidRPr="00DA3051">
              <w:rPr>
                <w:rStyle w:val="Hyperlink"/>
                <w:lang w:eastAsia="aa-ET"/>
              </w:rPr>
              <w:t>4</w:t>
            </w:r>
            <w:r w:rsidRPr="00DA3051">
              <w:rPr>
                <w:rStyle w:val="Hyperlink"/>
                <w:lang w:val="aa-ET" w:eastAsia="aa-ET"/>
              </w:rPr>
              <w:t>/2</w:t>
            </w:r>
            <w:r w:rsidRPr="00DA3051">
              <w:rPr>
                <w:rStyle w:val="Hyperlink"/>
                <w:lang w:eastAsia="aa-ET"/>
              </w:rPr>
              <w:t>5</w:t>
            </w:r>
            <w:r w:rsidRPr="00DA3051">
              <w:rPr>
                <w:rStyle w:val="Hyperlink"/>
                <w:lang w:val="aa-ET" w:eastAsia="aa-ET"/>
              </w:rPr>
              <w:t xml:space="preserve"> -202</w:t>
            </w:r>
            <w:r w:rsidRPr="00DA3051">
              <w:rPr>
                <w:rStyle w:val="Hyperlink"/>
                <w:lang w:eastAsia="aa-ET"/>
              </w:rPr>
              <w:t>6</w:t>
            </w:r>
            <w:r w:rsidRPr="00DA3051">
              <w:rPr>
                <w:rStyle w:val="Hyperlink"/>
                <w:lang w:val="aa-ET" w:eastAsia="aa-ET"/>
              </w:rPr>
              <w:t>/2</w:t>
            </w:r>
            <w:r w:rsidRPr="00DA3051">
              <w:rPr>
                <w:rStyle w:val="Hyperlink"/>
                <w:lang w:eastAsia="aa-ET"/>
              </w:rPr>
              <w:t>7</w:t>
            </w:r>
            <w:r w:rsidRPr="00DA3051">
              <w:rPr>
                <w:rStyle w:val="Hyperlink"/>
                <w:lang w:val="aa-ET" w:eastAsia="aa-ET"/>
              </w:rPr>
              <w:t xml:space="preserve"> (Kshs.)</w:t>
            </w:r>
            <w:r>
              <w:rPr>
                <w:webHidden/>
              </w:rPr>
              <w:tab/>
            </w:r>
            <w:r>
              <w:rPr>
                <w:webHidden/>
              </w:rPr>
              <w:fldChar w:fldCharType="begin"/>
            </w:r>
            <w:r>
              <w:rPr>
                <w:webHidden/>
              </w:rPr>
              <w:instrText xml:space="preserve"> PAGEREF _Toc173173044 \h </w:instrText>
            </w:r>
            <w:r>
              <w:rPr>
                <w:webHidden/>
              </w:rPr>
            </w:r>
            <w:r>
              <w:rPr>
                <w:webHidden/>
              </w:rPr>
              <w:fldChar w:fldCharType="separate"/>
            </w:r>
            <w:r>
              <w:rPr>
                <w:webHidden/>
              </w:rPr>
              <w:t>148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45" w:history="1">
            <w:r w:rsidRPr="00DA3051">
              <w:rPr>
                <w:rStyle w:val="Hyperlink"/>
                <w:lang w:val="aa-ET" w:eastAsia="aa-ET"/>
              </w:rPr>
              <w:t>Part F. Summary of Expenditure by Vote and Economic Classification (Kshs.)</w:t>
            </w:r>
            <w:r>
              <w:rPr>
                <w:webHidden/>
              </w:rPr>
              <w:tab/>
            </w:r>
            <w:r>
              <w:rPr>
                <w:webHidden/>
              </w:rPr>
              <w:fldChar w:fldCharType="begin"/>
            </w:r>
            <w:r>
              <w:rPr>
                <w:webHidden/>
              </w:rPr>
              <w:instrText xml:space="preserve"> PAGEREF _Toc173173045 \h </w:instrText>
            </w:r>
            <w:r>
              <w:rPr>
                <w:webHidden/>
              </w:rPr>
            </w:r>
            <w:r>
              <w:rPr>
                <w:webHidden/>
              </w:rPr>
              <w:fldChar w:fldCharType="separate"/>
            </w:r>
            <w:r>
              <w:rPr>
                <w:webHidden/>
              </w:rPr>
              <w:t>148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46" w:history="1">
            <w:r w:rsidRPr="00DA3051">
              <w:rPr>
                <w:rStyle w:val="Hyperlink"/>
                <w:lang w:val="aa-ET" w:eastAsia="aa-ET"/>
              </w:rPr>
              <w:t>Part G: Summary of Expenditure by Programme, Sub-Programme and Economic Classification (Kshs.)</w:t>
            </w:r>
            <w:r>
              <w:rPr>
                <w:webHidden/>
              </w:rPr>
              <w:tab/>
            </w:r>
            <w:r>
              <w:rPr>
                <w:webHidden/>
              </w:rPr>
              <w:fldChar w:fldCharType="begin"/>
            </w:r>
            <w:r>
              <w:rPr>
                <w:webHidden/>
              </w:rPr>
              <w:instrText xml:space="preserve"> PAGEREF _Toc173173046 \h </w:instrText>
            </w:r>
            <w:r>
              <w:rPr>
                <w:webHidden/>
              </w:rPr>
            </w:r>
            <w:r>
              <w:rPr>
                <w:webHidden/>
              </w:rPr>
              <w:fldChar w:fldCharType="separate"/>
            </w:r>
            <w:r>
              <w:rPr>
                <w:webHidden/>
              </w:rPr>
              <w:t>149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47" w:history="1">
            <w:r w:rsidRPr="00DA3051">
              <w:rPr>
                <w:rStyle w:val="Hyperlink"/>
                <w:lang w:eastAsia="aa-ET"/>
              </w:rPr>
              <w:t>P</w:t>
            </w:r>
            <w:r w:rsidRPr="00DA3051">
              <w:rPr>
                <w:rStyle w:val="Hyperlink"/>
                <w:lang w:val="aa-ET" w:eastAsia="aa-ET"/>
              </w:rPr>
              <w:t>art H: Details of Staff Establishment by Organization Structure (Delivery Units)</w:t>
            </w:r>
            <w:r>
              <w:rPr>
                <w:webHidden/>
              </w:rPr>
              <w:tab/>
            </w:r>
            <w:r>
              <w:rPr>
                <w:webHidden/>
              </w:rPr>
              <w:fldChar w:fldCharType="begin"/>
            </w:r>
            <w:r>
              <w:rPr>
                <w:webHidden/>
              </w:rPr>
              <w:instrText xml:space="preserve"> PAGEREF _Toc173173047 \h </w:instrText>
            </w:r>
            <w:r>
              <w:rPr>
                <w:webHidden/>
              </w:rPr>
            </w:r>
            <w:r>
              <w:rPr>
                <w:webHidden/>
              </w:rPr>
              <w:fldChar w:fldCharType="separate"/>
            </w:r>
            <w:r>
              <w:rPr>
                <w:webHidden/>
              </w:rPr>
              <w:t>150</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48" w:history="1">
            <w:r w:rsidRPr="00DA3051">
              <w:rPr>
                <w:rStyle w:val="Hyperlink"/>
              </w:rPr>
              <w:t>VOTE 3077: OFFICE OF THE COUNTY ATTORNEY</w:t>
            </w:r>
            <w:r>
              <w:rPr>
                <w:webHidden/>
              </w:rPr>
              <w:tab/>
            </w:r>
            <w:r>
              <w:rPr>
                <w:webHidden/>
              </w:rPr>
              <w:fldChar w:fldCharType="begin"/>
            </w:r>
            <w:r>
              <w:rPr>
                <w:webHidden/>
              </w:rPr>
              <w:instrText xml:space="preserve"> PAGEREF _Toc173173048 \h </w:instrText>
            </w:r>
            <w:r>
              <w:rPr>
                <w:webHidden/>
              </w:rPr>
            </w:r>
            <w:r>
              <w:rPr>
                <w:webHidden/>
              </w:rPr>
              <w:fldChar w:fldCharType="separate"/>
            </w:r>
            <w:r>
              <w:rPr>
                <w:webHidden/>
              </w:rPr>
              <w:t>153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49" w:history="1">
            <w:r w:rsidRPr="00DA3051">
              <w:rPr>
                <w:rStyle w:val="Hyperlink"/>
              </w:rPr>
              <w:t>Introduction</w:t>
            </w:r>
            <w:r>
              <w:rPr>
                <w:webHidden/>
              </w:rPr>
              <w:tab/>
            </w:r>
            <w:r>
              <w:rPr>
                <w:webHidden/>
              </w:rPr>
              <w:fldChar w:fldCharType="begin"/>
            </w:r>
            <w:r>
              <w:rPr>
                <w:webHidden/>
              </w:rPr>
              <w:instrText xml:space="preserve"> PAGEREF _Toc173173049 \h </w:instrText>
            </w:r>
            <w:r>
              <w:rPr>
                <w:webHidden/>
              </w:rPr>
            </w:r>
            <w:r>
              <w:rPr>
                <w:webHidden/>
              </w:rPr>
              <w:fldChar w:fldCharType="separate"/>
            </w:r>
            <w:r>
              <w:rPr>
                <w:webHidden/>
              </w:rPr>
              <w:t>153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51" w:history="1">
            <w:r w:rsidRPr="00DA3051">
              <w:rPr>
                <w:rStyle w:val="Hyperlink"/>
              </w:rPr>
              <w:t>Part</w:t>
            </w:r>
            <w:r>
              <w:rPr>
                <w:rFonts w:asciiTheme="minorHAnsi" w:eastAsiaTheme="minorEastAsia" w:hAnsiTheme="minorHAnsi" w:cstheme="minorBidi"/>
              </w:rPr>
              <w:tab/>
            </w:r>
            <w:r w:rsidRPr="00DA3051">
              <w:rPr>
                <w:rStyle w:val="Hyperlink"/>
              </w:rPr>
              <w:t>A: Vision</w:t>
            </w:r>
            <w:r>
              <w:rPr>
                <w:webHidden/>
              </w:rPr>
              <w:tab/>
            </w:r>
            <w:r>
              <w:rPr>
                <w:webHidden/>
              </w:rPr>
              <w:fldChar w:fldCharType="begin"/>
            </w:r>
            <w:r>
              <w:rPr>
                <w:webHidden/>
              </w:rPr>
              <w:instrText xml:space="preserve"> PAGEREF _Toc173173051 \h </w:instrText>
            </w:r>
            <w:r>
              <w:rPr>
                <w:webHidden/>
              </w:rPr>
            </w:r>
            <w:r>
              <w:rPr>
                <w:webHidden/>
              </w:rPr>
              <w:fldChar w:fldCharType="separate"/>
            </w:r>
            <w:r>
              <w:rPr>
                <w:webHidden/>
              </w:rPr>
              <w:t>153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52" w:history="1">
            <w:r w:rsidRPr="00DA3051">
              <w:rPr>
                <w:rStyle w:val="Hyperlink"/>
              </w:rPr>
              <w:t>Part</w:t>
            </w:r>
            <w:r>
              <w:rPr>
                <w:rFonts w:asciiTheme="minorHAnsi" w:eastAsiaTheme="minorEastAsia" w:hAnsiTheme="minorHAnsi" w:cstheme="minorBidi"/>
              </w:rPr>
              <w:tab/>
            </w:r>
            <w:r w:rsidRPr="00DA3051">
              <w:rPr>
                <w:rStyle w:val="Hyperlink"/>
              </w:rPr>
              <w:t>B: Mission</w:t>
            </w:r>
            <w:r>
              <w:rPr>
                <w:webHidden/>
              </w:rPr>
              <w:tab/>
            </w:r>
            <w:r>
              <w:rPr>
                <w:webHidden/>
              </w:rPr>
              <w:fldChar w:fldCharType="begin"/>
            </w:r>
            <w:r>
              <w:rPr>
                <w:webHidden/>
              </w:rPr>
              <w:instrText xml:space="preserve"> PAGEREF _Toc173173052 \h </w:instrText>
            </w:r>
            <w:r>
              <w:rPr>
                <w:webHidden/>
              </w:rPr>
            </w:r>
            <w:r>
              <w:rPr>
                <w:webHidden/>
              </w:rPr>
              <w:fldChar w:fldCharType="separate"/>
            </w:r>
            <w:r>
              <w:rPr>
                <w:webHidden/>
              </w:rPr>
              <w:t>153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53" w:history="1">
            <w:r w:rsidRPr="00DA3051">
              <w:rPr>
                <w:rStyle w:val="Hyperlink"/>
              </w:rPr>
              <w:t>Part</w:t>
            </w:r>
            <w:r>
              <w:rPr>
                <w:rFonts w:asciiTheme="minorHAnsi" w:eastAsiaTheme="minorEastAsia" w:hAnsiTheme="minorHAnsi" w:cstheme="minorBidi"/>
              </w:rPr>
              <w:tab/>
            </w:r>
            <w:r w:rsidRPr="00DA3051">
              <w:rPr>
                <w:rStyle w:val="Hyperlink"/>
              </w:rPr>
              <w:t>C: Performance Overview and Background for Programme(s) Funding</w:t>
            </w:r>
            <w:r>
              <w:rPr>
                <w:webHidden/>
              </w:rPr>
              <w:tab/>
            </w:r>
            <w:r>
              <w:rPr>
                <w:webHidden/>
              </w:rPr>
              <w:fldChar w:fldCharType="begin"/>
            </w:r>
            <w:r>
              <w:rPr>
                <w:webHidden/>
              </w:rPr>
              <w:instrText xml:space="preserve"> PAGEREF _Toc173173053 \h </w:instrText>
            </w:r>
            <w:r>
              <w:rPr>
                <w:webHidden/>
              </w:rPr>
            </w:r>
            <w:r>
              <w:rPr>
                <w:webHidden/>
              </w:rPr>
              <w:fldChar w:fldCharType="separate"/>
            </w:r>
            <w:r>
              <w:rPr>
                <w:webHidden/>
              </w:rPr>
              <w:t>153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54" w:history="1">
            <w:r w:rsidRPr="00DA3051">
              <w:rPr>
                <w:rStyle w:val="Hyperlink"/>
              </w:rPr>
              <w:t>Part D. Programme Objectives/ Overall Outcome</w:t>
            </w:r>
            <w:r>
              <w:rPr>
                <w:webHidden/>
              </w:rPr>
              <w:tab/>
            </w:r>
            <w:r>
              <w:rPr>
                <w:webHidden/>
              </w:rPr>
              <w:fldChar w:fldCharType="begin"/>
            </w:r>
            <w:r>
              <w:rPr>
                <w:webHidden/>
              </w:rPr>
              <w:instrText xml:space="preserve"> PAGEREF _Toc173173054 \h </w:instrText>
            </w:r>
            <w:r>
              <w:rPr>
                <w:webHidden/>
              </w:rPr>
            </w:r>
            <w:r>
              <w:rPr>
                <w:webHidden/>
              </w:rPr>
              <w:fldChar w:fldCharType="separate"/>
            </w:r>
            <w:r>
              <w:rPr>
                <w:webHidden/>
              </w:rPr>
              <w:t>153</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3055" w:history="1">
            <w:r w:rsidRPr="00DA3051">
              <w:rPr>
                <w:rStyle w:val="Hyperlink"/>
                <w:lang w:eastAsia="x-none"/>
              </w:rPr>
              <w:t>Programme 1: General Administration, Planning and Support Services</w:t>
            </w:r>
            <w:r>
              <w:rPr>
                <w:webHidden/>
              </w:rPr>
              <w:tab/>
            </w:r>
            <w:r>
              <w:rPr>
                <w:webHidden/>
              </w:rPr>
              <w:fldChar w:fldCharType="begin"/>
            </w:r>
            <w:r>
              <w:rPr>
                <w:webHidden/>
              </w:rPr>
              <w:instrText xml:space="preserve"> PAGEREF _Toc173173055 \h </w:instrText>
            </w:r>
            <w:r>
              <w:rPr>
                <w:webHidden/>
              </w:rPr>
            </w:r>
            <w:r>
              <w:rPr>
                <w:webHidden/>
              </w:rPr>
              <w:fldChar w:fldCharType="separate"/>
            </w:r>
            <w:r>
              <w:rPr>
                <w:webHidden/>
              </w:rPr>
              <w:t>153</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56" w:history="1">
            <w:r w:rsidRPr="00DA3051">
              <w:rPr>
                <w:rStyle w:val="Hyperlink"/>
              </w:rPr>
              <w:t>Part E: Summary of Expenditure by Programmes, 2024/25 -2026/27 (Kshs.)</w:t>
            </w:r>
            <w:r>
              <w:rPr>
                <w:webHidden/>
              </w:rPr>
              <w:tab/>
            </w:r>
            <w:r>
              <w:rPr>
                <w:webHidden/>
              </w:rPr>
              <w:fldChar w:fldCharType="begin"/>
            </w:r>
            <w:r>
              <w:rPr>
                <w:webHidden/>
              </w:rPr>
              <w:instrText xml:space="preserve"> PAGEREF _Toc173173056 \h </w:instrText>
            </w:r>
            <w:r>
              <w:rPr>
                <w:webHidden/>
              </w:rPr>
            </w:r>
            <w:r>
              <w:rPr>
                <w:webHidden/>
              </w:rPr>
              <w:fldChar w:fldCharType="separate"/>
            </w:r>
            <w:r>
              <w:rPr>
                <w:webHidden/>
              </w:rPr>
              <w:t>154</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57" w:history="1">
            <w:r w:rsidRPr="00DA3051">
              <w:rPr>
                <w:rStyle w:val="Hyperlink"/>
              </w:rPr>
              <w:t>Part F. Summary of Expenditure by Vote and Economic Classification (Kshs.)</w:t>
            </w:r>
            <w:r>
              <w:rPr>
                <w:webHidden/>
              </w:rPr>
              <w:tab/>
            </w:r>
            <w:r>
              <w:rPr>
                <w:webHidden/>
              </w:rPr>
              <w:fldChar w:fldCharType="begin"/>
            </w:r>
            <w:r>
              <w:rPr>
                <w:webHidden/>
              </w:rPr>
              <w:instrText xml:space="preserve"> PAGEREF _Toc173173057 \h </w:instrText>
            </w:r>
            <w:r>
              <w:rPr>
                <w:webHidden/>
              </w:rPr>
            </w:r>
            <w:r>
              <w:rPr>
                <w:webHidden/>
              </w:rPr>
              <w:fldChar w:fldCharType="separate"/>
            </w:r>
            <w:r>
              <w:rPr>
                <w:webHidden/>
              </w:rPr>
              <w:t>154</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58" w:history="1">
            <w:r w:rsidRPr="00DA3051">
              <w:rPr>
                <w:rStyle w:val="Hyperlink"/>
              </w:rPr>
              <w:t>Part G: Summary of Expenditure by Programme, Sub-Programme and Economic Classification (Kshs.</w:t>
            </w:r>
            <w:r>
              <w:rPr>
                <w:webHidden/>
              </w:rPr>
              <w:tab/>
            </w:r>
            <w:r>
              <w:rPr>
                <w:webHidden/>
              </w:rPr>
              <w:fldChar w:fldCharType="begin"/>
            </w:r>
            <w:r>
              <w:rPr>
                <w:webHidden/>
              </w:rPr>
              <w:instrText xml:space="preserve"> PAGEREF _Toc173173058 \h </w:instrText>
            </w:r>
            <w:r>
              <w:rPr>
                <w:webHidden/>
              </w:rPr>
            </w:r>
            <w:r>
              <w:rPr>
                <w:webHidden/>
              </w:rPr>
              <w:fldChar w:fldCharType="separate"/>
            </w:r>
            <w:r>
              <w:rPr>
                <w:webHidden/>
              </w:rPr>
              <w:t>154</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59" w:history="1">
            <w:r w:rsidRPr="00DA3051">
              <w:rPr>
                <w:rStyle w:val="Hyperlink"/>
              </w:rPr>
              <w:t>Part H: Details of Staff Establishment by Organization Structure (Delivery Units)</w:t>
            </w:r>
            <w:r>
              <w:rPr>
                <w:webHidden/>
              </w:rPr>
              <w:tab/>
            </w:r>
            <w:r>
              <w:rPr>
                <w:webHidden/>
              </w:rPr>
              <w:fldChar w:fldCharType="begin"/>
            </w:r>
            <w:r>
              <w:rPr>
                <w:webHidden/>
              </w:rPr>
              <w:instrText xml:space="preserve"> PAGEREF _Toc173173059 \h </w:instrText>
            </w:r>
            <w:r>
              <w:rPr>
                <w:webHidden/>
              </w:rPr>
            </w:r>
            <w:r>
              <w:rPr>
                <w:webHidden/>
              </w:rPr>
              <w:fldChar w:fldCharType="separate"/>
            </w:r>
            <w:r>
              <w:rPr>
                <w:webHidden/>
              </w:rPr>
              <w:t>155</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60" w:history="1">
            <w:r w:rsidRPr="00DA3051">
              <w:rPr>
                <w:rStyle w:val="Hyperlink"/>
              </w:rPr>
              <w:t>VOTE 3078: LUNGA LUNGA MUNICIPALITY</w:t>
            </w:r>
            <w:r>
              <w:rPr>
                <w:webHidden/>
              </w:rPr>
              <w:tab/>
            </w:r>
            <w:r>
              <w:rPr>
                <w:webHidden/>
              </w:rPr>
              <w:fldChar w:fldCharType="begin"/>
            </w:r>
            <w:r>
              <w:rPr>
                <w:webHidden/>
              </w:rPr>
              <w:instrText xml:space="preserve"> PAGEREF _Toc173173060 \h </w:instrText>
            </w:r>
            <w:r>
              <w:rPr>
                <w:webHidden/>
              </w:rPr>
            </w:r>
            <w:r>
              <w:rPr>
                <w:webHidden/>
              </w:rPr>
              <w:fldChar w:fldCharType="separate"/>
            </w:r>
            <w:r>
              <w:rPr>
                <w:webHidden/>
              </w:rPr>
              <w:t>156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61" w:history="1">
            <w:r w:rsidRPr="00DA3051">
              <w:rPr>
                <w:rStyle w:val="Hyperlink"/>
              </w:rPr>
              <w:t>Introduction</w:t>
            </w:r>
            <w:r>
              <w:rPr>
                <w:webHidden/>
              </w:rPr>
              <w:tab/>
            </w:r>
            <w:r>
              <w:rPr>
                <w:webHidden/>
              </w:rPr>
              <w:fldChar w:fldCharType="begin"/>
            </w:r>
            <w:r>
              <w:rPr>
                <w:webHidden/>
              </w:rPr>
              <w:instrText xml:space="preserve"> PAGEREF _Toc173173061 \h </w:instrText>
            </w:r>
            <w:r>
              <w:rPr>
                <w:webHidden/>
              </w:rPr>
            </w:r>
            <w:r>
              <w:rPr>
                <w:webHidden/>
              </w:rPr>
              <w:fldChar w:fldCharType="separate"/>
            </w:r>
            <w:r>
              <w:rPr>
                <w:webHidden/>
              </w:rPr>
              <w:t>156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62" w:history="1">
            <w:r w:rsidRPr="00DA3051">
              <w:rPr>
                <w:rStyle w:val="Hyperlink"/>
              </w:rPr>
              <w:t>Part</w:t>
            </w:r>
            <w:r>
              <w:rPr>
                <w:rFonts w:asciiTheme="minorHAnsi" w:eastAsiaTheme="minorEastAsia" w:hAnsiTheme="minorHAnsi" w:cstheme="minorBidi"/>
              </w:rPr>
              <w:tab/>
            </w:r>
            <w:r w:rsidRPr="00DA3051">
              <w:rPr>
                <w:rStyle w:val="Hyperlink"/>
              </w:rPr>
              <w:t>A: Vision</w:t>
            </w:r>
            <w:r>
              <w:rPr>
                <w:webHidden/>
              </w:rPr>
              <w:tab/>
            </w:r>
            <w:r>
              <w:rPr>
                <w:webHidden/>
              </w:rPr>
              <w:fldChar w:fldCharType="begin"/>
            </w:r>
            <w:r>
              <w:rPr>
                <w:webHidden/>
              </w:rPr>
              <w:instrText xml:space="preserve"> PAGEREF _Toc173173062 \h </w:instrText>
            </w:r>
            <w:r>
              <w:rPr>
                <w:webHidden/>
              </w:rPr>
            </w:r>
            <w:r>
              <w:rPr>
                <w:webHidden/>
              </w:rPr>
              <w:fldChar w:fldCharType="separate"/>
            </w:r>
            <w:r>
              <w:rPr>
                <w:webHidden/>
              </w:rPr>
              <w:t>156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63" w:history="1">
            <w:r w:rsidRPr="00DA3051">
              <w:rPr>
                <w:rStyle w:val="Hyperlink"/>
              </w:rPr>
              <w:t>Part</w:t>
            </w:r>
            <w:r>
              <w:rPr>
                <w:rFonts w:asciiTheme="minorHAnsi" w:eastAsiaTheme="minorEastAsia" w:hAnsiTheme="minorHAnsi" w:cstheme="minorBidi"/>
              </w:rPr>
              <w:tab/>
            </w:r>
            <w:r w:rsidRPr="00DA3051">
              <w:rPr>
                <w:rStyle w:val="Hyperlink"/>
              </w:rPr>
              <w:t>B: Mission</w:t>
            </w:r>
            <w:r>
              <w:rPr>
                <w:webHidden/>
              </w:rPr>
              <w:tab/>
            </w:r>
            <w:r>
              <w:rPr>
                <w:webHidden/>
              </w:rPr>
              <w:fldChar w:fldCharType="begin"/>
            </w:r>
            <w:r>
              <w:rPr>
                <w:webHidden/>
              </w:rPr>
              <w:instrText xml:space="preserve"> PAGEREF _Toc173173063 \h </w:instrText>
            </w:r>
            <w:r>
              <w:rPr>
                <w:webHidden/>
              </w:rPr>
            </w:r>
            <w:r>
              <w:rPr>
                <w:webHidden/>
              </w:rPr>
              <w:fldChar w:fldCharType="separate"/>
            </w:r>
            <w:r>
              <w:rPr>
                <w:webHidden/>
              </w:rPr>
              <w:t>156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64" w:history="1">
            <w:r w:rsidRPr="00DA3051">
              <w:rPr>
                <w:rStyle w:val="Hyperlink"/>
              </w:rPr>
              <w:t>Part</w:t>
            </w:r>
            <w:r>
              <w:rPr>
                <w:rFonts w:asciiTheme="minorHAnsi" w:eastAsiaTheme="minorEastAsia" w:hAnsiTheme="minorHAnsi" w:cstheme="minorBidi"/>
              </w:rPr>
              <w:tab/>
            </w:r>
            <w:r w:rsidRPr="00DA3051">
              <w:rPr>
                <w:rStyle w:val="Hyperlink"/>
              </w:rPr>
              <w:t>C: Performance Overview and Background for Programme(s) Funding</w:t>
            </w:r>
            <w:r>
              <w:rPr>
                <w:webHidden/>
              </w:rPr>
              <w:tab/>
            </w:r>
            <w:r>
              <w:rPr>
                <w:webHidden/>
              </w:rPr>
              <w:fldChar w:fldCharType="begin"/>
            </w:r>
            <w:r>
              <w:rPr>
                <w:webHidden/>
              </w:rPr>
              <w:instrText xml:space="preserve"> PAGEREF _Toc173173064 \h </w:instrText>
            </w:r>
            <w:r>
              <w:rPr>
                <w:webHidden/>
              </w:rPr>
            </w:r>
            <w:r>
              <w:rPr>
                <w:webHidden/>
              </w:rPr>
              <w:fldChar w:fldCharType="separate"/>
            </w:r>
            <w:r>
              <w:rPr>
                <w:webHidden/>
              </w:rPr>
              <w:t>156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65" w:history="1">
            <w:r w:rsidRPr="00DA3051">
              <w:rPr>
                <w:rStyle w:val="Hyperlink"/>
              </w:rPr>
              <w:t>Part D. Programme Objectives/ Overall Outcome</w:t>
            </w:r>
            <w:r>
              <w:rPr>
                <w:webHidden/>
              </w:rPr>
              <w:tab/>
            </w:r>
            <w:r>
              <w:rPr>
                <w:webHidden/>
              </w:rPr>
              <w:fldChar w:fldCharType="begin"/>
            </w:r>
            <w:r>
              <w:rPr>
                <w:webHidden/>
              </w:rPr>
              <w:instrText xml:space="preserve"> PAGEREF _Toc173173065 \h </w:instrText>
            </w:r>
            <w:r>
              <w:rPr>
                <w:webHidden/>
              </w:rPr>
            </w:r>
            <w:r>
              <w:rPr>
                <w:webHidden/>
              </w:rPr>
              <w:fldChar w:fldCharType="separate"/>
            </w:r>
            <w:r>
              <w:rPr>
                <w:webHidden/>
              </w:rPr>
              <w:t>156</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3066" w:history="1">
            <w:r w:rsidRPr="00DA3051">
              <w:rPr>
                <w:rStyle w:val="Hyperlink"/>
                <w:lang w:eastAsia="x-none"/>
              </w:rPr>
              <w:t>Programme 1: General Administration, Planning and Support Services</w:t>
            </w:r>
            <w:r>
              <w:rPr>
                <w:webHidden/>
              </w:rPr>
              <w:tab/>
            </w:r>
            <w:r>
              <w:rPr>
                <w:webHidden/>
              </w:rPr>
              <w:fldChar w:fldCharType="begin"/>
            </w:r>
            <w:r>
              <w:rPr>
                <w:webHidden/>
              </w:rPr>
              <w:instrText xml:space="preserve"> PAGEREF _Toc173173066 \h </w:instrText>
            </w:r>
            <w:r>
              <w:rPr>
                <w:webHidden/>
              </w:rPr>
            </w:r>
            <w:r>
              <w:rPr>
                <w:webHidden/>
              </w:rPr>
              <w:fldChar w:fldCharType="separate"/>
            </w:r>
            <w:r>
              <w:rPr>
                <w:webHidden/>
              </w:rPr>
              <w:t>156</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3067" w:history="1">
            <w:r w:rsidRPr="00DA3051">
              <w:rPr>
                <w:rStyle w:val="Hyperlink"/>
                <w:lang w:eastAsia="x-none"/>
              </w:rPr>
              <w:t>Programme 2: Infrastructural Development</w:t>
            </w:r>
            <w:r>
              <w:rPr>
                <w:webHidden/>
              </w:rPr>
              <w:tab/>
            </w:r>
            <w:r>
              <w:rPr>
                <w:webHidden/>
              </w:rPr>
              <w:fldChar w:fldCharType="begin"/>
            </w:r>
            <w:r>
              <w:rPr>
                <w:webHidden/>
              </w:rPr>
              <w:instrText xml:space="preserve"> PAGEREF _Toc173173067 \h </w:instrText>
            </w:r>
            <w:r>
              <w:rPr>
                <w:webHidden/>
              </w:rPr>
            </w:r>
            <w:r>
              <w:rPr>
                <w:webHidden/>
              </w:rPr>
              <w:fldChar w:fldCharType="separate"/>
            </w:r>
            <w:r>
              <w:rPr>
                <w:webHidden/>
              </w:rPr>
              <w:t>156</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68" w:history="1">
            <w:r w:rsidRPr="00DA3051">
              <w:rPr>
                <w:rStyle w:val="Hyperlink"/>
                <w:lang w:val="aa-ET" w:eastAsia="aa-ET"/>
              </w:rPr>
              <w:t>Part E: Summary of Expenditure by Programmes, 202</w:t>
            </w:r>
            <w:r w:rsidRPr="00DA3051">
              <w:rPr>
                <w:rStyle w:val="Hyperlink"/>
                <w:lang w:eastAsia="aa-ET"/>
              </w:rPr>
              <w:t>4</w:t>
            </w:r>
            <w:r w:rsidRPr="00DA3051">
              <w:rPr>
                <w:rStyle w:val="Hyperlink"/>
                <w:lang w:val="aa-ET" w:eastAsia="aa-ET"/>
              </w:rPr>
              <w:t>/2</w:t>
            </w:r>
            <w:r w:rsidRPr="00DA3051">
              <w:rPr>
                <w:rStyle w:val="Hyperlink"/>
                <w:lang w:eastAsia="aa-ET"/>
              </w:rPr>
              <w:t>5</w:t>
            </w:r>
            <w:r w:rsidRPr="00DA3051">
              <w:rPr>
                <w:rStyle w:val="Hyperlink"/>
                <w:lang w:val="aa-ET" w:eastAsia="aa-ET"/>
              </w:rPr>
              <w:t xml:space="preserve"> -202</w:t>
            </w:r>
            <w:r w:rsidRPr="00DA3051">
              <w:rPr>
                <w:rStyle w:val="Hyperlink"/>
                <w:lang w:eastAsia="aa-ET"/>
              </w:rPr>
              <w:t>6</w:t>
            </w:r>
            <w:r w:rsidRPr="00DA3051">
              <w:rPr>
                <w:rStyle w:val="Hyperlink"/>
                <w:lang w:val="aa-ET" w:eastAsia="aa-ET"/>
              </w:rPr>
              <w:t>/2</w:t>
            </w:r>
            <w:r w:rsidRPr="00DA3051">
              <w:rPr>
                <w:rStyle w:val="Hyperlink"/>
                <w:lang w:eastAsia="aa-ET"/>
              </w:rPr>
              <w:t>7</w:t>
            </w:r>
            <w:r w:rsidRPr="00DA3051">
              <w:rPr>
                <w:rStyle w:val="Hyperlink"/>
                <w:lang w:val="aa-ET" w:eastAsia="aa-ET"/>
              </w:rPr>
              <w:t xml:space="preserve"> (Kshs.)</w:t>
            </w:r>
            <w:r>
              <w:rPr>
                <w:webHidden/>
              </w:rPr>
              <w:tab/>
            </w:r>
            <w:r>
              <w:rPr>
                <w:webHidden/>
              </w:rPr>
              <w:fldChar w:fldCharType="begin"/>
            </w:r>
            <w:r>
              <w:rPr>
                <w:webHidden/>
              </w:rPr>
              <w:instrText xml:space="preserve"> PAGEREF _Toc173173068 \h </w:instrText>
            </w:r>
            <w:r>
              <w:rPr>
                <w:webHidden/>
              </w:rPr>
            </w:r>
            <w:r>
              <w:rPr>
                <w:webHidden/>
              </w:rPr>
              <w:fldChar w:fldCharType="separate"/>
            </w:r>
            <w:r>
              <w:rPr>
                <w:webHidden/>
              </w:rPr>
              <w:t>157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69" w:history="1">
            <w:r w:rsidRPr="00DA3051">
              <w:rPr>
                <w:rStyle w:val="Hyperlink"/>
                <w:lang w:val="aa-ET" w:eastAsia="aa-ET"/>
              </w:rPr>
              <w:t>Part F. Summary of Expenditure by Vote and Economic Classification (Kshs.)</w:t>
            </w:r>
            <w:r>
              <w:rPr>
                <w:webHidden/>
              </w:rPr>
              <w:tab/>
            </w:r>
            <w:r>
              <w:rPr>
                <w:webHidden/>
              </w:rPr>
              <w:fldChar w:fldCharType="begin"/>
            </w:r>
            <w:r>
              <w:rPr>
                <w:webHidden/>
              </w:rPr>
              <w:instrText xml:space="preserve"> PAGEREF _Toc173173069 \h </w:instrText>
            </w:r>
            <w:r>
              <w:rPr>
                <w:webHidden/>
              </w:rPr>
            </w:r>
            <w:r>
              <w:rPr>
                <w:webHidden/>
              </w:rPr>
              <w:fldChar w:fldCharType="separate"/>
            </w:r>
            <w:r>
              <w:rPr>
                <w:webHidden/>
              </w:rPr>
              <w:t>157</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70" w:history="1">
            <w:r w:rsidRPr="00DA3051">
              <w:rPr>
                <w:rStyle w:val="Hyperlink"/>
                <w:lang w:val="aa-ET" w:eastAsia="aa-ET"/>
              </w:rPr>
              <w:t>Part G: Summary of Expenditure by Programme, Sub-Programme and Economic Classification (Kshs.)</w:t>
            </w:r>
            <w:r>
              <w:rPr>
                <w:webHidden/>
              </w:rPr>
              <w:tab/>
            </w:r>
            <w:r>
              <w:rPr>
                <w:webHidden/>
              </w:rPr>
              <w:fldChar w:fldCharType="begin"/>
            </w:r>
            <w:r>
              <w:rPr>
                <w:webHidden/>
              </w:rPr>
              <w:instrText xml:space="preserve"> PAGEREF _Toc173173070 \h </w:instrText>
            </w:r>
            <w:r>
              <w:rPr>
                <w:webHidden/>
              </w:rPr>
            </w:r>
            <w:r>
              <w:rPr>
                <w:webHidden/>
              </w:rPr>
              <w:fldChar w:fldCharType="separate"/>
            </w:r>
            <w:r>
              <w:rPr>
                <w:webHidden/>
              </w:rPr>
              <w:t>158</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71" w:history="1">
            <w:r w:rsidRPr="00DA3051">
              <w:rPr>
                <w:rStyle w:val="Hyperlink"/>
              </w:rPr>
              <w:t>VOTE 3079: KINANGO MUNICIPALITY</w:t>
            </w:r>
            <w:r>
              <w:rPr>
                <w:webHidden/>
              </w:rPr>
              <w:tab/>
            </w:r>
            <w:r>
              <w:rPr>
                <w:webHidden/>
              </w:rPr>
              <w:fldChar w:fldCharType="begin"/>
            </w:r>
            <w:r>
              <w:rPr>
                <w:webHidden/>
              </w:rPr>
              <w:instrText xml:space="preserve"> PAGEREF _Toc173173071 \h </w:instrText>
            </w:r>
            <w:r>
              <w:rPr>
                <w:webHidden/>
              </w:rPr>
            </w:r>
            <w:r>
              <w:rPr>
                <w:webHidden/>
              </w:rPr>
              <w:fldChar w:fldCharType="separate"/>
            </w:r>
            <w:r>
              <w:rPr>
                <w:webHidden/>
              </w:rPr>
              <w:t>162</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72" w:history="1">
            <w:r w:rsidRPr="00DA3051">
              <w:rPr>
                <w:rStyle w:val="Hyperlink"/>
              </w:rPr>
              <w:t>Introduction</w:t>
            </w:r>
            <w:r>
              <w:rPr>
                <w:webHidden/>
              </w:rPr>
              <w:tab/>
            </w:r>
            <w:r>
              <w:rPr>
                <w:webHidden/>
              </w:rPr>
              <w:fldChar w:fldCharType="begin"/>
            </w:r>
            <w:r>
              <w:rPr>
                <w:webHidden/>
              </w:rPr>
              <w:instrText xml:space="preserve"> PAGEREF _Toc173173072 \h </w:instrText>
            </w:r>
            <w:r>
              <w:rPr>
                <w:webHidden/>
              </w:rPr>
            </w:r>
            <w:r>
              <w:rPr>
                <w:webHidden/>
              </w:rPr>
              <w:fldChar w:fldCharType="separate"/>
            </w:r>
            <w:r>
              <w:rPr>
                <w:webHidden/>
              </w:rPr>
              <w:t>162</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73" w:history="1">
            <w:r w:rsidRPr="00DA3051">
              <w:rPr>
                <w:rStyle w:val="Hyperlink"/>
              </w:rPr>
              <w:t>Part</w:t>
            </w:r>
            <w:r>
              <w:rPr>
                <w:rFonts w:asciiTheme="minorHAnsi" w:eastAsiaTheme="minorEastAsia" w:hAnsiTheme="minorHAnsi" w:cstheme="minorBidi"/>
              </w:rPr>
              <w:tab/>
            </w:r>
            <w:r w:rsidRPr="00DA3051">
              <w:rPr>
                <w:rStyle w:val="Hyperlink"/>
              </w:rPr>
              <w:t>A: Vision</w:t>
            </w:r>
            <w:r>
              <w:rPr>
                <w:webHidden/>
              </w:rPr>
              <w:tab/>
            </w:r>
            <w:r>
              <w:rPr>
                <w:webHidden/>
              </w:rPr>
              <w:fldChar w:fldCharType="begin"/>
            </w:r>
            <w:r>
              <w:rPr>
                <w:webHidden/>
              </w:rPr>
              <w:instrText xml:space="preserve"> PAGEREF _Toc173173073 \h </w:instrText>
            </w:r>
            <w:r>
              <w:rPr>
                <w:webHidden/>
              </w:rPr>
            </w:r>
            <w:r>
              <w:rPr>
                <w:webHidden/>
              </w:rPr>
              <w:fldChar w:fldCharType="separate"/>
            </w:r>
            <w:r>
              <w:rPr>
                <w:webHidden/>
              </w:rPr>
              <w:t>162</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74" w:history="1">
            <w:r w:rsidRPr="00DA3051">
              <w:rPr>
                <w:rStyle w:val="Hyperlink"/>
              </w:rPr>
              <w:t>Part</w:t>
            </w:r>
            <w:r>
              <w:rPr>
                <w:rFonts w:asciiTheme="minorHAnsi" w:eastAsiaTheme="minorEastAsia" w:hAnsiTheme="minorHAnsi" w:cstheme="minorBidi"/>
              </w:rPr>
              <w:tab/>
            </w:r>
            <w:r w:rsidRPr="00DA3051">
              <w:rPr>
                <w:rStyle w:val="Hyperlink"/>
              </w:rPr>
              <w:t>B: Mission</w:t>
            </w:r>
            <w:r>
              <w:rPr>
                <w:webHidden/>
              </w:rPr>
              <w:tab/>
            </w:r>
            <w:r>
              <w:rPr>
                <w:webHidden/>
              </w:rPr>
              <w:fldChar w:fldCharType="begin"/>
            </w:r>
            <w:r>
              <w:rPr>
                <w:webHidden/>
              </w:rPr>
              <w:instrText xml:space="preserve"> PAGEREF _Toc173173074 \h </w:instrText>
            </w:r>
            <w:r>
              <w:rPr>
                <w:webHidden/>
              </w:rPr>
            </w:r>
            <w:r>
              <w:rPr>
                <w:webHidden/>
              </w:rPr>
              <w:fldChar w:fldCharType="separate"/>
            </w:r>
            <w:r>
              <w:rPr>
                <w:webHidden/>
              </w:rPr>
              <w:t>162</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75" w:history="1">
            <w:r w:rsidRPr="00DA3051">
              <w:rPr>
                <w:rStyle w:val="Hyperlink"/>
              </w:rPr>
              <w:t>Part</w:t>
            </w:r>
            <w:r>
              <w:rPr>
                <w:rFonts w:asciiTheme="minorHAnsi" w:eastAsiaTheme="minorEastAsia" w:hAnsiTheme="minorHAnsi" w:cstheme="minorBidi"/>
              </w:rPr>
              <w:tab/>
            </w:r>
            <w:r w:rsidRPr="00DA3051">
              <w:rPr>
                <w:rStyle w:val="Hyperlink"/>
              </w:rPr>
              <w:t>C: Performance Overview and Background for Programme(s) Funding</w:t>
            </w:r>
            <w:r>
              <w:rPr>
                <w:webHidden/>
              </w:rPr>
              <w:tab/>
            </w:r>
            <w:r>
              <w:rPr>
                <w:webHidden/>
              </w:rPr>
              <w:fldChar w:fldCharType="begin"/>
            </w:r>
            <w:r>
              <w:rPr>
                <w:webHidden/>
              </w:rPr>
              <w:instrText xml:space="preserve"> PAGEREF _Toc173173075 \h </w:instrText>
            </w:r>
            <w:r>
              <w:rPr>
                <w:webHidden/>
              </w:rPr>
            </w:r>
            <w:r>
              <w:rPr>
                <w:webHidden/>
              </w:rPr>
              <w:fldChar w:fldCharType="separate"/>
            </w:r>
            <w:r>
              <w:rPr>
                <w:webHidden/>
              </w:rPr>
              <w:t>162</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76" w:history="1">
            <w:r w:rsidRPr="00DA3051">
              <w:rPr>
                <w:rStyle w:val="Hyperlink"/>
              </w:rPr>
              <w:t>Part D. Programme Objectives/ Overall Outcome</w:t>
            </w:r>
            <w:r>
              <w:rPr>
                <w:webHidden/>
              </w:rPr>
              <w:tab/>
            </w:r>
            <w:r>
              <w:rPr>
                <w:webHidden/>
              </w:rPr>
              <w:fldChar w:fldCharType="begin"/>
            </w:r>
            <w:r>
              <w:rPr>
                <w:webHidden/>
              </w:rPr>
              <w:instrText xml:space="preserve"> PAGEREF _Toc173173076 \h </w:instrText>
            </w:r>
            <w:r>
              <w:rPr>
                <w:webHidden/>
              </w:rPr>
            </w:r>
            <w:r>
              <w:rPr>
                <w:webHidden/>
              </w:rPr>
              <w:fldChar w:fldCharType="separate"/>
            </w:r>
            <w:r>
              <w:rPr>
                <w:webHidden/>
              </w:rPr>
              <w:t>162</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3077" w:history="1">
            <w:r w:rsidRPr="00DA3051">
              <w:rPr>
                <w:rStyle w:val="Hyperlink"/>
                <w:lang w:eastAsia="x-none"/>
              </w:rPr>
              <w:t>Programme 1: General Administration, Planning and Support Services</w:t>
            </w:r>
            <w:r>
              <w:rPr>
                <w:webHidden/>
              </w:rPr>
              <w:tab/>
            </w:r>
            <w:r>
              <w:rPr>
                <w:webHidden/>
              </w:rPr>
              <w:fldChar w:fldCharType="begin"/>
            </w:r>
            <w:r>
              <w:rPr>
                <w:webHidden/>
              </w:rPr>
              <w:instrText xml:space="preserve"> PAGEREF _Toc173173077 \h </w:instrText>
            </w:r>
            <w:r>
              <w:rPr>
                <w:webHidden/>
              </w:rPr>
            </w:r>
            <w:r>
              <w:rPr>
                <w:webHidden/>
              </w:rPr>
              <w:fldChar w:fldCharType="separate"/>
            </w:r>
            <w:r>
              <w:rPr>
                <w:webHidden/>
              </w:rPr>
              <w:t>162</w:t>
            </w:r>
            <w:r>
              <w:rPr>
                <w:webHidden/>
              </w:rPr>
              <w:fldChar w:fldCharType="end"/>
            </w:r>
          </w:hyperlink>
        </w:p>
        <w:p w:rsidR="00543084" w:rsidRDefault="00543084" w:rsidP="00543084">
          <w:pPr>
            <w:pStyle w:val="TOC3"/>
            <w:ind w:left="0"/>
            <w:rPr>
              <w:rFonts w:asciiTheme="minorHAnsi" w:eastAsiaTheme="minorEastAsia" w:hAnsiTheme="minorHAnsi" w:cstheme="minorBidi"/>
              <w:b w:val="0"/>
              <w:bCs w:val="0"/>
            </w:rPr>
          </w:pPr>
          <w:hyperlink w:anchor="_Toc173173078" w:history="1">
            <w:r w:rsidRPr="00DA3051">
              <w:rPr>
                <w:rStyle w:val="Hyperlink"/>
                <w:lang w:eastAsia="x-none"/>
              </w:rPr>
              <w:t>Programme 2: Infrastructural Development</w:t>
            </w:r>
            <w:r>
              <w:rPr>
                <w:webHidden/>
              </w:rPr>
              <w:tab/>
            </w:r>
            <w:r>
              <w:rPr>
                <w:webHidden/>
              </w:rPr>
              <w:fldChar w:fldCharType="begin"/>
            </w:r>
            <w:r>
              <w:rPr>
                <w:webHidden/>
              </w:rPr>
              <w:instrText xml:space="preserve"> PAGEREF _Toc173173078 \h </w:instrText>
            </w:r>
            <w:r>
              <w:rPr>
                <w:webHidden/>
              </w:rPr>
            </w:r>
            <w:r>
              <w:rPr>
                <w:webHidden/>
              </w:rPr>
              <w:fldChar w:fldCharType="separate"/>
            </w:r>
            <w:r>
              <w:rPr>
                <w:webHidden/>
              </w:rPr>
              <w:t>162</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79" w:history="1">
            <w:r w:rsidRPr="00DA3051">
              <w:rPr>
                <w:rStyle w:val="Hyperlink"/>
              </w:rPr>
              <w:t>VOTE3080: PREVENTIVE AND PROMOTIVE HEALTHCARE SERVICES</w:t>
            </w:r>
            <w:r>
              <w:rPr>
                <w:webHidden/>
              </w:rPr>
              <w:tab/>
            </w:r>
            <w:r>
              <w:rPr>
                <w:webHidden/>
              </w:rPr>
              <w:fldChar w:fldCharType="begin"/>
            </w:r>
            <w:r>
              <w:rPr>
                <w:webHidden/>
              </w:rPr>
              <w:instrText xml:space="preserve"> PAGEREF _Toc173173079 \h </w:instrText>
            </w:r>
            <w:r>
              <w:rPr>
                <w:webHidden/>
              </w:rPr>
            </w:r>
            <w:r>
              <w:rPr>
                <w:webHidden/>
              </w:rPr>
              <w:fldChar w:fldCharType="separate"/>
            </w:r>
            <w:r>
              <w:rPr>
                <w:webHidden/>
              </w:rPr>
              <w:t>168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80" w:history="1">
            <w:r w:rsidRPr="00DA3051">
              <w:rPr>
                <w:rStyle w:val="Hyperlink"/>
              </w:rPr>
              <w:t>Introduction</w:t>
            </w:r>
            <w:r>
              <w:rPr>
                <w:webHidden/>
              </w:rPr>
              <w:tab/>
            </w:r>
            <w:r>
              <w:rPr>
                <w:webHidden/>
              </w:rPr>
              <w:fldChar w:fldCharType="begin"/>
            </w:r>
            <w:r>
              <w:rPr>
                <w:webHidden/>
              </w:rPr>
              <w:instrText xml:space="preserve"> PAGEREF _Toc173173080 \h </w:instrText>
            </w:r>
            <w:r>
              <w:rPr>
                <w:webHidden/>
              </w:rPr>
            </w:r>
            <w:r>
              <w:rPr>
                <w:webHidden/>
              </w:rPr>
              <w:fldChar w:fldCharType="separate"/>
            </w:r>
            <w:r>
              <w:rPr>
                <w:webHidden/>
              </w:rPr>
              <w:t>168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81" w:history="1">
            <w:r w:rsidRPr="00DA3051">
              <w:rPr>
                <w:rStyle w:val="Hyperlink"/>
              </w:rPr>
              <w:t>Part</w:t>
            </w:r>
            <w:r>
              <w:rPr>
                <w:rFonts w:asciiTheme="minorHAnsi" w:eastAsiaTheme="minorEastAsia" w:hAnsiTheme="minorHAnsi" w:cstheme="minorBidi"/>
              </w:rPr>
              <w:tab/>
            </w:r>
            <w:r w:rsidRPr="00DA3051">
              <w:rPr>
                <w:rStyle w:val="Hyperlink"/>
              </w:rPr>
              <w:t>A: Vision</w:t>
            </w:r>
            <w:r>
              <w:rPr>
                <w:webHidden/>
              </w:rPr>
              <w:tab/>
            </w:r>
            <w:r>
              <w:rPr>
                <w:webHidden/>
              </w:rPr>
              <w:fldChar w:fldCharType="begin"/>
            </w:r>
            <w:r>
              <w:rPr>
                <w:webHidden/>
              </w:rPr>
              <w:instrText xml:space="preserve"> PAGEREF _Toc173173081 \h </w:instrText>
            </w:r>
            <w:r>
              <w:rPr>
                <w:webHidden/>
              </w:rPr>
            </w:r>
            <w:r>
              <w:rPr>
                <w:webHidden/>
              </w:rPr>
              <w:fldChar w:fldCharType="separate"/>
            </w:r>
            <w:r>
              <w:rPr>
                <w:webHidden/>
              </w:rPr>
              <w:t>168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82" w:history="1">
            <w:r w:rsidRPr="00DA3051">
              <w:rPr>
                <w:rStyle w:val="Hyperlink"/>
              </w:rPr>
              <w:t>Part</w:t>
            </w:r>
            <w:r>
              <w:rPr>
                <w:rFonts w:asciiTheme="minorHAnsi" w:eastAsiaTheme="minorEastAsia" w:hAnsiTheme="minorHAnsi" w:cstheme="minorBidi"/>
              </w:rPr>
              <w:tab/>
            </w:r>
            <w:r w:rsidRPr="00DA3051">
              <w:rPr>
                <w:rStyle w:val="Hyperlink"/>
              </w:rPr>
              <w:t>B: Mission</w:t>
            </w:r>
            <w:r>
              <w:rPr>
                <w:webHidden/>
              </w:rPr>
              <w:tab/>
            </w:r>
            <w:r>
              <w:rPr>
                <w:webHidden/>
              </w:rPr>
              <w:fldChar w:fldCharType="begin"/>
            </w:r>
            <w:r>
              <w:rPr>
                <w:webHidden/>
              </w:rPr>
              <w:instrText xml:space="preserve"> PAGEREF _Toc173173082 \h </w:instrText>
            </w:r>
            <w:r>
              <w:rPr>
                <w:webHidden/>
              </w:rPr>
            </w:r>
            <w:r>
              <w:rPr>
                <w:webHidden/>
              </w:rPr>
              <w:fldChar w:fldCharType="separate"/>
            </w:r>
            <w:r>
              <w:rPr>
                <w:webHidden/>
              </w:rPr>
              <w:t>168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83" w:history="1">
            <w:r w:rsidRPr="00DA3051">
              <w:rPr>
                <w:rStyle w:val="Hyperlink"/>
              </w:rPr>
              <w:t>Part</w:t>
            </w:r>
            <w:r>
              <w:rPr>
                <w:rFonts w:asciiTheme="minorHAnsi" w:eastAsiaTheme="minorEastAsia" w:hAnsiTheme="minorHAnsi" w:cstheme="minorBidi"/>
              </w:rPr>
              <w:tab/>
            </w:r>
            <w:r w:rsidRPr="00DA3051">
              <w:rPr>
                <w:rStyle w:val="Hyperlink"/>
              </w:rPr>
              <w:t>C: Performance Overview and Background for Programme(s) Funding</w:t>
            </w:r>
            <w:r>
              <w:rPr>
                <w:webHidden/>
              </w:rPr>
              <w:tab/>
            </w:r>
            <w:r>
              <w:rPr>
                <w:webHidden/>
              </w:rPr>
              <w:fldChar w:fldCharType="begin"/>
            </w:r>
            <w:r>
              <w:rPr>
                <w:webHidden/>
              </w:rPr>
              <w:instrText xml:space="preserve"> PAGEREF _Toc173173083 \h </w:instrText>
            </w:r>
            <w:r>
              <w:rPr>
                <w:webHidden/>
              </w:rPr>
            </w:r>
            <w:r>
              <w:rPr>
                <w:webHidden/>
              </w:rPr>
              <w:fldChar w:fldCharType="separate"/>
            </w:r>
            <w:r>
              <w:rPr>
                <w:webHidden/>
              </w:rPr>
              <w:t>168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84" w:history="1">
            <w:r w:rsidRPr="00DA3051">
              <w:rPr>
                <w:rStyle w:val="Hyperlink"/>
              </w:rPr>
              <w:t>Part D. Programme Objectives/ Overall Outcome</w:t>
            </w:r>
            <w:r>
              <w:rPr>
                <w:webHidden/>
              </w:rPr>
              <w:tab/>
            </w:r>
            <w:r>
              <w:rPr>
                <w:webHidden/>
              </w:rPr>
              <w:fldChar w:fldCharType="begin"/>
            </w:r>
            <w:r>
              <w:rPr>
                <w:webHidden/>
              </w:rPr>
              <w:instrText xml:space="preserve"> PAGEREF _Toc173173084 \h </w:instrText>
            </w:r>
            <w:r>
              <w:rPr>
                <w:webHidden/>
              </w:rPr>
            </w:r>
            <w:r>
              <w:rPr>
                <w:webHidden/>
              </w:rPr>
              <w:fldChar w:fldCharType="separate"/>
            </w:r>
            <w:r>
              <w:rPr>
                <w:webHidden/>
              </w:rPr>
              <w:t>168</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85" w:history="1">
            <w:r w:rsidRPr="00DA3051">
              <w:rPr>
                <w:rStyle w:val="Hyperlink"/>
              </w:rPr>
              <w:t>Programme 1: Preventive and Promotive Services</w:t>
            </w:r>
            <w:r>
              <w:rPr>
                <w:webHidden/>
              </w:rPr>
              <w:tab/>
            </w:r>
            <w:r>
              <w:rPr>
                <w:webHidden/>
              </w:rPr>
              <w:fldChar w:fldCharType="begin"/>
            </w:r>
            <w:r>
              <w:rPr>
                <w:webHidden/>
              </w:rPr>
              <w:instrText xml:space="preserve"> PAGEREF _Toc173173085 \h </w:instrText>
            </w:r>
            <w:r>
              <w:rPr>
                <w:webHidden/>
              </w:rPr>
            </w:r>
            <w:r>
              <w:rPr>
                <w:webHidden/>
              </w:rPr>
              <w:fldChar w:fldCharType="separate"/>
            </w:r>
            <w:r>
              <w:rPr>
                <w:webHidden/>
              </w:rPr>
              <w:t>168</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86" w:history="1">
            <w:r w:rsidRPr="00DA3051">
              <w:rPr>
                <w:rStyle w:val="Hyperlink"/>
              </w:rPr>
              <w:t>Objective: To reduce disease burden associated with unhealthy Lifestyles</w:t>
            </w:r>
            <w:r>
              <w:rPr>
                <w:webHidden/>
              </w:rPr>
              <w:tab/>
            </w:r>
            <w:r>
              <w:rPr>
                <w:webHidden/>
              </w:rPr>
              <w:fldChar w:fldCharType="begin"/>
            </w:r>
            <w:r>
              <w:rPr>
                <w:webHidden/>
              </w:rPr>
              <w:instrText xml:space="preserve"> PAGEREF _Toc173173086 \h </w:instrText>
            </w:r>
            <w:r>
              <w:rPr>
                <w:webHidden/>
              </w:rPr>
            </w:r>
            <w:r>
              <w:rPr>
                <w:webHidden/>
              </w:rPr>
              <w:fldChar w:fldCharType="separate"/>
            </w:r>
            <w:r>
              <w:rPr>
                <w:webHidden/>
              </w:rPr>
              <w:t>168</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87" w:history="1">
            <w:r w:rsidRPr="00DA3051">
              <w:rPr>
                <w:rStyle w:val="Hyperlink"/>
              </w:rPr>
              <w:t>Programme 2: Special Programmes</w:t>
            </w:r>
            <w:r>
              <w:rPr>
                <w:webHidden/>
              </w:rPr>
              <w:tab/>
            </w:r>
            <w:r>
              <w:rPr>
                <w:webHidden/>
              </w:rPr>
              <w:fldChar w:fldCharType="begin"/>
            </w:r>
            <w:r>
              <w:rPr>
                <w:webHidden/>
              </w:rPr>
              <w:instrText xml:space="preserve"> PAGEREF _Toc173173087 \h </w:instrText>
            </w:r>
            <w:r>
              <w:rPr>
                <w:webHidden/>
              </w:rPr>
            </w:r>
            <w:r>
              <w:rPr>
                <w:webHidden/>
              </w:rPr>
              <w:fldChar w:fldCharType="separate"/>
            </w:r>
            <w:r>
              <w:rPr>
                <w:webHidden/>
              </w:rPr>
              <w:t>168</w:t>
            </w:r>
            <w:r>
              <w:rPr>
                <w:webHidden/>
              </w:rPr>
              <w:fldChar w:fldCharType="end"/>
            </w:r>
          </w:hyperlink>
        </w:p>
        <w:p w:rsidR="00543084" w:rsidRDefault="00543084" w:rsidP="00543084">
          <w:pPr>
            <w:pStyle w:val="TOC1"/>
            <w:rPr>
              <w:rFonts w:asciiTheme="minorHAnsi" w:eastAsiaTheme="minorEastAsia" w:hAnsiTheme="minorHAnsi" w:cstheme="minorBidi"/>
              <w:b w:val="0"/>
            </w:rPr>
          </w:pPr>
          <w:hyperlink w:anchor="_Toc173173088" w:history="1">
            <w:r w:rsidRPr="00DA3051">
              <w:rPr>
                <w:rStyle w:val="Hyperlink"/>
              </w:rPr>
              <w:t>Objective:  Increase Uptake of special programs services by between 5-10% in the County by 2025</w:t>
            </w:r>
            <w:r>
              <w:rPr>
                <w:webHidden/>
              </w:rPr>
              <w:tab/>
            </w:r>
            <w:r>
              <w:rPr>
                <w:webHidden/>
              </w:rPr>
              <w:fldChar w:fldCharType="begin"/>
            </w:r>
            <w:r>
              <w:rPr>
                <w:webHidden/>
              </w:rPr>
              <w:instrText xml:space="preserve"> PAGEREF _Toc173173088 \h </w:instrText>
            </w:r>
            <w:r>
              <w:rPr>
                <w:webHidden/>
              </w:rPr>
            </w:r>
            <w:r>
              <w:rPr>
                <w:webHidden/>
              </w:rPr>
              <w:fldChar w:fldCharType="separate"/>
            </w:r>
            <w:r>
              <w:rPr>
                <w:webHidden/>
              </w:rPr>
              <w:t>168</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89" w:history="1">
            <w:r w:rsidRPr="00DA3051">
              <w:rPr>
                <w:rStyle w:val="Hyperlink"/>
              </w:rPr>
              <w:t>Part E: Summary of Expenditure by Programmes, 2024/25 -2026/27 (Kshs.)</w:t>
            </w:r>
            <w:r>
              <w:rPr>
                <w:webHidden/>
              </w:rPr>
              <w:tab/>
            </w:r>
            <w:r>
              <w:rPr>
                <w:webHidden/>
              </w:rPr>
              <w:fldChar w:fldCharType="begin"/>
            </w:r>
            <w:r>
              <w:rPr>
                <w:webHidden/>
              </w:rPr>
              <w:instrText xml:space="preserve"> PAGEREF _Toc173173089 \h </w:instrText>
            </w:r>
            <w:r>
              <w:rPr>
                <w:webHidden/>
              </w:rPr>
            </w:r>
            <w:r>
              <w:rPr>
                <w:webHidden/>
              </w:rPr>
              <w:fldChar w:fldCharType="separate"/>
            </w:r>
            <w:r>
              <w:rPr>
                <w:webHidden/>
              </w:rPr>
              <w:t>169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90" w:history="1">
            <w:r w:rsidRPr="00DA3051">
              <w:rPr>
                <w:rStyle w:val="Hyperlink"/>
              </w:rPr>
              <w:t>Part F. Summary of Expenditure by Vote and Economic Classification (Kshs.)</w:t>
            </w:r>
            <w:r>
              <w:rPr>
                <w:webHidden/>
              </w:rPr>
              <w:tab/>
            </w:r>
            <w:r>
              <w:rPr>
                <w:webHidden/>
              </w:rPr>
              <w:fldChar w:fldCharType="begin"/>
            </w:r>
            <w:r>
              <w:rPr>
                <w:webHidden/>
              </w:rPr>
              <w:instrText xml:space="preserve"> PAGEREF _Toc173173090 \h </w:instrText>
            </w:r>
            <w:r>
              <w:rPr>
                <w:webHidden/>
              </w:rPr>
            </w:r>
            <w:r>
              <w:rPr>
                <w:webHidden/>
              </w:rPr>
              <w:fldChar w:fldCharType="separate"/>
            </w:r>
            <w:r>
              <w:rPr>
                <w:webHidden/>
              </w:rPr>
              <w:t>169</w:t>
            </w:r>
            <w:r>
              <w:rPr>
                <w:webHidden/>
              </w:rPr>
              <w:fldChar w:fldCharType="end"/>
            </w:r>
          </w:hyperlink>
        </w:p>
        <w:p w:rsidR="00543084" w:rsidRDefault="00543084" w:rsidP="00543084">
          <w:pPr>
            <w:pStyle w:val="TOC2"/>
            <w:rPr>
              <w:rFonts w:asciiTheme="minorHAnsi" w:eastAsiaTheme="minorEastAsia" w:hAnsiTheme="minorHAnsi" w:cstheme="minorBidi"/>
            </w:rPr>
          </w:pPr>
          <w:hyperlink w:anchor="_Toc173173091" w:history="1">
            <w:r w:rsidRPr="00DA3051">
              <w:rPr>
                <w:rStyle w:val="Hyperlink"/>
              </w:rPr>
              <w:t>Part G: Summary of Expenditure by Programme, Sub-Programme and Economic Classification (Kshs.</w:t>
            </w:r>
            <w:r>
              <w:rPr>
                <w:webHidden/>
              </w:rPr>
              <w:tab/>
            </w:r>
            <w:r>
              <w:rPr>
                <w:webHidden/>
              </w:rPr>
              <w:fldChar w:fldCharType="begin"/>
            </w:r>
            <w:r>
              <w:rPr>
                <w:webHidden/>
              </w:rPr>
              <w:instrText xml:space="preserve"> PAGEREF _Toc173173091 \h </w:instrText>
            </w:r>
            <w:r>
              <w:rPr>
                <w:webHidden/>
              </w:rPr>
            </w:r>
            <w:r>
              <w:rPr>
                <w:webHidden/>
              </w:rPr>
              <w:fldChar w:fldCharType="separate"/>
            </w:r>
            <w:r>
              <w:rPr>
                <w:webHidden/>
              </w:rPr>
              <w:t>170</w:t>
            </w:r>
            <w:r>
              <w:rPr>
                <w:webHidden/>
              </w:rPr>
              <w:fldChar w:fldCharType="end"/>
            </w:r>
          </w:hyperlink>
        </w:p>
        <w:p w:rsidR="00820E6A" w:rsidRDefault="00820E6A" w:rsidP="00543084">
          <w:pPr>
            <w:contextualSpacing/>
          </w:pPr>
          <w:r w:rsidRPr="00E5201B">
            <w:rPr>
              <w:b/>
              <w:bCs/>
              <w:noProof/>
              <w:sz w:val="22"/>
              <w:szCs w:val="22"/>
            </w:rPr>
            <w:fldChar w:fldCharType="end"/>
          </w:r>
        </w:p>
      </w:sdtContent>
    </w:sdt>
    <w:p w:rsidR="00783F29" w:rsidRPr="00783F29" w:rsidRDefault="00783F29" w:rsidP="00543084">
      <w:pPr>
        <w:rPr>
          <w:rFonts w:eastAsiaTheme="majorEastAsia"/>
        </w:rPr>
      </w:pPr>
      <w:bookmarkStart w:id="14" w:name="_Toc140499136"/>
    </w:p>
    <w:p w:rsidR="001F659B" w:rsidRDefault="001F659B" w:rsidP="00543084">
      <w:pPr>
        <w:pStyle w:val="Heading1"/>
        <w:rPr>
          <w:rFonts w:ascii="Times New Roman" w:eastAsiaTheme="majorEastAsia" w:hAnsi="Times New Roman"/>
          <w:sz w:val="24"/>
          <w:szCs w:val="24"/>
        </w:rPr>
        <w:sectPr w:rsidR="001F659B" w:rsidSect="00524F4B">
          <w:headerReference w:type="first" r:id="rId13"/>
          <w:footerReference w:type="first" r:id="rId14"/>
          <w:pgSz w:w="15840" w:h="12240" w:orient="landscape"/>
          <w:pgMar w:top="1440" w:right="1440" w:bottom="1440" w:left="1440" w:header="990" w:footer="720" w:gutter="0"/>
          <w:pgNumType w:fmt="lowerRoman" w:start="1"/>
          <w:cols w:space="720"/>
          <w:titlePg/>
          <w:docGrid w:linePitch="360"/>
        </w:sectPr>
      </w:pPr>
    </w:p>
    <w:p w:rsidR="00543084" w:rsidRDefault="00543084" w:rsidP="00686FC8">
      <w:pPr>
        <w:pStyle w:val="Heading1"/>
        <w:rPr>
          <w:rFonts w:ascii="Times New Roman" w:eastAsiaTheme="majorEastAsia" w:hAnsi="Times New Roman"/>
          <w:sz w:val="24"/>
          <w:szCs w:val="24"/>
        </w:rPr>
      </w:pPr>
      <w:bookmarkStart w:id="15" w:name="_Toc173172863"/>
    </w:p>
    <w:p w:rsidR="006C149E" w:rsidRPr="00224CD5" w:rsidRDefault="006C149E" w:rsidP="00686FC8">
      <w:pPr>
        <w:pStyle w:val="Heading1"/>
        <w:rPr>
          <w:rFonts w:ascii="Times New Roman" w:eastAsiaTheme="majorEastAsia" w:hAnsi="Times New Roman"/>
          <w:sz w:val="24"/>
          <w:szCs w:val="24"/>
        </w:rPr>
      </w:pPr>
      <w:r w:rsidRPr="00224CD5">
        <w:rPr>
          <w:rFonts w:ascii="Times New Roman" w:eastAsiaTheme="majorEastAsia" w:hAnsi="Times New Roman"/>
          <w:sz w:val="24"/>
          <w:szCs w:val="24"/>
        </w:rPr>
        <w:t>VOTE 3061: FINANCE AND ECONOMIC PLANNING</w:t>
      </w:r>
      <w:bookmarkEnd w:id="14"/>
      <w:bookmarkEnd w:id="15"/>
      <w:r w:rsidRPr="00224CD5">
        <w:rPr>
          <w:rFonts w:ascii="Times New Roman" w:eastAsiaTheme="majorEastAsia" w:hAnsi="Times New Roman"/>
          <w:sz w:val="24"/>
          <w:szCs w:val="24"/>
        </w:rPr>
        <w:t xml:space="preserve"> </w:t>
      </w:r>
    </w:p>
    <w:p w:rsidR="00F302C8" w:rsidRPr="001C00B1" w:rsidRDefault="00F302C8" w:rsidP="00F302C8">
      <w:pPr>
        <w:keepNext/>
        <w:keepLines/>
        <w:spacing w:before="200"/>
        <w:outlineLvl w:val="1"/>
        <w:rPr>
          <w:rFonts w:eastAsiaTheme="majorEastAsia"/>
          <w:b/>
          <w:bCs/>
          <w:sz w:val="22"/>
          <w:szCs w:val="22"/>
        </w:rPr>
      </w:pPr>
      <w:bookmarkStart w:id="16" w:name="_Toc140499137"/>
      <w:bookmarkStart w:id="17" w:name="_Toc173172864"/>
      <w:r w:rsidRPr="001C00B1">
        <w:rPr>
          <w:rFonts w:eastAsiaTheme="majorEastAsia"/>
          <w:b/>
          <w:bCs/>
          <w:sz w:val="22"/>
          <w:szCs w:val="22"/>
        </w:rPr>
        <w:t>Introduction</w:t>
      </w:r>
      <w:bookmarkEnd w:id="16"/>
      <w:bookmarkEnd w:id="17"/>
    </w:p>
    <w:p w:rsidR="00F302C8" w:rsidRPr="001C00B1" w:rsidRDefault="00F302C8" w:rsidP="00803686">
      <w:pPr>
        <w:spacing w:after="120"/>
        <w:jc w:val="both"/>
        <w:rPr>
          <w:bCs/>
          <w:iCs/>
          <w:sz w:val="22"/>
          <w:szCs w:val="22"/>
        </w:rPr>
      </w:pPr>
      <w:r w:rsidRPr="001C00B1">
        <w:rPr>
          <w:bCs/>
          <w:iCs/>
          <w:sz w:val="22"/>
          <w:szCs w:val="22"/>
        </w:rPr>
        <w:t>This department comprises of the divisions of Administration, Revenue mobilization, Economic planning and Budgeting, Treasury Accounting, Procurement Services and Internal Audit.</w:t>
      </w:r>
    </w:p>
    <w:p w:rsidR="00F302C8" w:rsidRPr="001C00B1" w:rsidRDefault="00F302C8" w:rsidP="00F302C8">
      <w:pPr>
        <w:keepNext/>
        <w:keepLines/>
        <w:contextualSpacing/>
        <w:outlineLvl w:val="1"/>
        <w:rPr>
          <w:rFonts w:eastAsiaTheme="majorEastAsia"/>
          <w:b/>
          <w:bCs/>
          <w:sz w:val="22"/>
          <w:szCs w:val="22"/>
        </w:rPr>
      </w:pPr>
      <w:bookmarkStart w:id="18" w:name="_Toc140499138"/>
      <w:bookmarkStart w:id="19" w:name="_Toc173172865"/>
      <w:r w:rsidRPr="001C00B1">
        <w:rPr>
          <w:rFonts w:eastAsiaTheme="majorEastAsia"/>
          <w:b/>
          <w:bCs/>
          <w:sz w:val="22"/>
          <w:szCs w:val="22"/>
        </w:rPr>
        <w:t>Part A. Vision</w:t>
      </w:r>
      <w:bookmarkEnd w:id="18"/>
      <w:bookmarkEnd w:id="19"/>
    </w:p>
    <w:p w:rsidR="00F302C8" w:rsidRPr="001C00B1" w:rsidRDefault="00F302C8" w:rsidP="00803686">
      <w:pPr>
        <w:contextualSpacing/>
        <w:jc w:val="both"/>
        <w:rPr>
          <w:bCs/>
          <w:sz w:val="22"/>
          <w:szCs w:val="22"/>
        </w:rPr>
      </w:pPr>
      <w:r w:rsidRPr="001C00B1">
        <w:rPr>
          <w:bCs/>
          <w:sz w:val="22"/>
          <w:szCs w:val="22"/>
        </w:rPr>
        <w:t>A leading county treasury in economic and financial policy formulation coordination, revenues mobilization and prudent resource management</w:t>
      </w:r>
    </w:p>
    <w:p w:rsidR="00F302C8" w:rsidRPr="001C00B1" w:rsidRDefault="00F302C8" w:rsidP="00F302C8">
      <w:pPr>
        <w:ind w:right="720"/>
        <w:contextualSpacing/>
        <w:jc w:val="both"/>
        <w:rPr>
          <w:bCs/>
          <w:sz w:val="22"/>
          <w:szCs w:val="22"/>
        </w:rPr>
      </w:pPr>
    </w:p>
    <w:p w:rsidR="00F302C8" w:rsidRPr="001C00B1" w:rsidRDefault="00F302C8" w:rsidP="00F302C8">
      <w:pPr>
        <w:keepNext/>
        <w:keepLines/>
        <w:contextualSpacing/>
        <w:outlineLvl w:val="1"/>
        <w:rPr>
          <w:rFonts w:eastAsiaTheme="majorEastAsia"/>
          <w:b/>
          <w:bCs/>
          <w:sz w:val="22"/>
          <w:szCs w:val="22"/>
        </w:rPr>
      </w:pPr>
      <w:bookmarkStart w:id="20" w:name="_Toc140499139"/>
      <w:bookmarkStart w:id="21" w:name="_Toc173172866"/>
      <w:r w:rsidRPr="001C00B1">
        <w:rPr>
          <w:rFonts w:eastAsiaTheme="majorEastAsia"/>
          <w:b/>
          <w:bCs/>
          <w:sz w:val="22"/>
          <w:szCs w:val="22"/>
        </w:rPr>
        <w:t>Part B. Mission</w:t>
      </w:r>
      <w:bookmarkEnd w:id="20"/>
      <w:bookmarkEnd w:id="21"/>
    </w:p>
    <w:p w:rsidR="00F302C8" w:rsidRPr="001C00B1" w:rsidRDefault="00F302C8" w:rsidP="00803686">
      <w:pPr>
        <w:contextualSpacing/>
        <w:jc w:val="both"/>
        <w:rPr>
          <w:bCs/>
          <w:sz w:val="22"/>
          <w:szCs w:val="22"/>
        </w:rPr>
      </w:pPr>
      <w:r w:rsidRPr="001C00B1">
        <w:rPr>
          <w:bCs/>
          <w:sz w:val="22"/>
          <w:szCs w:val="22"/>
        </w:rPr>
        <w:t>To provide leadership, guidance and policy direction in economic planning, resource mobilization, public finance management and accountability for efficient and effective public service delivery</w:t>
      </w:r>
    </w:p>
    <w:p w:rsidR="00F302C8" w:rsidRPr="001C00B1" w:rsidRDefault="00F302C8" w:rsidP="00F302C8">
      <w:pPr>
        <w:ind w:right="720"/>
        <w:contextualSpacing/>
        <w:jc w:val="both"/>
        <w:rPr>
          <w:bCs/>
          <w:sz w:val="22"/>
          <w:szCs w:val="22"/>
        </w:rPr>
      </w:pPr>
    </w:p>
    <w:p w:rsidR="00F302C8" w:rsidRPr="001C00B1" w:rsidRDefault="00F302C8" w:rsidP="00F302C8">
      <w:pPr>
        <w:keepNext/>
        <w:keepLines/>
        <w:contextualSpacing/>
        <w:outlineLvl w:val="1"/>
        <w:rPr>
          <w:rFonts w:eastAsiaTheme="majorEastAsia"/>
          <w:b/>
          <w:bCs/>
          <w:sz w:val="22"/>
          <w:szCs w:val="22"/>
        </w:rPr>
      </w:pPr>
      <w:bookmarkStart w:id="22" w:name="_Toc140499140"/>
      <w:bookmarkStart w:id="23" w:name="_Toc173172867"/>
      <w:r w:rsidRPr="001C00B1">
        <w:rPr>
          <w:rFonts w:eastAsiaTheme="majorEastAsia"/>
          <w:b/>
          <w:bCs/>
          <w:sz w:val="22"/>
          <w:szCs w:val="22"/>
        </w:rPr>
        <w:t xml:space="preserve">Part C. </w:t>
      </w:r>
      <w:r w:rsidRPr="001C00B1">
        <w:rPr>
          <w:rFonts w:eastAsiaTheme="majorEastAsia"/>
          <w:b/>
          <w:bCs/>
          <w:sz w:val="22"/>
          <w:szCs w:val="22"/>
        </w:rPr>
        <w:tab/>
        <w:t>Performance Overview and Background for Programme(s) Funding</w:t>
      </w:r>
      <w:bookmarkEnd w:id="22"/>
      <w:bookmarkEnd w:id="23"/>
    </w:p>
    <w:p w:rsidR="00F302C8" w:rsidRPr="001C00B1" w:rsidRDefault="00F302C8" w:rsidP="00AC191C">
      <w:pPr>
        <w:spacing w:line="276" w:lineRule="auto"/>
        <w:contextualSpacing/>
        <w:jc w:val="both"/>
        <w:rPr>
          <w:iCs/>
          <w:sz w:val="22"/>
          <w:szCs w:val="22"/>
        </w:rPr>
      </w:pPr>
      <w:r w:rsidRPr="001C00B1">
        <w:rPr>
          <w:iCs/>
          <w:sz w:val="22"/>
          <w:szCs w:val="22"/>
        </w:rPr>
        <w:t xml:space="preserve">During the period under review, the county treasury made a number of achievements namely: - the rolling out of IFMIS to departments, enhanced revenue mobilization, completion of budget and economic policy bills, undertaking various public procurement and completion of a number of internal audit assignments. </w:t>
      </w:r>
    </w:p>
    <w:p w:rsidR="00F302C8" w:rsidRPr="001C00B1" w:rsidRDefault="00F302C8" w:rsidP="00AC191C">
      <w:pPr>
        <w:spacing w:line="276" w:lineRule="auto"/>
        <w:ind w:right="720"/>
        <w:contextualSpacing/>
        <w:jc w:val="both"/>
        <w:rPr>
          <w:iCs/>
          <w:sz w:val="22"/>
          <w:szCs w:val="22"/>
        </w:rPr>
      </w:pPr>
    </w:p>
    <w:p w:rsidR="00F302C8" w:rsidRPr="001C00B1" w:rsidRDefault="00F302C8" w:rsidP="00AC191C">
      <w:pPr>
        <w:spacing w:line="276" w:lineRule="auto"/>
        <w:contextualSpacing/>
        <w:jc w:val="both"/>
        <w:rPr>
          <w:iCs/>
          <w:sz w:val="22"/>
          <w:szCs w:val="22"/>
        </w:rPr>
      </w:pPr>
      <w:r w:rsidRPr="001C00B1">
        <w:rPr>
          <w:sz w:val="22"/>
          <w:szCs w:val="22"/>
        </w:rPr>
        <w:t xml:space="preserve">During the Period under review, the department spent </w:t>
      </w:r>
      <w:r w:rsidR="004868E2" w:rsidRPr="001C00B1">
        <w:rPr>
          <w:b/>
          <w:sz w:val="22"/>
          <w:szCs w:val="22"/>
        </w:rPr>
        <w:t>Kshs</w:t>
      </w:r>
      <w:r w:rsidRPr="001C00B1">
        <w:rPr>
          <w:b/>
          <w:sz w:val="22"/>
          <w:szCs w:val="22"/>
        </w:rPr>
        <w:t xml:space="preserve"> 1,335,566,542</w:t>
      </w:r>
      <w:r w:rsidRPr="001C00B1">
        <w:rPr>
          <w:sz w:val="22"/>
          <w:szCs w:val="22"/>
        </w:rPr>
        <w:t xml:space="preserve"> </w:t>
      </w:r>
      <w:r w:rsidR="00AC191C" w:rsidRPr="001C00B1">
        <w:rPr>
          <w:sz w:val="22"/>
          <w:szCs w:val="22"/>
        </w:rPr>
        <w:t>on recurrent</w:t>
      </w:r>
      <w:r w:rsidRPr="001C00B1">
        <w:rPr>
          <w:sz w:val="22"/>
          <w:szCs w:val="22"/>
        </w:rPr>
        <w:t xml:space="preserve"> expenses and </w:t>
      </w:r>
      <w:r w:rsidR="004868E2" w:rsidRPr="001C00B1">
        <w:rPr>
          <w:b/>
          <w:sz w:val="22"/>
          <w:szCs w:val="22"/>
        </w:rPr>
        <w:t>Kshs</w:t>
      </w:r>
      <w:r w:rsidRPr="001C00B1">
        <w:rPr>
          <w:b/>
          <w:sz w:val="22"/>
          <w:szCs w:val="22"/>
        </w:rPr>
        <w:t xml:space="preserve"> </w:t>
      </w:r>
      <w:r w:rsidRPr="001C00B1">
        <w:rPr>
          <w:rFonts w:eastAsia="Calibri"/>
          <w:b/>
          <w:sz w:val="22"/>
          <w:szCs w:val="22"/>
        </w:rPr>
        <w:t xml:space="preserve">16,166,800 </w:t>
      </w:r>
      <w:r w:rsidRPr="001C00B1">
        <w:rPr>
          <w:sz w:val="22"/>
          <w:szCs w:val="22"/>
        </w:rPr>
        <w:t>on development against</w:t>
      </w:r>
      <w:r w:rsidR="009463E3" w:rsidRPr="001C00B1">
        <w:rPr>
          <w:sz w:val="22"/>
          <w:szCs w:val="22"/>
        </w:rPr>
        <w:t xml:space="preserve">  a</w:t>
      </w:r>
      <w:r w:rsidRPr="001C00B1">
        <w:rPr>
          <w:sz w:val="22"/>
          <w:szCs w:val="22"/>
        </w:rPr>
        <w:t xml:space="preserve"> budget of </w:t>
      </w:r>
      <w:r w:rsidR="004868E2" w:rsidRPr="001C00B1">
        <w:rPr>
          <w:b/>
          <w:sz w:val="22"/>
          <w:szCs w:val="22"/>
        </w:rPr>
        <w:t>Kshs</w:t>
      </w:r>
      <w:r w:rsidRPr="001C00B1">
        <w:rPr>
          <w:b/>
          <w:sz w:val="22"/>
          <w:szCs w:val="22"/>
        </w:rPr>
        <w:t xml:space="preserve"> 1,359,028,415.00</w:t>
      </w:r>
      <w:r w:rsidRPr="001C00B1">
        <w:rPr>
          <w:sz w:val="22"/>
          <w:szCs w:val="22"/>
        </w:rPr>
        <w:t xml:space="preserve"> and </w:t>
      </w:r>
      <w:r w:rsidRPr="001C00B1">
        <w:rPr>
          <w:rFonts w:eastAsia="Calibri"/>
          <w:b/>
          <w:sz w:val="22"/>
          <w:szCs w:val="22"/>
        </w:rPr>
        <w:t>61,078,490</w:t>
      </w:r>
      <w:r w:rsidRPr="001C00B1">
        <w:rPr>
          <w:sz w:val="22"/>
          <w:szCs w:val="22"/>
        </w:rPr>
        <w:t xml:space="preserve"> on recurrent and development expenditures respectively. This represented absorption rates of </w:t>
      </w:r>
      <w:r w:rsidRPr="001C00B1">
        <w:rPr>
          <w:b/>
          <w:sz w:val="22"/>
          <w:szCs w:val="22"/>
        </w:rPr>
        <w:t>98.3</w:t>
      </w:r>
      <w:r w:rsidRPr="001C00B1">
        <w:rPr>
          <w:sz w:val="22"/>
          <w:szCs w:val="22"/>
        </w:rPr>
        <w:t xml:space="preserve"> percent and </w:t>
      </w:r>
      <w:r w:rsidRPr="001C00B1">
        <w:rPr>
          <w:rFonts w:eastAsia="Calibri"/>
          <w:b/>
          <w:sz w:val="22"/>
          <w:szCs w:val="22"/>
        </w:rPr>
        <w:t>26.5</w:t>
      </w:r>
      <w:r w:rsidRPr="001C00B1">
        <w:rPr>
          <w:sz w:val="22"/>
          <w:szCs w:val="22"/>
        </w:rPr>
        <w:t xml:space="preserve"> percent for re</w:t>
      </w:r>
      <w:r w:rsidR="00803686" w:rsidRPr="001C00B1">
        <w:rPr>
          <w:sz w:val="22"/>
          <w:szCs w:val="22"/>
        </w:rPr>
        <w:t xml:space="preserve">current </w:t>
      </w:r>
      <w:r w:rsidRPr="001C00B1">
        <w:rPr>
          <w:sz w:val="22"/>
          <w:szCs w:val="22"/>
        </w:rPr>
        <w:t>and development expenditures respectively.</w:t>
      </w:r>
    </w:p>
    <w:p w:rsidR="00F302C8" w:rsidRPr="001C00B1" w:rsidRDefault="00F302C8" w:rsidP="00AC191C">
      <w:pPr>
        <w:spacing w:line="276" w:lineRule="auto"/>
        <w:ind w:right="720"/>
        <w:jc w:val="both"/>
        <w:rPr>
          <w:sz w:val="22"/>
          <w:szCs w:val="22"/>
        </w:rPr>
      </w:pPr>
    </w:p>
    <w:p w:rsidR="00F302C8" w:rsidRPr="001C00B1" w:rsidRDefault="00F302C8" w:rsidP="00AC191C">
      <w:pPr>
        <w:spacing w:line="276" w:lineRule="auto"/>
        <w:jc w:val="both"/>
        <w:rPr>
          <w:sz w:val="22"/>
          <w:szCs w:val="22"/>
        </w:rPr>
      </w:pPr>
      <w:r w:rsidRPr="001C00B1">
        <w:rPr>
          <w:sz w:val="22"/>
          <w:szCs w:val="22"/>
        </w:rPr>
        <w:t xml:space="preserve"> The programmes which are prioritized for funding in the FY2024/25 are general administration, planning and support services, economic and financial policy formulation and management, revenue mobilization, administration and management and public finance management.</w:t>
      </w:r>
    </w:p>
    <w:p w:rsidR="00AC191C" w:rsidRPr="001C00B1" w:rsidRDefault="00AC191C" w:rsidP="00F302C8">
      <w:pPr>
        <w:ind w:right="720"/>
        <w:rPr>
          <w:sz w:val="22"/>
          <w:szCs w:val="22"/>
        </w:rPr>
      </w:pPr>
    </w:p>
    <w:p w:rsidR="00F302C8" w:rsidRPr="001C00B1" w:rsidRDefault="00F302C8" w:rsidP="00F302C8">
      <w:pPr>
        <w:keepNext/>
        <w:keepLines/>
        <w:spacing w:before="200"/>
        <w:outlineLvl w:val="1"/>
        <w:rPr>
          <w:rFonts w:eastAsiaTheme="majorEastAsia"/>
          <w:b/>
          <w:bCs/>
          <w:sz w:val="22"/>
          <w:szCs w:val="22"/>
        </w:rPr>
      </w:pPr>
      <w:bookmarkStart w:id="24" w:name="_Toc140499141"/>
      <w:bookmarkStart w:id="25" w:name="_Toc173172868"/>
      <w:r w:rsidRPr="001C00B1">
        <w:rPr>
          <w:rFonts w:eastAsiaTheme="majorEastAsia"/>
          <w:b/>
          <w:bCs/>
          <w:sz w:val="22"/>
          <w:szCs w:val="22"/>
        </w:rPr>
        <w:t>Part D: Programme Objectives/Overall Outcome</w:t>
      </w:r>
      <w:bookmarkEnd w:id="24"/>
      <w:bookmarkEnd w:id="25"/>
    </w:p>
    <w:p w:rsidR="00F302C8" w:rsidRPr="001C00B1" w:rsidRDefault="00F302C8" w:rsidP="00F302C8">
      <w:pPr>
        <w:spacing w:line="360" w:lineRule="auto"/>
        <w:ind w:right="720"/>
        <w:contextualSpacing/>
        <w:jc w:val="both"/>
        <w:rPr>
          <w:b/>
          <w:sz w:val="22"/>
          <w:szCs w:val="22"/>
        </w:rPr>
      </w:pPr>
      <w:r w:rsidRPr="001C00B1">
        <w:rPr>
          <w:b/>
          <w:sz w:val="22"/>
          <w:szCs w:val="22"/>
        </w:rPr>
        <w:t>Programme1: General Administration, Planning and Support Services</w:t>
      </w:r>
    </w:p>
    <w:p w:rsidR="00F302C8" w:rsidRPr="001C00B1" w:rsidRDefault="00F302C8" w:rsidP="00803686">
      <w:pPr>
        <w:spacing w:line="360" w:lineRule="auto"/>
        <w:contextualSpacing/>
        <w:jc w:val="both"/>
        <w:rPr>
          <w:bCs/>
          <w:sz w:val="22"/>
          <w:szCs w:val="22"/>
        </w:rPr>
      </w:pPr>
      <w:r w:rsidRPr="001C00B1">
        <w:rPr>
          <w:b/>
          <w:sz w:val="22"/>
          <w:szCs w:val="22"/>
        </w:rPr>
        <w:t xml:space="preserve">Objective: </w:t>
      </w:r>
      <w:r w:rsidRPr="001C00B1">
        <w:rPr>
          <w:bCs/>
          <w:sz w:val="22"/>
          <w:szCs w:val="22"/>
        </w:rPr>
        <w:t>To provide leadership and supervision in public finance management to county treasury divisions, county departments and organs for efficient and effective public service delivery</w:t>
      </w:r>
    </w:p>
    <w:p w:rsidR="004A3DC0" w:rsidRDefault="004A3DC0" w:rsidP="00F302C8">
      <w:pPr>
        <w:spacing w:line="360" w:lineRule="auto"/>
        <w:ind w:right="720"/>
        <w:contextualSpacing/>
        <w:jc w:val="both"/>
        <w:rPr>
          <w:bCs/>
          <w:sz w:val="22"/>
          <w:szCs w:val="22"/>
        </w:rPr>
      </w:pPr>
    </w:p>
    <w:p w:rsidR="001C00B1" w:rsidRPr="001C00B1" w:rsidRDefault="001C00B1" w:rsidP="00F302C8">
      <w:pPr>
        <w:spacing w:line="360" w:lineRule="auto"/>
        <w:ind w:right="720"/>
        <w:contextualSpacing/>
        <w:jc w:val="both"/>
        <w:rPr>
          <w:bCs/>
          <w:sz w:val="22"/>
          <w:szCs w:val="22"/>
        </w:rPr>
      </w:pPr>
    </w:p>
    <w:p w:rsidR="00F302C8" w:rsidRPr="001C00B1" w:rsidRDefault="00F302C8" w:rsidP="00F302C8">
      <w:pPr>
        <w:spacing w:line="360" w:lineRule="auto"/>
        <w:ind w:right="720"/>
        <w:contextualSpacing/>
        <w:jc w:val="both"/>
        <w:rPr>
          <w:b/>
          <w:sz w:val="22"/>
          <w:szCs w:val="22"/>
        </w:rPr>
      </w:pPr>
      <w:r w:rsidRPr="001C00B1">
        <w:rPr>
          <w:b/>
          <w:sz w:val="22"/>
          <w:szCs w:val="22"/>
        </w:rPr>
        <w:t>Programme2: Economic and Financial policy formulation and management</w:t>
      </w:r>
    </w:p>
    <w:p w:rsidR="00F302C8" w:rsidRPr="001C00B1" w:rsidRDefault="00F302C8" w:rsidP="00803686">
      <w:pPr>
        <w:spacing w:line="360" w:lineRule="auto"/>
        <w:contextualSpacing/>
        <w:jc w:val="both"/>
        <w:rPr>
          <w:bCs/>
          <w:sz w:val="22"/>
          <w:szCs w:val="22"/>
        </w:rPr>
      </w:pPr>
      <w:r w:rsidRPr="001C00B1">
        <w:rPr>
          <w:b/>
          <w:sz w:val="22"/>
          <w:szCs w:val="22"/>
        </w:rPr>
        <w:t xml:space="preserve">Objective: </w:t>
      </w:r>
      <w:r w:rsidRPr="001C00B1">
        <w:rPr>
          <w:bCs/>
          <w:sz w:val="22"/>
          <w:szCs w:val="22"/>
        </w:rPr>
        <w:t>To provide a sound framework for the formulation, analysis and management of fiscal policies to ensure accelerated economic growth for quality life of the citizens</w:t>
      </w:r>
    </w:p>
    <w:p w:rsidR="004A3DC0" w:rsidRPr="001C00B1" w:rsidRDefault="004A3DC0" w:rsidP="00F302C8">
      <w:pPr>
        <w:spacing w:line="360" w:lineRule="auto"/>
        <w:ind w:right="720"/>
        <w:contextualSpacing/>
        <w:jc w:val="both"/>
        <w:rPr>
          <w:bCs/>
          <w:sz w:val="22"/>
          <w:szCs w:val="22"/>
        </w:rPr>
      </w:pPr>
    </w:p>
    <w:p w:rsidR="00F302C8" w:rsidRPr="001C00B1" w:rsidRDefault="00F302C8" w:rsidP="00F302C8">
      <w:pPr>
        <w:spacing w:line="360" w:lineRule="auto"/>
        <w:ind w:right="720"/>
        <w:contextualSpacing/>
        <w:jc w:val="both"/>
        <w:rPr>
          <w:b/>
          <w:sz w:val="22"/>
          <w:szCs w:val="22"/>
        </w:rPr>
      </w:pPr>
      <w:r w:rsidRPr="001C00B1">
        <w:rPr>
          <w:b/>
          <w:sz w:val="22"/>
          <w:szCs w:val="22"/>
        </w:rPr>
        <w:t>Programme3: Revenue mobilization and management</w:t>
      </w:r>
    </w:p>
    <w:p w:rsidR="00F302C8" w:rsidRPr="001C00B1" w:rsidRDefault="00F302C8" w:rsidP="00B4559A">
      <w:pPr>
        <w:tabs>
          <w:tab w:val="left" w:pos="12240"/>
        </w:tabs>
        <w:spacing w:line="360" w:lineRule="auto"/>
        <w:ind w:right="720"/>
        <w:contextualSpacing/>
        <w:jc w:val="both"/>
        <w:rPr>
          <w:bCs/>
          <w:sz w:val="22"/>
          <w:szCs w:val="22"/>
        </w:rPr>
      </w:pPr>
      <w:r w:rsidRPr="001C00B1">
        <w:rPr>
          <w:b/>
          <w:sz w:val="22"/>
          <w:szCs w:val="22"/>
        </w:rPr>
        <w:t xml:space="preserve">Objective: </w:t>
      </w:r>
      <w:r w:rsidRPr="001C00B1">
        <w:rPr>
          <w:bCs/>
          <w:sz w:val="22"/>
          <w:szCs w:val="22"/>
        </w:rPr>
        <w:t>To ensure maximum revenue collection and efficient management to supplement the county revenue envelope</w:t>
      </w:r>
    </w:p>
    <w:p w:rsidR="00F302C8" w:rsidRPr="001C00B1" w:rsidRDefault="00F302C8" w:rsidP="00F302C8">
      <w:pPr>
        <w:spacing w:line="360" w:lineRule="auto"/>
        <w:ind w:right="720"/>
        <w:contextualSpacing/>
        <w:jc w:val="both"/>
        <w:rPr>
          <w:bCs/>
          <w:sz w:val="22"/>
          <w:szCs w:val="22"/>
        </w:rPr>
      </w:pPr>
    </w:p>
    <w:p w:rsidR="00F302C8" w:rsidRPr="001C00B1" w:rsidRDefault="00F302C8" w:rsidP="00F302C8">
      <w:pPr>
        <w:spacing w:line="360" w:lineRule="auto"/>
        <w:ind w:right="720"/>
        <w:contextualSpacing/>
        <w:jc w:val="both"/>
        <w:rPr>
          <w:b/>
          <w:sz w:val="22"/>
          <w:szCs w:val="22"/>
        </w:rPr>
      </w:pPr>
      <w:r w:rsidRPr="001C00B1">
        <w:rPr>
          <w:b/>
          <w:sz w:val="22"/>
          <w:szCs w:val="22"/>
        </w:rPr>
        <w:t>Programme4: Public finance management</w:t>
      </w:r>
    </w:p>
    <w:p w:rsidR="00F302C8" w:rsidRPr="001C00B1" w:rsidRDefault="00F302C8" w:rsidP="00B4559A">
      <w:pPr>
        <w:spacing w:line="360" w:lineRule="auto"/>
        <w:contextualSpacing/>
        <w:jc w:val="both"/>
        <w:rPr>
          <w:bCs/>
          <w:sz w:val="22"/>
          <w:szCs w:val="22"/>
        </w:rPr>
      </w:pPr>
      <w:r w:rsidRPr="001C00B1">
        <w:rPr>
          <w:b/>
          <w:sz w:val="22"/>
          <w:szCs w:val="22"/>
        </w:rPr>
        <w:t xml:space="preserve">Objective: </w:t>
      </w:r>
      <w:r w:rsidRPr="001C00B1">
        <w:rPr>
          <w:bCs/>
          <w:sz w:val="22"/>
          <w:szCs w:val="22"/>
        </w:rPr>
        <w:t>To ensure prudent financial management and internal controls for efficient and effective service delivery by county government departments.</w:t>
      </w:r>
    </w:p>
    <w:p w:rsidR="00AC191C" w:rsidRPr="001C00B1" w:rsidRDefault="00AC191C" w:rsidP="00B4559A">
      <w:pPr>
        <w:spacing w:line="360" w:lineRule="auto"/>
        <w:contextualSpacing/>
        <w:jc w:val="both"/>
        <w:rPr>
          <w:bCs/>
          <w:sz w:val="22"/>
          <w:szCs w:val="22"/>
        </w:rPr>
      </w:pPr>
    </w:p>
    <w:p w:rsidR="00F302C8" w:rsidRPr="001C00B1" w:rsidRDefault="00F302C8" w:rsidP="00F302C8">
      <w:pPr>
        <w:keepNext/>
        <w:keepLines/>
        <w:spacing w:before="200"/>
        <w:outlineLvl w:val="1"/>
        <w:rPr>
          <w:rFonts w:eastAsiaTheme="majorEastAsia"/>
          <w:b/>
          <w:bCs/>
          <w:sz w:val="22"/>
          <w:szCs w:val="22"/>
        </w:rPr>
      </w:pPr>
      <w:bookmarkStart w:id="26" w:name="_Toc140499142"/>
      <w:bookmarkStart w:id="27" w:name="_Toc173172869"/>
      <w:r w:rsidRPr="001C00B1">
        <w:rPr>
          <w:rFonts w:eastAsiaTheme="majorEastAsia"/>
          <w:b/>
          <w:bCs/>
          <w:sz w:val="22"/>
          <w:szCs w:val="22"/>
        </w:rPr>
        <w:t xml:space="preserve">Part E: Summary of </w:t>
      </w:r>
      <w:r w:rsidR="00535AF0" w:rsidRPr="001C00B1">
        <w:rPr>
          <w:rFonts w:eastAsiaTheme="majorEastAsia"/>
          <w:b/>
          <w:bCs/>
          <w:sz w:val="22"/>
          <w:szCs w:val="22"/>
        </w:rPr>
        <w:t>Expenditure by Programmes FY2024/2025</w:t>
      </w:r>
      <w:r w:rsidRPr="001C00B1">
        <w:rPr>
          <w:rFonts w:eastAsiaTheme="majorEastAsia"/>
          <w:b/>
          <w:bCs/>
          <w:sz w:val="22"/>
          <w:szCs w:val="22"/>
        </w:rPr>
        <w:t>- FY 2026/202</w:t>
      </w:r>
      <w:bookmarkEnd w:id="26"/>
      <w:r w:rsidRPr="001C00B1">
        <w:rPr>
          <w:rFonts w:eastAsiaTheme="majorEastAsia"/>
          <w:b/>
          <w:bCs/>
          <w:sz w:val="22"/>
          <w:szCs w:val="22"/>
        </w:rPr>
        <w:t>7</w:t>
      </w:r>
      <w:bookmarkEnd w:id="27"/>
    </w:p>
    <w:tbl>
      <w:tblPr>
        <w:tblW w:w="12998" w:type="dxa"/>
        <w:tblLook w:val="04A0" w:firstRow="1" w:lastRow="0" w:firstColumn="1" w:lastColumn="0" w:noHBand="0" w:noVBand="1"/>
      </w:tblPr>
      <w:tblGrid>
        <w:gridCol w:w="4058"/>
        <w:gridCol w:w="2363"/>
        <w:gridCol w:w="2337"/>
        <w:gridCol w:w="2108"/>
        <w:gridCol w:w="2132"/>
      </w:tblGrid>
      <w:tr w:rsidR="00AC191C" w:rsidRPr="001C00B1" w:rsidTr="00AC191C">
        <w:trPr>
          <w:trHeight w:val="341"/>
        </w:trPr>
        <w:tc>
          <w:tcPr>
            <w:tcW w:w="40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191C" w:rsidRPr="001C00B1" w:rsidRDefault="00AC191C" w:rsidP="00987A40">
            <w:pPr>
              <w:jc w:val="center"/>
              <w:rPr>
                <w:b/>
                <w:bCs/>
                <w:color w:val="000000"/>
                <w:sz w:val="22"/>
                <w:szCs w:val="22"/>
              </w:rPr>
            </w:pPr>
            <w:r w:rsidRPr="001C00B1">
              <w:rPr>
                <w:b/>
                <w:bCs/>
                <w:color w:val="000000"/>
                <w:sz w:val="22"/>
                <w:szCs w:val="22"/>
              </w:rPr>
              <w:t>Programmes</w:t>
            </w:r>
          </w:p>
        </w:tc>
        <w:tc>
          <w:tcPr>
            <w:tcW w:w="23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91C" w:rsidRPr="001C00B1" w:rsidRDefault="00AC191C" w:rsidP="00AC191C">
            <w:pPr>
              <w:jc w:val="center"/>
              <w:rPr>
                <w:b/>
                <w:bCs/>
                <w:color w:val="000000"/>
                <w:sz w:val="22"/>
                <w:szCs w:val="22"/>
              </w:rPr>
            </w:pPr>
            <w:r w:rsidRPr="001C00B1">
              <w:rPr>
                <w:b/>
                <w:bCs/>
                <w:color w:val="000000"/>
                <w:sz w:val="22"/>
                <w:szCs w:val="22"/>
              </w:rPr>
              <w:t xml:space="preserve">  Approved  Estimates FY 2023/2024 </w:t>
            </w:r>
          </w:p>
        </w:tc>
        <w:tc>
          <w:tcPr>
            <w:tcW w:w="23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91C" w:rsidRPr="001C00B1" w:rsidRDefault="00AC191C" w:rsidP="00987A40">
            <w:pPr>
              <w:jc w:val="center"/>
              <w:rPr>
                <w:b/>
                <w:bCs/>
                <w:color w:val="000000"/>
                <w:sz w:val="22"/>
                <w:szCs w:val="22"/>
              </w:rPr>
            </w:pPr>
            <w:r w:rsidRPr="001C00B1">
              <w:rPr>
                <w:b/>
                <w:bCs/>
                <w:color w:val="000000"/>
                <w:sz w:val="22"/>
                <w:szCs w:val="22"/>
              </w:rPr>
              <w:t xml:space="preserve">   Approved Estimates FY 2024/2025 </w:t>
            </w:r>
          </w:p>
        </w:tc>
        <w:tc>
          <w:tcPr>
            <w:tcW w:w="42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C191C" w:rsidRPr="001C00B1" w:rsidRDefault="00AC191C" w:rsidP="00987A40">
            <w:pPr>
              <w:rPr>
                <w:b/>
                <w:bCs/>
                <w:color w:val="000000"/>
                <w:sz w:val="22"/>
                <w:szCs w:val="22"/>
              </w:rPr>
            </w:pPr>
            <w:r w:rsidRPr="001C00B1">
              <w:rPr>
                <w:b/>
                <w:bCs/>
                <w:color w:val="000000"/>
                <w:sz w:val="22"/>
                <w:szCs w:val="22"/>
              </w:rPr>
              <w:t xml:space="preserve">                Projected  Estimates</w:t>
            </w:r>
          </w:p>
          <w:p w:rsidR="00AC191C" w:rsidRPr="001C00B1" w:rsidRDefault="00AC191C" w:rsidP="00987A40">
            <w:pPr>
              <w:rPr>
                <w:b/>
                <w:bCs/>
                <w:color w:val="000000"/>
                <w:sz w:val="22"/>
                <w:szCs w:val="22"/>
              </w:rPr>
            </w:pPr>
            <w:r w:rsidRPr="001C00B1">
              <w:rPr>
                <w:b/>
                <w:bCs/>
                <w:color w:val="000000"/>
                <w:sz w:val="22"/>
                <w:szCs w:val="22"/>
              </w:rPr>
              <w:t> </w:t>
            </w:r>
          </w:p>
        </w:tc>
      </w:tr>
      <w:tr w:rsidR="00987A40" w:rsidRPr="001C00B1" w:rsidTr="00922DB6">
        <w:trPr>
          <w:trHeight w:val="244"/>
        </w:trPr>
        <w:tc>
          <w:tcPr>
            <w:tcW w:w="4058" w:type="dxa"/>
            <w:vMerge/>
            <w:tcBorders>
              <w:top w:val="single" w:sz="4" w:space="0" w:color="auto"/>
              <w:left w:val="single" w:sz="4" w:space="0" w:color="auto"/>
              <w:bottom w:val="single" w:sz="4" w:space="0" w:color="000000"/>
              <w:right w:val="single" w:sz="4" w:space="0" w:color="auto"/>
            </w:tcBorders>
            <w:vAlign w:val="center"/>
            <w:hideMark/>
          </w:tcPr>
          <w:p w:rsidR="00987A40" w:rsidRPr="001C00B1" w:rsidRDefault="00987A40" w:rsidP="00987A40">
            <w:pPr>
              <w:rPr>
                <w:b/>
                <w:bCs/>
                <w:color w:val="000000"/>
                <w:sz w:val="22"/>
                <w:szCs w:val="22"/>
              </w:rPr>
            </w:pP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987A40" w:rsidRPr="001C00B1" w:rsidRDefault="00987A40" w:rsidP="00987A40">
            <w:pPr>
              <w:rPr>
                <w:b/>
                <w:bCs/>
                <w:color w:val="000000"/>
                <w:sz w:val="22"/>
                <w:szCs w:val="22"/>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987A40" w:rsidRPr="001C00B1" w:rsidRDefault="00987A40" w:rsidP="00987A40">
            <w:pPr>
              <w:rPr>
                <w:b/>
                <w:bCs/>
                <w:color w:val="000000"/>
                <w:sz w:val="22"/>
                <w:szCs w:val="22"/>
              </w:rPr>
            </w:pP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AC191C" w:rsidP="00987A40">
            <w:pPr>
              <w:jc w:val="center"/>
              <w:rPr>
                <w:b/>
                <w:bCs/>
                <w:color w:val="000000"/>
                <w:sz w:val="22"/>
                <w:szCs w:val="22"/>
              </w:rPr>
            </w:pPr>
            <w:r w:rsidRPr="001C00B1">
              <w:rPr>
                <w:b/>
                <w:bCs/>
                <w:color w:val="000000"/>
                <w:sz w:val="22"/>
                <w:szCs w:val="22"/>
              </w:rPr>
              <w:t xml:space="preserve">FY </w:t>
            </w:r>
            <w:r w:rsidR="00987A40" w:rsidRPr="001C00B1">
              <w:rPr>
                <w:b/>
                <w:bCs/>
                <w:color w:val="000000"/>
                <w:sz w:val="22"/>
                <w:szCs w:val="22"/>
              </w:rPr>
              <w:t>2025/2026</w:t>
            </w:r>
          </w:p>
        </w:tc>
        <w:tc>
          <w:tcPr>
            <w:tcW w:w="2132" w:type="dxa"/>
            <w:tcBorders>
              <w:top w:val="nil"/>
              <w:left w:val="nil"/>
              <w:bottom w:val="single" w:sz="4" w:space="0" w:color="auto"/>
              <w:right w:val="single" w:sz="4" w:space="0" w:color="auto"/>
            </w:tcBorders>
            <w:shd w:val="clear" w:color="auto" w:fill="auto"/>
            <w:noWrap/>
            <w:vAlign w:val="bottom"/>
            <w:hideMark/>
          </w:tcPr>
          <w:p w:rsidR="00987A40" w:rsidRPr="001C00B1" w:rsidRDefault="00AC191C" w:rsidP="00987A40">
            <w:pPr>
              <w:rPr>
                <w:b/>
                <w:bCs/>
                <w:color w:val="000000"/>
                <w:sz w:val="22"/>
                <w:szCs w:val="22"/>
              </w:rPr>
            </w:pPr>
            <w:r w:rsidRPr="001C00B1">
              <w:rPr>
                <w:b/>
                <w:bCs/>
                <w:color w:val="000000"/>
                <w:sz w:val="22"/>
                <w:szCs w:val="22"/>
              </w:rPr>
              <w:t xml:space="preserve">FY </w:t>
            </w:r>
            <w:r w:rsidR="00987A40" w:rsidRPr="001C00B1">
              <w:rPr>
                <w:b/>
                <w:bCs/>
                <w:color w:val="000000"/>
                <w:sz w:val="22"/>
                <w:szCs w:val="22"/>
              </w:rPr>
              <w:t>2026/2027</w:t>
            </w:r>
          </w:p>
        </w:tc>
      </w:tr>
      <w:tr w:rsidR="00987A40" w:rsidRPr="001C00B1" w:rsidTr="00987A40">
        <w:trPr>
          <w:trHeight w:val="539"/>
        </w:trPr>
        <w:tc>
          <w:tcPr>
            <w:tcW w:w="1299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Programme 1: General Administrative, Planning and support services</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Sub Programme (SP)</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w:t>
            </w:r>
          </w:p>
        </w:tc>
        <w:tc>
          <w:tcPr>
            <w:tcW w:w="213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SP 1. 1 Personal services</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264,607,391</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225,749,082</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237,036,536</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248,888,363</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SP 1. 2. Administration services</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704,123,172</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587,455,102</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616,827,857</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647,669,250</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Total Expenditure of Programme 1</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968,730,563</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813,204,184</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853,864,393</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896,557,613</w:t>
            </w:r>
          </w:p>
        </w:tc>
      </w:tr>
      <w:tr w:rsidR="00987A40" w:rsidRPr="001C00B1" w:rsidTr="009463E3">
        <w:trPr>
          <w:trHeight w:val="323"/>
        </w:trPr>
        <w:tc>
          <w:tcPr>
            <w:tcW w:w="1299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87A40" w:rsidRPr="001C00B1" w:rsidRDefault="00987A40" w:rsidP="009463E3">
            <w:pPr>
              <w:rPr>
                <w:b/>
                <w:bCs/>
                <w:color w:val="000000"/>
                <w:sz w:val="22"/>
                <w:szCs w:val="22"/>
              </w:rPr>
            </w:pPr>
            <w:r w:rsidRPr="001C00B1">
              <w:rPr>
                <w:b/>
                <w:bCs/>
                <w:color w:val="000000"/>
                <w:sz w:val="22"/>
                <w:szCs w:val="22"/>
              </w:rPr>
              <w:t xml:space="preserve">Programme 2: </w:t>
            </w:r>
            <w:r w:rsidR="009463E3" w:rsidRPr="001C00B1">
              <w:rPr>
                <w:b/>
                <w:sz w:val="22"/>
                <w:szCs w:val="22"/>
              </w:rPr>
              <w:t>Economic and Financial policy formulation and management</w:t>
            </w:r>
          </w:p>
        </w:tc>
      </w:tr>
      <w:tr w:rsidR="00987A40" w:rsidRPr="001C00B1" w:rsidTr="00922DB6">
        <w:trPr>
          <w:trHeight w:val="488"/>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SP 2. 2. Budget Formulation, Coordination and Management</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210,702,925</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84,344,497</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88,561,722</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92,989,808</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Total Expenditure of Programme 2</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210,702,925</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84,344,497</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88,561,722</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92,989,808</w:t>
            </w:r>
          </w:p>
        </w:tc>
      </w:tr>
      <w:tr w:rsidR="00987A40" w:rsidRPr="001C00B1" w:rsidTr="009463E3">
        <w:trPr>
          <w:trHeight w:val="539"/>
        </w:trPr>
        <w:tc>
          <w:tcPr>
            <w:tcW w:w="108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lastRenderedPageBreak/>
              <w:t>Programme 3: Resource Mobilization and management{</w:t>
            </w:r>
          </w:p>
        </w:tc>
        <w:tc>
          <w:tcPr>
            <w:tcW w:w="2132" w:type="dxa"/>
            <w:tcBorders>
              <w:top w:val="single" w:sz="4" w:space="0" w:color="auto"/>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488"/>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 xml:space="preserve">SP.3.1 </w:t>
            </w:r>
            <w:r w:rsidRPr="001C00B1">
              <w:rPr>
                <w:color w:val="000000"/>
                <w:sz w:val="22"/>
                <w:szCs w:val="22"/>
              </w:rPr>
              <w:t>Revenue collection and management</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130,643,833</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16,477,764</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17,301,652</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18,166,735</w:t>
            </w:r>
          </w:p>
        </w:tc>
      </w:tr>
      <w:tr w:rsidR="00987A40" w:rsidRPr="001C00B1" w:rsidTr="00922DB6">
        <w:trPr>
          <w:trHeight w:val="488"/>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 xml:space="preserve">SP.3.2 </w:t>
            </w:r>
            <w:r w:rsidRPr="001C00B1">
              <w:rPr>
                <w:color w:val="000000"/>
                <w:sz w:val="22"/>
                <w:szCs w:val="22"/>
              </w:rPr>
              <w:t>Revenue Mobilization Infrastructural Development</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20</w:t>
            </w:r>
            <w:r w:rsidR="009463E3" w:rsidRPr="001C00B1">
              <w:rPr>
                <w:color w:val="000000"/>
                <w:sz w:val="22"/>
                <w:szCs w:val="22"/>
              </w:rPr>
              <w:t>,</w:t>
            </w:r>
            <w:r w:rsidRPr="001C00B1">
              <w:rPr>
                <w:color w:val="000000"/>
                <w:sz w:val="22"/>
                <w:szCs w:val="22"/>
              </w:rPr>
              <w:t>000</w:t>
            </w:r>
            <w:r w:rsidR="009463E3" w:rsidRPr="001C00B1">
              <w:rPr>
                <w:color w:val="000000"/>
                <w:sz w:val="22"/>
                <w:szCs w:val="22"/>
              </w:rPr>
              <w:t>,</w:t>
            </w:r>
            <w:r w:rsidRPr="001C00B1">
              <w:rPr>
                <w:color w:val="000000"/>
                <w:sz w:val="22"/>
                <w:szCs w:val="22"/>
              </w:rPr>
              <w:t>000</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21,000,000</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22,050,000</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Total Expenditure of programme 3</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130,643,833</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36,477,764</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38,301,652</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40,216,735</w:t>
            </w:r>
          </w:p>
        </w:tc>
      </w:tr>
      <w:tr w:rsidR="00987A40" w:rsidRPr="001C00B1" w:rsidTr="00987A40">
        <w:trPr>
          <w:trHeight w:val="293"/>
        </w:trPr>
        <w:tc>
          <w:tcPr>
            <w:tcW w:w="1299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Programme 4: Public Finance Management</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 xml:space="preserve">SP 4.1 </w:t>
            </w:r>
            <w:r w:rsidRPr="001C00B1">
              <w:rPr>
                <w:color w:val="000000"/>
                <w:sz w:val="22"/>
                <w:szCs w:val="22"/>
              </w:rPr>
              <w:t>Treasury Accounting</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25,791,841</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5,900,000.00</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6,195,000.00</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6,504,750.00</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 xml:space="preserve">SP.4.2 </w:t>
            </w:r>
            <w:r w:rsidRPr="001C00B1">
              <w:rPr>
                <w:color w:val="000000"/>
                <w:sz w:val="22"/>
                <w:szCs w:val="22"/>
              </w:rPr>
              <w:t>Procurement Services</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14,080,000</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6,021,375.00</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6,322,443.75</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6,638,565.94</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 xml:space="preserve">SP 4.3 </w:t>
            </w:r>
            <w:r w:rsidRPr="001C00B1">
              <w:rPr>
                <w:color w:val="000000"/>
                <w:sz w:val="22"/>
                <w:szCs w:val="22"/>
              </w:rPr>
              <w:t xml:space="preserve"> Internal Audit</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19,965,000</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8,475,000.00</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8,898,750.00</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9,343,687.50</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Total Expenditure of programme 4</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59,836,841</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20,396,375.00</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21,416,193.75</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22,487,003.44</w:t>
            </w:r>
          </w:p>
        </w:tc>
      </w:tr>
      <w:tr w:rsidR="00922DB6"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22DB6" w:rsidRPr="001C00B1" w:rsidRDefault="00922DB6" w:rsidP="00922DB6">
            <w:pPr>
              <w:rPr>
                <w:b/>
                <w:bCs/>
                <w:color w:val="000000"/>
                <w:sz w:val="22"/>
                <w:szCs w:val="22"/>
              </w:rPr>
            </w:pPr>
            <w:r w:rsidRPr="001C00B1">
              <w:rPr>
                <w:b/>
                <w:bCs/>
                <w:color w:val="000000"/>
                <w:sz w:val="22"/>
                <w:szCs w:val="22"/>
              </w:rPr>
              <w:t>Total for all Programmes</w:t>
            </w:r>
          </w:p>
        </w:tc>
        <w:tc>
          <w:tcPr>
            <w:tcW w:w="2363" w:type="dxa"/>
            <w:tcBorders>
              <w:top w:val="nil"/>
              <w:left w:val="nil"/>
              <w:bottom w:val="single" w:sz="4" w:space="0" w:color="auto"/>
              <w:right w:val="single" w:sz="4" w:space="0" w:color="auto"/>
            </w:tcBorders>
            <w:shd w:val="clear" w:color="auto" w:fill="auto"/>
            <w:vAlign w:val="center"/>
          </w:tcPr>
          <w:p w:rsidR="00922DB6" w:rsidRPr="001C00B1" w:rsidRDefault="00922DB6" w:rsidP="00922DB6">
            <w:pPr>
              <w:jc w:val="right"/>
              <w:rPr>
                <w:b/>
                <w:bCs/>
                <w:color w:val="000000"/>
                <w:sz w:val="22"/>
                <w:szCs w:val="22"/>
              </w:rPr>
            </w:pPr>
            <w:r w:rsidRPr="001C00B1">
              <w:rPr>
                <w:b/>
                <w:bCs/>
                <w:color w:val="000000"/>
                <w:sz w:val="22"/>
                <w:szCs w:val="22"/>
              </w:rPr>
              <w:t>1,369,914,162</w:t>
            </w:r>
          </w:p>
        </w:tc>
        <w:tc>
          <w:tcPr>
            <w:tcW w:w="2337" w:type="dxa"/>
            <w:tcBorders>
              <w:top w:val="nil"/>
              <w:left w:val="nil"/>
              <w:bottom w:val="single" w:sz="4" w:space="0" w:color="auto"/>
              <w:right w:val="single" w:sz="4" w:space="0" w:color="auto"/>
            </w:tcBorders>
            <w:shd w:val="clear" w:color="auto" w:fill="auto"/>
            <w:vAlign w:val="center"/>
          </w:tcPr>
          <w:p w:rsidR="00922DB6" w:rsidRPr="001C00B1" w:rsidRDefault="00922DB6" w:rsidP="00922DB6">
            <w:pPr>
              <w:jc w:val="right"/>
              <w:rPr>
                <w:b/>
                <w:bCs/>
                <w:color w:val="000000"/>
                <w:sz w:val="22"/>
                <w:szCs w:val="22"/>
              </w:rPr>
            </w:pPr>
            <w:r w:rsidRPr="001C00B1">
              <w:rPr>
                <w:b/>
                <w:bCs/>
                <w:color w:val="000000"/>
                <w:sz w:val="22"/>
                <w:szCs w:val="22"/>
              </w:rPr>
              <w:t>954,422,820</w:t>
            </w:r>
          </w:p>
        </w:tc>
        <w:tc>
          <w:tcPr>
            <w:tcW w:w="2108" w:type="dxa"/>
            <w:tcBorders>
              <w:top w:val="nil"/>
              <w:left w:val="nil"/>
              <w:bottom w:val="single" w:sz="4" w:space="0" w:color="auto"/>
              <w:right w:val="single" w:sz="4" w:space="0" w:color="auto"/>
            </w:tcBorders>
            <w:shd w:val="clear" w:color="auto" w:fill="auto"/>
            <w:vAlign w:val="center"/>
          </w:tcPr>
          <w:p w:rsidR="00922DB6" w:rsidRPr="001C00B1" w:rsidRDefault="00922DB6" w:rsidP="00922DB6">
            <w:pPr>
              <w:jc w:val="right"/>
              <w:rPr>
                <w:b/>
                <w:bCs/>
                <w:color w:val="000000"/>
                <w:sz w:val="22"/>
                <w:szCs w:val="22"/>
              </w:rPr>
            </w:pPr>
            <w:r w:rsidRPr="001C00B1">
              <w:rPr>
                <w:b/>
                <w:bCs/>
                <w:color w:val="000000"/>
                <w:sz w:val="22"/>
                <w:szCs w:val="22"/>
              </w:rPr>
              <w:t>1,002,143,961</w:t>
            </w:r>
          </w:p>
        </w:tc>
        <w:tc>
          <w:tcPr>
            <w:tcW w:w="2132" w:type="dxa"/>
            <w:tcBorders>
              <w:top w:val="nil"/>
              <w:left w:val="nil"/>
              <w:bottom w:val="single" w:sz="4" w:space="0" w:color="auto"/>
              <w:right w:val="single" w:sz="4" w:space="0" w:color="auto"/>
            </w:tcBorders>
            <w:shd w:val="clear" w:color="auto" w:fill="auto"/>
            <w:vAlign w:val="center"/>
          </w:tcPr>
          <w:p w:rsidR="00922DB6" w:rsidRPr="001C00B1" w:rsidRDefault="00922DB6" w:rsidP="00922DB6">
            <w:pPr>
              <w:jc w:val="right"/>
              <w:rPr>
                <w:b/>
                <w:bCs/>
                <w:color w:val="000000"/>
                <w:sz w:val="22"/>
                <w:szCs w:val="22"/>
              </w:rPr>
            </w:pPr>
            <w:r w:rsidRPr="001C00B1">
              <w:rPr>
                <w:b/>
                <w:bCs/>
                <w:color w:val="000000"/>
                <w:sz w:val="22"/>
                <w:szCs w:val="22"/>
              </w:rPr>
              <w:t>1,052,251,159</w:t>
            </w:r>
          </w:p>
        </w:tc>
      </w:tr>
      <w:tr w:rsidR="00987A40" w:rsidRPr="001C00B1" w:rsidTr="00922DB6">
        <w:trPr>
          <w:trHeight w:val="244"/>
        </w:trPr>
        <w:tc>
          <w:tcPr>
            <w:tcW w:w="4058"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Total Expenditure of vote</w:t>
            </w:r>
          </w:p>
        </w:tc>
        <w:tc>
          <w:tcPr>
            <w:tcW w:w="2363"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1,369,914,162</w:t>
            </w:r>
          </w:p>
        </w:tc>
        <w:tc>
          <w:tcPr>
            <w:tcW w:w="2337"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954,422,820</w:t>
            </w:r>
          </w:p>
        </w:tc>
        <w:tc>
          <w:tcPr>
            <w:tcW w:w="2108"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1,002,143,961</w:t>
            </w:r>
          </w:p>
        </w:tc>
        <w:tc>
          <w:tcPr>
            <w:tcW w:w="2132" w:type="dxa"/>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1,052,251,159</w:t>
            </w:r>
          </w:p>
        </w:tc>
      </w:tr>
    </w:tbl>
    <w:p w:rsidR="00F302C8" w:rsidRPr="001C00B1" w:rsidRDefault="00F302C8" w:rsidP="00F302C8">
      <w:pPr>
        <w:keepNext/>
        <w:keepLines/>
        <w:spacing w:before="200"/>
        <w:ind w:right="720"/>
        <w:outlineLvl w:val="2"/>
        <w:rPr>
          <w:rFonts w:eastAsiaTheme="majorEastAsia"/>
          <w:b/>
          <w:bCs/>
          <w:sz w:val="22"/>
          <w:szCs w:val="22"/>
        </w:rPr>
      </w:pPr>
    </w:p>
    <w:p w:rsidR="00F302C8" w:rsidRPr="001C00B1" w:rsidRDefault="00F302C8" w:rsidP="004A3DC0">
      <w:pPr>
        <w:keepNext/>
        <w:keepLines/>
        <w:spacing w:before="200"/>
        <w:outlineLvl w:val="1"/>
        <w:rPr>
          <w:rFonts w:eastAsiaTheme="majorEastAsia"/>
          <w:b/>
          <w:bCs/>
          <w:sz w:val="22"/>
          <w:szCs w:val="22"/>
        </w:rPr>
      </w:pPr>
      <w:bookmarkStart w:id="28" w:name="_Toc140499143"/>
      <w:bookmarkStart w:id="29" w:name="_Toc173172870"/>
      <w:r w:rsidRPr="001C00B1">
        <w:rPr>
          <w:rFonts w:eastAsiaTheme="majorEastAsia"/>
          <w:b/>
          <w:bCs/>
          <w:sz w:val="22"/>
          <w:szCs w:val="22"/>
        </w:rPr>
        <w:t>Part F: Summary of Expenditure by Vote and Economic Classification</w:t>
      </w:r>
      <w:bookmarkEnd w:id="28"/>
      <w:bookmarkEnd w:id="29"/>
    </w:p>
    <w:p w:rsidR="006345AF" w:rsidRPr="001C00B1" w:rsidRDefault="006345AF" w:rsidP="00F302C8">
      <w:pPr>
        <w:keepNext/>
        <w:keepLines/>
        <w:spacing w:before="200"/>
        <w:outlineLvl w:val="1"/>
        <w:rPr>
          <w:rFonts w:eastAsiaTheme="majorEastAsia"/>
          <w:b/>
          <w:bCs/>
          <w:sz w:val="22"/>
          <w:szCs w:val="22"/>
        </w:rPr>
      </w:pPr>
      <w:bookmarkStart w:id="30" w:name="RANGE!A1"/>
      <w:bookmarkStart w:id="31" w:name="_Toc140499144"/>
    </w:p>
    <w:tbl>
      <w:tblPr>
        <w:tblW w:w="5000" w:type="pct"/>
        <w:tblLook w:val="04A0" w:firstRow="1" w:lastRow="0" w:firstColumn="1" w:lastColumn="0" w:noHBand="0" w:noVBand="1"/>
      </w:tblPr>
      <w:tblGrid>
        <w:gridCol w:w="4046"/>
        <w:gridCol w:w="2429"/>
        <w:gridCol w:w="2341"/>
        <w:gridCol w:w="1979"/>
        <w:gridCol w:w="2155"/>
      </w:tblGrid>
      <w:tr w:rsidR="00987A40" w:rsidRPr="001C00B1" w:rsidTr="00922DB6">
        <w:trPr>
          <w:trHeight w:val="248"/>
          <w:tblHeader/>
        </w:trPr>
        <w:tc>
          <w:tcPr>
            <w:tcW w:w="15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Economic Classification</w:t>
            </w:r>
          </w:p>
        </w:tc>
        <w:tc>
          <w:tcPr>
            <w:tcW w:w="9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7A40" w:rsidRPr="001C00B1" w:rsidRDefault="00987A40" w:rsidP="00987A40">
            <w:pPr>
              <w:jc w:val="center"/>
              <w:rPr>
                <w:b/>
                <w:bCs/>
                <w:color w:val="000000"/>
                <w:sz w:val="22"/>
                <w:szCs w:val="22"/>
              </w:rPr>
            </w:pPr>
            <w:r w:rsidRPr="001C00B1">
              <w:rPr>
                <w:b/>
                <w:bCs/>
                <w:color w:val="000000"/>
                <w:sz w:val="22"/>
                <w:szCs w:val="22"/>
              </w:rPr>
              <w:t xml:space="preserve">  Approved  Revised Estimates No.2 FY 2023/2024 </w:t>
            </w:r>
          </w:p>
        </w:tc>
        <w:tc>
          <w:tcPr>
            <w:tcW w:w="9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7A40" w:rsidRPr="001C00B1" w:rsidRDefault="00987A40" w:rsidP="00987A40">
            <w:pPr>
              <w:jc w:val="center"/>
              <w:rPr>
                <w:b/>
                <w:bCs/>
                <w:color w:val="000000"/>
                <w:sz w:val="22"/>
                <w:szCs w:val="22"/>
              </w:rPr>
            </w:pPr>
            <w:r w:rsidRPr="001C00B1">
              <w:rPr>
                <w:b/>
                <w:bCs/>
                <w:color w:val="000000"/>
                <w:sz w:val="22"/>
                <w:szCs w:val="22"/>
              </w:rPr>
              <w:t xml:space="preserve">   Approved Estimates FY 2024/2025 </w:t>
            </w:r>
          </w:p>
        </w:tc>
        <w:tc>
          <w:tcPr>
            <w:tcW w:w="1596" w:type="pct"/>
            <w:gridSpan w:val="2"/>
            <w:tcBorders>
              <w:top w:val="single" w:sz="4" w:space="0" w:color="auto"/>
              <w:left w:val="nil"/>
              <w:bottom w:val="single" w:sz="4" w:space="0" w:color="auto"/>
              <w:right w:val="single" w:sz="4" w:space="0" w:color="000000"/>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 xml:space="preserve">Projected </w:t>
            </w:r>
            <w:r w:rsidR="009463E3" w:rsidRPr="001C00B1">
              <w:rPr>
                <w:b/>
                <w:bCs/>
                <w:color w:val="000000"/>
                <w:sz w:val="22"/>
                <w:szCs w:val="22"/>
              </w:rPr>
              <w:t>Estimates</w:t>
            </w:r>
          </w:p>
        </w:tc>
      </w:tr>
      <w:tr w:rsidR="00987A40" w:rsidRPr="001C00B1" w:rsidTr="00922DB6">
        <w:trPr>
          <w:trHeight w:val="536"/>
          <w:tblHeader/>
        </w:trPr>
        <w:tc>
          <w:tcPr>
            <w:tcW w:w="1562" w:type="pct"/>
            <w:vMerge/>
            <w:tcBorders>
              <w:top w:val="single" w:sz="4" w:space="0" w:color="auto"/>
              <w:left w:val="single" w:sz="4" w:space="0" w:color="auto"/>
              <w:bottom w:val="single" w:sz="4" w:space="0" w:color="000000"/>
              <w:right w:val="single" w:sz="4" w:space="0" w:color="auto"/>
            </w:tcBorders>
            <w:vAlign w:val="center"/>
            <w:hideMark/>
          </w:tcPr>
          <w:p w:rsidR="00987A40" w:rsidRPr="001C00B1" w:rsidRDefault="00987A40" w:rsidP="00987A40">
            <w:pPr>
              <w:rPr>
                <w:b/>
                <w:bCs/>
                <w:color w:val="000000"/>
                <w:sz w:val="22"/>
                <w:szCs w:val="22"/>
              </w:rPr>
            </w:pPr>
          </w:p>
        </w:tc>
        <w:tc>
          <w:tcPr>
            <w:tcW w:w="938" w:type="pct"/>
            <w:vMerge/>
            <w:tcBorders>
              <w:top w:val="single" w:sz="4" w:space="0" w:color="auto"/>
              <w:left w:val="single" w:sz="4" w:space="0" w:color="auto"/>
              <w:bottom w:val="single" w:sz="4" w:space="0" w:color="000000"/>
              <w:right w:val="single" w:sz="4" w:space="0" w:color="auto"/>
            </w:tcBorders>
            <w:vAlign w:val="center"/>
            <w:hideMark/>
          </w:tcPr>
          <w:p w:rsidR="00987A40" w:rsidRPr="001C00B1" w:rsidRDefault="00987A40" w:rsidP="00987A40">
            <w:pPr>
              <w:rPr>
                <w:b/>
                <w:bCs/>
                <w:color w:val="000000"/>
                <w:sz w:val="22"/>
                <w:szCs w:val="22"/>
              </w:rPr>
            </w:pPr>
          </w:p>
        </w:tc>
        <w:tc>
          <w:tcPr>
            <w:tcW w:w="904" w:type="pct"/>
            <w:vMerge/>
            <w:tcBorders>
              <w:top w:val="single" w:sz="4" w:space="0" w:color="auto"/>
              <w:left w:val="single" w:sz="4" w:space="0" w:color="auto"/>
              <w:bottom w:val="single" w:sz="4" w:space="0" w:color="000000"/>
              <w:right w:val="single" w:sz="4" w:space="0" w:color="auto"/>
            </w:tcBorders>
            <w:vAlign w:val="center"/>
            <w:hideMark/>
          </w:tcPr>
          <w:p w:rsidR="00987A40" w:rsidRPr="001C00B1" w:rsidRDefault="00987A40" w:rsidP="00987A40">
            <w:pPr>
              <w:rPr>
                <w:b/>
                <w:bCs/>
                <w:color w:val="000000"/>
                <w:sz w:val="22"/>
                <w:szCs w:val="22"/>
              </w:rPr>
            </w:pPr>
          </w:p>
        </w:tc>
        <w:tc>
          <w:tcPr>
            <w:tcW w:w="76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ind w:firstLineChars="200" w:firstLine="442"/>
              <w:rPr>
                <w:b/>
                <w:bCs/>
                <w:color w:val="000000"/>
                <w:sz w:val="22"/>
                <w:szCs w:val="22"/>
              </w:rPr>
            </w:pPr>
            <w:r w:rsidRPr="001C00B1">
              <w:rPr>
                <w:b/>
                <w:bCs/>
                <w:color w:val="000000"/>
                <w:sz w:val="22"/>
                <w:szCs w:val="22"/>
              </w:rPr>
              <w:t>2025/2026</w:t>
            </w:r>
          </w:p>
        </w:tc>
        <w:tc>
          <w:tcPr>
            <w:tcW w:w="83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ind w:firstLineChars="200" w:firstLine="442"/>
              <w:rPr>
                <w:b/>
                <w:bCs/>
                <w:color w:val="000000"/>
                <w:sz w:val="22"/>
                <w:szCs w:val="22"/>
              </w:rPr>
            </w:pPr>
            <w:r w:rsidRPr="001C00B1">
              <w:rPr>
                <w:b/>
                <w:bCs/>
                <w:color w:val="000000"/>
                <w:sz w:val="22"/>
                <w:szCs w:val="22"/>
              </w:rPr>
              <w:t>2025/2027</w:t>
            </w:r>
          </w:p>
        </w:tc>
      </w:tr>
      <w:tr w:rsidR="00987A40" w:rsidRPr="001C00B1" w:rsidTr="00922DB6">
        <w:trPr>
          <w:trHeight w:val="252"/>
        </w:trPr>
        <w:tc>
          <w:tcPr>
            <w:tcW w:w="1562" w:type="pct"/>
            <w:tcBorders>
              <w:top w:val="nil"/>
              <w:left w:val="single" w:sz="4" w:space="0" w:color="auto"/>
              <w:bottom w:val="single" w:sz="4" w:space="0" w:color="auto"/>
              <w:right w:val="single" w:sz="4" w:space="0" w:color="auto"/>
            </w:tcBorders>
            <w:shd w:val="clear" w:color="auto" w:fill="auto"/>
            <w:hideMark/>
          </w:tcPr>
          <w:p w:rsidR="00987A40" w:rsidRPr="001C00B1" w:rsidRDefault="00987A40" w:rsidP="00987A40">
            <w:pPr>
              <w:rPr>
                <w:color w:val="000000"/>
                <w:sz w:val="22"/>
                <w:szCs w:val="22"/>
              </w:rPr>
            </w:pPr>
            <w:r w:rsidRPr="001C00B1">
              <w:rPr>
                <w:color w:val="000000"/>
                <w:sz w:val="22"/>
                <w:szCs w:val="22"/>
              </w:rPr>
              <w:t> </w:t>
            </w:r>
          </w:p>
        </w:tc>
        <w:tc>
          <w:tcPr>
            <w:tcW w:w="938" w:type="pct"/>
            <w:tcBorders>
              <w:top w:val="nil"/>
              <w:left w:val="nil"/>
              <w:bottom w:val="single" w:sz="4" w:space="0" w:color="auto"/>
              <w:right w:val="single" w:sz="4" w:space="0" w:color="auto"/>
            </w:tcBorders>
            <w:shd w:val="clear" w:color="auto" w:fill="auto"/>
            <w:vAlign w:val="center"/>
            <w:hideMark/>
          </w:tcPr>
          <w:p w:rsidR="00987A40" w:rsidRPr="001C00B1" w:rsidRDefault="009463E3" w:rsidP="00987A40">
            <w:pPr>
              <w:ind w:firstLineChars="300" w:firstLine="663"/>
              <w:rPr>
                <w:b/>
                <w:bCs/>
                <w:color w:val="000000"/>
                <w:sz w:val="22"/>
                <w:szCs w:val="22"/>
              </w:rPr>
            </w:pPr>
            <w:r w:rsidRPr="001C00B1">
              <w:rPr>
                <w:b/>
                <w:bCs/>
                <w:color w:val="000000"/>
                <w:sz w:val="22"/>
                <w:szCs w:val="22"/>
              </w:rPr>
              <w:t>Ksh</w:t>
            </w:r>
            <w:r w:rsidR="00987A40" w:rsidRPr="001C00B1">
              <w:rPr>
                <w:b/>
                <w:bCs/>
                <w:color w:val="000000"/>
                <w:sz w:val="22"/>
                <w:szCs w:val="22"/>
              </w:rPr>
              <w:t>.</w:t>
            </w:r>
          </w:p>
        </w:tc>
        <w:tc>
          <w:tcPr>
            <w:tcW w:w="904" w:type="pct"/>
            <w:tcBorders>
              <w:top w:val="nil"/>
              <w:left w:val="nil"/>
              <w:bottom w:val="single" w:sz="4" w:space="0" w:color="auto"/>
              <w:right w:val="single" w:sz="4" w:space="0" w:color="auto"/>
            </w:tcBorders>
            <w:shd w:val="clear" w:color="auto" w:fill="auto"/>
            <w:vAlign w:val="center"/>
            <w:hideMark/>
          </w:tcPr>
          <w:p w:rsidR="00987A40" w:rsidRPr="001C00B1" w:rsidRDefault="009463E3" w:rsidP="00987A40">
            <w:pPr>
              <w:ind w:firstLineChars="300" w:firstLine="663"/>
              <w:rPr>
                <w:b/>
                <w:bCs/>
                <w:color w:val="000000"/>
                <w:sz w:val="22"/>
                <w:szCs w:val="22"/>
              </w:rPr>
            </w:pPr>
            <w:r w:rsidRPr="001C00B1">
              <w:rPr>
                <w:b/>
                <w:bCs/>
                <w:color w:val="000000"/>
                <w:sz w:val="22"/>
                <w:szCs w:val="22"/>
              </w:rPr>
              <w:t>Ksh</w:t>
            </w:r>
            <w:r w:rsidR="00987A40" w:rsidRPr="001C00B1">
              <w:rPr>
                <w:b/>
                <w:bCs/>
                <w:color w:val="000000"/>
                <w:sz w:val="22"/>
                <w:szCs w:val="22"/>
              </w:rPr>
              <w:t>.</w:t>
            </w:r>
          </w:p>
        </w:tc>
        <w:tc>
          <w:tcPr>
            <w:tcW w:w="764" w:type="pct"/>
            <w:tcBorders>
              <w:top w:val="nil"/>
              <w:left w:val="nil"/>
              <w:bottom w:val="single" w:sz="4" w:space="0" w:color="auto"/>
              <w:right w:val="single" w:sz="4" w:space="0" w:color="auto"/>
            </w:tcBorders>
            <w:shd w:val="clear" w:color="auto" w:fill="auto"/>
            <w:vAlign w:val="center"/>
            <w:hideMark/>
          </w:tcPr>
          <w:p w:rsidR="00987A40" w:rsidRPr="001C00B1" w:rsidRDefault="009463E3" w:rsidP="00987A40">
            <w:pPr>
              <w:ind w:firstLineChars="300" w:firstLine="663"/>
              <w:rPr>
                <w:b/>
                <w:bCs/>
                <w:color w:val="000000"/>
                <w:sz w:val="22"/>
                <w:szCs w:val="22"/>
              </w:rPr>
            </w:pPr>
            <w:r w:rsidRPr="001C00B1">
              <w:rPr>
                <w:b/>
                <w:bCs/>
                <w:color w:val="000000"/>
                <w:sz w:val="22"/>
                <w:szCs w:val="22"/>
              </w:rPr>
              <w:t>Ksh</w:t>
            </w:r>
            <w:r w:rsidR="00987A40" w:rsidRPr="001C00B1">
              <w:rPr>
                <w:b/>
                <w:bCs/>
                <w:color w:val="000000"/>
                <w:sz w:val="22"/>
                <w:szCs w:val="22"/>
              </w:rPr>
              <w:t>.</w:t>
            </w:r>
          </w:p>
        </w:tc>
        <w:tc>
          <w:tcPr>
            <w:tcW w:w="832" w:type="pct"/>
            <w:tcBorders>
              <w:top w:val="nil"/>
              <w:left w:val="nil"/>
              <w:bottom w:val="single" w:sz="4" w:space="0" w:color="auto"/>
              <w:right w:val="single" w:sz="4" w:space="0" w:color="auto"/>
            </w:tcBorders>
            <w:shd w:val="clear" w:color="auto" w:fill="auto"/>
            <w:vAlign w:val="center"/>
            <w:hideMark/>
          </w:tcPr>
          <w:p w:rsidR="00987A40" w:rsidRPr="001C00B1" w:rsidRDefault="009463E3" w:rsidP="00987A40">
            <w:pPr>
              <w:ind w:firstLineChars="300" w:firstLine="663"/>
              <w:rPr>
                <w:b/>
                <w:bCs/>
                <w:color w:val="000000"/>
                <w:sz w:val="22"/>
                <w:szCs w:val="22"/>
              </w:rPr>
            </w:pPr>
            <w:r w:rsidRPr="001C00B1">
              <w:rPr>
                <w:b/>
                <w:bCs/>
                <w:color w:val="000000"/>
                <w:sz w:val="22"/>
                <w:szCs w:val="22"/>
              </w:rPr>
              <w:t>Ksh</w:t>
            </w:r>
            <w:r w:rsidR="00987A40" w:rsidRPr="001C00B1">
              <w:rPr>
                <w:b/>
                <w:bCs/>
                <w:color w:val="000000"/>
                <w:sz w:val="22"/>
                <w:szCs w:val="22"/>
              </w:rPr>
              <w:t>.</w:t>
            </w:r>
          </w:p>
        </w:tc>
      </w:tr>
      <w:tr w:rsidR="00987A40" w:rsidRPr="001C00B1" w:rsidTr="00922DB6">
        <w:trPr>
          <w:trHeight w:val="420"/>
        </w:trPr>
        <w:tc>
          <w:tcPr>
            <w:tcW w:w="1562" w:type="pct"/>
            <w:tcBorders>
              <w:top w:val="nil"/>
              <w:left w:val="single" w:sz="4" w:space="0" w:color="auto"/>
              <w:bottom w:val="single" w:sz="4" w:space="0" w:color="auto"/>
              <w:right w:val="single" w:sz="4" w:space="0" w:color="auto"/>
            </w:tcBorders>
            <w:shd w:val="clear" w:color="auto" w:fill="auto"/>
            <w:vAlign w:val="bottom"/>
            <w:hideMark/>
          </w:tcPr>
          <w:p w:rsidR="00987A40" w:rsidRPr="001C00B1" w:rsidRDefault="00987A40" w:rsidP="00922DB6">
            <w:pPr>
              <w:rPr>
                <w:b/>
                <w:bCs/>
                <w:color w:val="000000"/>
                <w:sz w:val="22"/>
                <w:szCs w:val="22"/>
              </w:rPr>
            </w:pPr>
            <w:r w:rsidRPr="001C00B1">
              <w:rPr>
                <w:b/>
                <w:bCs/>
                <w:color w:val="000000"/>
                <w:sz w:val="22"/>
                <w:szCs w:val="22"/>
              </w:rPr>
              <w:t>Current Expenditure</w:t>
            </w:r>
          </w:p>
        </w:tc>
        <w:tc>
          <w:tcPr>
            <w:tcW w:w="938"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b/>
                <w:bCs/>
                <w:color w:val="000000"/>
                <w:sz w:val="22"/>
                <w:szCs w:val="22"/>
              </w:rPr>
            </w:pPr>
            <w:r w:rsidRPr="001C00B1">
              <w:rPr>
                <w:b/>
                <w:bCs/>
                <w:color w:val="000000"/>
                <w:sz w:val="22"/>
                <w:szCs w:val="22"/>
              </w:rPr>
              <w:t>968,730,563</w:t>
            </w:r>
          </w:p>
        </w:tc>
        <w:tc>
          <w:tcPr>
            <w:tcW w:w="904" w:type="pct"/>
            <w:tcBorders>
              <w:top w:val="nil"/>
              <w:left w:val="nil"/>
              <w:bottom w:val="single" w:sz="4" w:space="0" w:color="auto"/>
              <w:right w:val="single" w:sz="4" w:space="0" w:color="auto"/>
            </w:tcBorders>
            <w:shd w:val="clear" w:color="auto" w:fill="auto"/>
            <w:vAlign w:val="bottom"/>
            <w:hideMark/>
          </w:tcPr>
          <w:p w:rsidR="00922DB6" w:rsidRPr="001C00B1" w:rsidRDefault="00922DB6" w:rsidP="00922DB6">
            <w:pPr>
              <w:jc w:val="right"/>
              <w:rPr>
                <w:b/>
                <w:bCs/>
                <w:color w:val="FFFFFF"/>
                <w:sz w:val="22"/>
                <w:szCs w:val="22"/>
              </w:rPr>
            </w:pPr>
            <w:r w:rsidRPr="001C00B1">
              <w:rPr>
                <w:b/>
                <w:bCs/>
                <w:color w:val="FFFFFF"/>
                <w:sz w:val="22"/>
                <w:szCs w:val="22"/>
              </w:rPr>
              <w:t xml:space="preserve">     </w:t>
            </w:r>
          </w:p>
          <w:p w:rsidR="00987A40" w:rsidRPr="001C00B1" w:rsidRDefault="00922DB6" w:rsidP="00922DB6">
            <w:pPr>
              <w:jc w:val="right"/>
              <w:rPr>
                <w:b/>
                <w:bCs/>
                <w:color w:val="000000"/>
                <w:sz w:val="22"/>
                <w:szCs w:val="22"/>
              </w:rPr>
            </w:pPr>
            <w:r w:rsidRPr="001C00B1">
              <w:rPr>
                <w:b/>
                <w:bCs/>
                <w:color w:val="000000"/>
                <w:sz w:val="22"/>
                <w:szCs w:val="22"/>
              </w:rPr>
              <w:t>934,422,820</w:t>
            </w:r>
          </w:p>
        </w:tc>
        <w:tc>
          <w:tcPr>
            <w:tcW w:w="764"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b/>
                <w:bCs/>
                <w:color w:val="000000"/>
                <w:sz w:val="22"/>
                <w:szCs w:val="22"/>
              </w:rPr>
            </w:pPr>
            <w:r w:rsidRPr="001C00B1">
              <w:rPr>
                <w:b/>
                <w:bCs/>
                <w:color w:val="000000"/>
                <w:sz w:val="22"/>
                <w:szCs w:val="22"/>
              </w:rPr>
              <w:t>853,864,393</w:t>
            </w:r>
          </w:p>
        </w:tc>
        <w:tc>
          <w:tcPr>
            <w:tcW w:w="832"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b/>
                <w:bCs/>
                <w:color w:val="000000"/>
                <w:sz w:val="22"/>
                <w:szCs w:val="22"/>
              </w:rPr>
            </w:pPr>
            <w:r w:rsidRPr="001C00B1">
              <w:rPr>
                <w:b/>
                <w:bCs/>
                <w:color w:val="000000"/>
                <w:sz w:val="22"/>
                <w:szCs w:val="22"/>
              </w:rPr>
              <w:t>896,557,613</w:t>
            </w:r>
          </w:p>
        </w:tc>
      </w:tr>
      <w:tr w:rsidR="00987A40" w:rsidRPr="001C00B1" w:rsidTr="00922DB6">
        <w:trPr>
          <w:trHeight w:val="260"/>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2100000 Compensation to Employees</w:t>
            </w:r>
          </w:p>
        </w:tc>
        <w:tc>
          <w:tcPr>
            <w:tcW w:w="938"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color w:val="000000"/>
                <w:sz w:val="22"/>
                <w:szCs w:val="22"/>
              </w:rPr>
            </w:pPr>
            <w:r w:rsidRPr="001C00B1">
              <w:rPr>
                <w:color w:val="000000"/>
                <w:sz w:val="22"/>
                <w:szCs w:val="22"/>
              </w:rPr>
              <w:t>264,607,391</w:t>
            </w:r>
          </w:p>
        </w:tc>
        <w:tc>
          <w:tcPr>
            <w:tcW w:w="904"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color w:val="000000"/>
                <w:sz w:val="22"/>
                <w:szCs w:val="22"/>
              </w:rPr>
            </w:pPr>
            <w:r w:rsidRPr="001C00B1">
              <w:rPr>
                <w:color w:val="000000"/>
                <w:sz w:val="22"/>
                <w:szCs w:val="22"/>
              </w:rPr>
              <w:t>225,749,082</w:t>
            </w:r>
          </w:p>
        </w:tc>
        <w:tc>
          <w:tcPr>
            <w:tcW w:w="764"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color w:val="000000"/>
                <w:sz w:val="22"/>
                <w:szCs w:val="22"/>
              </w:rPr>
            </w:pPr>
            <w:r w:rsidRPr="001C00B1">
              <w:rPr>
                <w:color w:val="000000"/>
                <w:sz w:val="22"/>
                <w:szCs w:val="22"/>
              </w:rPr>
              <w:t>237,036,536</w:t>
            </w:r>
          </w:p>
        </w:tc>
        <w:tc>
          <w:tcPr>
            <w:tcW w:w="832"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color w:val="000000"/>
                <w:sz w:val="22"/>
                <w:szCs w:val="22"/>
              </w:rPr>
            </w:pPr>
            <w:r w:rsidRPr="001C00B1">
              <w:rPr>
                <w:color w:val="000000"/>
                <w:sz w:val="22"/>
                <w:szCs w:val="22"/>
              </w:rPr>
              <w:t>248,888,363</w:t>
            </w:r>
          </w:p>
        </w:tc>
      </w:tr>
      <w:tr w:rsidR="00987A40" w:rsidRPr="001C00B1" w:rsidTr="00922DB6">
        <w:trPr>
          <w:trHeight w:val="260"/>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2200000 Use of Goods and Services</w:t>
            </w:r>
          </w:p>
        </w:tc>
        <w:tc>
          <w:tcPr>
            <w:tcW w:w="938"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color w:val="000000"/>
                <w:sz w:val="22"/>
                <w:szCs w:val="22"/>
              </w:rPr>
            </w:pPr>
            <w:r w:rsidRPr="001C00B1">
              <w:rPr>
                <w:color w:val="000000"/>
                <w:sz w:val="22"/>
                <w:szCs w:val="22"/>
              </w:rPr>
              <w:t>704,123,172</w:t>
            </w:r>
          </w:p>
        </w:tc>
        <w:tc>
          <w:tcPr>
            <w:tcW w:w="904" w:type="pct"/>
            <w:tcBorders>
              <w:top w:val="nil"/>
              <w:left w:val="nil"/>
              <w:bottom w:val="single" w:sz="4" w:space="0" w:color="auto"/>
              <w:right w:val="single" w:sz="4" w:space="0" w:color="auto"/>
            </w:tcBorders>
            <w:shd w:val="clear" w:color="auto" w:fill="auto"/>
            <w:vAlign w:val="bottom"/>
            <w:hideMark/>
          </w:tcPr>
          <w:p w:rsidR="00987A40" w:rsidRPr="001C00B1" w:rsidRDefault="00922DB6" w:rsidP="00922DB6">
            <w:pPr>
              <w:jc w:val="right"/>
              <w:rPr>
                <w:color w:val="000000"/>
                <w:sz w:val="22"/>
                <w:szCs w:val="22"/>
              </w:rPr>
            </w:pPr>
            <w:r w:rsidRPr="001C00B1">
              <w:rPr>
                <w:color w:val="000000"/>
                <w:sz w:val="22"/>
                <w:szCs w:val="22"/>
              </w:rPr>
              <w:t>708,673,738</w:t>
            </w:r>
          </w:p>
        </w:tc>
        <w:tc>
          <w:tcPr>
            <w:tcW w:w="764"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color w:val="000000"/>
                <w:sz w:val="22"/>
                <w:szCs w:val="22"/>
              </w:rPr>
            </w:pPr>
            <w:r w:rsidRPr="001C00B1">
              <w:rPr>
                <w:color w:val="000000"/>
                <w:sz w:val="22"/>
                <w:szCs w:val="22"/>
              </w:rPr>
              <w:t>616,827,857</w:t>
            </w:r>
          </w:p>
        </w:tc>
        <w:tc>
          <w:tcPr>
            <w:tcW w:w="832"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color w:val="000000"/>
                <w:sz w:val="22"/>
                <w:szCs w:val="22"/>
              </w:rPr>
            </w:pPr>
            <w:r w:rsidRPr="001C00B1">
              <w:rPr>
                <w:color w:val="000000"/>
                <w:sz w:val="22"/>
                <w:szCs w:val="22"/>
              </w:rPr>
              <w:t>647,669,250</w:t>
            </w:r>
          </w:p>
        </w:tc>
      </w:tr>
      <w:tr w:rsidR="00987A40" w:rsidRPr="001C00B1" w:rsidTr="00922DB6">
        <w:trPr>
          <w:trHeight w:val="252"/>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Capital Expenditure</w:t>
            </w:r>
          </w:p>
        </w:tc>
        <w:tc>
          <w:tcPr>
            <w:tcW w:w="938"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b/>
                <w:bCs/>
                <w:color w:val="000000"/>
                <w:sz w:val="22"/>
                <w:szCs w:val="22"/>
              </w:rPr>
            </w:pPr>
            <w:r w:rsidRPr="001C00B1">
              <w:rPr>
                <w:b/>
                <w:bCs/>
                <w:color w:val="000000"/>
                <w:sz w:val="22"/>
                <w:szCs w:val="22"/>
              </w:rPr>
              <w:t>401,183,599</w:t>
            </w:r>
          </w:p>
        </w:tc>
        <w:tc>
          <w:tcPr>
            <w:tcW w:w="904" w:type="pct"/>
            <w:tcBorders>
              <w:top w:val="nil"/>
              <w:left w:val="nil"/>
              <w:bottom w:val="single" w:sz="4" w:space="0" w:color="auto"/>
              <w:right w:val="single" w:sz="4" w:space="0" w:color="auto"/>
            </w:tcBorders>
            <w:shd w:val="clear" w:color="auto" w:fill="auto"/>
            <w:vAlign w:val="bottom"/>
            <w:hideMark/>
          </w:tcPr>
          <w:p w:rsidR="00987A40" w:rsidRPr="001C00B1" w:rsidRDefault="00922DB6" w:rsidP="00922DB6">
            <w:pPr>
              <w:jc w:val="right"/>
              <w:rPr>
                <w:b/>
                <w:bCs/>
                <w:color w:val="000000"/>
                <w:sz w:val="22"/>
                <w:szCs w:val="22"/>
              </w:rPr>
            </w:pPr>
            <w:r w:rsidRPr="001C00B1">
              <w:rPr>
                <w:b/>
                <w:bCs/>
                <w:color w:val="000000"/>
                <w:sz w:val="22"/>
                <w:szCs w:val="22"/>
              </w:rPr>
              <w:t>20,000,000</w:t>
            </w:r>
          </w:p>
        </w:tc>
        <w:tc>
          <w:tcPr>
            <w:tcW w:w="764"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b/>
                <w:bCs/>
                <w:color w:val="000000"/>
                <w:sz w:val="22"/>
                <w:szCs w:val="22"/>
              </w:rPr>
            </w:pPr>
            <w:r w:rsidRPr="001C00B1">
              <w:rPr>
                <w:b/>
                <w:bCs/>
                <w:color w:val="000000"/>
                <w:sz w:val="22"/>
                <w:szCs w:val="22"/>
              </w:rPr>
              <w:t>148,279,568</w:t>
            </w:r>
          </w:p>
        </w:tc>
        <w:tc>
          <w:tcPr>
            <w:tcW w:w="832" w:type="pct"/>
            <w:tcBorders>
              <w:top w:val="nil"/>
              <w:left w:val="nil"/>
              <w:bottom w:val="single" w:sz="4" w:space="0" w:color="auto"/>
              <w:right w:val="single" w:sz="4" w:space="0" w:color="auto"/>
            </w:tcBorders>
            <w:shd w:val="clear" w:color="auto" w:fill="auto"/>
            <w:vAlign w:val="bottom"/>
            <w:hideMark/>
          </w:tcPr>
          <w:p w:rsidR="00987A40" w:rsidRPr="001C00B1" w:rsidRDefault="00987A40" w:rsidP="00922DB6">
            <w:pPr>
              <w:jc w:val="right"/>
              <w:rPr>
                <w:b/>
                <w:bCs/>
                <w:color w:val="000000"/>
                <w:sz w:val="22"/>
                <w:szCs w:val="22"/>
              </w:rPr>
            </w:pPr>
            <w:r w:rsidRPr="001C00B1">
              <w:rPr>
                <w:b/>
                <w:bCs/>
                <w:color w:val="000000"/>
                <w:sz w:val="22"/>
                <w:szCs w:val="22"/>
              </w:rPr>
              <w:t>155,693,546</w:t>
            </w:r>
          </w:p>
        </w:tc>
      </w:tr>
      <w:tr w:rsidR="00987A40" w:rsidRPr="001C00B1" w:rsidTr="00922DB6">
        <w:trPr>
          <w:trHeight w:val="260"/>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22DB6" w:rsidP="00987A40">
            <w:pPr>
              <w:rPr>
                <w:color w:val="000000"/>
                <w:sz w:val="22"/>
                <w:szCs w:val="22"/>
              </w:rPr>
            </w:pPr>
            <w:r w:rsidRPr="001C00B1">
              <w:rPr>
                <w:color w:val="000000"/>
                <w:sz w:val="22"/>
                <w:szCs w:val="22"/>
              </w:rPr>
              <w:t>Other Development</w:t>
            </w:r>
          </w:p>
        </w:tc>
        <w:tc>
          <w:tcPr>
            <w:tcW w:w="938" w:type="pct"/>
            <w:tcBorders>
              <w:top w:val="nil"/>
              <w:left w:val="nil"/>
              <w:bottom w:val="single" w:sz="4" w:space="0" w:color="auto"/>
              <w:right w:val="single" w:sz="4" w:space="0" w:color="auto"/>
            </w:tcBorders>
            <w:shd w:val="clear" w:color="auto" w:fill="auto"/>
            <w:vAlign w:val="center"/>
            <w:hideMark/>
          </w:tcPr>
          <w:p w:rsidR="00987A40" w:rsidRPr="001C00B1" w:rsidRDefault="00922DB6" w:rsidP="00987A40">
            <w:pPr>
              <w:jc w:val="right"/>
              <w:rPr>
                <w:color w:val="000000"/>
                <w:sz w:val="22"/>
                <w:szCs w:val="22"/>
              </w:rPr>
            </w:pPr>
            <w:r w:rsidRPr="001C00B1">
              <w:rPr>
                <w:color w:val="000000"/>
                <w:sz w:val="22"/>
                <w:szCs w:val="22"/>
              </w:rPr>
              <w:t>401,183,599</w:t>
            </w:r>
          </w:p>
        </w:tc>
        <w:tc>
          <w:tcPr>
            <w:tcW w:w="904" w:type="pct"/>
            <w:tcBorders>
              <w:top w:val="nil"/>
              <w:left w:val="nil"/>
              <w:bottom w:val="single" w:sz="4" w:space="0" w:color="auto"/>
              <w:right w:val="single" w:sz="4" w:space="0" w:color="auto"/>
            </w:tcBorders>
            <w:shd w:val="clear" w:color="auto" w:fill="auto"/>
            <w:vAlign w:val="center"/>
            <w:hideMark/>
          </w:tcPr>
          <w:p w:rsidR="00987A40" w:rsidRPr="001C00B1" w:rsidRDefault="00922DB6" w:rsidP="00987A40">
            <w:pPr>
              <w:jc w:val="right"/>
              <w:rPr>
                <w:color w:val="000000"/>
                <w:sz w:val="22"/>
                <w:szCs w:val="22"/>
              </w:rPr>
            </w:pPr>
            <w:r w:rsidRPr="001C00B1">
              <w:rPr>
                <w:color w:val="000000"/>
                <w:sz w:val="22"/>
                <w:szCs w:val="22"/>
              </w:rPr>
              <w:t>20,</w:t>
            </w:r>
            <w:r w:rsidR="00987A40" w:rsidRPr="001C00B1">
              <w:rPr>
                <w:color w:val="000000"/>
                <w:sz w:val="22"/>
                <w:szCs w:val="22"/>
              </w:rPr>
              <w:t>0</w:t>
            </w:r>
            <w:r w:rsidRPr="001C00B1">
              <w:rPr>
                <w:color w:val="000000"/>
                <w:sz w:val="22"/>
                <w:szCs w:val="22"/>
              </w:rPr>
              <w:t>00,000</w:t>
            </w:r>
          </w:p>
        </w:tc>
        <w:tc>
          <w:tcPr>
            <w:tcW w:w="76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83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0</w:t>
            </w:r>
          </w:p>
        </w:tc>
      </w:tr>
      <w:tr w:rsidR="00987A40" w:rsidRPr="001C00B1" w:rsidTr="00922DB6">
        <w:trPr>
          <w:trHeight w:val="332"/>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Total Expenditure 0f  vote</w:t>
            </w:r>
          </w:p>
        </w:tc>
        <w:tc>
          <w:tcPr>
            <w:tcW w:w="938"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1,369,914,162</w:t>
            </w:r>
          </w:p>
        </w:tc>
        <w:tc>
          <w:tcPr>
            <w:tcW w:w="90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954,422,820</w:t>
            </w:r>
          </w:p>
        </w:tc>
        <w:tc>
          <w:tcPr>
            <w:tcW w:w="76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1,002,143,961</w:t>
            </w:r>
          </w:p>
        </w:tc>
        <w:tc>
          <w:tcPr>
            <w:tcW w:w="83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b/>
                <w:bCs/>
                <w:color w:val="000000"/>
                <w:sz w:val="22"/>
                <w:szCs w:val="22"/>
              </w:rPr>
            </w:pPr>
            <w:r w:rsidRPr="001C00B1">
              <w:rPr>
                <w:b/>
                <w:bCs/>
                <w:color w:val="000000"/>
                <w:sz w:val="22"/>
                <w:szCs w:val="22"/>
              </w:rPr>
              <w:t>1,052,251,159</w:t>
            </w:r>
          </w:p>
        </w:tc>
      </w:tr>
    </w:tbl>
    <w:p w:rsidR="00F302C8" w:rsidRPr="001C00B1" w:rsidRDefault="00F302C8" w:rsidP="00F302C8">
      <w:pPr>
        <w:keepNext/>
        <w:keepLines/>
        <w:spacing w:before="200"/>
        <w:outlineLvl w:val="1"/>
        <w:rPr>
          <w:rFonts w:eastAsiaTheme="majorEastAsia"/>
          <w:b/>
          <w:bCs/>
          <w:sz w:val="22"/>
          <w:szCs w:val="22"/>
        </w:rPr>
      </w:pPr>
      <w:bookmarkStart w:id="32" w:name="_Toc173172871"/>
      <w:r w:rsidRPr="001C00B1">
        <w:rPr>
          <w:rFonts w:eastAsiaTheme="majorEastAsia"/>
          <w:b/>
          <w:bCs/>
          <w:sz w:val="22"/>
          <w:szCs w:val="22"/>
        </w:rPr>
        <w:lastRenderedPageBreak/>
        <w:t>Part G. Summary of Expenditure by Programme, Sub-Programme and Economic Classification (</w:t>
      </w:r>
      <w:r w:rsidR="004868E2" w:rsidRPr="001C00B1">
        <w:rPr>
          <w:rFonts w:eastAsiaTheme="majorEastAsia"/>
          <w:b/>
          <w:bCs/>
          <w:sz w:val="22"/>
          <w:szCs w:val="22"/>
        </w:rPr>
        <w:t>Kshs</w:t>
      </w:r>
      <w:r w:rsidRPr="001C00B1">
        <w:rPr>
          <w:rFonts w:eastAsiaTheme="majorEastAsia"/>
          <w:b/>
          <w:bCs/>
          <w:sz w:val="22"/>
          <w:szCs w:val="22"/>
        </w:rPr>
        <w:t>. Millions)</w:t>
      </w:r>
      <w:bookmarkEnd w:id="30"/>
      <w:bookmarkEnd w:id="31"/>
      <w:bookmarkEnd w:id="32"/>
    </w:p>
    <w:tbl>
      <w:tblPr>
        <w:tblW w:w="12955" w:type="dxa"/>
        <w:tblLook w:val="04A0" w:firstRow="1" w:lastRow="0" w:firstColumn="1" w:lastColumn="0" w:noHBand="0" w:noVBand="1"/>
      </w:tblPr>
      <w:tblGrid>
        <w:gridCol w:w="3943"/>
        <w:gridCol w:w="2253"/>
        <w:gridCol w:w="2405"/>
        <w:gridCol w:w="2212"/>
        <w:gridCol w:w="2142"/>
      </w:tblGrid>
      <w:tr w:rsidR="00987A40" w:rsidRPr="001C00B1" w:rsidTr="00922DB6">
        <w:trPr>
          <w:trHeight w:val="323"/>
          <w:tblHeader/>
        </w:trPr>
        <w:tc>
          <w:tcPr>
            <w:tcW w:w="3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Expenditure Classification</w:t>
            </w:r>
          </w:p>
        </w:tc>
        <w:tc>
          <w:tcPr>
            <w:tcW w:w="22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7A40" w:rsidRPr="001C00B1" w:rsidRDefault="00987A40" w:rsidP="00987A40">
            <w:pPr>
              <w:jc w:val="center"/>
              <w:rPr>
                <w:b/>
                <w:bCs/>
                <w:color w:val="000000"/>
                <w:sz w:val="22"/>
                <w:szCs w:val="22"/>
              </w:rPr>
            </w:pPr>
            <w:r w:rsidRPr="001C00B1">
              <w:rPr>
                <w:b/>
                <w:bCs/>
                <w:color w:val="000000"/>
                <w:sz w:val="22"/>
                <w:szCs w:val="22"/>
              </w:rPr>
              <w:t xml:space="preserve">  Approved  Revised Estimates No.2 FY 2023/2024 </w:t>
            </w:r>
          </w:p>
        </w:tc>
        <w:tc>
          <w:tcPr>
            <w:tcW w:w="240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7A40" w:rsidRPr="001C00B1" w:rsidRDefault="00987A40" w:rsidP="00987A40">
            <w:pPr>
              <w:jc w:val="center"/>
              <w:rPr>
                <w:b/>
                <w:bCs/>
                <w:color w:val="000000"/>
                <w:sz w:val="22"/>
                <w:szCs w:val="22"/>
              </w:rPr>
            </w:pPr>
            <w:r w:rsidRPr="001C00B1">
              <w:rPr>
                <w:b/>
                <w:bCs/>
                <w:color w:val="000000"/>
                <w:sz w:val="22"/>
                <w:szCs w:val="22"/>
              </w:rPr>
              <w:t xml:space="preserve">   Approved Estimates FY 2024/2025 </w:t>
            </w:r>
          </w:p>
        </w:tc>
        <w:tc>
          <w:tcPr>
            <w:tcW w:w="4354" w:type="dxa"/>
            <w:gridSpan w:val="2"/>
            <w:tcBorders>
              <w:top w:val="single" w:sz="4" w:space="0" w:color="auto"/>
              <w:left w:val="nil"/>
              <w:bottom w:val="single" w:sz="4" w:space="0" w:color="auto"/>
              <w:right w:val="single" w:sz="4" w:space="0" w:color="auto"/>
            </w:tcBorders>
            <w:shd w:val="clear" w:color="auto" w:fill="auto"/>
            <w:noWrap/>
            <w:vAlign w:val="center"/>
            <w:hideMark/>
          </w:tcPr>
          <w:p w:rsidR="00987A40" w:rsidRPr="001C00B1" w:rsidRDefault="00987A40" w:rsidP="00987A40">
            <w:pPr>
              <w:jc w:val="center"/>
              <w:rPr>
                <w:b/>
                <w:bCs/>
                <w:color w:val="000000"/>
                <w:sz w:val="22"/>
                <w:szCs w:val="22"/>
              </w:rPr>
            </w:pPr>
            <w:r w:rsidRPr="001C00B1">
              <w:rPr>
                <w:b/>
                <w:bCs/>
                <w:color w:val="000000"/>
                <w:sz w:val="22"/>
                <w:szCs w:val="22"/>
              </w:rPr>
              <w:t>Projected Estimates</w:t>
            </w:r>
          </w:p>
        </w:tc>
      </w:tr>
      <w:tr w:rsidR="00987A40" w:rsidRPr="001C00B1" w:rsidTr="00922DB6">
        <w:trPr>
          <w:trHeight w:val="170"/>
          <w:tblHeader/>
        </w:trPr>
        <w:tc>
          <w:tcPr>
            <w:tcW w:w="3943" w:type="dxa"/>
            <w:vMerge/>
            <w:tcBorders>
              <w:top w:val="single" w:sz="4" w:space="0" w:color="auto"/>
              <w:left w:val="single" w:sz="4" w:space="0" w:color="auto"/>
              <w:bottom w:val="single" w:sz="4" w:space="0" w:color="auto"/>
              <w:right w:val="single" w:sz="4" w:space="0" w:color="auto"/>
            </w:tcBorders>
            <w:vAlign w:val="center"/>
            <w:hideMark/>
          </w:tcPr>
          <w:p w:rsidR="00987A40" w:rsidRPr="001C00B1" w:rsidRDefault="00987A40" w:rsidP="00987A40">
            <w:pPr>
              <w:rPr>
                <w:b/>
                <w:bCs/>
                <w:color w:val="000000"/>
                <w:sz w:val="22"/>
                <w:szCs w:val="22"/>
              </w:rPr>
            </w:pPr>
          </w:p>
        </w:tc>
        <w:tc>
          <w:tcPr>
            <w:tcW w:w="2253" w:type="dxa"/>
            <w:vMerge/>
            <w:tcBorders>
              <w:top w:val="single" w:sz="4" w:space="0" w:color="auto"/>
              <w:left w:val="single" w:sz="4" w:space="0" w:color="auto"/>
              <w:bottom w:val="single" w:sz="4" w:space="0" w:color="000000"/>
              <w:right w:val="single" w:sz="4" w:space="0" w:color="auto"/>
            </w:tcBorders>
            <w:vAlign w:val="center"/>
            <w:hideMark/>
          </w:tcPr>
          <w:p w:rsidR="00987A40" w:rsidRPr="001C00B1" w:rsidRDefault="00987A40" w:rsidP="00987A40">
            <w:pPr>
              <w:rPr>
                <w:b/>
                <w:bCs/>
                <w:color w:val="000000"/>
                <w:sz w:val="22"/>
                <w:szCs w:val="22"/>
              </w:rPr>
            </w:pPr>
          </w:p>
        </w:tc>
        <w:tc>
          <w:tcPr>
            <w:tcW w:w="2405" w:type="dxa"/>
            <w:vMerge/>
            <w:tcBorders>
              <w:top w:val="single" w:sz="4" w:space="0" w:color="auto"/>
              <w:left w:val="single" w:sz="4" w:space="0" w:color="auto"/>
              <w:bottom w:val="single" w:sz="4" w:space="0" w:color="000000"/>
              <w:right w:val="single" w:sz="4" w:space="0" w:color="auto"/>
            </w:tcBorders>
            <w:vAlign w:val="center"/>
            <w:hideMark/>
          </w:tcPr>
          <w:p w:rsidR="00987A40" w:rsidRPr="001C00B1" w:rsidRDefault="00987A40" w:rsidP="00987A40">
            <w:pPr>
              <w:rPr>
                <w:b/>
                <w:bCs/>
                <w:color w:val="000000"/>
                <w:sz w:val="22"/>
                <w:szCs w:val="22"/>
              </w:rPr>
            </w:pP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center"/>
              <w:rPr>
                <w:b/>
                <w:bCs/>
                <w:color w:val="000000"/>
                <w:sz w:val="22"/>
                <w:szCs w:val="22"/>
              </w:rPr>
            </w:pPr>
            <w:r w:rsidRPr="001C00B1">
              <w:rPr>
                <w:b/>
                <w:bCs/>
                <w:color w:val="000000"/>
                <w:sz w:val="22"/>
                <w:szCs w:val="22"/>
              </w:rPr>
              <w:t>2025/2026</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b/>
                <w:bCs/>
                <w:color w:val="000000"/>
                <w:sz w:val="22"/>
                <w:szCs w:val="22"/>
              </w:rPr>
            </w:pPr>
            <w:r w:rsidRPr="001C00B1">
              <w:rPr>
                <w:b/>
                <w:bCs/>
                <w:color w:val="000000"/>
                <w:sz w:val="22"/>
                <w:szCs w:val="22"/>
              </w:rPr>
              <w:t>2026/2027</w:t>
            </w:r>
          </w:p>
        </w:tc>
      </w:tr>
      <w:tr w:rsidR="00987A40" w:rsidRPr="001C00B1" w:rsidTr="00922DB6">
        <w:trPr>
          <w:trHeight w:val="605"/>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Programme 1: General Administration, planning and Support services</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Current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968,730,563</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813,204,184</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655,277,579</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688,041,458</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Compensation to Employees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264,607,391</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225,749,082</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237,036,536</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248,888,363</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Use of goods and services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704,123,172</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587,455,102</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418,241,043</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439,153,095</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Capital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Other Development</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 xml:space="preserve">Total Expenditure </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813,204,184</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655,277,579</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688,041,458</w:t>
            </w:r>
          </w:p>
        </w:tc>
      </w:tr>
      <w:tr w:rsidR="00987A40" w:rsidRPr="001C00B1" w:rsidTr="00922DB6">
        <w:trPr>
          <w:trHeight w:val="316"/>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Sub-Programme 1.1: Personal Services</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Current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244,842,679</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225,749,082</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257,084,813</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257,084,813</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Compensation to Employees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264,607,391</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225,749,082</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237,036,536</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248,888,363</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Capital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Other Development</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 xml:space="preserve">Total Expenditure </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244,842,679</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225,749,082</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237,036,536</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248,888,363</w:t>
            </w:r>
          </w:p>
        </w:tc>
      </w:tr>
      <w:tr w:rsidR="00987A40" w:rsidRPr="001C00B1" w:rsidTr="00922DB6">
        <w:trPr>
          <w:trHeight w:val="282"/>
        </w:trPr>
        <w:tc>
          <w:tcPr>
            <w:tcW w:w="108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Sub-Programme 1.2: Administration Services</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Current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704,123,172</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587,455,102</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616,827,857</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647,669,250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Compensation to Employees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Use of goods and services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704,123,172</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587,455,102</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616827857.1</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647669250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Capital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Other Development</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 xml:space="preserve">Total Expenditure </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r>
      <w:tr w:rsidR="00987A40" w:rsidRPr="001C00B1" w:rsidTr="00922DB6">
        <w:trPr>
          <w:trHeight w:val="282"/>
        </w:trPr>
        <w:tc>
          <w:tcPr>
            <w:tcW w:w="108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463E3">
            <w:pPr>
              <w:rPr>
                <w:b/>
                <w:bCs/>
                <w:color w:val="000000"/>
                <w:sz w:val="22"/>
                <w:szCs w:val="22"/>
              </w:rPr>
            </w:pPr>
            <w:r w:rsidRPr="001C00B1">
              <w:rPr>
                <w:b/>
                <w:bCs/>
                <w:color w:val="000000"/>
                <w:sz w:val="22"/>
                <w:szCs w:val="22"/>
              </w:rPr>
              <w:t xml:space="preserve">Programme 2 : </w:t>
            </w:r>
            <w:r w:rsidR="009463E3" w:rsidRPr="001C00B1">
              <w:rPr>
                <w:b/>
                <w:sz w:val="22"/>
                <w:szCs w:val="22"/>
              </w:rPr>
              <w:t>Economic and Financial policy formulation and management</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Current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210,702,925</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84,344,497</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88,561,722</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92,989,808</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Compensation to Employees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Use of goods and services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210,702,925</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84,344,497</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88,561,722</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92,989,808</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Capital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lastRenderedPageBreak/>
              <w:t>Other Development</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Total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210,702,925</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84,344,497</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88,561,722</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92,989,808</w:t>
            </w:r>
          </w:p>
        </w:tc>
      </w:tr>
      <w:tr w:rsidR="00987A40" w:rsidRPr="001C00B1" w:rsidTr="00922DB6">
        <w:trPr>
          <w:trHeight w:val="316"/>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Programme 3: Revenue Mobilization</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Current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130,643,833</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22DB6" w:rsidP="00987A40">
            <w:pPr>
              <w:jc w:val="right"/>
              <w:rPr>
                <w:b/>
                <w:bCs/>
                <w:color w:val="000000"/>
                <w:sz w:val="22"/>
                <w:szCs w:val="22"/>
              </w:rPr>
            </w:pPr>
            <w:r w:rsidRPr="001C00B1">
              <w:rPr>
                <w:b/>
                <w:bCs/>
                <w:color w:val="000000"/>
                <w:sz w:val="22"/>
                <w:szCs w:val="22"/>
              </w:rPr>
              <w:t>16</w:t>
            </w:r>
            <w:r w:rsidR="00987A40" w:rsidRPr="001C00B1">
              <w:rPr>
                <w:b/>
                <w:bCs/>
                <w:color w:val="000000"/>
                <w:sz w:val="22"/>
                <w:szCs w:val="22"/>
              </w:rPr>
              <w:t>,477,764</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38,301,652</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40,216,735</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Compensation to Employees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Use of goods and services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130,643,833</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22DB6" w:rsidP="00987A40">
            <w:pPr>
              <w:jc w:val="right"/>
              <w:rPr>
                <w:color w:val="000000"/>
                <w:sz w:val="22"/>
                <w:szCs w:val="22"/>
              </w:rPr>
            </w:pPr>
            <w:r w:rsidRPr="001C00B1">
              <w:rPr>
                <w:color w:val="000000"/>
                <w:sz w:val="22"/>
                <w:szCs w:val="22"/>
              </w:rPr>
              <w:t>16</w:t>
            </w:r>
            <w:r w:rsidR="00987A40" w:rsidRPr="001C00B1">
              <w:rPr>
                <w:color w:val="000000"/>
                <w:sz w:val="22"/>
                <w:szCs w:val="22"/>
              </w:rPr>
              <w:t>,477,764</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38,301,652</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40,216,735</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Capital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color w:val="000000"/>
                <w:sz w:val="22"/>
                <w:szCs w:val="22"/>
              </w:rPr>
            </w:pPr>
            <w:r w:rsidRPr="001C00B1">
              <w:rPr>
                <w:b/>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22DB6" w:rsidP="00987A40">
            <w:pPr>
              <w:jc w:val="right"/>
              <w:rPr>
                <w:b/>
                <w:color w:val="000000"/>
                <w:sz w:val="22"/>
                <w:szCs w:val="22"/>
              </w:rPr>
            </w:pPr>
            <w:r w:rsidRPr="001C00B1">
              <w:rPr>
                <w:b/>
                <w:color w:val="000000"/>
                <w:sz w:val="22"/>
                <w:szCs w:val="22"/>
              </w:rPr>
              <w:t>20,00</w:t>
            </w:r>
            <w:r w:rsidR="00987A40" w:rsidRPr="001C00B1">
              <w:rPr>
                <w:b/>
                <w:color w:val="000000"/>
                <w:sz w:val="22"/>
                <w:szCs w:val="22"/>
              </w:rPr>
              <w:t>0</w:t>
            </w:r>
            <w:r w:rsidRPr="001C00B1">
              <w:rPr>
                <w:b/>
                <w:color w:val="000000"/>
                <w:sz w:val="22"/>
                <w:szCs w:val="22"/>
              </w:rPr>
              <w:t>,000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color w:val="000000"/>
                <w:sz w:val="22"/>
                <w:szCs w:val="22"/>
              </w:rPr>
            </w:pPr>
            <w:r w:rsidRPr="001C00B1">
              <w:rPr>
                <w:b/>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color w:val="000000"/>
                <w:sz w:val="22"/>
                <w:szCs w:val="22"/>
              </w:rPr>
            </w:pPr>
            <w:r w:rsidRPr="001C00B1">
              <w:rPr>
                <w:b/>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Other Development</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22DB6" w:rsidP="00922DB6">
            <w:pPr>
              <w:jc w:val="right"/>
              <w:rPr>
                <w:color w:val="000000"/>
                <w:sz w:val="22"/>
                <w:szCs w:val="22"/>
              </w:rPr>
            </w:pPr>
            <w:r w:rsidRPr="001C00B1">
              <w:rPr>
                <w:color w:val="000000"/>
                <w:sz w:val="22"/>
                <w:szCs w:val="22"/>
              </w:rPr>
              <w:t>20,000,000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Total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130,643,833</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36,477,764</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38,301,652</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40,216,735</w:t>
            </w:r>
          </w:p>
        </w:tc>
      </w:tr>
      <w:tr w:rsidR="00987A40" w:rsidRPr="001C00B1" w:rsidTr="00922DB6">
        <w:trPr>
          <w:trHeight w:val="316"/>
        </w:trPr>
        <w:tc>
          <w:tcPr>
            <w:tcW w:w="12955"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7A40" w:rsidRPr="001C00B1" w:rsidRDefault="00987A40" w:rsidP="00987A40">
            <w:pPr>
              <w:rPr>
                <w:b/>
                <w:bCs/>
                <w:color w:val="000000"/>
                <w:sz w:val="22"/>
                <w:szCs w:val="22"/>
              </w:rPr>
            </w:pPr>
            <w:r w:rsidRPr="001C00B1">
              <w:rPr>
                <w:b/>
                <w:bCs/>
                <w:color w:val="000000"/>
                <w:sz w:val="22"/>
                <w:szCs w:val="22"/>
              </w:rPr>
              <w:t>Programme 4: Public Finance Management</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 xml:space="preserve">Sub-Programme 4,1:  </w:t>
            </w:r>
          </w:p>
        </w:tc>
        <w:tc>
          <w:tcPr>
            <w:tcW w:w="2253"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b/>
                <w:bCs/>
                <w:color w:val="000000"/>
                <w:sz w:val="22"/>
                <w:szCs w:val="22"/>
              </w:rPr>
            </w:pPr>
            <w:r w:rsidRPr="001C00B1">
              <w:rPr>
                <w:b/>
                <w:bCs/>
                <w:color w:val="000000"/>
                <w:sz w:val="22"/>
                <w:szCs w:val="22"/>
              </w:rPr>
              <w:t>Treasury Accounting</w:t>
            </w:r>
          </w:p>
        </w:tc>
        <w:tc>
          <w:tcPr>
            <w:tcW w:w="2405"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b/>
                <w:bCs/>
                <w:color w:val="000000"/>
                <w:sz w:val="22"/>
                <w:szCs w:val="22"/>
              </w:rPr>
            </w:pPr>
            <w:r w:rsidRPr="001C00B1">
              <w:rPr>
                <w:b/>
                <w:bCs/>
                <w:color w:val="000000"/>
                <w:sz w:val="22"/>
                <w:szCs w:val="22"/>
              </w:rPr>
              <w:t> </w:t>
            </w:r>
          </w:p>
        </w:tc>
        <w:tc>
          <w:tcPr>
            <w:tcW w:w="221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b/>
                <w:bCs/>
                <w:color w:val="000000"/>
                <w:sz w:val="22"/>
                <w:szCs w:val="22"/>
              </w:rPr>
            </w:pPr>
            <w:r w:rsidRPr="001C00B1">
              <w:rPr>
                <w:b/>
                <w:bCs/>
                <w:color w:val="000000"/>
                <w:sz w:val="22"/>
                <w:szCs w:val="22"/>
              </w:rPr>
              <w:t> </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b/>
                <w:bCs/>
                <w:color w:val="000000"/>
                <w:sz w:val="22"/>
                <w:szCs w:val="22"/>
              </w:rPr>
            </w:pPr>
            <w:r w:rsidRPr="001C00B1">
              <w:rPr>
                <w:b/>
                <w:bCs/>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Current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25,791,841</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5,900,000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6,195,000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6,504,750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Compensation to Employees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Use of goods and services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25,791,841</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5,900,000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6,195,000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6,504,750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Other Recurrent</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Capital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Total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25,791,841</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5,900,000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6,195,000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6,504,750</w:t>
            </w:r>
          </w:p>
        </w:tc>
      </w:tr>
      <w:tr w:rsidR="00987A40" w:rsidRPr="001C00B1" w:rsidTr="00922DB6">
        <w:trPr>
          <w:trHeight w:val="316"/>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Sub-Programme 4.2: Procurement Services</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Current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14,080,000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6,021,375</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6,322,444</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6,638,566</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Compensation to Employees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Use of goods and services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14,080,000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6,021,375</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6,322,444</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6,638,566</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Other Recurrent</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Capital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Total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14,080,000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6,021,375</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6,322,444</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6,638,566</w:t>
            </w:r>
          </w:p>
        </w:tc>
      </w:tr>
      <w:tr w:rsidR="00987A40" w:rsidRPr="001C00B1" w:rsidTr="00922DB6">
        <w:trPr>
          <w:trHeight w:val="316"/>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Sub-Programme 4.3: Internal Audit  Services</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Current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19,965,000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8,475,000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8,898,750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9,343,688</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Compensation to Employees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t>-</w:t>
            </w:r>
          </w:p>
        </w:tc>
        <w:tc>
          <w:tcPr>
            <w:tcW w:w="2142" w:type="dxa"/>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color w:val="000000"/>
                <w:sz w:val="22"/>
                <w:szCs w:val="22"/>
              </w:rPr>
            </w:pPr>
            <w:r w:rsidRPr="001C00B1">
              <w:rPr>
                <w:color w:val="000000"/>
                <w:sz w:val="22"/>
                <w:szCs w:val="22"/>
              </w:rPr>
              <w:t> </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color w:val="000000"/>
                <w:sz w:val="22"/>
                <w:szCs w:val="22"/>
              </w:rPr>
            </w:pPr>
            <w:r w:rsidRPr="001C00B1">
              <w:rPr>
                <w:color w:val="000000"/>
                <w:sz w:val="22"/>
                <w:szCs w:val="22"/>
              </w:rPr>
              <w:lastRenderedPageBreak/>
              <w:t>Use of goods and services</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19,965,000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8,475,000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8,898,750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9,343,688</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Capital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0</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Total Expenditure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19,965,000</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8,475,000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8,898,750</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color w:val="000000"/>
                <w:sz w:val="22"/>
                <w:szCs w:val="22"/>
              </w:rPr>
            </w:pPr>
            <w:r w:rsidRPr="001C00B1">
              <w:rPr>
                <w:color w:val="000000"/>
                <w:sz w:val="22"/>
                <w:szCs w:val="22"/>
              </w:rPr>
              <w:t>9,343,688</w:t>
            </w:r>
          </w:p>
        </w:tc>
      </w:tr>
      <w:tr w:rsidR="00922DB6"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22DB6" w:rsidRPr="001C00B1" w:rsidRDefault="00922DB6" w:rsidP="00922DB6">
            <w:pPr>
              <w:rPr>
                <w:b/>
                <w:bCs/>
                <w:color w:val="000000"/>
                <w:sz w:val="22"/>
                <w:szCs w:val="22"/>
              </w:rPr>
            </w:pPr>
            <w:r w:rsidRPr="001C00B1">
              <w:rPr>
                <w:b/>
                <w:bCs/>
                <w:color w:val="000000"/>
                <w:sz w:val="22"/>
                <w:szCs w:val="22"/>
              </w:rPr>
              <w:t>Sub Total</w:t>
            </w:r>
          </w:p>
        </w:tc>
        <w:tc>
          <w:tcPr>
            <w:tcW w:w="2253" w:type="dxa"/>
            <w:tcBorders>
              <w:top w:val="nil"/>
              <w:left w:val="nil"/>
              <w:bottom w:val="single" w:sz="4" w:space="0" w:color="auto"/>
              <w:right w:val="single" w:sz="4" w:space="0" w:color="auto"/>
            </w:tcBorders>
            <w:shd w:val="clear" w:color="auto" w:fill="auto"/>
            <w:noWrap/>
            <w:vAlign w:val="center"/>
            <w:hideMark/>
          </w:tcPr>
          <w:p w:rsidR="00922DB6" w:rsidRPr="001C00B1" w:rsidRDefault="00922DB6" w:rsidP="00922DB6">
            <w:pPr>
              <w:jc w:val="right"/>
              <w:rPr>
                <w:b/>
                <w:bCs/>
                <w:color w:val="000000"/>
                <w:sz w:val="22"/>
                <w:szCs w:val="22"/>
              </w:rPr>
            </w:pPr>
            <w:r w:rsidRPr="001C00B1">
              <w:rPr>
                <w:b/>
                <w:bCs/>
                <w:color w:val="000000"/>
                <w:sz w:val="22"/>
                <w:szCs w:val="22"/>
              </w:rPr>
              <w:t>401,183,599</w:t>
            </w:r>
          </w:p>
        </w:tc>
        <w:tc>
          <w:tcPr>
            <w:tcW w:w="2405" w:type="dxa"/>
            <w:tcBorders>
              <w:top w:val="nil"/>
              <w:left w:val="nil"/>
              <w:bottom w:val="single" w:sz="4" w:space="0" w:color="auto"/>
              <w:right w:val="single" w:sz="4" w:space="0" w:color="auto"/>
            </w:tcBorders>
            <w:shd w:val="clear" w:color="auto" w:fill="auto"/>
            <w:noWrap/>
            <w:vAlign w:val="center"/>
          </w:tcPr>
          <w:p w:rsidR="00922DB6" w:rsidRPr="001C00B1" w:rsidRDefault="00922DB6" w:rsidP="00922DB6">
            <w:pPr>
              <w:jc w:val="right"/>
              <w:rPr>
                <w:b/>
                <w:bCs/>
                <w:color w:val="000000"/>
                <w:sz w:val="22"/>
                <w:szCs w:val="22"/>
              </w:rPr>
            </w:pPr>
            <w:r w:rsidRPr="001C00B1">
              <w:rPr>
                <w:b/>
                <w:bCs/>
                <w:color w:val="000000"/>
                <w:sz w:val="22"/>
                <w:szCs w:val="22"/>
              </w:rPr>
              <w:t>954,422,820</w:t>
            </w:r>
          </w:p>
        </w:tc>
        <w:tc>
          <w:tcPr>
            <w:tcW w:w="2212" w:type="dxa"/>
            <w:tcBorders>
              <w:top w:val="nil"/>
              <w:left w:val="nil"/>
              <w:bottom w:val="single" w:sz="4" w:space="0" w:color="auto"/>
              <w:right w:val="single" w:sz="4" w:space="0" w:color="auto"/>
            </w:tcBorders>
            <w:shd w:val="clear" w:color="auto" w:fill="auto"/>
            <w:noWrap/>
            <w:vAlign w:val="center"/>
          </w:tcPr>
          <w:p w:rsidR="00922DB6" w:rsidRPr="001C00B1" w:rsidRDefault="00922DB6" w:rsidP="00922DB6">
            <w:pPr>
              <w:jc w:val="right"/>
              <w:rPr>
                <w:b/>
                <w:bCs/>
                <w:color w:val="000000"/>
                <w:sz w:val="22"/>
                <w:szCs w:val="22"/>
              </w:rPr>
            </w:pPr>
            <w:r w:rsidRPr="001C00B1">
              <w:rPr>
                <w:b/>
                <w:bCs/>
                <w:color w:val="000000"/>
                <w:sz w:val="22"/>
                <w:szCs w:val="22"/>
              </w:rPr>
              <w:t>1,002,143,961</w:t>
            </w:r>
          </w:p>
        </w:tc>
        <w:tc>
          <w:tcPr>
            <w:tcW w:w="2142" w:type="dxa"/>
            <w:tcBorders>
              <w:top w:val="nil"/>
              <w:left w:val="nil"/>
              <w:bottom w:val="single" w:sz="4" w:space="0" w:color="auto"/>
              <w:right w:val="single" w:sz="4" w:space="0" w:color="auto"/>
            </w:tcBorders>
            <w:shd w:val="clear" w:color="auto" w:fill="auto"/>
            <w:noWrap/>
            <w:vAlign w:val="center"/>
          </w:tcPr>
          <w:p w:rsidR="00922DB6" w:rsidRPr="001C00B1" w:rsidRDefault="00922DB6" w:rsidP="00922DB6">
            <w:pPr>
              <w:jc w:val="right"/>
              <w:rPr>
                <w:b/>
                <w:bCs/>
                <w:color w:val="000000"/>
                <w:sz w:val="22"/>
                <w:szCs w:val="22"/>
              </w:rPr>
            </w:pPr>
            <w:r w:rsidRPr="001C00B1">
              <w:rPr>
                <w:b/>
                <w:bCs/>
                <w:color w:val="000000"/>
                <w:sz w:val="22"/>
                <w:szCs w:val="22"/>
              </w:rPr>
              <w:t>1,052,251,159</w:t>
            </w:r>
          </w:p>
        </w:tc>
      </w:tr>
      <w:tr w:rsidR="00987A40" w:rsidRPr="001C00B1" w:rsidTr="00922DB6">
        <w:trPr>
          <w:trHeight w:val="282"/>
        </w:trPr>
        <w:tc>
          <w:tcPr>
            <w:tcW w:w="3943" w:type="dxa"/>
            <w:tcBorders>
              <w:top w:val="nil"/>
              <w:left w:val="single" w:sz="4" w:space="0" w:color="auto"/>
              <w:bottom w:val="single" w:sz="4" w:space="0" w:color="auto"/>
              <w:right w:val="single" w:sz="4" w:space="0" w:color="auto"/>
            </w:tcBorders>
            <w:shd w:val="clear" w:color="auto" w:fill="auto"/>
            <w:noWrap/>
            <w:vAlign w:val="center"/>
            <w:hideMark/>
          </w:tcPr>
          <w:p w:rsidR="00987A40" w:rsidRPr="001C00B1" w:rsidRDefault="00987A40" w:rsidP="00987A40">
            <w:pPr>
              <w:rPr>
                <w:b/>
                <w:bCs/>
                <w:color w:val="000000"/>
                <w:sz w:val="22"/>
                <w:szCs w:val="22"/>
              </w:rPr>
            </w:pPr>
            <w:r w:rsidRPr="001C00B1">
              <w:rPr>
                <w:b/>
                <w:bCs/>
                <w:color w:val="000000"/>
                <w:sz w:val="22"/>
                <w:szCs w:val="22"/>
              </w:rPr>
              <w:t>TOTAL EXPENDITURE OF VOTE</w:t>
            </w:r>
          </w:p>
        </w:tc>
        <w:tc>
          <w:tcPr>
            <w:tcW w:w="2253"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1,369,914,162</w:t>
            </w:r>
          </w:p>
        </w:tc>
        <w:tc>
          <w:tcPr>
            <w:tcW w:w="2405"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954,422,820</w:t>
            </w:r>
          </w:p>
        </w:tc>
        <w:tc>
          <w:tcPr>
            <w:tcW w:w="221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1,002,143,961</w:t>
            </w:r>
          </w:p>
        </w:tc>
        <w:tc>
          <w:tcPr>
            <w:tcW w:w="2142" w:type="dxa"/>
            <w:tcBorders>
              <w:top w:val="nil"/>
              <w:left w:val="nil"/>
              <w:bottom w:val="single" w:sz="4" w:space="0" w:color="auto"/>
              <w:right w:val="single" w:sz="4" w:space="0" w:color="auto"/>
            </w:tcBorders>
            <w:shd w:val="clear" w:color="auto" w:fill="auto"/>
            <w:noWrap/>
            <w:vAlign w:val="center"/>
            <w:hideMark/>
          </w:tcPr>
          <w:p w:rsidR="00987A40" w:rsidRPr="001C00B1" w:rsidRDefault="00987A40" w:rsidP="00987A40">
            <w:pPr>
              <w:jc w:val="right"/>
              <w:rPr>
                <w:b/>
                <w:bCs/>
                <w:color w:val="000000"/>
                <w:sz w:val="22"/>
                <w:szCs w:val="22"/>
              </w:rPr>
            </w:pPr>
            <w:r w:rsidRPr="001C00B1">
              <w:rPr>
                <w:b/>
                <w:bCs/>
                <w:color w:val="000000"/>
                <w:sz w:val="22"/>
                <w:szCs w:val="22"/>
              </w:rPr>
              <w:t>1,052,251,159</w:t>
            </w:r>
          </w:p>
        </w:tc>
      </w:tr>
    </w:tbl>
    <w:p w:rsidR="00F302C8" w:rsidRPr="001C00B1" w:rsidRDefault="00F302C8" w:rsidP="00F302C8">
      <w:pPr>
        <w:rPr>
          <w:b/>
          <w:sz w:val="22"/>
          <w:szCs w:val="22"/>
        </w:rPr>
      </w:pPr>
    </w:p>
    <w:p w:rsidR="00AC191C" w:rsidRPr="001C00B1" w:rsidRDefault="00AC191C" w:rsidP="00F302C8">
      <w:pPr>
        <w:rPr>
          <w:b/>
          <w:sz w:val="22"/>
          <w:szCs w:val="22"/>
        </w:rPr>
      </w:pPr>
    </w:p>
    <w:p w:rsidR="00F302C8" w:rsidRPr="001C00B1" w:rsidRDefault="00F302C8" w:rsidP="00F302C8">
      <w:pPr>
        <w:rPr>
          <w:b/>
          <w:sz w:val="22"/>
          <w:szCs w:val="22"/>
        </w:rPr>
      </w:pPr>
      <w:r w:rsidRPr="001C00B1">
        <w:rPr>
          <w:b/>
          <w:sz w:val="22"/>
          <w:szCs w:val="22"/>
        </w:rPr>
        <w:t>H: Details of Staff Establishment by organization Structure (Delivery Unit)</w:t>
      </w:r>
    </w:p>
    <w:p w:rsidR="00F302C8" w:rsidRPr="001C00B1" w:rsidRDefault="00F302C8" w:rsidP="00F302C8">
      <w:pPr>
        <w:rPr>
          <w:sz w:val="22"/>
          <w:szCs w:val="22"/>
        </w:rPr>
      </w:pPr>
    </w:p>
    <w:tbl>
      <w:tblPr>
        <w:tblW w:w="5000" w:type="pct"/>
        <w:tblLook w:val="04A0" w:firstRow="1" w:lastRow="0" w:firstColumn="1" w:lastColumn="0" w:noHBand="0" w:noVBand="1"/>
      </w:tblPr>
      <w:tblGrid>
        <w:gridCol w:w="3224"/>
        <w:gridCol w:w="2695"/>
        <w:gridCol w:w="498"/>
        <w:gridCol w:w="1280"/>
        <w:gridCol w:w="974"/>
        <w:gridCol w:w="1426"/>
        <w:gridCol w:w="1427"/>
        <w:gridCol w:w="1426"/>
      </w:tblGrid>
      <w:tr w:rsidR="00987A40" w:rsidRPr="001C00B1" w:rsidTr="00E5201B">
        <w:trPr>
          <w:trHeight w:val="300"/>
          <w:tblHeader/>
        </w:trPr>
        <w:tc>
          <w:tcPr>
            <w:tcW w:w="1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b/>
                <w:bCs/>
                <w:color w:val="000000"/>
                <w:sz w:val="22"/>
                <w:szCs w:val="22"/>
              </w:rPr>
            </w:pPr>
            <w:r w:rsidRPr="001C00B1">
              <w:rPr>
                <w:b/>
                <w:bCs/>
                <w:color w:val="000000"/>
                <w:sz w:val="22"/>
                <w:szCs w:val="22"/>
              </w:rPr>
              <w:t>DELIVERY UNIT</w:t>
            </w:r>
          </w:p>
        </w:tc>
        <w:tc>
          <w:tcPr>
            <w:tcW w:w="1233" w:type="pct"/>
            <w:gridSpan w:val="2"/>
            <w:tcBorders>
              <w:top w:val="single" w:sz="4" w:space="0" w:color="auto"/>
              <w:left w:val="nil"/>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STAFF DETAILS</w:t>
            </w:r>
          </w:p>
        </w:tc>
        <w:tc>
          <w:tcPr>
            <w:tcW w:w="870" w:type="pct"/>
            <w:gridSpan w:val="2"/>
            <w:tcBorders>
              <w:top w:val="single" w:sz="4" w:space="0" w:color="auto"/>
              <w:left w:val="nil"/>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STAFF ESTABLISHMENT IN FY 2022/2023</w:t>
            </w:r>
          </w:p>
        </w:tc>
        <w:tc>
          <w:tcPr>
            <w:tcW w:w="1653" w:type="pct"/>
            <w:gridSpan w:val="3"/>
            <w:tcBorders>
              <w:top w:val="single" w:sz="4" w:space="0" w:color="auto"/>
              <w:left w:val="nil"/>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 xml:space="preserve"> EXPENDITURE ESTIMATES </w:t>
            </w:r>
          </w:p>
        </w:tc>
      </w:tr>
      <w:tr w:rsidR="00987A40" w:rsidRPr="001C00B1" w:rsidTr="00E5201B">
        <w:trPr>
          <w:trHeight w:val="300"/>
          <w:tblHeader/>
        </w:trPr>
        <w:tc>
          <w:tcPr>
            <w:tcW w:w="1245" w:type="pct"/>
            <w:vMerge/>
            <w:tcBorders>
              <w:top w:val="single" w:sz="4" w:space="0" w:color="auto"/>
              <w:left w:val="single" w:sz="4" w:space="0" w:color="auto"/>
              <w:bottom w:val="single" w:sz="4" w:space="0" w:color="auto"/>
              <w:right w:val="single" w:sz="4" w:space="0" w:color="auto"/>
            </w:tcBorders>
            <w:vAlign w:val="center"/>
            <w:hideMark/>
          </w:tcPr>
          <w:p w:rsidR="00987A40" w:rsidRPr="001C00B1" w:rsidRDefault="00987A40" w:rsidP="00987A40">
            <w:pPr>
              <w:rPr>
                <w:b/>
                <w:bCs/>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Position Title</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JG</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Authorized</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In Position</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 xml:space="preserve"> 2024/2025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 xml:space="preserve"> 2025/2026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center"/>
              <w:rPr>
                <w:b/>
                <w:bCs/>
                <w:color w:val="000000"/>
                <w:sz w:val="22"/>
                <w:szCs w:val="22"/>
              </w:rPr>
            </w:pPr>
            <w:r w:rsidRPr="001C00B1">
              <w:rPr>
                <w:b/>
                <w:bCs/>
                <w:color w:val="000000"/>
                <w:sz w:val="22"/>
                <w:szCs w:val="22"/>
              </w:rPr>
              <w:t xml:space="preserve"> 2025/2027 </w:t>
            </w:r>
          </w:p>
        </w:tc>
      </w:tr>
      <w:tr w:rsidR="00987A40" w:rsidRPr="001C00B1" w:rsidTr="00E5201B">
        <w:trPr>
          <w:trHeight w:val="377"/>
        </w:trPr>
        <w:tc>
          <w:tcPr>
            <w:tcW w:w="1245" w:type="pct"/>
            <w:vMerge w:val="restart"/>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General Administration, Planning and Support Services</w:t>
            </w: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CEC Member, Finance and Economic Planning</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T</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5,747,987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6,035,386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6,337,156 </w:t>
            </w:r>
          </w:p>
        </w:tc>
      </w:tr>
      <w:tr w:rsidR="00987A40" w:rsidRPr="001C00B1" w:rsidTr="00E5201B">
        <w:trPr>
          <w:trHeight w:val="310"/>
        </w:trPr>
        <w:tc>
          <w:tcPr>
            <w:tcW w:w="1245"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Chief Officer, Finance and Economic Planning</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S</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4,959,880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5,207,874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5,468,268 </w:t>
            </w:r>
          </w:p>
        </w:tc>
      </w:tr>
      <w:tr w:rsidR="00987A40" w:rsidRPr="001C00B1" w:rsidTr="00E5201B">
        <w:trPr>
          <w:trHeight w:val="310"/>
        </w:trPr>
        <w:tc>
          <w:tcPr>
            <w:tcW w:w="1245"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Secretary</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K</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1,160,086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1,218,090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1,278,995 </w:t>
            </w:r>
          </w:p>
        </w:tc>
      </w:tr>
      <w:tr w:rsidR="00987A40" w:rsidRPr="001C00B1" w:rsidTr="00E5201B">
        <w:trPr>
          <w:trHeight w:val="310"/>
        </w:trPr>
        <w:tc>
          <w:tcPr>
            <w:tcW w:w="1245"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Administration Officer</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M</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0</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1,642,585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1,724,714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1,810,950 </w:t>
            </w:r>
          </w:p>
        </w:tc>
      </w:tr>
      <w:tr w:rsidR="00987A40" w:rsidRPr="001C00B1" w:rsidTr="00E5201B">
        <w:trPr>
          <w:trHeight w:val="310"/>
        </w:trPr>
        <w:tc>
          <w:tcPr>
            <w:tcW w:w="1245"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Support Staff</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E</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632,295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663,910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697,105 </w:t>
            </w:r>
          </w:p>
        </w:tc>
      </w:tr>
      <w:tr w:rsidR="00E5201B" w:rsidRPr="001C00B1" w:rsidTr="00E5201B">
        <w:trPr>
          <w:trHeight w:val="310"/>
        </w:trPr>
        <w:tc>
          <w:tcPr>
            <w:tcW w:w="1" w:type="pct"/>
            <w:vMerge w:val="restart"/>
            <w:tcBorders>
              <w:top w:val="nil"/>
              <w:left w:val="single" w:sz="4" w:space="0" w:color="auto"/>
              <w:right w:val="single" w:sz="4" w:space="0" w:color="auto"/>
            </w:tcBorders>
            <w:shd w:val="clear" w:color="auto" w:fill="auto"/>
            <w:hideMark/>
          </w:tcPr>
          <w:p w:rsidR="00E5201B" w:rsidRPr="001C00B1" w:rsidRDefault="00E5201B" w:rsidP="00E5201B">
            <w:pPr>
              <w:rPr>
                <w:color w:val="000000"/>
                <w:sz w:val="22"/>
                <w:szCs w:val="22"/>
              </w:rPr>
            </w:pPr>
            <w:r w:rsidRPr="001C00B1">
              <w:rPr>
                <w:color w:val="000000"/>
                <w:sz w:val="22"/>
                <w:szCs w:val="22"/>
              </w:rPr>
              <w:t>Economic Planning</w:t>
            </w:r>
            <w:r>
              <w:rPr>
                <w:color w:val="000000"/>
                <w:sz w:val="22"/>
                <w:szCs w:val="22"/>
              </w:rPr>
              <w:t xml:space="preserve"> and Budgeting</w:t>
            </w:r>
          </w:p>
        </w:tc>
        <w:tc>
          <w:tcPr>
            <w:tcW w:w="104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Director, Budget and Economic Planning</w:t>
            </w:r>
          </w:p>
        </w:tc>
        <w:tc>
          <w:tcPr>
            <w:tcW w:w="192"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R</w:t>
            </w:r>
          </w:p>
        </w:tc>
        <w:tc>
          <w:tcPr>
            <w:tcW w:w="494"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2,623,194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2,754,354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2,892,071 </w:t>
            </w:r>
          </w:p>
        </w:tc>
      </w:tr>
      <w:tr w:rsidR="00E5201B" w:rsidRPr="001C00B1" w:rsidTr="00E5201B">
        <w:trPr>
          <w:trHeight w:val="310"/>
        </w:trPr>
        <w:tc>
          <w:tcPr>
            <w:tcW w:w="1244" w:type="pct"/>
            <w:vMerge/>
            <w:tcBorders>
              <w:left w:val="single" w:sz="4" w:space="0" w:color="auto"/>
              <w:right w:val="single" w:sz="4" w:space="0" w:color="auto"/>
            </w:tcBorders>
            <w:vAlign w:val="center"/>
            <w:hideMark/>
          </w:tcPr>
          <w:p w:rsidR="00E5201B" w:rsidRPr="001C00B1" w:rsidRDefault="00E5201B"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Assistant Director Budget and Economic Planning</w:t>
            </w:r>
          </w:p>
        </w:tc>
        <w:tc>
          <w:tcPr>
            <w:tcW w:w="192"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P</w:t>
            </w:r>
          </w:p>
        </w:tc>
        <w:tc>
          <w:tcPr>
            <w:tcW w:w="494"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0</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2,073,424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2,177,095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2,285,950 </w:t>
            </w:r>
          </w:p>
        </w:tc>
      </w:tr>
      <w:tr w:rsidR="00E5201B" w:rsidRPr="001C00B1" w:rsidTr="00E5201B">
        <w:trPr>
          <w:trHeight w:val="310"/>
        </w:trPr>
        <w:tc>
          <w:tcPr>
            <w:tcW w:w="1244" w:type="pct"/>
            <w:vMerge/>
            <w:tcBorders>
              <w:left w:val="single" w:sz="4" w:space="0" w:color="auto"/>
              <w:right w:val="single" w:sz="4" w:space="0" w:color="auto"/>
            </w:tcBorders>
            <w:vAlign w:val="center"/>
            <w:hideMark/>
          </w:tcPr>
          <w:p w:rsidR="00E5201B" w:rsidRPr="001C00B1" w:rsidRDefault="00E5201B"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Principal Economist</w:t>
            </w:r>
          </w:p>
        </w:tc>
        <w:tc>
          <w:tcPr>
            <w:tcW w:w="192"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N</w:t>
            </w:r>
          </w:p>
        </w:tc>
        <w:tc>
          <w:tcPr>
            <w:tcW w:w="494"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0</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2,175,704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2,284,489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2,398,714 </w:t>
            </w:r>
          </w:p>
        </w:tc>
      </w:tr>
      <w:tr w:rsidR="00E5201B" w:rsidRPr="001C00B1" w:rsidTr="00E5201B">
        <w:trPr>
          <w:trHeight w:val="310"/>
        </w:trPr>
        <w:tc>
          <w:tcPr>
            <w:tcW w:w="1244" w:type="pct"/>
            <w:vMerge/>
            <w:tcBorders>
              <w:left w:val="single" w:sz="4" w:space="0" w:color="auto"/>
              <w:right w:val="single" w:sz="4" w:space="0" w:color="auto"/>
            </w:tcBorders>
            <w:vAlign w:val="center"/>
            <w:hideMark/>
          </w:tcPr>
          <w:p w:rsidR="00E5201B" w:rsidRPr="001C00B1" w:rsidRDefault="00E5201B"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Senior Economist</w:t>
            </w:r>
          </w:p>
        </w:tc>
        <w:tc>
          <w:tcPr>
            <w:tcW w:w="192"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M</w:t>
            </w:r>
          </w:p>
        </w:tc>
        <w:tc>
          <w:tcPr>
            <w:tcW w:w="494"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0</w:t>
            </w:r>
          </w:p>
        </w:tc>
        <w:tc>
          <w:tcPr>
            <w:tcW w:w="376"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2,175,704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2,284,489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2,398,714 </w:t>
            </w:r>
          </w:p>
        </w:tc>
      </w:tr>
      <w:tr w:rsidR="00E5201B" w:rsidRPr="001C00B1" w:rsidTr="00E5201B">
        <w:trPr>
          <w:trHeight w:val="310"/>
        </w:trPr>
        <w:tc>
          <w:tcPr>
            <w:tcW w:w="1244" w:type="pct"/>
            <w:vMerge/>
            <w:tcBorders>
              <w:left w:val="single" w:sz="4" w:space="0" w:color="auto"/>
              <w:right w:val="single" w:sz="4" w:space="0" w:color="auto"/>
            </w:tcBorders>
            <w:vAlign w:val="center"/>
            <w:hideMark/>
          </w:tcPr>
          <w:p w:rsidR="00E5201B" w:rsidRPr="001C00B1" w:rsidRDefault="00E5201B"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Senior Statistician</w:t>
            </w:r>
          </w:p>
        </w:tc>
        <w:tc>
          <w:tcPr>
            <w:tcW w:w="192"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M</w:t>
            </w:r>
          </w:p>
        </w:tc>
        <w:tc>
          <w:tcPr>
            <w:tcW w:w="494"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0</w:t>
            </w:r>
          </w:p>
        </w:tc>
        <w:tc>
          <w:tcPr>
            <w:tcW w:w="376"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2,175,704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2,284,489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2,398,714 </w:t>
            </w:r>
          </w:p>
        </w:tc>
      </w:tr>
      <w:tr w:rsidR="00E5201B" w:rsidRPr="001C00B1" w:rsidTr="00E5201B">
        <w:trPr>
          <w:trHeight w:val="310"/>
        </w:trPr>
        <w:tc>
          <w:tcPr>
            <w:tcW w:w="1244" w:type="pct"/>
            <w:vMerge/>
            <w:tcBorders>
              <w:left w:val="single" w:sz="4" w:space="0" w:color="auto"/>
              <w:right w:val="single" w:sz="4" w:space="0" w:color="auto"/>
            </w:tcBorders>
            <w:vAlign w:val="center"/>
            <w:hideMark/>
          </w:tcPr>
          <w:p w:rsidR="00E5201B" w:rsidRPr="001C00B1" w:rsidRDefault="00E5201B"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Economist</w:t>
            </w:r>
          </w:p>
        </w:tc>
        <w:tc>
          <w:tcPr>
            <w:tcW w:w="192"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K</w:t>
            </w:r>
          </w:p>
        </w:tc>
        <w:tc>
          <w:tcPr>
            <w:tcW w:w="494"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633,849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665,541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698,819 </w:t>
            </w:r>
          </w:p>
        </w:tc>
      </w:tr>
      <w:tr w:rsidR="00E5201B" w:rsidRPr="001C00B1" w:rsidTr="00E5201B">
        <w:trPr>
          <w:trHeight w:val="310"/>
        </w:trPr>
        <w:tc>
          <w:tcPr>
            <w:tcW w:w="1244" w:type="pct"/>
            <w:vMerge/>
            <w:tcBorders>
              <w:left w:val="single" w:sz="4" w:space="0" w:color="auto"/>
              <w:right w:val="single" w:sz="4" w:space="0" w:color="auto"/>
            </w:tcBorders>
            <w:vAlign w:val="center"/>
            <w:hideMark/>
          </w:tcPr>
          <w:p w:rsidR="00E5201B" w:rsidRPr="001C00B1" w:rsidRDefault="00E5201B"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Statistician</w:t>
            </w:r>
          </w:p>
        </w:tc>
        <w:tc>
          <w:tcPr>
            <w:tcW w:w="192"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K</w:t>
            </w:r>
          </w:p>
        </w:tc>
        <w:tc>
          <w:tcPr>
            <w:tcW w:w="494"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0</w:t>
            </w:r>
          </w:p>
        </w:tc>
        <w:tc>
          <w:tcPr>
            <w:tcW w:w="376"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633,849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665,541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698,819 </w:t>
            </w:r>
          </w:p>
        </w:tc>
      </w:tr>
      <w:tr w:rsidR="00E5201B" w:rsidRPr="001C00B1" w:rsidTr="00E5201B">
        <w:trPr>
          <w:trHeight w:val="310"/>
        </w:trPr>
        <w:tc>
          <w:tcPr>
            <w:tcW w:w="1244" w:type="pct"/>
            <w:vMerge/>
            <w:tcBorders>
              <w:left w:val="single" w:sz="4" w:space="0" w:color="auto"/>
              <w:right w:val="single" w:sz="4" w:space="0" w:color="auto"/>
            </w:tcBorders>
            <w:vAlign w:val="center"/>
            <w:hideMark/>
          </w:tcPr>
          <w:p w:rsidR="00E5201B" w:rsidRPr="001C00B1" w:rsidRDefault="00E5201B"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Clerk</w:t>
            </w:r>
          </w:p>
        </w:tc>
        <w:tc>
          <w:tcPr>
            <w:tcW w:w="192"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K</w:t>
            </w:r>
          </w:p>
        </w:tc>
        <w:tc>
          <w:tcPr>
            <w:tcW w:w="494"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2</w:t>
            </w:r>
          </w:p>
        </w:tc>
        <w:tc>
          <w:tcPr>
            <w:tcW w:w="376"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2</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863,831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907,023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952,374 </w:t>
            </w:r>
          </w:p>
        </w:tc>
      </w:tr>
      <w:tr w:rsidR="00E5201B" w:rsidRPr="001C00B1" w:rsidTr="00E5201B">
        <w:trPr>
          <w:trHeight w:val="310"/>
        </w:trPr>
        <w:tc>
          <w:tcPr>
            <w:tcW w:w="1244" w:type="pct"/>
            <w:vMerge/>
            <w:tcBorders>
              <w:left w:val="single" w:sz="4" w:space="0" w:color="auto"/>
              <w:right w:val="single" w:sz="4" w:space="0" w:color="auto"/>
            </w:tcBorders>
            <w:vAlign w:val="center"/>
            <w:hideMark/>
          </w:tcPr>
          <w:p w:rsidR="00E5201B" w:rsidRPr="001C00B1" w:rsidRDefault="00E5201B"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Librarian</w:t>
            </w:r>
          </w:p>
        </w:tc>
        <w:tc>
          <w:tcPr>
            <w:tcW w:w="192"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H</w:t>
            </w:r>
          </w:p>
        </w:tc>
        <w:tc>
          <w:tcPr>
            <w:tcW w:w="494"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2</w:t>
            </w:r>
          </w:p>
        </w:tc>
        <w:tc>
          <w:tcPr>
            <w:tcW w:w="376"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2</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863,831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907,023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952,374 </w:t>
            </w:r>
          </w:p>
        </w:tc>
      </w:tr>
      <w:tr w:rsidR="00E5201B" w:rsidRPr="001C00B1" w:rsidTr="00E5201B">
        <w:trPr>
          <w:trHeight w:val="310"/>
        </w:trPr>
        <w:tc>
          <w:tcPr>
            <w:tcW w:w="1244" w:type="pct"/>
            <w:vMerge/>
            <w:tcBorders>
              <w:left w:val="single" w:sz="4" w:space="0" w:color="auto"/>
              <w:bottom w:val="single" w:sz="4" w:space="0" w:color="auto"/>
              <w:right w:val="single" w:sz="4" w:space="0" w:color="auto"/>
            </w:tcBorders>
            <w:vAlign w:val="center"/>
            <w:hideMark/>
          </w:tcPr>
          <w:p w:rsidR="00E5201B" w:rsidRPr="001C00B1" w:rsidRDefault="00E5201B"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Support Staff</w:t>
            </w:r>
          </w:p>
        </w:tc>
        <w:tc>
          <w:tcPr>
            <w:tcW w:w="192"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E</w:t>
            </w:r>
          </w:p>
        </w:tc>
        <w:tc>
          <w:tcPr>
            <w:tcW w:w="494"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2</w:t>
            </w:r>
          </w:p>
        </w:tc>
        <w:tc>
          <w:tcPr>
            <w:tcW w:w="376"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jc w:val="right"/>
              <w:rPr>
                <w:color w:val="000000"/>
                <w:sz w:val="22"/>
                <w:szCs w:val="22"/>
              </w:rPr>
            </w:pPr>
            <w:r w:rsidRPr="001C00B1">
              <w:rPr>
                <w:color w:val="000000"/>
                <w:sz w:val="22"/>
                <w:szCs w:val="22"/>
              </w:rPr>
              <w:t>2</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632,295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663,910 </w:t>
            </w:r>
          </w:p>
        </w:tc>
        <w:tc>
          <w:tcPr>
            <w:tcW w:w="551" w:type="pct"/>
            <w:tcBorders>
              <w:top w:val="nil"/>
              <w:left w:val="nil"/>
              <w:bottom w:val="single" w:sz="4" w:space="0" w:color="auto"/>
              <w:right w:val="single" w:sz="4" w:space="0" w:color="auto"/>
            </w:tcBorders>
            <w:shd w:val="clear" w:color="auto" w:fill="auto"/>
            <w:vAlign w:val="center"/>
            <w:hideMark/>
          </w:tcPr>
          <w:p w:rsidR="00E5201B" w:rsidRPr="001C00B1" w:rsidRDefault="00E5201B" w:rsidP="00987A40">
            <w:pPr>
              <w:rPr>
                <w:color w:val="000000"/>
                <w:sz w:val="22"/>
                <w:szCs w:val="22"/>
              </w:rPr>
            </w:pPr>
            <w:r w:rsidRPr="001C00B1">
              <w:rPr>
                <w:color w:val="000000"/>
                <w:sz w:val="22"/>
                <w:szCs w:val="22"/>
              </w:rPr>
              <w:t xml:space="preserve">        697,105 </w:t>
            </w:r>
          </w:p>
        </w:tc>
      </w:tr>
      <w:tr w:rsidR="00987A40" w:rsidRPr="001C00B1" w:rsidTr="00E5201B">
        <w:trPr>
          <w:trHeight w:val="310"/>
        </w:trPr>
        <w:tc>
          <w:tcPr>
            <w:tcW w:w="1244" w:type="pct"/>
            <w:vMerge w:val="restart"/>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Revenue Division</w:t>
            </w: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County Receiver of Revenue</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R</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2,623,194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2,754,354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2,892,071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Revenue Officers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N</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8</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8</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60,000,000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63,000,000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66,150,000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Revenue Clerks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H</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13</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13</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5,614,900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5,895,645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6,190,427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Market Master</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H</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4</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4</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1,727,662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1,814,045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1,904,747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SBP Clerks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G</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5</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5</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12,000,000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12,600,000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13,230,000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Revenue Assistant</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F</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12</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12</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51,000,000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53,550,000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56,227,500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Clerical Officers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F</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9,175,704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9,634,489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10,116,214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Revenue Collectors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K</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10</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10</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1,632,295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1,713,910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1,799,605 </w:t>
            </w:r>
          </w:p>
        </w:tc>
      </w:tr>
      <w:tr w:rsidR="00987A40" w:rsidRPr="001C00B1" w:rsidTr="00E5201B">
        <w:trPr>
          <w:trHeight w:val="310"/>
        </w:trPr>
        <w:tc>
          <w:tcPr>
            <w:tcW w:w="1244" w:type="pct"/>
            <w:vMerge w:val="restart"/>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Treasury Accounting</w:t>
            </w: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Director, Accounting Services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R</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2,623,194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2,754,354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2,892,071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Assistant Director, Accounting Services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P</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4</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4</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26,693,924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28,028,620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29,430,051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Principal Accountants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N</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11</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11</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2,175,704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2,284,489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2,398,714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Accountant 1</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M</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8</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8</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2,175,704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2,284,489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2,398,714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Accountant  II</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K</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10</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10</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5,345,999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5,613,299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5,893,964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Accounts Clerk</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J</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967,000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1,015,350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1,066,118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Support Staff</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E</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2</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632,295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663,910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697,105 </w:t>
            </w:r>
          </w:p>
        </w:tc>
      </w:tr>
      <w:tr w:rsidR="00987A40" w:rsidRPr="001C00B1" w:rsidTr="00E5201B">
        <w:trPr>
          <w:trHeight w:val="310"/>
        </w:trPr>
        <w:tc>
          <w:tcPr>
            <w:tcW w:w="1244" w:type="pct"/>
            <w:vMerge w:val="restart"/>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Procurement</w:t>
            </w: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Director</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R</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2,623,194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2,754,354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2,892,071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Procurement Officers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M</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15</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10</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18,175,704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19,084,489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20,038,714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Procurement  Assistants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H</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10</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10</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1,727,662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1,814,045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1,904,747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Support Staff</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E</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10</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10</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1,727,662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1,814,045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1,904,747 </w:t>
            </w:r>
          </w:p>
        </w:tc>
      </w:tr>
      <w:tr w:rsidR="00987A40" w:rsidRPr="001C00B1" w:rsidTr="00E5201B">
        <w:trPr>
          <w:trHeight w:val="310"/>
        </w:trPr>
        <w:tc>
          <w:tcPr>
            <w:tcW w:w="1244" w:type="pct"/>
            <w:vMerge w:val="restart"/>
            <w:tcBorders>
              <w:top w:val="nil"/>
              <w:left w:val="single" w:sz="4" w:space="0" w:color="auto"/>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Internal Audit</w:t>
            </w: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Director, Internal Audit</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R</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1</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2,623,194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2,754,354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2,892,071 </w:t>
            </w:r>
          </w:p>
        </w:tc>
      </w:tr>
      <w:tr w:rsidR="00987A40" w:rsidRPr="001C00B1" w:rsidTr="00E5201B">
        <w:trPr>
          <w:trHeight w:val="310"/>
        </w:trPr>
        <w:tc>
          <w:tcPr>
            <w:tcW w:w="1244" w:type="pct"/>
            <w:vMerge/>
            <w:tcBorders>
              <w:top w:val="nil"/>
              <w:left w:val="single" w:sz="4" w:space="0" w:color="auto"/>
              <w:bottom w:val="single" w:sz="4" w:space="0" w:color="auto"/>
              <w:right w:val="single" w:sz="4" w:space="0" w:color="auto"/>
            </w:tcBorders>
            <w:vAlign w:val="center"/>
            <w:hideMark/>
          </w:tcPr>
          <w:p w:rsidR="00987A40" w:rsidRPr="001C00B1" w:rsidRDefault="00987A40" w:rsidP="00987A40">
            <w:pPr>
              <w:rPr>
                <w:color w:val="000000"/>
                <w:sz w:val="22"/>
                <w:szCs w:val="22"/>
              </w:rPr>
            </w:pPr>
          </w:p>
        </w:tc>
        <w:tc>
          <w:tcPr>
            <w:tcW w:w="104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Auditors</w:t>
            </w:r>
          </w:p>
        </w:tc>
        <w:tc>
          <w:tcPr>
            <w:tcW w:w="192"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N</w:t>
            </w:r>
          </w:p>
        </w:tc>
        <w:tc>
          <w:tcPr>
            <w:tcW w:w="494"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5</w:t>
            </w:r>
          </w:p>
        </w:tc>
        <w:tc>
          <w:tcPr>
            <w:tcW w:w="376"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jc w:val="right"/>
              <w:rPr>
                <w:color w:val="000000"/>
                <w:sz w:val="22"/>
                <w:szCs w:val="22"/>
              </w:rPr>
            </w:pPr>
            <w:r w:rsidRPr="001C00B1">
              <w:rPr>
                <w:color w:val="000000"/>
                <w:sz w:val="22"/>
                <w:szCs w:val="22"/>
              </w:rPr>
              <w:t>5</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12,175,704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12,784,489 </w:t>
            </w:r>
          </w:p>
        </w:tc>
        <w:tc>
          <w:tcPr>
            <w:tcW w:w="551" w:type="pct"/>
            <w:tcBorders>
              <w:top w:val="nil"/>
              <w:left w:val="nil"/>
              <w:bottom w:val="single" w:sz="4" w:space="0" w:color="auto"/>
              <w:right w:val="single" w:sz="4" w:space="0" w:color="auto"/>
            </w:tcBorders>
            <w:shd w:val="clear" w:color="auto" w:fill="auto"/>
            <w:vAlign w:val="center"/>
            <w:hideMark/>
          </w:tcPr>
          <w:p w:rsidR="00987A40" w:rsidRPr="001C00B1" w:rsidRDefault="00987A40" w:rsidP="00987A40">
            <w:pPr>
              <w:rPr>
                <w:color w:val="000000"/>
                <w:sz w:val="22"/>
                <w:szCs w:val="22"/>
              </w:rPr>
            </w:pPr>
            <w:r w:rsidRPr="001C00B1">
              <w:rPr>
                <w:color w:val="000000"/>
                <w:sz w:val="22"/>
                <w:szCs w:val="22"/>
              </w:rPr>
              <w:t xml:space="preserve">   13,423,714 </w:t>
            </w:r>
          </w:p>
        </w:tc>
      </w:tr>
      <w:tr w:rsidR="00987A40" w:rsidRPr="001C00B1" w:rsidTr="00E5201B">
        <w:trPr>
          <w:trHeight w:val="280"/>
        </w:trPr>
        <w:tc>
          <w:tcPr>
            <w:tcW w:w="3347"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A40" w:rsidRPr="001C00B1" w:rsidRDefault="00987A40" w:rsidP="00987A40">
            <w:pPr>
              <w:jc w:val="center"/>
              <w:rPr>
                <w:b/>
                <w:bCs/>
                <w:color w:val="000000"/>
                <w:sz w:val="22"/>
                <w:szCs w:val="22"/>
              </w:rPr>
            </w:pPr>
            <w:r w:rsidRPr="001C00B1">
              <w:rPr>
                <w:b/>
                <w:bCs/>
                <w:color w:val="000000"/>
                <w:sz w:val="22"/>
                <w:szCs w:val="22"/>
              </w:rPr>
              <w:t>Totals</w:t>
            </w:r>
          </w:p>
        </w:tc>
        <w:tc>
          <w:tcPr>
            <w:tcW w:w="551" w:type="pct"/>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b/>
                <w:bCs/>
                <w:color w:val="000000"/>
                <w:sz w:val="22"/>
                <w:szCs w:val="22"/>
              </w:rPr>
            </w:pPr>
            <w:r w:rsidRPr="001C00B1">
              <w:rPr>
                <w:b/>
                <w:bCs/>
                <w:color w:val="000000"/>
                <w:sz w:val="22"/>
                <w:szCs w:val="22"/>
              </w:rPr>
              <w:t xml:space="preserve">  252,434,913 </w:t>
            </w:r>
          </w:p>
        </w:tc>
        <w:tc>
          <w:tcPr>
            <w:tcW w:w="551" w:type="pct"/>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b/>
                <w:bCs/>
                <w:color w:val="000000"/>
                <w:sz w:val="22"/>
                <w:szCs w:val="22"/>
              </w:rPr>
            </w:pPr>
            <w:r w:rsidRPr="001C00B1">
              <w:rPr>
                <w:b/>
                <w:bCs/>
                <w:color w:val="000000"/>
                <w:sz w:val="22"/>
                <w:szCs w:val="22"/>
              </w:rPr>
              <w:t xml:space="preserve">  265,056,659 </w:t>
            </w:r>
          </w:p>
        </w:tc>
        <w:tc>
          <w:tcPr>
            <w:tcW w:w="551" w:type="pct"/>
            <w:tcBorders>
              <w:top w:val="nil"/>
              <w:left w:val="nil"/>
              <w:bottom w:val="single" w:sz="4" w:space="0" w:color="auto"/>
              <w:right w:val="single" w:sz="4" w:space="0" w:color="auto"/>
            </w:tcBorders>
            <w:shd w:val="clear" w:color="auto" w:fill="auto"/>
            <w:noWrap/>
            <w:vAlign w:val="bottom"/>
            <w:hideMark/>
          </w:tcPr>
          <w:p w:rsidR="00987A40" w:rsidRPr="001C00B1" w:rsidRDefault="00987A40" w:rsidP="00987A40">
            <w:pPr>
              <w:rPr>
                <w:b/>
                <w:bCs/>
                <w:color w:val="000000"/>
                <w:sz w:val="22"/>
                <w:szCs w:val="22"/>
              </w:rPr>
            </w:pPr>
            <w:r w:rsidRPr="001C00B1">
              <w:rPr>
                <w:b/>
                <w:bCs/>
                <w:color w:val="000000"/>
                <w:sz w:val="22"/>
                <w:szCs w:val="22"/>
              </w:rPr>
              <w:t xml:space="preserve">  278,309,492 </w:t>
            </w:r>
          </w:p>
        </w:tc>
      </w:tr>
    </w:tbl>
    <w:p w:rsidR="007430F1" w:rsidRPr="001C00B1" w:rsidRDefault="007430F1" w:rsidP="00F302C8">
      <w:pPr>
        <w:rPr>
          <w:sz w:val="22"/>
          <w:szCs w:val="22"/>
        </w:rPr>
      </w:pPr>
    </w:p>
    <w:p w:rsidR="007430F1" w:rsidRPr="001C00B1" w:rsidRDefault="007430F1" w:rsidP="00F302C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0"/>
      </w:tblGrid>
      <w:tr w:rsidR="00BF5FB4" w:rsidRPr="001C00B1" w:rsidTr="00B27769">
        <w:trPr>
          <w:trHeight w:val="300"/>
        </w:trPr>
        <w:tc>
          <w:tcPr>
            <w:tcW w:w="5000" w:type="pct"/>
            <w:tcBorders>
              <w:top w:val="nil"/>
              <w:left w:val="nil"/>
              <w:bottom w:val="single" w:sz="4" w:space="0" w:color="auto"/>
              <w:right w:val="nil"/>
            </w:tcBorders>
            <w:noWrap/>
            <w:vAlign w:val="center"/>
          </w:tcPr>
          <w:p w:rsidR="00F302C8" w:rsidRPr="001C00B1" w:rsidRDefault="00F302C8" w:rsidP="00535AF0">
            <w:pPr>
              <w:spacing w:before="100" w:beforeAutospacing="1" w:after="100" w:afterAutospacing="1"/>
              <w:rPr>
                <w:sz w:val="22"/>
                <w:szCs w:val="22"/>
              </w:rPr>
            </w:pPr>
            <w:bookmarkStart w:id="33" w:name="_Toc99976409"/>
            <w:r w:rsidRPr="001C00B1">
              <w:rPr>
                <w:rFonts w:eastAsia="SimSun"/>
                <w:b/>
                <w:bCs/>
                <w:sz w:val="22"/>
                <w:szCs w:val="22"/>
              </w:rPr>
              <w:t>Part I: Summary of the Programme Outputs and Performance Indicators for FY 202</w:t>
            </w:r>
            <w:r w:rsidR="00535AF0" w:rsidRPr="001C00B1">
              <w:rPr>
                <w:rFonts w:eastAsia="SimSun"/>
                <w:b/>
                <w:bCs/>
                <w:sz w:val="22"/>
                <w:szCs w:val="22"/>
              </w:rPr>
              <w:t>4/2025-2026</w:t>
            </w:r>
            <w:r w:rsidRPr="001C00B1">
              <w:rPr>
                <w:rFonts w:eastAsia="SimSun"/>
                <w:b/>
                <w:bCs/>
                <w:sz w:val="22"/>
                <w:szCs w:val="22"/>
              </w:rPr>
              <w:t>/202</w:t>
            </w:r>
            <w:bookmarkEnd w:id="33"/>
            <w:r w:rsidR="00535AF0" w:rsidRPr="001C00B1">
              <w:rPr>
                <w:rFonts w:eastAsia="SimSun"/>
                <w:b/>
                <w:bCs/>
                <w:sz w:val="22"/>
                <w:szCs w:val="22"/>
              </w:rPr>
              <w:t>7</w:t>
            </w:r>
          </w:p>
        </w:tc>
      </w:tr>
    </w:tbl>
    <w:p w:rsidR="00922DB6" w:rsidRPr="001C00B1" w:rsidRDefault="00922DB6" w:rsidP="00922DB6">
      <w:pPr>
        <w:spacing w:after="120"/>
        <w:rPr>
          <w:rFonts w:eastAsiaTheme="minorHAnsi"/>
          <w:b/>
          <w:sz w:val="22"/>
          <w:szCs w:val="22"/>
        </w:rPr>
      </w:pPr>
      <w:r w:rsidRPr="001C00B1">
        <w:rPr>
          <w:rFonts w:eastAsiaTheme="minorHAnsi"/>
          <w:b/>
          <w:sz w:val="22"/>
          <w:szCs w:val="22"/>
        </w:rPr>
        <w:t>Programme 1: General Administration, Planning and Support Services</w:t>
      </w:r>
    </w:p>
    <w:p w:rsidR="00922DB6" w:rsidRPr="001C00B1" w:rsidRDefault="00922DB6" w:rsidP="00922DB6">
      <w:pPr>
        <w:spacing w:after="120"/>
        <w:rPr>
          <w:rFonts w:eastAsiaTheme="minorHAnsi"/>
          <w:b/>
          <w:i/>
          <w:sz w:val="22"/>
          <w:szCs w:val="22"/>
        </w:rPr>
      </w:pPr>
      <w:r w:rsidRPr="001C00B1">
        <w:rPr>
          <w:rFonts w:eastAsiaTheme="minorHAnsi"/>
          <w:b/>
          <w:sz w:val="22"/>
          <w:szCs w:val="22"/>
        </w:rPr>
        <w:t>Outcome: Efficient and Effective service delivery to county departments, divisions and organs</w:t>
      </w:r>
      <w:r w:rsidRPr="001C00B1">
        <w:rPr>
          <w:rFonts w:eastAsiaTheme="minorHAnsi"/>
          <w:b/>
          <w:sz w:val="22"/>
          <w:szCs w:val="22"/>
        </w:rPr>
        <w:tab/>
      </w:r>
    </w:p>
    <w:tbl>
      <w:tblPr>
        <w:tblW w:w="517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149"/>
        <w:gridCol w:w="2359"/>
        <w:gridCol w:w="225"/>
        <w:gridCol w:w="2198"/>
        <w:gridCol w:w="2394"/>
        <w:gridCol w:w="2560"/>
        <w:gridCol w:w="2517"/>
      </w:tblGrid>
      <w:tr w:rsidR="00922DB6" w:rsidRPr="001C00B1" w:rsidTr="00922DB6">
        <w:trPr>
          <w:trHeight w:val="750"/>
        </w:trPr>
        <w:tc>
          <w:tcPr>
            <w:tcW w:w="429" w:type="pct"/>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Delivery Unit</w:t>
            </w:r>
          </w:p>
        </w:tc>
        <w:tc>
          <w:tcPr>
            <w:tcW w:w="964" w:type="pct"/>
            <w:gridSpan w:val="2"/>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Key Outputs (KO)</w:t>
            </w:r>
          </w:p>
        </w:tc>
        <w:tc>
          <w:tcPr>
            <w:tcW w:w="820" w:type="pct"/>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Key Performance Indicators (KPIs)</w:t>
            </w:r>
          </w:p>
        </w:tc>
        <w:tc>
          <w:tcPr>
            <w:tcW w:w="893" w:type="pct"/>
          </w:tcPr>
          <w:p w:rsidR="00922DB6" w:rsidRPr="001C00B1" w:rsidRDefault="00922DB6" w:rsidP="00922DB6">
            <w:pPr>
              <w:spacing w:after="120"/>
              <w:rPr>
                <w:rFonts w:eastAsiaTheme="minorHAnsi"/>
                <w:b/>
                <w:sz w:val="22"/>
                <w:szCs w:val="22"/>
              </w:rPr>
            </w:pPr>
            <w:r w:rsidRPr="001C00B1">
              <w:rPr>
                <w:rFonts w:eastAsiaTheme="minorHAnsi"/>
                <w:b/>
                <w:sz w:val="22"/>
                <w:szCs w:val="22"/>
              </w:rPr>
              <w:t>Target</w:t>
            </w:r>
          </w:p>
          <w:p w:rsidR="00922DB6" w:rsidRPr="001C00B1" w:rsidRDefault="00922DB6" w:rsidP="00922DB6">
            <w:pPr>
              <w:spacing w:after="120"/>
              <w:rPr>
                <w:rFonts w:eastAsiaTheme="minorHAnsi"/>
                <w:b/>
                <w:sz w:val="22"/>
                <w:szCs w:val="22"/>
              </w:rPr>
            </w:pPr>
            <w:r w:rsidRPr="001C00B1">
              <w:rPr>
                <w:rFonts w:eastAsiaTheme="minorHAnsi"/>
                <w:b/>
                <w:sz w:val="22"/>
                <w:szCs w:val="22"/>
              </w:rPr>
              <w:t>2024/2025</w:t>
            </w:r>
          </w:p>
        </w:tc>
        <w:tc>
          <w:tcPr>
            <w:tcW w:w="955" w:type="pct"/>
          </w:tcPr>
          <w:p w:rsidR="00922DB6" w:rsidRPr="001C00B1" w:rsidRDefault="00922DB6" w:rsidP="00922DB6">
            <w:pPr>
              <w:spacing w:after="120"/>
              <w:rPr>
                <w:rFonts w:eastAsiaTheme="minorHAnsi"/>
                <w:b/>
                <w:sz w:val="22"/>
                <w:szCs w:val="22"/>
              </w:rPr>
            </w:pPr>
            <w:r w:rsidRPr="001C00B1">
              <w:rPr>
                <w:rFonts w:eastAsiaTheme="minorHAnsi"/>
                <w:b/>
                <w:sz w:val="22"/>
                <w:szCs w:val="22"/>
              </w:rPr>
              <w:t>Target</w:t>
            </w:r>
          </w:p>
          <w:p w:rsidR="00922DB6" w:rsidRPr="001C00B1" w:rsidRDefault="00922DB6" w:rsidP="00922DB6">
            <w:pPr>
              <w:spacing w:after="120"/>
              <w:rPr>
                <w:rFonts w:eastAsiaTheme="minorHAnsi"/>
                <w:b/>
                <w:sz w:val="22"/>
                <w:szCs w:val="22"/>
              </w:rPr>
            </w:pPr>
            <w:r w:rsidRPr="001C00B1">
              <w:rPr>
                <w:rFonts w:eastAsiaTheme="minorHAnsi"/>
                <w:b/>
                <w:sz w:val="22"/>
                <w:szCs w:val="22"/>
              </w:rPr>
              <w:t>2025/2026</w:t>
            </w:r>
          </w:p>
        </w:tc>
        <w:tc>
          <w:tcPr>
            <w:tcW w:w="939" w:type="pct"/>
          </w:tcPr>
          <w:p w:rsidR="00922DB6" w:rsidRPr="001C00B1" w:rsidRDefault="00922DB6" w:rsidP="00922DB6">
            <w:pPr>
              <w:spacing w:after="120"/>
              <w:rPr>
                <w:rFonts w:eastAsiaTheme="minorHAnsi"/>
                <w:b/>
                <w:sz w:val="22"/>
                <w:szCs w:val="22"/>
              </w:rPr>
            </w:pPr>
            <w:r w:rsidRPr="001C00B1">
              <w:rPr>
                <w:rFonts w:eastAsiaTheme="minorHAnsi"/>
                <w:b/>
                <w:sz w:val="22"/>
                <w:szCs w:val="22"/>
              </w:rPr>
              <w:t>Target</w:t>
            </w:r>
          </w:p>
          <w:p w:rsidR="00922DB6" w:rsidRPr="001C00B1" w:rsidRDefault="00922DB6" w:rsidP="00922DB6">
            <w:pPr>
              <w:spacing w:after="120"/>
              <w:rPr>
                <w:rFonts w:eastAsiaTheme="minorHAnsi"/>
                <w:b/>
                <w:sz w:val="22"/>
                <w:szCs w:val="22"/>
              </w:rPr>
            </w:pPr>
            <w:r w:rsidRPr="001C00B1">
              <w:rPr>
                <w:rFonts w:eastAsiaTheme="minorHAnsi"/>
                <w:b/>
                <w:sz w:val="22"/>
                <w:szCs w:val="22"/>
              </w:rPr>
              <w:t>2026/2027</w:t>
            </w:r>
          </w:p>
        </w:tc>
      </w:tr>
      <w:tr w:rsidR="00922DB6" w:rsidRPr="001C00B1" w:rsidTr="00922DB6">
        <w:trPr>
          <w:trHeight w:val="250"/>
        </w:trPr>
        <w:tc>
          <w:tcPr>
            <w:tcW w:w="5000" w:type="pct"/>
            <w:gridSpan w:val="7"/>
            <w:tcBorders>
              <w:bottom w:val="single" w:sz="4" w:space="0" w:color="auto"/>
            </w:tcBorders>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Sub-Programme 1.1 Administration and Support Services</w:t>
            </w:r>
          </w:p>
        </w:tc>
      </w:tr>
      <w:tr w:rsidR="00922DB6" w:rsidRPr="001C00B1" w:rsidTr="005E2401">
        <w:trPr>
          <w:trHeight w:val="5450"/>
        </w:trPr>
        <w:tc>
          <w:tcPr>
            <w:tcW w:w="429" w:type="pct"/>
            <w:tcBorders>
              <w:bottom w:val="single" w:sz="4" w:space="0" w:color="auto"/>
            </w:tcBorders>
            <w:shd w:val="clear" w:color="auto" w:fill="auto"/>
          </w:tcPr>
          <w:p w:rsidR="00922DB6" w:rsidRPr="001C00B1" w:rsidRDefault="00922DB6" w:rsidP="00922DB6">
            <w:pPr>
              <w:spacing w:after="120"/>
              <w:rPr>
                <w:rFonts w:eastAsiaTheme="minorHAnsi"/>
                <w:bCs/>
                <w:sz w:val="22"/>
                <w:szCs w:val="22"/>
              </w:rPr>
            </w:pPr>
            <w:r w:rsidRPr="001C00B1">
              <w:rPr>
                <w:rFonts w:eastAsiaTheme="minorHAnsi"/>
                <w:bCs/>
                <w:sz w:val="22"/>
                <w:szCs w:val="22"/>
              </w:rPr>
              <w:lastRenderedPageBreak/>
              <w:t>County Treasury-Chief Officer</w:t>
            </w:r>
          </w:p>
        </w:tc>
        <w:tc>
          <w:tcPr>
            <w:tcW w:w="880" w:type="pct"/>
            <w:tcBorders>
              <w:bottom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 xml:space="preserve">Develop Strategic Plan 2024-2027 </w:t>
            </w:r>
          </w:p>
          <w:p w:rsidR="00922DB6" w:rsidRPr="001C00B1" w:rsidRDefault="00922DB6" w:rsidP="00922DB6">
            <w:pPr>
              <w:numPr>
                <w:ilvl w:val="0"/>
                <w:numId w:val="1"/>
              </w:numPr>
              <w:spacing w:after="120"/>
              <w:ind w:left="810"/>
              <w:rPr>
                <w:bCs/>
                <w:sz w:val="22"/>
                <w:szCs w:val="22"/>
              </w:rPr>
            </w:pPr>
            <w:r w:rsidRPr="001C00B1">
              <w:rPr>
                <w:bCs/>
                <w:sz w:val="22"/>
                <w:szCs w:val="22"/>
              </w:rPr>
              <w:t>Develop Service delivery Charter</w:t>
            </w:r>
          </w:p>
          <w:p w:rsidR="00922DB6" w:rsidRPr="001C00B1" w:rsidRDefault="00922DB6" w:rsidP="00922DB6">
            <w:pPr>
              <w:numPr>
                <w:ilvl w:val="0"/>
                <w:numId w:val="1"/>
              </w:numPr>
              <w:spacing w:after="120"/>
              <w:ind w:left="810"/>
              <w:rPr>
                <w:bCs/>
                <w:sz w:val="22"/>
                <w:szCs w:val="22"/>
              </w:rPr>
            </w:pPr>
            <w:r w:rsidRPr="001C00B1">
              <w:rPr>
                <w:bCs/>
                <w:sz w:val="22"/>
                <w:szCs w:val="22"/>
              </w:rPr>
              <w:t>Customer Satisfaction Survey</w:t>
            </w:r>
          </w:p>
          <w:p w:rsidR="00922DB6" w:rsidRPr="001C00B1" w:rsidRDefault="00922DB6" w:rsidP="00922DB6">
            <w:pPr>
              <w:numPr>
                <w:ilvl w:val="0"/>
                <w:numId w:val="1"/>
              </w:numPr>
              <w:spacing w:after="120"/>
              <w:ind w:left="810"/>
              <w:rPr>
                <w:bCs/>
                <w:sz w:val="22"/>
                <w:szCs w:val="22"/>
              </w:rPr>
            </w:pPr>
            <w:r w:rsidRPr="001C00B1">
              <w:rPr>
                <w:bCs/>
                <w:sz w:val="22"/>
                <w:szCs w:val="22"/>
              </w:rPr>
              <w:t>Work Environment and Safety Survey</w:t>
            </w:r>
          </w:p>
          <w:p w:rsidR="00922DB6" w:rsidRPr="001C00B1" w:rsidRDefault="00922DB6" w:rsidP="00922DB6">
            <w:pPr>
              <w:numPr>
                <w:ilvl w:val="0"/>
                <w:numId w:val="1"/>
              </w:numPr>
              <w:spacing w:after="120"/>
              <w:ind w:left="810"/>
              <w:rPr>
                <w:b/>
                <w:sz w:val="22"/>
                <w:szCs w:val="22"/>
              </w:rPr>
            </w:pPr>
            <w:r w:rsidRPr="001C00B1">
              <w:rPr>
                <w:bCs/>
                <w:sz w:val="22"/>
                <w:szCs w:val="22"/>
              </w:rPr>
              <w:t>Staff skills and competencies developed</w:t>
            </w:r>
          </w:p>
          <w:p w:rsidR="00922DB6" w:rsidRPr="001C00B1" w:rsidRDefault="00922DB6" w:rsidP="00922DB6">
            <w:pPr>
              <w:spacing w:after="120"/>
              <w:ind w:left="90"/>
              <w:rPr>
                <w:b/>
                <w:sz w:val="22"/>
                <w:szCs w:val="22"/>
              </w:rPr>
            </w:pPr>
          </w:p>
        </w:tc>
        <w:tc>
          <w:tcPr>
            <w:tcW w:w="904" w:type="pct"/>
            <w:gridSpan w:val="2"/>
            <w:tcBorders>
              <w:bottom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Strategic Plan 2024-2027</w:t>
            </w:r>
          </w:p>
          <w:p w:rsidR="00922DB6" w:rsidRPr="001C00B1" w:rsidRDefault="00922DB6" w:rsidP="00922DB6">
            <w:pPr>
              <w:spacing w:after="120"/>
              <w:ind w:left="9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Service delivery Charter</w:t>
            </w:r>
          </w:p>
          <w:p w:rsidR="00922DB6" w:rsidRPr="001C00B1" w:rsidRDefault="00922DB6" w:rsidP="00922DB6">
            <w:pPr>
              <w:spacing w:after="120"/>
              <w:ind w:left="9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Customer satisfaction survey report</w:t>
            </w:r>
          </w:p>
          <w:p w:rsidR="00922DB6" w:rsidRPr="001C00B1" w:rsidRDefault="00922DB6" w:rsidP="00922DB6">
            <w:pPr>
              <w:numPr>
                <w:ilvl w:val="0"/>
                <w:numId w:val="1"/>
              </w:numPr>
              <w:spacing w:after="120"/>
              <w:ind w:left="810"/>
              <w:rPr>
                <w:bCs/>
                <w:sz w:val="22"/>
                <w:szCs w:val="22"/>
              </w:rPr>
            </w:pPr>
            <w:r w:rsidRPr="001C00B1">
              <w:rPr>
                <w:bCs/>
                <w:sz w:val="22"/>
                <w:szCs w:val="22"/>
              </w:rPr>
              <w:t>Work environment and safety survey report</w:t>
            </w:r>
          </w:p>
          <w:p w:rsidR="00922DB6" w:rsidRPr="001C00B1" w:rsidRDefault="00922DB6" w:rsidP="00922DB6">
            <w:pPr>
              <w:spacing w:after="12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Staff skills and competencies report</w:t>
            </w:r>
          </w:p>
        </w:tc>
        <w:tc>
          <w:tcPr>
            <w:tcW w:w="893" w:type="pct"/>
            <w:tcBorders>
              <w:bottom w:val="single" w:sz="4" w:space="0" w:color="auto"/>
            </w:tcBorders>
          </w:tcPr>
          <w:p w:rsidR="00922DB6" w:rsidRPr="001C00B1" w:rsidRDefault="00922DB6" w:rsidP="00922DB6">
            <w:pPr>
              <w:numPr>
                <w:ilvl w:val="0"/>
                <w:numId w:val="1"/>
              </w:numPr>
              <w:spacing w:after="120"/>
              <w:ind w:left="810"/>
              <w:rPr>
                <w:bCs/>
                <w:sz w:val="22"/>
                <w:szCs w:val="22"/>
              </w:rPr>
            </w:pPr>
            <w:r w:rsidRPr="001C00B1">
              <w:rPr>
                <w:bCs/>
                <w:sz w:val="22"/>
                <w:szCs w:val="22"/>
              </w:rPr>
              <w:t>31</w:t>
            </w:r>
            <w:r w:rsidRPr="001C00B1">
              <w:rPr>
                <w:bCs/>
                <w:sz w:val="22"/>
                <w:szCs w:val="22"/>
                <w:vertAlign w:val="superscript"/>
              </w:rPr>
              <w:t xml:space="preserve">st </w:t>
            </w:r>
            <w:r w:rsidRPr="001C00B1">
              <w:rPr>
                <w:bCs/>
                <w:sz w:val="22"/>
                <w:szCs w:val="22"/>
              </w:rPr>
              <w:t>Dec,2024</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w:t>
            </w:r>
            <w:r w:rsidRPr="001C00B1">
              <w:rPr>
                <w:bCs/>
                <w:sz w:val="22"/>
                <w:szCs w:val="22"/>
                <w:vertAlign w:val="superscript"/>
              </w:rPr>
              <w:t>th</w:t>
            </w:r>
            <w:r w:rsidRPr="001C00B1">
              <w:rPr>
                <w:bCs/>
                <w:sz w:val="22"/>
                <w:szCs w:val="22"/>
              </w:rPr>
              <w:t>,Sept,2024</w:t>
            </w:r>
          </w:p>
          <w:p w:rsidR="00922DB6" w:rsidRPr="001C00B1" w:rsidRDefault="00922DB6" w:rsidP="00922DB6">
            <w:pPr>
              <w:spacing w:after="120"/>
              <w:ind w:left="9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30th,Sept,2024</w:t>
            </w:r>
          </w:p>
          <w:p w:rsidR="00922DB6" w:rsidRPr="001C00B1" w:rsidRDefault="00922DB6" w:rsidP="00922DB6">
            <w:pPr>
              <w:spacing w:after="120"/>
              <w:ind w:left="450"/>
              <w:rPr>
                <w:bCs/>
                <w:sz w:val="22"/>
                <w:szCs w:val="22"/>
              </w:rPr>
            </w:pPr>
          </w:p>
          <w:p w:rsidR="00922DB6" w:rsidRPr="001C00B1" w:rsidRDefault="00922DB6" w:rsidP="00922DB6">
            <w:pPr>
              <w:spacing w:after="120"/>
              <w:ind w:left="45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30th,Sept,2024</w:t>
            </w:r>
          </w:p>
          <w:p w:rsidR="00922DB6" w:rsidRPr="001C00B1" w:rsidRDefault="00922DB6" w:rsidP="00922DB6">
            <w:pPr>
              <w:spacing w:after="120"/>
              <w:rPr>
                <w:rFonts w:eastAsiaTheme="minorHAnsi"/>
                <w:bCs/>
                <w:sz w:val="22"/>
                <w:szCs w:val="22"/>
              </w:rPr>
            </w:pPr>
          </w:p>
          <w:p w:rsidR="005E2401" w:rsidRPr="001C00B1" w:rsidRDefault="005E2401" w:rsidP="00922DB6">
            <w:pPr>
              <w:spacing w:after="120"/>
              <w:rPr>
                <w:rFonts w:eastAsiaTheme="minorHAnsi"/>
                <w:bCs/>
                <w:sz w:val="22"/>
                <w:szCs w:val="22"/>
              </w:rPr>
            </w:pPr>
          </w:p>
          <w:p w:rsidR="005E2401" w:rsidRPr="001C00B1" w:rsidRDefault="005E2401" w:rsidP="00922DB6">
            <w:pPr>
              <w:spacing w:after="120"/>
              <w:rPr>
                <w:rFonts w:eastAsiaTheme="minorHAnsi"/>
                <w:bCs/>
                <w:sz w:val="22"/>
                <w:szCs w:val="22"/>
              </w:rPr>
            </w:pPr>
          </w:p>
          <w:p w:rsidR="005E2401" w:rsidRPr="001C00B1" w:rsidRDefault="005E2401" w:rsidP="00922DB6">
            <w:pPr>
              <w:spacing w:after="120"/>
              <w:rPr>
                <w:rFonts w:eastAsiaTheme="minorHAns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30th,Sept,2024</w:t>
            </w:r>
          </w:p>
          <w:p w:rsidR="00922DB6" w:rsidRPr="001C00B1" w:rsidRDefault="00922DB6" w:rsidP="005E2401">
            <w:pPr>
              <w:spacing w:after="120"/>
              <w:ind w:left="360"/>
              <w:rPr>
                <w:rFonts w:eastAsiaTheme="minorHAnsi"/>
                <w:b/>
                <w:sz w:val="22"/>
                <w:szCs w:val="22"/>
              </w:rPr>
            </w:pPr>
          </w:p>
        </w:tc>
        <w:tc>
          <w:tcPr>
            <w:tcW w:w="955" w:type="pct"/>
            <w:tcBorders>
              <w:bottom w:val="single" w:sz="4" w:space="0" w:color="auto"/>
            </w:tcBorders>
          </w:tcPr>
          <w:p w:rsidR="00922DB6" w:rsidRPr="001C00B1" w:rsidRDefault="00922DB6" w:rsidP="00922DB6">
            <w:pPr>
              <w:numPr>
                <w:ilvl w:val="0"/>
                <w:numId w:val="1"/>
              </w:numPr>
              <w:spacing w:after="120"/>
              <w:ind w:left="810"/>
              <w:rPr>
                <w:bCs/>
                <w:sz w:val="22"/>
                <w:szCs w:val="22"/>
              </w:rPr>
            </w:pPr>
            <w:r w:rsidRPr="001C00B1">
              <w:rPr>
                <w:bCs/>
                <w:sz w:val="22"/>
                <w:szCs w:val="22"/>
              </w:rPr>
              <w:t>Mid -Review by 30</w:t>
            </w:r>
            <w:r w:rsidRPr="001C00B1">
              <w:rPr>
                <w:bCs/>
                <w:sz w:val="22"/>
                <w:szCs w:val="22"/>
                <w:vertAlign w:val="superscript"/>
              </w:rPr>
              <w:t>th</w:t>
            </w:r>
            <w:r w:rsidRPr="001C00B1">
              <w:rPr>
                <w:bCs/>
                <w:sz w:val="22"/>
                <w:szCs w:val="22"/>
              </w:rPr>
              <w:t>,Sept,2025</w:t>
            </w:r>
          </w:p>
          <w:p w:rsidR="00922DB6" w:rsidRPr="001C00B1" w:rsidRDefault="00922DB6" w:rsidP="00922DB6">
            <w:pPr>
              <w:spacing w:after="120"/>
              <w:ind w:left="9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30th,Sept,2025</w:t>
            </w:r>
          </w:p>
          <w:p w:rsidR="00922DB6" w:rsidRPr="001C00B1" w:rsidRDefault="00922DB6" w:rsidP="00922DB6">
            <w:pPr>
              <w:spacing w:after="120"/>
              <w:ind w:left="9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30th,Sept,2025</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5E2401" w:rsidP="006A7C79">
            <w:pPr>
              <w:pStyle w:val="ListParagraph"/>
              <w:numPr>
                <w:ilvl w:val="0"/>
                <w:numId w:val="31"/>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 xml:space="preserve"> Sept,2025</w:t>
            </w:r>
          </w:p>
          <w:p w:rsidR="00922DB6" w:rsidRPr="001C00B1" w:rsidRDefault="00922DB6" w:rsidP="00922DB6">
            <w:pPr>
              <w:spacing w:after="120"/>
              <w:rPr>
                <w:rFonts w:eastAsiaTheme="minorHAnsi"/>
                <w:bCs/>
                <w:sz w:val="22"/>
                <w:szCs w:val="22"/>
              </w:rPr>
            </w:pPr>
          </w:p>
          <w:p w:rsidR="005E2401" w:rsidRPr="001C00B1" w:rsidRDefault="005E2401"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30th,Sept,2025</w:t>
            </w:r>
          </w:p>
          <w:p w:rsidR="00922DB6" w:rsidRPr="001C00B1" w:rsidRDefault="00922DB6" w:rsidP="00922DB6">
            <w:pPr>
              <w:spacing w:after="120"/>
              <w:ind w:left="90"/>
              <w:rPr>
                <w:bCs/>
                <w:sz w:val="22"/>
                <w:szCs w:val="22"/>
              </w:rPr>
            </w:pPr>
          </w:p>
        </w:tc>
        <w:tc>
          <w:tcPr>
            <w:tcW w:w="939" w:type="pct"/>
            <w:tcBorders>
              <w:bottom w:val="single" w:sz="4" w:space="0" w:color="auto"/>
            </w:tcBorders>
          </w:tcPr>
          <w:p w:rsidR="00922DB6" w:rsidRPr="001C00B1" w:rsidRDefault="00922DB6" w:rsidP="00922DB6">
            <w:pPr>
              <w:numPr>
                <w:ilvl w:val="0"/>
                <w:numId w:val="1"/>
              </w:numPr>
              <w:spacing w:after="120"/>
              <w:ind w:left="810"/>
              <w:rPr>
                <w:bCs/>
                <w:sz w:val="22"/>
                <w:szCs w:val="22"/>
              </w:rPr>
            </w:pPr>
            <w:r w:rsidRPr="001C00B1">
              <w:rPr>
                <w:bCs/>
                <w:sz w:val="22"/>
                <w:szCs w:val="22"/>
              </w:rPr>
              <w:t>End Term Review by31</w:t>
            </w:r>
            <w:r w:rsidRPr="001C00B1">
              <w:rPr>
                <w:bCs/>
                <w:sz w:val="22"/>
                <w:szCs w:val="22"/>
                <w:vertAlign w:val="superscript"/>
              </w:rPr>
              <w:t xml:space="preserve">st </w:t>
            </w:r>
            <w:r w:rsidRPr="001C00B1">
              <w:rPr>
                <w:bCs/>
                <w:sz w:val="22"/>
                <w:szCs w:val="22"/>
              </w:rPr>
              <w:t>Dec,2027</w:t>
            </w:r>
          </w:p>
          <w:p w:rsidR="005E2401" w:rsidRPr="001C00B1" w:rsidRDefault="005E2401" w:rsidP="005E2401">
            <w:pPr>
              <w:spacing w:after="120"/>
              <w:ind w:left="9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w:t>
            </w:r>
            <w:r w:rsidRPr="001C00B1">
              <w:rPr>
                <w:bCs/>
                <w:sz w:val="22"/>
                <w:szCs w:val="22"/>
                <w:vertAlign w:val="superscript"/>
              </w:rPr>
              <w:t>th</w:t>
            </w:r>
            <w:r w:rsidRPr="001C00B1">
              <w:rPr>
                <w:bCs/>
                <w:sz w:val="22"/>
                <w:szCs w:val="22"/>
              </w:rPr>
              <w:t>,Sept,2026</w:t>
            </w:r>
          </w:p>
          <w:p w:rsidR="00922DB6" w:rsidRPr="001C00B1" w:rsidRDefault="00922DB6" w:rsidP="00922DB6">
            <w:pPr>
              <w:spacing w:after="120"/>
              <w:rPr>
                <w:rFonts w:asciiTheme="minorHAnsi" w:eastAsiaTheme="minorHAnsi" w:hAnsiTheme="minorHAnsi" w:cstheme="minorBidi"/>
                <w:bCs/>
                <w:sz w:val="22"/>
                <w:szCs w:val="22"/>
              </w:rPr>
            </w:pPr>
          </w:p>
          <w:p w:rsidR="005E2401" w:rsidRPr="001C00B1" w:rsidRDefault="005E2401" w:rsidP="00922DB6">
            <w:pPr>
              <w:spacing w:after="120"/>
              <w:rPr>
                <w:rFonts w:asciiTheme="minorHAnsi" w:eastAsiaTheme="minorHAnsi" w:hAnsiTheme="minorHAnsi" w:cstheme="minorBid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30th,Sept,2026</w:t>
            </w:r>
          </w:p>
          <w:p w:rsidR="00922DB6" w:rsidRPr="001C00B1" w:rsidRDefault="00922DB6" w:rsidP="00922DB6">
            <w:pPr>
              <w:ind w:left="720"/>
              <w:rPr>
                <w:bCs/>
                <w:sz w:val="22"/>
                <w:szCs w:val="22"/>
              </w:rPr>
            </w:pPr>
          </w:p>
          <w:p w:rsidR="00922DB6" w:rsidRPr="001C00B1" w:rsidRDefault="00922DB6" w:rsidP="00922DB6">
            <w:pPr>
              <w:spacing w:after="120"/>
              <w:rPr>
                <w:rFonts w:asciiTheme="minorHAnsi" w:eastAsiaTheme="minorHAnsi" w:hAnsiTheme="minorHAnsi" w:cstheme="minorBidi"/>
                <w:bCs/>
                <w:sz w:val="22"/>
                <w:szCs w:val="22"/>
              </w:rPr>
            </w:pPr>
          </w:p>
          <w:p w:rsidR="005E2401" w:rsidRPr="001C00B1" w:rsidRDefault="005E2401" w:rsidP="006A7C79">
            <w:pPr>
              <w:pStyle w:val="ListParagraph"/>
              <w:numPr>
                <w:ilvl w:val="0"/>
                <w:numId w:val="31"/>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 xml:space="preserve"> Sept,2026</w:t>
            </w:r>
          </w:p>
          <w:p w:rsidR="005E2401" w:rsidRPr="001C00B1" w:rsidRDefault="005E2401" w:rsidP="00922DB6">
            <w:pPr>
              <w:spacing w:after="120"/>
              <w:rPr>
                <w:rFonts w:asciiTheme="minorHAnsi" w:eastAsiaTheme="minorHAnsi" w:hAnsiTheme="minorHAnsi" w:cstheme="minorBidi"/>
                <w:bCs/>
                <w:sz w:val="22"/>
                <w:szCs w:val="22"/>
              </w:rPr>
            </w:pPr>
          </w:p>
          <w:p w:rsidR="005E2401" w:rsidRPr="001C00B1" w:rsidRDefault="005E2401" w:rsidP="00922DB6">
            <w:pPr>
              <w:spacing w:after="120"/>
              <w:rPr>
                <w:rFonts w:asciiTheme="minorHAnsi" w:eastAsiaTheme="minorHAnsi" w:hAnsiTheme="minorHAnsi" w:cstheme="minorBidi"/>
                <w:bCs/>
                <w:sz w:val="22"/>
                <w:szCs w:val="22"/>
              </w:rPr>
            </w:pPr>
          </w:p>
          <w:p w:rsidR="005E2401" w:rsidRPr="001C00B1" w:rsidRDefault="005E2401" w:rsidP="00922DB6">
            <w:pPr>
              <w:spacing w:after="120"/>
              <w:rPr>
                <w:rFonts w:asciiTheme="minorHAnsi" w:eastAsiaTheme="minorHAnsi" w:hAnsiTheme="minorHAnsi" w:cstheme="minorBid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30th,Sept,2026</w:t>
            </w:r>
          </w:p>
          <w:p w:rsidR="00922DB6" w:rsidRPr="001C00B1" w:rsidRDefault="00922DB6" w:rsidP="00922DB6">
            <w:pPr>
              <w:spacing w:after="120"/>
              <w:ind w:left="90"/>
              <w:rPr>
                <w:bCs/>
                <w:sz w:val="22"/>
                <w:szCs w:val="22"/>
              </w:rPr>
            </w:pPr>
          </w:p>
        </w:tc>
      </w:tr>
    </w:tbl>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r w:rsidRPr="001C00B1">
        <w:rPr>
          <w:rFonts w:eastAsiaTheme="minorHAnsi"/>
          <w:b/>
          <w:sz w:val="22"/>
          <w:szCs w:val="22"/>
        </w:rPr>
        <w:t>Programme 2: Economic and Financial Policy Formulation and Management</w:t>
      </w:r>
    </w:p>
    <w:p w:rsidR="00922DB6" w:rsidRPr="001C00B1" w:rsidRDefault="00922DB6" w:rsidP="00922DB6">
      <w:pPr>
        <w:spacing w:after="120"/>
        <w:rPr>
          <w:rFonts w:eastAsiaTheme="minorHAnsi"/>
          <w:b/>
          <w:i/>
          <w:sz w:val="22"/>
          <w:szCs w:val="22"/>
        </w:rPr>
      </w:pPr>
      <w:r w:rsidRPr="001C00B1">
        <w:rPr>
          <w:rFonts w:eastAsiaTheme="minorHAnsi"/>
          <w:b/>
          <w:sz w:val="22"/>
          <w:szCs w:val="22"/>
        </w:rPr>
        <w:t>Outcome: Sound economic and financial policies for accelerated economic growth</w:t>
      </w:r>
      <w:r w:rsidRPr="001C00B1">
        <w:rPr>
          <w:rFonts w:eastAsiaTheme="minorHAnsi"/>
          <w:b/>
          <w:sz w:val="22"/>
          <w:szCs w:val="22"/>
        </w:rPr>
        <w:tab/>
      </w:r>
    </w:p>
    <w:tbl>
      <w:tblPr>
        <w:tblW w:w="5212"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201"/>
        <w:gridCol w:w="236"/>
        <w:gridCol w:w="1978"/>
        <w:gridCol w:w="51"/>
        <w:gridCol w:w="2558"/>
        <w:gridCol w:w="89"/>
        <w:gridCol w:w="2520"/>
        <w:gridCol w:w="2253"/>
        <w:gridCol w:w="2607"/>
      </w:tblGrid>
      <w:tr w:rsidR="00BE559D" w:rsidRPr="001C00B1" w:rsidTr="00BE559D">
        <w:trPr>
          <w:trHeight w:val="336"/>
        </w:trPr>
        <w:tc>
          <w:tcPr>
            <w:tcW w:w="445" w:type="pct"/>
            <w:shd w:val="clear" w:color="auto" w:fill="auto"/>
          </w:tcPr>
          <w:p w:rsidR="00BE559D" w:rsidRPr="001C00B1" w:rsidRDefault="00BE559D" w:rsidP="00BE559D">
            <w:pPr>
              <w:spacing w:after="120"/>
              <w:rPr>
                <w:rFonts w:eastAsiaTheme="minorHAnsi"/>
                <w:b/>
                <w:sz w:val="22"/>
                <w:szCs w:val="22"/>
              </w:rPr>
            </w:pPr>
            <w:r w:rsidRPr="001C00B1">
              <w:rPr>
                <w:rFonts w:eastAsiaTheme="minorHAnsi"/>
                <w:b/>
                <w:sz w:val="22"/>
                <w:szCs w:val="22"/>
              </w:rPr>
              <w:t>Delivery Unit</w:t>
            </w:r>
          </w:p>
        </w:tc>
        <w:tc>
          <w:tcPr>
            <w:tcW w:w="820" w:type="pct"/>
            <w:gridSpan w:val="2"/>
            <w:shd w:val="clear" w:color="auto" w:fill="auto"/>
          </w:tcPr>
          <w:p w:rsidR="00BE559D" w:rsidRPr="001C00B1" w:rsidRDefault="00BE559D" w:rsidP="00BE559D">
            <w:pPr>
              <w:spacing w:after="120"/>
              <w:rPr>
                <w:rFonts w:eastAsiaTheme="minorHAnsi"/>
                <w:b/>
                <w:sz w:val="22"/>
                <w:szCs w:val="22"/>
              </w:rPr>
            </w:pPr>
            <w:r w:rsidRPr="001C00B1">
              <w:rPr>
                <w:rFonts w:eastAsiaTheme="minorHAnsi"/>
                <w:b/>
                <w:sz w:val="22"/>
                <w:szCs w:val="22"/>
              </w:rPr>
              <w:t>Key Outputs (KO)</w:t>
            </w:r>
          </w:p>
        </w:tc>
        <w:tc>
          <w:tcPr>
            <w:tcW w:w="967" w:type="pct"/>
            <w:gridSpan w:val="2"/>
            <w:shd w:val="clear" w:color="auto" w:fill="auto"/>
          </w:tcPr>
          <w:p w:rsidR="00BE559D" w:rsidRPr="001C00B1" w:rsidRDefault="00BE559D" w:rsidP="00BE559D">
            <w:pPr>
              <w:spacing w:after="120"/>
              <w:rPr>
                <w:rFonts w:eastAsiaTheme="minorHAnsi"/>
                <w:b/>
                <w:sz w:val="22"/>
                <w:szCs w:val="22"/>
              </w:rPr>
            </w:pPr>
            <w:r w:rsidRPr="001C00B1">
              <w:rPr>
                <w:rFonts w:eastAsiaTheme="minorHAnsi"/>
                <w:b/>
                <w:sz w:val="22"/>
                <w:szCs w:val="22"/>
              </w:rPr>
              <w:t>Key Performance Indicators (KPIs)</w:t>
            </w:r>
          </w:p>
        </w:tc>
        <w:tc>
          <w:tcPr>
            <w:tcW w:w="967" w:type="pct"/>
            <w:gridSpan w:val="2"/>
          </w:tcPr>
          <w:p w:rsidR="00BE559D" w:rsidRPr="001C00B1" w:rsidRDefault="00BE559D" w:rsidP="00BE559D">
            <w:pPr>
              <w:spacing w:after="120"/>
              <w:rPr>
                <w:rFonts w:eastAsiaTheme="minorHAnsi"/>
                <w:b/>
                <w:sz w:val="22"/>
                <w:szCs w:val="22"/>
              </w:rPr>
            </w:pPr>
            <w:r w:rsidRPr="001C00B1">
              <w:rPr>
                <w:rFonts w:eastAsiaTheme="minorHAnsi"/>
                <w:b/>
                <w:sz w:val="22"/>
                <w:szCs w:val="22"/>
              </w:rPr>
              <w:t>Target</w:t>
            </w:r>
          </w:p>
          <w:p w:rsidR="00BE559D" w:rsidRPr="001C00B1" w:rsidRDefault="00BE559D" w:rsidP="00BE559D">
            <w:pPr>
              <w:spacing w:after="120"/>
              <w:rPr>
                <w:rFonts w:eastAsiaTheme="minorHAnsi"/>
                <w:b/>
                <w:sz w:val="22"/>
                <w:szCs w:val="22"/>
              </w:rPr>
            </w:pPr>
            <w:r w:rsidRPr="001C00B1">
              <w:rPr>
                <w:rFonts w:eastAsiaTheme="minorHAnsi"/>
                <w:b/>
                <w:sz w:val="22"/>
                <w:szCs w:val="22"/>
              </w:rPr>
              <w:t>2024/2025</w:t>
            </w:r>
          </w:p>
        </w:tc>
        <w:tc>
          <w:tcPr>
            <w:tcW w:w="835" w:type="pct"/>
          </w:tcPr>
          <w:p w:rsidR="00BE559D" w:rsidRPr="001C00B1" w:rsidRDefault="00BE559D" w:rsidP="00BE559D">
            <w:pPr>
              <w:spacing w:after="120"/>
              <w:rPr>
                <w:rFonts w:eastAsiaTheme="minorHAnsi"/>
                <w:b/>
                <w:sz w:val="22"/>
                <w:szCs w:val="22"/>
              </w:rPr>
            </w:pPr>
            <w:r w:rsidRPr="001C00B1">
              <w:rPr>
                <w:rFonts w:eastAsiaTheme="minorHAnsi"/>
                <w:b/>
                <w:sz w:val="22"/>
                <w:szCs w:val="22"/>
              </w:rPr>
              <w:t>Target</w:t>
            </w:r>
          </w:p>
          <w:p w:rsidR="00BE559D" w:rsidRPr="001C00B1" w:rsidRDefault="00BE559D" w:rsidP="00BE559D">
            <w:pPr>
              <w:spacing w:after="120"/>
              <w:rPr>
                <w:rFonts w:eastAsiaTheme="minorHAnsi"/>
                <w:b/>
                <w:sz w:val="22"/>
                <w:szCs w:val="22"/>
              </w:rPr>
            </w:pPr>
            <w:r w:rsidRPr="001C00B1">
              <w:rPr>
                <w:rFonts w:eastAsiaTheme="minorHAnsi"/>
                <w:b/>
                <w:sz w:val="22"/>
                <w:szCs w:val="22"/>
              </w:rPr>
              <w:t>2025/2026</w:t>
            </w:r>
          </w:p>
        </w:tc>
        <w:tc>
          <w:tcPr>
            <w:tcW w:w="966" w:type="pct"/>
          </w:tcPr>
          <w:p w:rsidR="00BE559D" w:rsidRPr="001C00B1" w:rsidRDefault="00BE559D" w:rsidP="00BE559D">
            <w:pPr>
              <w:spacing w:after="120"/>
              <w:rPr>
                <w:rFonts w:eastAsiaTheme="minorHAnsi"/>
                <w:b/>
                <w:sz w:val="22"/>
                <w:szCs w:val="22"/>
              </w:rPr>
            </w:pPr>
            <w:r w:rsidRPr="001C00B1">
              <w:rPr>
                <w:rFonts w:eastAsiaTheme="minorHAnsi"/>
                <w:b/>
                <w:sz w:val="22"/>
                <w:szCs w:val="22"/>
              </w:rPr>
              <w:t>Target</w:t>
            </w:r>
          </w:p>
          <w:p w:rsidR="00BE559D" w:rsidRPr="001C00B1" w:rsidRDefault="00BE559D" w:rsidP="00BE559D">
            <w:pPr>
              <w:spacing w:after="120"/>
              <w:rPr>
                <w:rFonts w:eastAsiaTheme="minorHAnsi"/>
                <w:b/>
                <w:sz w:val="22"/>
                <w:szCs w:val="22"/>
              </w:rPr>
            </w:pPr>
            <w:r w:rsidRPr="001C00B1">
              <w:rPr>
                <w:rFonts w:eastAsiaTheme="minorHAnsi"/>
                <w:b/>
                <w:sz w:val="22"/>
                <w:szCs w:val="22"/>
              </w:rPr>
              <w:t>2026/2027</w:t>
            </w:r>
          </w:p>
        </w:tc>
      </w:tr>
      <w:tr w:rsidR="00922DB6" w:rsidRPr="001C00B1" w:rsidTr="00922DB6">
        <w:trPr>
          <w:trHeight w:val="309"/>
        </w:trPr>
        <w:tc>
          <w:tcPr>
            <w:tcW w:w="5000" w:type="pct"/>
            <w:gridSpan w:val="9"/>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Sub Programme2. 1 :Fiscal  Planning</w:t>
            </w:r>
          </w:p>
        </w:tc>
      </w:tr>
      <w:tr w:rsidR="00922DB6" w:rsidRPr="001C00B1" w:rsidTr="00BE559D">
        <w:trPr>
          <w:trHeight w:val="597"/>
        </w:trPr>
        <w:tc>
          <w:tcPr>
            <w:tcW w:w="445" w:type="pct"/>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lastRenderedPageBreak/>
              <w:t xml:space="preserve">Budget &amp; </w:t>
            </w:r>
          </w:p>
          <w:p w:rsidR="00922DB6" w:rsidRPr="001C00B1" w:rsidRDefault="00922DB6" w:rsidP="00922DB6">
            <w:pPr>
              <w:spacing w:after="120"/>
              <w:rPr>
                <w:rFonts w:eastAsiaTheme="minorHAnsi"/>
                <w:b/>
                <w:sz w:val="22"/>
                <w:szCs w:val="22"/>
              </w:rPr>
            </w:pPr>
            <w:r w:rsidRPr="001C00B1">
              <w:rPr>
                <w:rFonts w:eastAsiaTheme="minorHAnsi"/>
                <w:b/>
                <w:sz w:val="22"/>
                <w:szCs w:val="22"/>
              </w:rPr>
              <w:t>Economic Planning</w:t>
            </w:r>
          </w:p>
        </w:tc>
        <w:tc>
          <w:tcPr>
            <w:tcW w:w="820" w:type="pct"/>
            <w:gridSpan w:val="2"/>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County Annual Development Plan 2019/2020</w:t>
            </w:r>
          </w:p>
          <w:p w:rsidR="00922DB6" w:rsidRPr="001C00B1" w:rsidRDefault="00922DB6" w:rsidP="00922DB6">
            <w:pPr>
              <w:numPr>
                <w:ilvl w:val="0"/>
                <w:numId w:val="1"/>
              </w:numPr>
              <w:spacing w:after="120"/>
              <w:ind w:left="810"/>
              <w:rPr>
                <w:bCs/>
                <w:sz w:val="22"/>
                <w:szCs w:val="22"/>
              </w:rPr>
            </w:pPr>
            <w:r w:rsidRPr="001C00B1">
              <w:rPr>
                <w:bCs/>
                <w:sz w:val="22"/>
                <w:szCs w:val="22"/>
              </w:rPr>
              <w:t>County Fiscal Strategy Paper Preparation</w:t>
            </w:r>
          </w:p>
          <w:p w:rsidR="00922DB6" w:rsidRPr="001C00B1" w:rsidRDefault="00922DB6" w:rsidP="00922DB6">
            <w:pPr>
              <w:numPr>
                <w:ilvl w:val="0"/>
                <w:numId w:val="1"/>
              </w:numPr>
              <w:spacing w:after="120"/>
              <w:ind w:left="810"/>
              <w:rPr>
                <w:bCs/>
                <w:sz w:val="22"/>
                <w:szCs w:val="22"/>
              </w:rPr>
            </w:pPr>
            <w:r w:rsidRPr="001C00B1">
              <w:rPr>
                <w:bCs/>
                <w:sz w:val="22"/>
                <w:szCs w:val="22"/>
              </w:rPr>
              <w:t>Sector Working Groups Reports</w:t>
            </w:r>
          </w:p>
          <w:p w:rsidR="00922DB6" w:rsidRPr="001C00B1" w:rsidRDefault="00922DB6" w:rsidP="00922DB6">
            <w:pPr>
              <w:numPr>
                <w:ilvl w:val="0"/>
                <w:numId w:val="1"/>
              </w:numPr>
              <w:spacing w:after="120"/>
              <w:ind w:left="810"/>
              <w:rPr>
                <w:bCs/>
                <w:sz w:val="22"/>
                <w:szCs w:val="22"/>
              </w:rPr>
            </w:pPr>
            <w:r w:rsidRPr="001C00B1">
              <w:rPr>
                <w:bCs/>
                <w:sz w:val="22"/>
                <w:szCs w:val="22"/>
              </w:rPr>
              <w:t>Departmental Work Plans</w:t>
            </w:r>
          </w:p>
          <w:p w:rsidR="00922DB6" w:rsidRPr="001C00B1" w:rsidRDefault="00922DB6" w:rsidP="00922DB6">
            <w:pPr>
              <w:numPr>
                <w:ilvl w:val="0"/>
                <w:numId w:val="1"/>
              </w:numPr>
              <w:spacing w:after="120"/>
              <w:ind w:left="810"/>
              <w:rPr>
                <w:bCs/>
                <w:sz w:val="22"/>
                <w:szCs w:val="22"/>
              </w:rPr>
            </w:pPr>
            <w:r w:rsidRPr="001C00B1">
              <w:rPr>
                <w:bCs/>
                <w:sz w:val="22"/>
                <w:szCs w:val="22"/>
              </w:rPr>
              <w:t>County Budget and Economic Forum established</w:t>
            </w:r>
          </w:p>
          <w:p w:rsidR="00922DB6" w:rsidRPr="001C00B1" w:rsidRDefault="00922DB6" w:rsidP="00922DB6">
            <w:pPr>
              <w:spacing w:after="120"/>
              <w:ind w:left="360"/>
              <w:rPr>
                <w:rFonts w:eastAsiaTheme="minorHAnsi"/>
                <w:b/>
                <w:sz w:val="22"/>
                <w:szCs w:val="22"/>
              </w:rPr>
            </w:pPr>
          </w:p>
        </w:tc>
        <w:tc>
          <w:tcPr>
            <w:tcW w:w="967" w:type="pct"/>
            <w:gridSpan w:val="2"/>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Annual Development  Plan  in place</w:t>
            </w:r>
          </w:p>
          <w:p w:rsidR="00922DB6" w:rsidRPr="001C00B1" w:rsidRDefault="00922DB6" w:rsidP="00922DB6">
            <w:pPr>
              <w:spacing w:after="120"/>
              <w:ind w:left="72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County Fiscal Strategy Paper submitted to County Assembly</w:t>
            </w:r>
          </w:p>
          <w:p w:rsidR="00922DB6" w:rsidRPr="001C00B1" w:rsidRDefault="00922DB6" w:rsidP="00922DB6">
            <w:pPr>
              <w:numPr>
                <w:ilvl w:val="0"/>
                <w:numId w:val="1"/>
              </w:numPr>
              <w:spacing w:after="120"/>
              <w:ind w:left="810"/>
              <w:rPr>
                <w:bCs/>
                <w:sz w:val="22"/>
                <w:szCs w:val="22"/>
              </w:rPr>
            </w:pPr>
            <w:r w:rsidRPr="001C00B1">
              <w:rPr>
                <w:bCs/>
                <w:sz w:val="22"/>
                <w:szCs w:val="22"/>
              </w:rPr>
              <w:t>Sector Working Group Reports in place</w:t>
            </w:r>
          </w:p>
          <w:p w:rsidR="00922DB6" w:rsidRPr="001C00B1" w:rsidRDefault="00922DB6" w:rsidP="00922DB6">
            <w:pPr>
              <w:spacing w:after="120"/>
              <w:ind w:left="72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Work Plans prepared</w:t>
            </w:r>
          </w:p>
          <w:p w:rsidR="00922DB6" w:rsidRPr="001C00B1" w:rsidRDefault="00922DB6" w:rsidP="00922DB6">
            <w:pPr>
              <w:numPr>
                <w:ilvl w:val="0"/>
                <w:numId w:val="1"/>
              </w:numPr>
              <w:spacing w:after="120"/>
              <w:ind w:left="810"/>
              <w:rPr>
                <w:b/>
                <w:sz w:val="22"/>
                <w:szCs w:val="22"/>
              </w:rPr>
            </w:pPr>
            <w:r w:rsidRPr="001C00B1">
              <w:rPr>
                <w:bCs/>
                <w:sz w:val="22"/>
                <w:szCs w:val="22"/>
              </w:rPr>
              <w:t>Capacity building of CBEF members on county budget process,</w:t>
            </w:r>
            <w:r w:rsidRPr="001C00B1">
              <w:rPr>
                <w:b/>
                <w:sz w:val="22"/>
                <w:szCs w:val="22"/>
              </w:rPr>
              <w:t xml:space="preserve"> </w:t>
            </w:r>
          </w:p>
        </w:tc>
        <w:tc>
          <w:tcPr>
            <w:tcW w:w="967" w:type="pct"/>
            <w:gridSpan w:val="2"/>
          </w:tcPr>
          <w:p w:rsidR="00922DB6" w:rsidRPr="001C00B1" w:rsidRDefault="00922DB6" w:rsidP="00922DB6">
            <w:pPr>
              <w:numPr>
                <w:ilvl w:val="0"/>
                <w:numId w:val="1"/>
              </w:numPr>
              <w:spacing w:after="120"/>
              <w:ind w:left="810"/>
              <w:rPr>
                <w:bCs/>
                <w:sz w:val="22"/>
                <w:szCs w:val="22"/>
              </w:rPr>
            </w:pPr>
            <w:r w:rsidRPr="001C00B1">
              <w:rPr>
                <w:bCs/>
                <w:sz w:val="22"/>
                <w:szCs w:val="22"/>
              </w:rPr>
              <w:t>31</w:t>
            </w:r>
            <w:r w:rsidRPr="001C00B1">
              <w:rPr>
                <w:bCs/>
                <w:sz w:val="22"/>
                <w:szCs w:val="22"/>
                <w:vertAlign w:val="superscript"/>
              </w:rPr>
              <w:t xml:space="preserve">st </w:t>
            </w:r>
            <w:r w:rsidRPr="001C00B1">
              <w:rPr>
                <w:bCs/>
                <w:sz w:val="22"/>
                <w:szCs w:val="22"/>
              </w:rPr>
              <w:t>Oct,2024</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28</w:t>
            </w:r>
            <w:r w:rsidRPr="001C00B1">
              <w:rPr>
                <w:bCs/>
                <w:sz w:val="22"/>
                <w:szCs w:val="22"/>
                <w:vertAlign w:val="superscript"/>
              </w:rPr>
              <w:t>th</w:t>
            </w:r>
            <w:r w:rsidRPr="001C00B1">
              <w:rPr>
                <w:bCs/>
                <w:sz w:val="22"/>
                <w:szCs w:val="22"/>
              </w:rPr>
              <w:t>,Feb,2025</w:t>
            </w:r>
          </w:p>
          <w:p w:rsidR="00922DB6" w:rsidRPr="001C00B1" w:rsidRDefault="00922DB6" w:rsidP="00922DB6">
            <w:pPr>
              <w:spacing w:after="120"/>
              <w:ind w:left="90"/>
              <w:rPr>
                <w:bCs/>
                <w:sz w:val="22"/>
                <w:szCs w:val="22"/>
              </w:rPr>
            </w:pPr>
          </w:p>
          <w:p w:rsidR="00922DB6" w:rsidRPr="001C00B1" w:rsidRDefault="00922DB6" w:rsidP="00922DB6">
            <w:pPr>
              <w:spacing w:after="120"/>
              <w:ind w:left="9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31</w:t>
            </w:r>
            <w:r w:rsidRPr="001C00B1">
              <w:rPr>
                <w:bCs/>
                <w:sz w:val="22"/>
                <w:szCs w:val="22"/>
                <w:vertAlign w:val="superscript"/>
              </w:rPr>
              <w:t>st</w:t>
            </w:r>
            <w:r w:rsidRPr="001C00B1">
              <w:rPr>
                <w:bCs/>
                <w:sz w:val="22"/>
                <w:szCs w:val="22"/>
              </w:rPr>
              <w:t>,Dec,2024</w:t>
            </w:r>
          </w:p>
          <w:p w:rsidR="00922DB6" w:rsidRPr="001C00B1" w:rsidRDefault="00922DB6" w:rsidP="00922DB6">
            <w:pPr>
              <w:spacing w:after="120"/>
              <w:ind w:left="720"/>
              <w:rPr>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30th,Sept,2024</w:t>
            </w:r>
          </w:p>
          <w:p w:rsidR="00922DB6" w:rsidRPr="001C00B1" w:rsidRDefault="00922DB6" w:rsidP="00922DB6">
            <w:pPr>
              <w:spacing w:after="120"/>
              <w:rPr>
                <w:rFonts w:asciiTheme="minorHAnsi" w:eastAsiaTheme="minorHAnsi" w:hAnsiTheme="minorHAnsi" w:cstheme="minorBid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31</w:t>
            </w:r>
            <w:r w:rsidRPr="001C00B1">
              <w:rPr>
                <w:bCs/>
                <w:sz w:val="22"/>
                <w:szCs w:val="22"/>
                <w:vertAlign w:val="superscript"/>
              </w:rPr>
              <w:t xml:space="preserve">st </w:t>
            </w:r>
            <w:r w:rsidRPr="001C00B1">
              <w:rPr>
                <w:bCs/>
                <w:sz w:val="22"/>
                <w:szCs w:val="22"/>
              </w:rPr>
              <w:t>Jan,2025</w:t>
            </w:r>
          </w:p>
          <w:p w:rsidR="00922DB6" w:rsidRPr="001C00B1" w:rsidRDefault="00922DB6" w:rsidP="00922DB6">
            <w:pPr>
              <w:spacing w:after="120"/>
              <w:rPr>
                <w:rFonts w:eastAsiaTheme="minorHAnsi"/>
                <w:bCs/>
                <w:sz w:val="22"/>
                <w:szCs w:val="22"/>
              </w:rPr>
            </w:pPr>
          </w:p>
        </w:tc>
        <w:tc>
          <w:tcPr>
            <w:tcW w:w="835" w:type="pct"/>
          </w:tcPr>
          <w:p w:rsidR="00922DB6" w:rsidRPr="001C00B1" w:rsidRDefault="00922DB6" w:rsidP="00922DB6">
            <w:pPr>
              <w:numPr>
                <w:ilvl w:val="0"/>
                <w:numId w:val="1"/>
              </w:numPr>
              <w:spacing w:after="120"/>
              <w:ind w:left="810"/>
              <w:rPr>
                <w:bCs/>
                <w:sz w:val="22"/>
                <w:szCs w:val="22"/>
              </w:rPr>
            </w:pPr>
            <w:r w:rsidRPr="001C00B1">
              <w:rPr>
                <w:bCs/>
                <w:sz w:val="22"/>
                <w:szCs w:val="22"/>
              </w:rPr>
              <w:t>31</w:t>
            </w:r>
            <w:r w:rsidRPr="001C00B1">
              <w:rPr>
                <w:bCs/>
                <w:sz w:val="22"/>
                <w:szCs w:val="22"/>
                <w:vertAlign w:val="superscript"/>
              </w:rPr>
              <w:t xml:space="preserve">st </w:t>
            </w:r>
            <w:r w:rsidRPr="001C00B1">
              <w:rPr>
                <w:bCs/>
                <w:sz w:val="22"/>
                <w:szCs w:val="22"/>
              </w:rPr>
              <w:t>Oct,2025</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28</w:t>
            </w:r>
            <w:r w:rsidRPr="001C00B1">
              <w:rPr>
                <w:bCs/>
                <w:sz w:val="22"/>
                <w:szCs w:val="22"/>
                <w:vertAlign w:val="superscript"/>
              </w:rPr>
              <w:t>th</w:t>
            </w:r>
            <w:r w:rsidRPr="001C00B1">
              <w:rPr>
                <w:bCs/>
                <w:sz w:val="22"/>
                <w:szCs w:val="22"/>
              </w:rPr>
              <w:t>,Feb,2026</w:t>
            </w:r>
          </w:p>
          <w:p w:rsidR="00922DB6" w:rsidRPr="001C00B1" w:rsidRDefault="00922DB6" w:rsidP="00922DB6">
            <w:pPr>
              <w:spacing w:after="120"/>
              <w:ind w:left="450"/>
              <w:rPr>
                <w:bCs/>
                <w:sz w:val="22"/>
                <w:szCs w:val="22"/>
              </w:rPr>
            </w:pPr>
          </w:p>
          <w:p w:rsidR="00922DB6" w:rsidRPr="001C00B1" w:rsidRDefault="00922DB6" w:rsidP="00922DB6">
            <w:pPr>
              <w:spacing w:after="120"/>
              <w:ind w:left="45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31</w:t>
            </w:r>
            <w:r w:rsidRPr="001C00B1">
              <w:rPr>
                <w:bCs/>
                <w:sz w:val="22"/>
                <w:szCs w:val="22"/>
                <w:vertAlign w:val="superscript"/>
              </w:rPr>
              <w:t>st</w:t>
            </w:r>
            <w:r w:rsidRPr="001C00B1">
              <w:rPr>
                <w:bCs/>
                <w:sz w:val="22"/>
                <w:szCs w:val="22"/>
              </w:rPr>
              <w:t>,Dec,2025</w:t>
            </w:r>
          </w:p>
          <w:p w:rsidR="00922DB6" w:rsidRPr="001C00B1" w:rsidRDefault="00922DB6" w:rsidP="00922DB6">
            <w:pPr>
              <w:spacing w:after="120"/>
              <w:ind w:left="810"/>
              <w:rPr>
                <w:bCs/>
                <w:sz w:val="22"/>
                <w:szCs w:val="22"/>
              </w:rPr>
            </w:pPr>
          </w:p>
          <w:p w:rsidR="00922DB6" w:rsidRPr="001C00B1" w:rsidRDefault="00922DB6" w:rsidP="00922DB6">
            <w:pPr>
              <w:spacing w:after="120"/>
              <w:rPr>
                <w:rFonts w:asciiTheme="minorHAnsi" w:eastAsiaTheme="minorHAnsi" w:hAnsiTheme="minorHAnsi" w:cstheme="minorBid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 2025</w:t>
            </w:r>
          </w:p>
          <w:p w:rsidR="00922DB6" w:rsidRPr="001C00B1" w:rsidRDefault="00922DB6" w:rsidP="00922DB6">
            <w:pPr>
              <w:spacing w:after="120"/>
              <w:ind w:left="9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31</w:t>
            </w:r>
            <w:r w:rsidRPr="001C00B1">
              <w:rPr>
                <w:bCs/>
                <w:sz w:val="22"/>
                <w:szCs w:val="22"/>
                <w:vertAlign w:val="superscript"/>
              </w:rPr>
              <w:t xml:space="preserve">st </w:t>
            </w:r>
            <w:r w:rsidRPr="001C00B1">
              <w:rPr>
                <w:bCs/>
                <w:sz w:val="22"/>
                <w:szCs w:val="22"/>
              </w:rPr>
              <w:t>Jan,2026</w:t>
            </w:r>
          </w:p>
        </w:tc>
        <w:tc>
          <w:tcPr>
            <w:tcW w:w="966" w:type="pct"/>
          </w:tcPr>
          <w:p w:rsidR="00922DB6" w:rsidRPr="001C00B1" w:rsidRDefault="00922DB6" w:rsidP="00922DB6">
            <w:pPr>
              <w:numPr>
                <w:ilvl w:val="0"/>
                <w:numId w:val="1"/>
              </w:numPr>
              <w:spacing w:after="120"/>
              <w:ind w:left="810"/>
              <w:rPr>
                <w:bCs/>
                <w:sz w:val="22"/>
                <w:szCs w:val="22"/>
              </w:rPr>
            </w:pPr>
            <w:r w:rsidRPr="001C00B1">
              <w:rPr>
                <w:bCs/>
                <w:sz w:val="22"/>
                <w:szCs w:val="22"/>
              </w:rPr>
              <w:t>31</w:t>
            </w:r>
            <w:r w:rsidRPr="001C00B1">
              <w:rPr>
                <w:bCs/>
                <w:sz w:val="22"/>
                <w:szCs w:val="22"/>
                <w:vertAlign w:val="superscript"/>
              </w:rPr>
              <w:t xml:space="preserve">st </w:t>
            </w:r>
            <w:r w:rsidRPr="001C00B1">
              <w:rPr>
                <w:bCs/>
                <w:sz w:val="22"/>
                <w:szCs w:val="22"/>
              </w:rPr>
              <w:t>Oct,2026</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28</w:t>
            </w:r>
            <w:r w:rsidRPr="001C00B1">
              <w:rPr>
                <w:bCs/>
                <w:sz w:val="22"/>
                <w:szCs w:val="22"/>
                <w:vertAlign w:val="superscript"/>
              </w:rPr>
              <w:t>th</w:t>
            </w:r>
            <w:r w:rsidRPr="001C00B1">
              <w:rPr>
                <w:bCs/>
                <w:sz w:val="22"/>
                <w:szCs w:val="22"/>
              </w:rPr>
              <w:t>,Feb, 2027</w:t>
            </w:r>
          </w:p>
          <w:p w:rsidR="00922DB6" w:rsidRPr="001C00B1" w:rsidRDefault="00922DB6" w:rsidP="00922DB6">
            <w:pPr>
              <w:spacing w:after="120"/>
              <w:ind w:left="720"/>
              <w:rPr>
                <w:bCs/>
                <w:sz w:val="22"/>
                <w:szCs w:val="22"/>
              </w:rPr>
            </w:pPr>
          </w:p>
          <w:p w:rsidR="00922DB6" w:rsidRPr="001C00B1" w:rsidRDefault="00922DB6" w:rsidP="00922DB6">
            <w:pPr>
              <w:spacing w:after="120"/>
              <w:ind w:left="72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31</w:t>
            </w:r>
            <w:r w:rsidRPr="001C00B1">
              <w:rPr>
                <w:bCs/>
                <w:sz w:val="22"/>
                <w:szCs w:val="22"/>
                <w:vertAlign w:val="superscript"/>
              </w:rPr>
              <w:t>st</w:t>
            </w:r>
            <w:r w:rsidRPr="001C00B1">
              <w:rPr>
                <w:bCs/>
                <w:sz w:val="22"/>
                <w:szCs w:val="22"/>
              </w:rPr>
              <w:t>,Dec,2026</w:t>
            </w:r>
          </w:p>
          <w:p w:rsidR="00922DB6" w:rsidRPr="001C00B1" w:rsidRDefault="00922DB6" w:rsidP="00922DB6">
            <w:pPr>
              <w:spacing w:after="120"/>
              <w:ind w:left="720"/>
              <w:rPr>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30th,Sept,2026</w:t>
            </w:r>
          </w:p>
          <w:p w:rsidR="00922DB6" w:rsidRPr="001C00B1" w:rsidRDefault="00922DB6" w:rsidP="00922DB6">
            <w:pPr>
              <w:spacing w:after="120"/>
              <w:rPr>
                <w:rFonts w:asciiTheme="minorHAnsi" w:eastAsiaTheme="minorHAnsi" w:hAnsiTheme="minorHAnsi" w:cstheme="minorBidi"/>
                <w:bCs/>
                <w:sz w:val="22"/>
                <w:szCs w:val="22"/>
              </w:rPr>
            </w:pPr>
          </w:p>
          <w:p w:rsidR="00922DB6" w:rsidRPr="001C00B1" w:rsidRDefault="00922DB6" w:rsidP="00922DB6">
            <w:pPr>
              <w:spacing w:after="120"/>
              <w:rPr>
                <w:rFonts w:asciiTheme="minorHAnsi" w:eastAsiaTheme="minorHAnsi" w:hAnsiTheme="minorHAnsi" w:cstheme="minorBidi"/>
                <w:bCs/>
                <w:sz w:val="22"/>
                <w:szCs w:val="22"/>
              </w:rPr>
            </w:pPr>
          </w:p>
          <w:p w:rsidR="00922DB6" w:rsidRPr="001C00B1" w:rsidRDefault="00922DB6" w:rsidP="00922DB6">
            <w:pPr>
              <w:numPr>
                <w:ilvl w:val="0"/>
                <w:numId w:val="1"/>
              </w:numPr>
              <w:spacing w:after="120"/>
              <w:ind w:left="810"/>
              <w:rPr>
                <w:bCs/>
                <w:sz w:val="22"/>
                <w:szCs w:val="22"/>
              </w:rPr>
            </w:pPr>
            <w:r w:rsidRPr="001C00B1">
              <w:rPr>
                <w:bCs/>
                <w:sz w:val="22"/>
                <w:szCs w:val="22"/>
              </w:rPr>
              <w:t>31</w:t>
            </w:r>
            <w:r w:rsidRPr="001C00B1">
              <w:rPr>
                <w:bCs/>
                <w:sz w:val="22"/>
                <w:szCs w:val="22"/>
                <w:vertAlign w:val="superscript"/>
              </w:rPr>
              <w:t xml:space="preserve">st </w:t>
            </w:r>
            <w:r w:rsidRPr="001C00B1">
              <w:rPr>
                <w:bCs/>
                <w:sz w:val="22"/>
                <w:szCs w:val="22"/>
              </w:rPr>
              <w:t>Jan,2027</w:t>
            </w:r>
          </w:p>
        </w:tc>
      </w:tr>
      <w:tr w:rsidR="00922DB6" w:rsidRPr="001C00B1" w:rsidTr="005E2401">
        <w:trPr>
          <w:trHeight w:val="85"/>
        </w:trPr>
        <w:tc>
          <w:tcPr>
            <w:tcW w:w="4034" w:type="pct"/>
            <w:gridSpan w:val="8"/>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Sub Programme. 2.2  Budget Formulation, Coordination and Management</w:t>
            </w:r>
          </w:p>
        </w:tc>
        <w:tc>
          <w:tcPr>
            <w:tcW w:w="966" w:type="pct"/>
          </w:tcPr>
          <w:p w:rsidR="00922DB6" w:rsidRPr="001C00B1" w:rsidRDefault="00922DB6" w:rsidP="00922DB6">
            <w:pPr>
              <w:spacing w:after="120"/>
              <w:rPr>
                <w:rFonts w:eastAsiaTheme="minorHAnsi"/>
                <w:b/>
                <w:sz w:val="22"/>
                <w:szCs w:val="22"/>
              </w:rPr>
            </w:pPr>
          </w:p>
        </w:tc>
      </w:tr>
      <w:tr w:rsidR="00922DB6" w:rsidRPr="001C00B1" w:rsidTr="00BE559D">
        <w:trPr>
          <w:trHeight w:val="85"/>
        </w:trPr>
        <w:tc>
          <w:tcPr>
            <w:tcW w:w="445" w:type="pct"/>
            <w:vMerge w:val="restart"/>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Budget and Economic Planning</w:t>
            </w:r>
          </w:p>
        </w:tc>
        <w:tc>
          <w:tcPr>
            <w:tcW w:w="87" w:type="pct"/>
            <w:vMerge w:val="restart"/>
            <w:tcBorders>
              <w:right w:val="nil"/>
            </w:tcBorders>
            <w:shd w:val="clear" w:color="auto" w:fill="auto"/>
          </w:tcPr>
          <w:p w:rsidR="00922DB6" w:rsidRPr="001C00B1" w:rsidRDefault="00922DB6" w:rsidP="00922DB6">
            <w:pPr>
              <w:spacing w:after="120"/>
              <w:rPr>
                <w:rFonts w:eastAsiaTheme="minorHAnsi"/>
                <w:b/>
                <w:sz w:val="22"/>
                <w:szCs w:val="22"/>
              </w:rPr>
            </w:pPr>
          </w:p>
        </w:tc>
        <w:tc>
          <w:tcPr>
            <w:tcW w:w="752" w:type="pct"/>
            <w:gridSpan w:val="2"/>
            <w:tcBorders>
              <w:left w:val="nil"/>
            </w:tcBorders>
            <w:shd w:val="clear" w:color="auto" w:fill="auto"/>
          </w:tcPr>
          <w:p w:rsidR="00922DB6" w:rsidRPr="001C00B1" w:rsidRDefault="00922DB6" w:rsidP="00922DB6">
            <w:pPr>
              <w:numPr>
                <w:ilvl w:val="0"/>
                <w:numId w:val="2"/>
              </w:numPr>
              <w:spacing w:after="120"/>
              <w:rPr>
                <w:bCs/>
                <w:sz w:val="22"/>
                <w:szCs w:val="22"/>
              </w:rPr>
            </w:pPr>
            <w:r w:rsidRPr="001C00B1">
              <w:rPr>
                <w:bCs/>
                <w:sz w:val="22"/>
                <w:szCs w:val="22"/>
              </w:rPr>
              <w:t>All PFM staff trained in MTEF and PBB</w:t>
            </w:r>
          </w:p>
        </w:tc>
        <w:tc>
          <w:tcPr>
            <w:tcW w:w="981" w:type="pct"/>
            <w:gridSpan w:val="2"/>
            <w:shd w:val="clear" w:color="auto" w:fill="auto"/>
          </w:tcPr>
          <w:p w:rsidR="00922DB6" w:rsidRPr="001C00B1" w:rsidRDefault="00922DB6" w:rsidP="00922DB6">
            <w:pPr>
              <w:numPr>
                <w:ilvl w:val="0"/>
                <w:numId w:val="2"/>
              </w:numPr>
              <w:spacing w:after="120"/>
              <w:rPr>
                <w:bCs/>
                <w:sz w:val="22"/>
                <w:szCs w:val="22"/>
              </w:rPr>
            </w:pPr>
            <w:r w:rsidRPr="001C00B1">
              <w:rPr>
                <w:bCs/>
                <w:sz w:val="22"/>
                <w:szCs w:val="22"/>
              </w:rPr>
              <w:t>No. of trainings done</w:t>
            </w:r>
          </w:p>
          <w:p w:rsidR="00922DB6" w:rsidRPr="001C00B1" w:rsidRDefault="00922DB6" w:rsidP="00922DB6">
            <w:pPr>
              <w:numPr>
                <w:ilvl w:val="0"/>
                <w:numId w:val="2"/>
              </w:numPr>
              <w:spacing w:after="120"/>
              <w:rPr>
                <w:bCs/>
                <w:sz w:val="22"/>
                <w:szCs w:val="22"/>
              </w:rPr>
            </w:pPr>
            <w:r w:rsidRPr="001C00B1">
              <w:rPr>
                <w:bCs/>
                <w:sz w:val="22"/>
                <w:szCs w:val="22"/>
              </w:rPr>
              <w:t>No. of staff trained</w:t>
            </w:r>
          </w:p>
        </w:tc>
        <w:tc>
          <w:tcPr>
            <w:tcW w:w="934" w:type="pct"/>
          </w:tcPr>
          <w:p w:rsidR="00922DB6" w:rsidRPr="001C00B1" w:rsidRDefault="00922DB6" w:rsidP="00922DB6">
            <w:pPr>
              <w:numPr>
                <w:ilvl w:val="0"/>
                <w:numId w:val="4"/>
              </w:numPr>
              <w:spacing w:after="120"/>
              <w:rPr>
                <w:rFonts w:eastAsiaTheme="minorHAnsi"/>
                <w:bCs/>
                <w:sz w:val="22"/>
                <w:szCs w:val="22"/>
              </w:rPr>
            </w:pPr>
            <w:r w:rsidRPr="001C00B1">
              <w:rPr>
                <w:rFonts w:eastAsiaTheme="minorHAnsi"/>
                <w:bCs/>
                <w:sz w:val="22"/>
                <w:szCs w:val="22"/>
              </w:rPr>
              <w:t>2</w:t>
            </w:r>
          </w:p>
          <w:p w:rsidR="00922DB6" w:rsidRPr="001C00B1" w:rsidRDefault="00922DB6" w:rsidP="00922DB6">
            <w:pPr>
              <w:spacing w:after="120"/>
              <w:rPr>
                <w:rFonts w:eastAsiaTheme="minorHAnsi"/>
                <w:bCs/>
                <w:sz w:val="22"/>
                <w:szCs w:val="22"/>
              </w:rPr>
            </w:pPr>
          </w:p>
          <w:p w:rsidR="00922DB6" w:rsidRPr="001C00B1" w:rsidRDefault="00922DB6" w:rsidP="00922DB6">
            <w:pPr>
              <w:numPr>
                <w:ilvl w:val="0"/>
                <w:numId w:val="4"/>
              </w:numPr>
              <w:spacing w:after="120"/>
              <w:rPr>
                <w:rFonts w:eastAsiaTheme="minorHAnsi"/>
                <w:bCs/>
                <w:sz w:val="22"/>
                <w:szCs w:val="22"/>
              </w:rPr>
            </w:pPr>
            <w:r w:rsidRPr="001C00B1">
              <w:rPr>
                <w:rFonts w:eastAsiaTheme="minorHAnsi"/>
                <w:bCs/>
                <w:sz w:val="22"/>
                <w:szCs w:val="22"/>
              </w:rPr>
              <w:t>15</w:t>
            </w:r>
          </w:p>
        </w:tc>
        <w:tc>
          <w:tcPr>
            <w:tcW w:w="835" w:type="pct"/>
          </w:tcPr>
          <w:p w:rsidR="00922DB6" w:rsidRPr="001C00B1" w:rsidRDefault="00922DB6" w:rsidP="006A7C79">
            <w:pPr>
              <w:pStyle w:val="ListParagraph"/>
              <w:numPr>
                <w:ilvl w:val="0"/>
                <w:numId w:val="38"/>
              </w:numPr>
              <w:spacing w:after="120"/>
              <w:rPr>
                <w:rFonts w:eastAsiaTheme="minorHAnsi"/>
                <w:bCs/>
                <w:sz w:val="22"/>
                <w:szCs w:val="22"/>
              </w:rPr>
            </w:pPr>
            <w:r w:rsidRPr="001C00B1">
              <w:rPr>
                <w:rFonts w:eastAsiaTheme="minorHAnsi"/>
                <w:bCs/>
                <w:sz w:val="22"/>
                <w:szCs w:val="22"/>
              </w:rPr>
              <w:t>2</w:t>
            </w:r>
          </w:p>
          <w:p w:rsidR="00922DB6" w:rsidRPr="001C00B1" w:rsidRDefault="00922DB6" w:rsidP="00922DB6">
            <w:pPr>
              <w:spacing w:after="120"/>
              <w:rPr>
                <w:rFonts w:eastAsiaTheme="minorHAnsi"/>
                <w:bCs/>
                <w:sz w:val="22"/>
                <w:szCs w:val="22"/>
              </w:rPr>
            </w:pPr>
          </w:p>
          <w:p w:rsidR="00922DB6" w:rsidRPr="001C00B1" w:rsidRDefault="00922DB6" w:rsidP="006A7C79">
            <w:pPr>
              <w:pStyle w:val="ListParagraph"/>
              <w:numPr>
                <w:ilvl w:val="0"/>
                <w:numId w:val="38"/>
              </w:numPr>
              <w:spacing w:after="120"/>
              <w:rPr>
                <w:rFonts w:eastAsiaTheme="minorHAnsi"/>
                <w:bCs/>
                <w:sz w:val="22"/>
                <w:szCs w:val="22"/>
              </w:rPr>
            </w:pPr>
            <w:r w:rsidRPr="001C00B1">
              <w:rPr>
                <w:rFonts w:eastAsiaTheme="minorHAnsi"/>
                <w:bCs/>
                <w:sz w:val="22"/>
                <w:szCs w:val="22"/>
              </w:rPr>
              <w:t>15</w:t>
            </w:r>
          </w:p>
        </w:tc>
        <w:tc>
          <w:tcPr>
            <w:tcW w:w="966" w:type="pct"/>
          </w:tcPr>
          <w:p w:rsidR="00922DB6" w:rsidRPr="001C00B1" w:rsidRDefault="00922DB6" w:rsidP="006A7C79">
            <w:pPr>
              <w:pStyle w:val="ListParagraph"/>
              <w:numPr>
                <w:ilvl w:val="0"/>
                <w:numId w:val="39"/>
              </w:numPr>
              <w:spacing w:after="120"/>
              <w:rPr>
                <w:rFonts w:eastAsiaTheme="minorHAnsi"/>
                <w:sz w:val="22"/>
                <w:szCs w:val="22"/>
              </w:rPr>
            </w:pPr>
            <w:r w:rsidRPr="001C00B1">
              <w:rPr>
                <w:rFonts w:eastAsiaTheme="minorHAnsi"/>
                <w:sz w:val="22"/>
                <w:szCs w:val="22"/>
              </w:rPr>
              <w:t>2</w:t>
            </w:r>
          </w:p>
          <w:p w:rsidR="00922DB6" w:rsidRPr="001C00B1" w:rsidRDefault="00922DB6" w:rsidP="00922DB6">
            <w:pPr>
              <w:spacing w:after="120"/>
              <w:rPr>
                <w:rFonts w:eastAsiaTheme="minorHAnsi"/>
                <w:sz w:val="22"/>
                <w:szCs w:val="22"/>
              </w:rPr>
            </w:pPr>
          </w:p>
          <w:p w:rsidR="00922DB6" w:rsidRPr="001C00B1" w:rsidRDefault="00922DB6" w:rsidP="006A7C79">
            <w:pPr>
              <w:pStyle w:val="ListParagraph"/>
              <w:numPr>
                <w:ilvl w:val="0"/>
                <w:numId w:val="39"/>
              </w:numPr>
              <w:spacing w:after="120"/>
              <w:rPr>
                <w:rFonts w:eastAsiaTheme="minorHAnsi"/>
                <w:b/>
                <w:sz w:val="22"/>
                <w:szCs w:val="22"/>
              </w:rPr>
            </w:pPr>
            <w:r w:rsidRPr="001C00B1">
              <w:rPr>
                <w:rFonts w:eastAsiaTheme="minorHAnsi"/>
                <w:sz w:val="22"/>
                <w:szCs w:val="22"/>
              </w:rPr>
              <w:t>15</w:t>
            </w:r>
          </w:p>
        </w:tc>
      </w:tr>
      <w:tr w:rsidR="00922DB6" w:rsidRPr="001C00B1" w:rsidTr="00BE559D">
        <w:tc>
          <w:tcPr>
            <w:tcW w:w="445" w:type="pct"/>
            <w:vMerge/>
            <w:shd w:val="clear" w:color="auto" w:fill="auto"/>
          </w:tcPr>
          <w:p w:rsidR="00922DB6" w:rsidRPr="001C00B1" w:rsidRDefault="00922DB6" w:rsidP="00922DB6">
            <w:pPr>
              <w:spacing w:after="120"/>
              <w:rPr>
                <w:rFonts w:eastAsiaTheme="minorHAnsi"/>
                <w:b/>
                <w:sz w:val="22"/>
                <w:szCs w:val="22"/>
              </w:rPr>
            </w:pPr>
          </w:p>
        </w:tc>
        <w:tc>
          <w:tcPr>
            <w:tcW w:w="87" w:type="pct"/>
            <w:vMerge/>
            <w:tcBorders>
              <w:right w:val="nil"/>
            </w:tcBorders>
            <w:shd w:val="clear" w:color="auto" w:fill="auto"/>
          </w:tcPr>
          <w:p w:rsidR="00922DB6" w:rsidRPr="001C00B1" w:rsidRDefault="00922DB6" w:rsidP="00922DB6">
            <w:pPr>
              <w:spacing w:after="120"/>
              <w:rPr>
                <w:rFonts w:eastAsiaTheme="minorHAnsi"/>
                <w:b/>
                <w:sz w:val="22"/>
                <w:szCs w:val="22"/>
              </w:rPr>
            </w:pPr>
          </w:p>
        </w:tc>
        <w:tc>
          <w:tcPr>
            <w:tcW w:w="752" w:type="pct"/>
            <w:gridSpan w:val="2"/>
            <w:tcBorders>
              <w:left w:val="nil"/>
            </w:tcBorders>
            <w:shd w:val="clear" w:color="auto" w:fill="auto"/>
          </w:tcPr>
          <w:p w:rsidR="00922DB6" w:rsidRPr="001C00B1" w:rsidRDefault="00922DB6" w:rsidP="00922DB6">
            <w:pPr>
              <w:numPr>
                <w:ilvl w:val="0"/>
                <w:numId w:val="3"/>
              </w:numPr>
              <w:spacing w:after="120"/>
              <w:rPr>
                <w:bCs/>
                <w:sz w:val="22"/>
                <w:szCs w:val="22"/>
              </w:rPr>
            </w:pPr>
            <w:r w:rsidRPr="001C00B1">
              <w:rPr>
                <w:bCs/>
                <w:sz w:val="22"/>
                <w:szCs w:val="22"/>
              </w:rPr>
              <w:t xml:space="preserve">Public Participation for </w:t>
            </w:r>
            <w:r w:rsidRPr="001C00B1">
              <w:rPr>
                <w:bCs/>
                <w:sz w:val="22"/>
                <w:szCs w:val="22"/>
              </w:rPr>
              <w:lastRenderedPageBreak/>
              <w:t>the budget preparation</w:t>
            </w:r>
          </w:p>
        </w:tc>
        <w:tc>
          <w:tcPr>
            <w:tcW w:w="981" w:type="pct"/>
            <w:gridSpan w:val="2"/>
            <w:shd w:val="clear" w:color="auto" w:fill="auto"/>
          </w:tcPr>
          <w:p w:rsidR="00922DB6" w:rsidRPr="001C00B1" w:rsidRDefault="00922DB6" w:rsidP="00922DB6">
            <w:pPr>
              <w:numPr>
                <w:ilvl w:val="0"/>
                <w:numId w:val="3"/>
              </w:numPr>
              <w:spacing w:after="120"/>
              <w:rPr>
                <w:bCs/>
                <w:sz w:val="22"/>
                <w:szCs w:val="22"/>
              </w:rPr>
            </w:pPr>
            <w:r w:rsidRPr="001C00B1">
              <w:rPr>
                <w:bCs/>
                <w:sz w:val="22"/>
                <w:szCs w:val="22"/>
              </w:rPr>
              <w:lastRenderedPageBreak/>
              <w:t>Number of stakeholders fora held</w:t>
            </w:r>
          </w:p>
          <w:p w:rsidR="00922DB6" w:rsidRPr="001C00B1" w:rsidRDefault="00922DB6" w:rsidP="00922DB6">
            <w:pPr>
              <w:numPr>
                <w:ilvl w:val="0"/>
                <w:numId w:val="3"/>
              </w:numPr>
              <w:spacing w:after="120"/>
              <w:rPr>
                <w:bCs/>
                <w:sz w:val="22"/>
                <w:szCs w:val="22"/>
              </w:rPr>
            </w:pPr>
            <w:r w:rsidRPr="001C00B1">
              <w:rPr>
                <w:bCs/>
                <w:sz w:val="22"/>
                <w:szCs w:val="22"/>
              </w:rPr>
              <w:lastRenderedPageBreak/>
              <w:t>Number of public participants</w:t>
            </w:r>
          </w:p>
        </w:tc>
        <w:tc>
          <w:tcPr>
            <w:tcW w:w="934" w:type="pct"/>
          </w:tcPr>
          <w:p w:rsidR="00922DB6" w:rsidRPr="001C00B1" w:rsidRDefault="00922DB6" w:rsidP="00922DB6">
            <w:pPr>
              <w:numPr>
                <w:ilvl w:val="0"/>
                <w:numId w:val="5"/>
              </w:numPr>
              <w:spacing w:after="120"/>
              <w:rPr>
                <w:rFonts w:eastAsiaTheme="minorHAnsi"/>
                <w:bCs/>
                <w:sz w:val="22"/>
                <w:szCs w:val="22"/>
              </w:rPr>
            </w:pPr>
            <w:r w:rsidRPr="001C00B1">
              <w:rPr>
                <w:rFonts w:eastAsiaTheme="minorHAnsi"/>
                <w:bCs/>
                <w:sz w:val="22"/>
                <w:szCs w:val="22"/>
              </w:rPr>
              <w:lastRenderedPageBreak/>
              <w:t>20</w:t>
            </w:r>
          </w:p>
          <w:p w:rsidR="00922DB6" w:rsidRPr="001C00B1" w:rsidRDefault="00922DB6" w:rsidP="00922DB6">
            <w:pPr>
              <w:spacing w:after="120"/>
              <w:rPr>
                <w:rFonts w:eastAsiaTheme="minorHAnsi"/>
                <w:bCs/>
                <w:sz w:val="22"/>
                <w:szCs w:val="22"/>
              </w:rPr>
            </w:pPr>
          </w:p>
          <w:p w:rsidR="00922DB6" w:rsidRPr="001C00B1" w:rsidRDefault="00922DB6" w:rsidP="00922DB6">
            <w:pPr>
              <w:numPr>
                <w:ilvl w:val="0"/>
                <w:numId w:val="5"/>
              </w:numPr>
              <w:spacing w:after="120"/>
              <w:rPr>
                <w:rFonts w:eastAsiaTheme="minorHAnsi"/>
                <w:bCs/>
                <w:sz w:val="22"/>
                <w:szCs w:val="22"/>
              </w:rPr>
            </w:pPr>
            <w:r w:rsidRPr="001C00B1">
              <w:rPr>
                <w:rFonts w:eastAsiaTheme="minorHAnsi"/>
                <w:bCs/>
                <w:sz w:val="22"/>
                <w:szCs w:val="22"/>
              </w:rPr>
              <w:lastRenderedPageBreak/>
              <w:t>2000</w:t>
            </w:r>
          </w:p>
        </w:tc>
        <w:tc>
          <w:tcPr>
            <w:tcW w:w="835" w:type="pct"/>
          </w:tcPr>
          <w:p w:rsidR="00922DB6" w:rsidRPr="001C00B1" w:rsidRDefault="00922DB6" w:rsidP="006A7C79">
            <w:pPr>
              <w:pStyle w:val="ListParagraph"/>
              <w:numPr>
                <w:ilvl w:val="0"/>
                <w:numId w:val="40"/>
              </w:numPr>
              <w:spacing w:after="120"/>
              <w:rPr>
                <w:rFonts w:eastAsiaTheme="minorHAnsi"/>
                <w:bCs/>
                <w:sz w:val="22"/>
                <w:szCs w:val="22"/>
              </w:rPr>
            </w:pPr>
            <w:r w:rsidRPr="001C00B1">
              <w:rPr>
                <w:rFonts w:eastAsiaTheme="minorHAnsi"/>
                <w:bCs/>
                <w:sz w:val="22"/>
                <w:szCs w:val="22"/>
              </w:rPr>
              <w:lastRenderedPageBreak/>
              <w:t>20</w:t>
            </w:r>
          </w:p>
          <w:p w:rsidR="00922DB6" w:rsidRPr="001C00B1" w:rsidRDefault="00922DB6" w:rsidP="00922DB6">
            <w:pPr>
              <w:spacing w:after="120"/>
              <w:rPr>
                <w:rFonts w:eastAsiaTheme="minorHAnsi"/>
                <w:bCs/>
                <w:sz w:val="22"/>
                <w:szCs w:val="22"/>
              </w:rPr>
            </w:pPr>
          </w:p>
          <w:p w:rsidR="00922DB6" w:rsidRPr="001C00B1" w:rsidRDefault="00922DB6" w:rsidP="006A7C79">
            <w:pPr>
              <w:pStyle w:val="ListParagraph"/>
              <w:numPr>
                <w:ilvl w:val="0"/>
                <w:numId w:val="40"/>
              </w:numPr>
              <w:spacing w:after="120"/>
              <w:rPr>
                <w:rFonts w:eastAsiaTheme="minorHAnsi"/>
                <w:bCs/>
                <w:sz w:val="22"/>
                <w:szCs w:val="22"/>
              </w:rPr>
            </w:pPr>
            <w:r w:rsidRPr="001C00B1">
              <w:rPr>
                <w:rFonts w:eastAsiaTheme="minorHAnsi"/>
                <w:bCs/>
                <w:sz w:val="22"/>
                <w:szCs w:val="22"/>
              </w:rPr>
              <w:lastRenderedPageBreak/>
              <w:t>2000</w:t>
            </w:r>
          </w:p>
        </w:tc>
        <w:tc>
          <w:tcPr>
            <w:tcW w:w="966" w:type="pct"/>
          </w:tcPr>
          <w:p w:rsidR="00922DB6" w:rsidRPr="001C00B1" w:rsidRDefault="00922DB6" w:rsidP="006A7C79">
            <w:pPr>
              <w:pStyle w:val="ListParagraph"/>
              <w:numPr>
                <w:ilvl w:val="0"/>
                <w:numId w:val="41"/>
              </w:numPr>
              <w:spacing w:after="120"/>
              <w:rPr>
                <w:rFonts w:eastAsiaTheme="minorHAnsi"/>
                <w:bCs/>
                <w:sz w:val="22"/>
                <w:szCs w:val="22"/>
              </w:rPr>
            </w:pPr>
            <w:r w:rsidRPr="001C00B1">
              <w:rPr>
                <w:rFonts w:eastAsiaTheme="minorHAnsi"/>
                <w:bCs/>
                <w:sz w:val="22"/>
                <w:szCs w:val="22"/>
              </w:rPr>
              <w:lastRenderedPageBreak/>
              <w:t>20</w:t>
            </w:r>
          </w:p>
          <w:p w:rsidR="00922DB6" w:rsidRPr="001C00B1" w:rsidRDefault="00922DB6" w:rsidP="00922DB6">
            <w:pPr>
              <w:spacing w:after="120"/>
              <w:rPr>
                <w:rFonts w:eastAsiaTheme="minorHAnsi"/>
                <w:bCs/>
                <w:sz w:val="22"/>
                <w:szCs w:val="22"/>
              </w:rPr>
            </w:pPr>
          </w:p>
          <w:p w:rsidR="00922DB6" w:rsidRPr="001C00B1" w:rsidRDefault="00922DB6" w:rsidP="006A7C79">
            <w:pPr>
              <w:pStyle w:val="ListParagraph"/>
              <w:numPr>
                <w:ilvl w:val="0"/>
                <w:numId w:val="41"/>
              </w:numPr>
              <w:spacing w:after="120"/>
              <w:rPr>
                <w:rFonts w:eastAsiaTheme="minorHAnsi"/>
                <w:bCs/>
                <w:sz w:val="22"/>
                <w:szCs w:val="22"/>
              </w:rPr>
            </w:pPr>
            <w:r w:rsidRPr="001C00B1">
              <w:rPr>
                <w:rFonts w:eastAsiaTheme="minorHAnsi"/>
                <w:bCs/>
                <w:sz w:val="22"/>
                <w:szCs w:val="22"/>
              </w:rPr>
              <w:lastRenderedPageBreak/>
              <w:t>2000</w:t>
            </w:r>
          </w:p>
        </w:tc>
      </w:tr>
      <w:tr w:rsidR="00922DB6" w:rsidRPr="001C00B1" w:rsidTr="00BE559D">
        <w:trPr>
          <w:trHeight w:val="5040"/>
        </w:trPr>
        <w:tc>
          <w:tcPr>
            <w:tcW w:w="445" w:type="pct"/>
            <w:vMerge/>
            <w:tcBorders>
              <w:bottom w:val="single" w:sz="4" w:space="0" w:color="auto"/>
            </w:tcBorders>
            <w:shd w:val="clear" w:color="auto" w:fill="auto"/>
          </w:tcPr>
          <w:p w:rsidR="00922DB6" w:rsidRPr="001C00B1" w:rsidRDefault="00922DB6" w:rsidP="00922DB6">
            <w:pPr>
              <w:spacing w:after="120"/>
              <w:rPr>
                <w:rFonts w:eastAsiaTheme="minorHAnsi"/>
                <w:b/>
                <w:sz w:val="22"/>
                <w:szCs w:val="22"/>
              </w:rPr>
            </w:pPr>
          </w:p>
        </w:tc>
        <w:tc>
          <w:tcPr>
            <w:tcW w:w="87" w:type="pct"/>
            <w:vMerge/>
            <w:tcBorders>
              <w:bottom w:val="single" w:sz="4" w:space="0" w:color="auto"/>
              <w:right w:val="nil"/>
            </w:tcBorders>
            <w:shd w:val="clear" w:color="auto" w:fill="auto"/>
          </w:tcPr>
          <w:p w:rsidR="00922DB6" w:rsidRPr="001C00B1" w:rsidRDefault="00922DB6" w:rsidP="00922DB6">
            <w:pPr>
              <w:spacing w:after="120"/>
              <w:rPr>
                <w:rFonts w:eastAsiaTheme="minorHAnsi"/>
                <w:b/>
                <w:sz w:val="22"/>
                <w:szCs w:val="22"/>
              </w:rPr>
            </w:pPr>
          </w:p>
        </w:tc>
        <w:tc>
          <w:tcPr>
            <w:tcW w:w="752" w:type="pct"/>
            <w:gridSpan w:val="2"/>
            <w:tcBorders>
              <w:left w:val="nil"/>
              <w:bottom w:val="single" w:sz="4" w:space="0" w:color="auto"/>
            </w:tcBorders>
            <w:shd w:val="clear" w:color="auto" w:fill="auto"/>
          </w:tcPr>
          <w:p w:rsidR="00922DB6" w:rsidRPr="001C00B1" w:rsidRDefault="00922DB6" w:rsidP="00922DB6">
            <w:pPr>
              <w:numPr>
                <w:ilvl w:val="0"/>
                <w:numId w:val="3"/>
              </w:numPr>
              <w:spacing w:after="120"/>
              <w:rPr>
                <w:bCs/>
                <w:sz w:val="22"/>
                <w:szCs w:val="22"/>
              </w:rPr>
            </w:pPr>
            <w:r w:rsidRPr="001C00B1">
              <w:rPr>
                <w:bCs/>
                <w:sz w:val="22"/>
                <w:szCs w:val="22"/>
              </w:rPr>
              <w:t xml:space="preserve">Adherence to Legal and regulatory frameworks </w:t>
            </w:r>
          </w:p>
        </w:tc>
        <w:tc>
          <w:tcPr>
            <w:tcW w:w="981" w:type="pct"/>
            <w:gridSpan w:val="2"/>
            <w:tcBorders>
              <w:bottom w:val="single" w:sz="4" w:space="0" w:color="auto"/>
            </w:tcBorders>
            <w:shd w:val="clear" w:color="auto" w:fill="auto"/>
          </w:tcPr>
          <w:p w:rsidR="00922DB6" w:rsidRPr="001C00B1" w:rsidRDefault="00922DB6" w:rsidP="00922DB6">
            <w:pPr>
              <w:numPr>
                <w:ilvl w:val="0"/>
                <w:numId w:val="3"/>
              </w:numPr>
              <w:spacing w:after="120"/>
              <w:rPr>
                <w:bCs/>
                <w:sz w:val="22"/>
                <w:szCs w:val="22"/>
              </w:rPr>
            </w:pPr>
            <w:r w:rsidRPr="001C00B1">
              <w:rPr>
                <w:bCs/>
                <w:sz w:val="22"/>
                <w:szCs w:val="22"/>
              </w:rPr>
              <w:t>County Treasury Budget circulars released</w:t>
            </w:r>
          </w:p>
          <w:p w:rsidR="00922DB6" w:rsidRPr="001C00B1" w:rsidRDefault="00922DB6" w:rsidP="00922DB6">
            <w:pPr>
              <w:numPr>
                <w:ilvl w:val="0"/>
                <w:numId w:val="3"/>
              </w:numPr>
              <w:spacing w:after="120"/>
              <w:rPr>
                <w:bCs/>
                <w:sz w:val="22"/>
                <w:szCs w:val="22"/>
              </w:rPr>
            </w:pPr>
            <w:r w:rsidRPr="001C00B1">
              <w:rPr>
                <w:bCs/>
                <w:sz w:val="22"/>
                <w:szCs w:val="22"/>
              </w:rPr>
              <w:t>County Budget Review and Outlook Paper prepared</w:t>
            </w:r>
          </w:p>
          <w:p w:rsidR="00922DB6" w:rsidRPr="001C00B1" w:rsidRDefault="00922DB6" w:rsidP="00922DB6">
            <w:pPr>
              <w:numPr>
                <w:ilvl w:val="0"/>
                <w:numId w:val="3"/>
              </w:numPr>
              <w:spacing w:after="120"/>
              <w:rPr>
                <w:bCs/>
                <w:sz w:val="22"/>
                <w:szCs w:val="22"/>
              </w:rPr>
            </w:pPr>
            <w:r w:rsidRPr="001C00B1">
              <w:rPr>
                <w:bCs/>
                <w:sz w:val="22"/>
                <w:szCs w:val="22"/>
              </w:rPr>
              <w:t>County Estimates of Revenue and Expenditure prepared-both PBB and line item budgets</w:t>
            </w:r>
          </w:p>
          <w:p w:rsidR="00922DB6" w:rsidRPr="001C00B1" w:rsidRDefault="00922DB6" w:rsidP="00922DB6">
            <w:pPr>
              <w:numPr>
                <w:ilvl w:val="0"/>
                <w:numId w:val="3"/>
              </w:numPr>
              <w:spacing w:after="120"/>
              <w:rPr>
                <w:bCs/>
                <w:sz w:val="22"/>
                <w:szCs w:val="22"/>
              </w:rPr>
            </w:pPr>
            <w:r w:rsidRPr="001C00B1">
              <w:rPr>
                <w:bCs/>
                <w:sz w:val="22"/>
                <w:szCs w:val="22"/>
              </w:rPr>
              <w:t>Formulated Appropriation Bills</w:t>
            </w:r>
          </w:p>
          <w:p w:rsidR="00BE559D" w:rsidRPr="001C00B1" w:rsidRDefault="00BE559D" w:rsidP="00BE559D">
            <w:pPr>
              <w:spacing w:after="120"/>
              <w:rPr>
                <w:bCs/>
                <w:sz w:val="22"/>
                <w:szCs w:val="22"/>
              </w:rPr>
            </w:pPr>
          </w:p>
          <w:p w:rsidR="00922DB6" w:rsidRPr="001C00B1" w:rsidRDefault="00922DB6" w:rsidP="00922DB6">
            <w:pPr>
              <w:numPr>
                <w:ilvl w:val="0"/>
                <w:numId w:val="3"/>
              </w:numPr>
              <w:spacing w:after="120"/>
              <w:rPr>
                <w:bCs/>
                <w:sz w:val="22"/>
                <w:szCs w:val="22"/>
              </w:rPr>
            </w:pPr>
            <w:r w:rsidRPr="001C00B1">
              <w:rPr>
                <w:bCs/>
                <w:sz w:val="22"/>
                <w:szCs w:val="22"/>
              </w:rPr>
              <w:t>Supplementary Budget Prepared</w:t>
            </w:r>
          </w:p>
        </w:tc>
        <w:tc>
          <w:tcPr>
            <w:tcW w:w="934" w:type="pct"/>
            <w:tcBorders>
              <w:bottom w:val="single" w:sz="4" w:space="0" w:color="auto"/>
            </w:tcBorders>
          </w:tcPr>
          <w:p w:rsidR="00922DB6" w:rsidRPr="001C00B1" w:rsidRDefault="00922DB6" w:rsidP="00922DB6">
            <w:pPr>
              <w:numPr>
                <w:ilvl w:val="0"/>
                <w:numId w:val="6"/>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,August,20</w:t>
            </w:r>
            <w:r w:rsidR="005E2401" w:rsidRPr="001C00B1">
              <w:rPr>
                <w:rFonts w:eastAsiaTheme="minorHAnsi"/>
                <w:bCs/>
                <w:sz w:val="22"/>
                <w:szCs w:val="22"/>
              </w:rPr>
              <w:t>24</w:t>
            </w:r>
          </w:p>
          <w:p w:rsidR="00BE559D" w:rsidRPr="001C00B1" w:rsidRDefault="00BE559D" w:rsidP="00BE559D">
            <w:pPr>
              <w:spacing w:after="120"/>
              <w:ind w:left="360"/>
              <w:rPr>
                <w:rFonts w:eastAsiaTheme="minorHAnsi"/>
                <w:bCs/>
                <w:sz w:val="22"/>
                <w:szCs w:val="22"/>
              </w:rPr>
            </w:pPr>
          </w:p>
          <w:p w:rsidR="00922DB6" w:rsidRPr="001C00B1" w:rsidRDefault="00922DB6" w:rsidP="00922DB6">
            <w:pPr>
              <w:numPr>
                <w:ilvl w:val="0"/>
                <w:numId w:val="6"/>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,Sept,20</w:t>
            </w:r>
            <w:r w:rsidR="005E2401" w:rsidRPr="001C00B1">
              <w:rPr>
                <w:rFonts w:eastAsiaTheme="minorHAnsi"/>
                <w:bCs/>
                <w:sz w:val="22"/>
                <w:szCs w:val="22"/>
              </w:rPr>
              <w:t>24</w:t>
            </w:r>
          </w:p>
          <w:p w:rsidR="00BE559D" w:rsidRPr="001C00B1" w:rsidRDefault="00BE559D" w:rsidP="00BE559D">
            <w:pPr>
              <w:spacing w:after="120"/>
              <w:rPr>
                <w:rFonts w:eastAsiaTheme="minorHAnsi"/>
                <w:bCs/>
                <w:sz w:val="22"/>
                <w:szCs w:val="22"/>
              </w:rPr>
            </w:pPr>
          </w:p>
          <w:p w:rsidR="00BE559D" w:rsidRPr="001C00B1" w:rsidRDefault="00BE559D" w:rsidP="00BE559D">
            <w:pPr>
              <w:spacing w:after="120"/>
              <w:rPr>
                <w:rFonts w:eastAsiaTheme="minorHAnsi"/>
                <w:bCs/>
                <w:sz w:val="22"/>
                <w:szCs w:val="22"/>
              </w:rPr>
            </w:pPr>
          </w:p>
          <w:p w:rsidR="00922DB6" w:rsidRPr="001C00B1" w:rsidRDefault="00922DB6" w:rsidP="00922DB6">
            <w:pPr>
              <w:numPr>
                <w:ilvl w:val="0"/>
                <w:numId w:val="6"/>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,April,20</w:t>
            </w:r>
            <w:r w:rsidR="005E2401" w:rsidRPr="001C00B1">
              <w:rPr>
                <w:rFonts w:eastAsiaTheme="minorHAnsi"/>
                <w:bCs/>
                <w:sz w:val="22"/>
                <w:szCs w:val="22"/>
              </w:rPr>
              <w:t>25</w:t>
            </w:r>
          </w:p>
          <w:p w:rsidR="00BE559D" w:rsidRPr="001C00B1" w:rsidRDefault="00BE559D" w:rsidP="00BE559D">
            <w:pPr>
              <w:spacing w:after="120"/>
              <w:rPr>
                <w:rFonts w:eastAsiaTheme="minorHAnsi"/>
                <w:bCs/>
                <w:sz w:val="22"/>
                <w:szCs w:val="22"/>
              </w:rPr>
            </w:pPr>
          </w:p>
          <w:p w:rsidR="00BE559D" w:rsidRPr="001C00B1" w:rsidRDefault="00BE559D" w:rsidP="00BE559D">
            <w:pPr>
              <w:spacing w:after="120"/>
              <w:rPr>
                <w:rFonts w:eastAsiaTheme="minorHAnsi"/>
                <w:bCs/>
                <w:sz w:val="22"/>
                <w:szCs w:val="22"/>
              </w:rPr>
            </w:pPr>
          </w:p>
          <w:p w:rsidR="00BE559D" w:rsidRPr="001C00B1" w:rsidRDefault="00BE559D" w:rsidP="00BE559D">
            <w:pPr>
              <w:spacing w:after="120"/>
              <w:rPr>
                <w:rFonts w:eastAsiaTheme="minorHAnsi"/>
                <w:bCs/>
                <w:sz w:val="22"/>
                <w:szCs w:val="22"/>
              </w:rPr>
            </w:pPr>
          </w:p>
          <w:p w:rsidR="00922DB6" w:rsidRPr="001C00B1" w:rsidRDefault="00922DB6" w:rsidP="00922DB6">
            <w:pPr>
              <w:numPr>
                <w:ilvl w:val="0"/>
                <w:numId w:val="6"/>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,June,</w:t>
            </w:r>
            <w:r w:rsidR="00BE559D" w:rsidRPr="001C00B1">
              <w:rPr>
                <w:rFonts w:eastAsiaTheme="minorHAnsi"/>
                <w:bCs/>
                <w:sz w:val="22"/>
                <w:szCs w:val="22"/>
              </w:rPr>
              <w:t>2025</w:t>
            </w:r>
          </w:p>
          <w:p w:rsidR="00BE559D" w:rsidRPr="001C00B1" w:rsidRDefault="00BE559D" w:rsidP="00BE559D">
            <w:pPr>
              <w:spacing w:after="120"/>
              <w:ind w:left="360"/>
              <w:rPr>
                <w:rFonts w:eastAsiaTheme="minorHAnsi"/>
                <w:bCs/>
                <w:sz w:val="22"/>
                <w:szCs w:val="22"/>
              </w:rPr>
            </w:pPr>
          </w:p>
          <w:p w:rsidR="00BE559D" w:rsidRPr="001C00B1" w:rsidRDefault="00BE559D" w:rsidP="00BE559D">
            <w:pPr>
              <w:spacing w:after="120"/>
              <w:ind w:left="360"/>
              <w:rPr>
                <w:rFonts w:eastAsiaTheme="minorHAnsi"/>
                <w:bCs/>
                <w:sz w:val="22"/>
                <w:szCs w:val="22"/>
              </w:rPr>
            </w:pPr>
          </w:p>
          <w:p w:rsidR="00922DB6" w:rsidRPr="001C00B1" w:rsidRDefault="00922DB6" w:rsidP="00922DB6">
            <w:pPr>
              <w:numPr>
                <w:ilvl w:val="0"/>
                <w:numId w:val="6"/>
              </w:numPr>
              <w:spacing w:after="120"/>
              <w:rPr>
                <w:rFonts w:eastAsiaTheme="minorHAnsi"/>
                <w:bCs/>
                <w:sz w:val="22"/>
                <w:szCs w:val="22"/>
              </w:rPr>
            </w:pPr>
            <w:r w:rsidRPr="001C00B1">
              <w:rPr>
                <w:rFonts w:eastAsiaTheme="minorHAnsi"/>
                <w:bCs/>
                <w:sz w:val="22"/>
                <w:szCs w:val="22"/>
              </w:rPr>
              <w:t>30</w:t>
            </w:r>
            <w:r w:rsidR="00BE559D" w:rsidRPr="001C00B1">
              <w:rPr>
                <w:rFonts w:eastAsiaTheme="minorHAnsi"/>
                <w:bCs/>
                <w:sz w:val="22"/>
                <w:szCs w:val="22"/>
              </w:rPr>
              <w:t>th</w:t>
            </w:r>
            <w:r w:rsidRPr="001C00B1">
              <w:rPr>
                <w:rFonts w:eastAsiaTheme="minorHAnsi"/>
                <w:bCs/>
                <w:sz w:val="22"/>
                <w:szCs w:val="22"/>
              </w:rPr>
              <w:t>,</w:t>
            </w:r>
            <w:r w:rsidR="00BE559D" w:rsidRPr="001C00B1">
              <w:rPr>
                <w:rFonts w:eastAsiaTheme="minorHAnsi"/>
                <w:bCs/>
                <w:sz w:val="22"/>
                <w:szCs w:val="22"/>
              </w:rPr>
              <w:t>Sept</w:t>
            </w:r>
            <w:r w:rsidRPr="001C00B1">
              <w:rPr>
                <w:rFonts w:eastAsiaTheme="minorHAnsi"/>
                <w:bCs/>
                <w:sz w:val="22"/>
                <w:szCs w:val="22"/>
              </w:rPr>
              <w:t>l,</w:t>
            </w:r>
            <w:r w:rsidR="00BE559D" w:rsidRPr="001C00B1">
              <w:rPr>
                <w:rFonts w:eastAsiaTheme="minorHAnsi"/>
                <w:bCs/>
                <w:sz w:val="22"/>
                <w:szCs w:val="22"/>
              </w:rPr>
              <w:t>2024</w:t>
            </w:r>
          </w:p>
          <w:p w:rsidR="00922DB6" w:rsidRPr="001C00B1" w:rsidRDefault="00922DB6" w:rsidP="00922DB6">
            <w:pPr>
              <w:spacing w:after="120"/>
              <w:rPr>
                <w:rFonts w:eastAsiaTheme="minorHAnsi"/>
                <w:bCs/>
                <w:sz w:val="22"/>
                <w:szCs w:val="22"/>
              </w:rPr>
            </w:pPr>
          </w:p>
        </w:tc>
        <w:tc>
          <w:tcPr>
            <w:tcW w:w="835" w:type="pct"/>
            <w:tcBorders>
              <w:bottom w:val="single" w:sz="4" w:space="0" w:color="auto"/>
            </w:tcBorders>
          </w:tcPr>
          <w:p w:rsidR="00922DB6" w:rsidRPr="001C00B1" w:rsidRDefault="00922DB6" w:rsidP="006A7C79">
            <w:pPr>
              <w:pStyle w:val="ListParagraph"/>
              <w:numPr>
                <w:ilvl w:val="0"/>
                <w:numId w:val="36"/>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August,20</w:t>
            </w:r>
            <w:r w:rsidR="005E2401" w:rsidRPr="001C00B1">
              <w:rPr>
                <w:rFonts w:eastAsiaTheme="minorHAnsi"/>
                <w:bCs/>
                <w:sz w:val="22"/>
                <w:szCs w:val="22"/>
              </w:rPr>
              <w:t>25</w:t>
            </w:r>
          </w:p>
          <w:p w:rsidR="00922DB6" w:rsidRPr="001C00B1" w:rsidRDefault="00922DB6" w:rsidP="00922DB6">
            <w:pPr>
              <w:spacing w:after="120"/>
              <w:rPr>
                <w:rFonts w:eastAsiaTheme="minorHAnsi"/>
                <w:bCs/>
                <w:sz w:val="22"/>
                <w:szCs w:val="22"/>
              </w:rPr>
            </w:pPr>
          </w:p>
          <w:p w:rsidR="00922DB6" w:rsidRPr="001C00B1" w:rsidRDefault="00922DB6" w:rsidP="006A7C79">
            <w:pPr>
              <w:pStyle w:val="ListParagraph"/>
              <w:numPr>
                <w:ilvl w:val="0"/>
                <w:numId w:val="33"/>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,Sept,20</w:t>
            </w:r>
            <w:r w:rsidR="005E2401" w:rsidRPr="001C00B1">
              <w:rPr>
                <w:rFonts w:eastAsiaTheme="minorHAnsi"/>
                <w:bCs/>
                <w:sz w:val="22"/>
                <w:szCs w:val="22"/>
              </w:rPr>
              <w:t>25</w:t>
            </w:r>
          </w:p>
          <w:p w:rsidR="00BE559D" w:rsidRPr="001C00B1" w:rsidRDefault="00BE559D" w:rsidP="00922DB6">
            <w:pPr>
              <w:spacing w:after="120"/>
              <w:rPr>
                <w:rFonts w:eastAsiaTheme="minorHAnsi"/>
                <w:bCs/>
                <w:sz w:val="22"/>
                <w:szCs w:val="22"/>
              </w:rPr>
            </w:pPr>
          </w:p>
          <w:p w:rsidR="00922DB6" w:rsidRPr="001C00B1" w:rsidRDefault="00922DB6" w:rsidP="006A7C79">
            <w:pPr>
              <w:pStyle w:val="ListParagraph"/>
              <w:numPr>
                <w:ilvl w:val="0"/>
                <w:numId w:val="33"/>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,April,20</w:t>
            </w:r>
            <w:r w:rsidR="005E2401" w:rsidRPr="001C00B1">
              <w:rPr>
                <w:rFonts w:eastAsiaTheme="minorHAnsi"/>
                <w:bCs/>
                <w:sz w:val="22"/>
                <w:szCs w:val="22"/>
              </w:rPr>
              <w:t>26</w:t>
            </w:r>
          </w:p>
          <w:p w:rsidR="00922DB6" w:rsidRPr="001C00B1" w:rsidRDefault="00922DB6" w:rsidP="00922DB6">
            <w:pPr>
              <w:spacing w:after="120"/>
              <w:rPr>
                <w:rFonts w:eastAsiaTheme="minorHAnsi"/>
                <w:bCs/>
                <w:sz w:val="22"/>
                <w:szCs w:val="22"/>
              </w:rPr>
            </w:pPr>
          </w:p>
          <w:p w:rsidR="00BE559D" w:rsidRPr="001C00B1" w:rsidRDefault="00BE559D" w:rsidP="00922DB6">
            <w:pPr>
              <w:spacing w:after="120"/>
              <w:rPr>
                <w:rFonts w:eastAsiaTheme="minorHAnsi"/>
                <w:bCs/>
                <w:sz w:val="22"/>
                <w:szCs w:val="22"/>
              </w:rPr>
            </w:pPr>
          </w:p>
          <w:p w:rsidR="00BE559D" w:rsidRPr="001C00B1" w:rsidRDefault="00BE559D" w:rsidP="006A7C79">
            <w:pPr>
              <w:pStyle w:val="ListParagraph"/>
              <w:numPr>
                <w:ilvl w:val="0"/>
                <w:numId w:val="34"/>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 xml:space="preserve"> June 2026</w:t>
            </w:r>
          </w:p>
          <w:p w:rsidR="00BE559D" w:rsidRPr="001C00B1" w:rsidRDefault="00BE559D" w:rsidP="00922DB6">
            <w:pPr>
              <w:spacing w:after="120"/>
              <w:rPr>
                <w:rFonts w:eastAsiaTheme="minorHAnsi"/>
                <w:bCs/>
                <w:sz w:val="22"/>
                <w:szCs w:val="22"/>
              </w:rPr>
            </w:pPr>
          </w:p>
          <w:p w:rsidR="00BE559D" w:rsidRPr="001C00B1" w:rsidRDefault="00BE559D" w:rsidP="00922DB6">
            <w:pPr>
              <w:spacing w:after="120"/>
              <w:rPr>
                <w:rFonts w:eastAsiaTheme="minorHAnsi"/>
                <w:bCs/>
                <w:sz w:val="22"/>
                <w:szCs w:val="22"/>
              </w:rPr>
            </w:pPr>
          </w:p>
          <w:p w:rsidR="00BE559D" w:rsidRPr="001C00B1" w:rsidRDefault="00BE559D" w:rsidP="006A7C79">
            <w:pPr>
              <w:numPr>
                <w:ilvl w:val="0"/>
                <w:numId w:val="33"/>
              </w:numPr>
              <w:spacing w:after="120"/>
              <w:rPr>
                <w:rFonts w:eastAsiaTheme="minorHAnsi"/>
                <w:bCs/>
                <w:sz w:val="22"/>
                <w:szCs w:val="22"/>
              </w:rPr>
            </w:pPr>
            <w:r w:rsidRPr="001C00B1">
              <w:rPr>
                <w:rFonts w:eastAsiaTheme="minorHAnsi"/>
                <w:bCs/>
                <w:sz w:val="22"/>
                <w:szCs w:val="22"/>
              </w:rPr>
              <w:t>30th,Septl,2025</w:t>
            </w:r>
          </w:p>
          <w:p w:rsidR="00922DB6" w:rsidRPr="001C00B1" w:rsidRDefault="00922DB6" w:rsidP="00BE559D">
            <w:pPr>
              <w:spacing w:after="120"/>
              <w:rPr>
                <w:rFonts w:eastAsiaTheme="minorHAnsi"/>
                <w:bCs/>
                <w:sz w:val="22"/>
                <w:szCs w:val="22"/>
              </w:rPr>
            </w:pPr>
          </w:p>
        </w:tc>
        <w:tc>
          <w:tcPr>
            <w:tcW w:w="966" w:type="pct"/>
            <w:tcBorders>
              <w:bottom w:val="single" w:sz="4" w:space="0" w:color="auto"/>
            </w:tcBorders>
          </w:tcPr>
          <w:p w:rsidR="00922DB6" w:rsidRPr="001C00B1" w:rsidRDefault="00922DB6" w:rsidP="006A7C79">
            <w:pPr>
              <w:pStyle w:val="ListParagraph"/>
              <w:numPr>
                <w:ilvl w:val="0"/>
                <w:numId w:val="32"/>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,August,20</w:t>
            </w:r>
            <w:r w:rsidR="005E2401" w:rsidRPr="001C00B1">
              <w:rPr>
                <w:rFonts w:eastAsiaTheme="minorHAnsi"/>
                <w:bCs/>
                <w:sz w:val="22"/>
                <w:szCs w:val="22"/>
              </w:rPr>
              <w:t>26</w:t>
            </w:r>
          </w:p>
          <w:p w:rsidR="00BE559D" w:rsidRPr="001C00B1" w:rsidRDefault="00BE559D" w:rsidP="00922DB6">
            <w:pPr>
              <w:spacing w:after="120"/>
              <w:rPr>
                <w:rFonts w:eastAsiaTheme="minorHAnsi"/>
                <w:bCs/>
                <w:sz w:val="22"/>
                <w:szCs w:val="22"/>
              </w:rPr>
            </w:pPr>
          </w:p>
          <w:p w:rsidR="00922DB6" w:rsidRPr="001C00B1" w:rsidRDefault="00922DB6" w:rsidP="006A7C79">
            <w:pPr>
              <w:pStyle w:val="ListParagraph"/>
              <w:numPr>
                <w:ilvl w:val="0"/>
                <w:numId w:val="32"/>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,Sept,20</w:t>
            </w:r>
            <w:r w:rsidR="005E2401" w:rsidRPr="001C00B1">
              <w:rPr>
                <w:rFonts w:eastAsiaTheme="minorHAnsi"/>
                <w:bCs/>
                <w:sz w:val="22"/>
                <w:szCs w:val="22"/>
              </w:rPr>
              <w:t>26</w:t>
            </w:r>
          </w:p>
          <w:p w:rsidR="00BE559D" w:rsidRPr="001C00B1" w:rsidRDefault="00BE559D" w:rsidP="00922DB6">
            <w:pPr>
              <w:spacing w:after="120"/>
              <w:rPr>
                <w:rFonts w:eastAsiaTheme="minorHAnsi"/>
                <w:bCs/>
                <w:sz w:val="22"/>
                <w:szCs w:val="22"/>
              </w:rPr>
            </w:pPr>
          </w:p>
          <w:p w:rsidR="00922DB6" w:rsidRPr="001C00B1" w:rsidRDefault="00922DB6" w:rsidP="006A7C79">
            <w:pPr>
              <w:pStyle w:val="ListParagraph"/>
              <w:numPr>
                <w:ilvl w:val="0"/>
                <w:numId w:val="32"/>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,April,20</w:t>
            </w:r>
            <w:r w:rsidR="005E2401" w:rsidRPr="001C00B1">
              <w:rPr>
                <w:rFonts w:eastAsiaTheme="minorHAnsi"/>
                <w:bCs/>
                <w:sz w:val="22"/>
                <w:szCs w:val="22"/>
              </w:rPr>
              <w:t>27</w:t>
            </w:r>
          </w:p>
          <w:p w:rsidR="00922DB6" w:rsidRPr="001C00B1" w:rsidRDefault="00922DB6" w:rsidP="00922DB6">
            <w:pPr>
              <w:spacing w:after="120"/>
              <w:rPr>
                <w:rFonts w:eastAsiaTheme="minorHAnsi"/>
                <w:bCs/>
                <w:sz w:val="22"/>
                <w:szCs w:val="22"/>
              </w:rPr>
            </w:pPr>
          </w:p>
          <w:p w:rsidR="00BE559D" w:rsidRPr="001C00B1" w:rsidRDefault="00BE559D" w:rsidP="00922DB6">
            <w:pPr>
              <w:spacing w:after="120"/>
              <w:rPr>
                <w:rFonts w:eastAsiaTheme="minorHAnsi"/>
                <w:bCs/>
                <w:sz w:val="22"/>
                <w:szCs w:val="22"/>
              </w:rPr>
            </w:pPr>
          </w:p>
          <w:p w:rsidR="00BE559D" w:rsidRPr="001C00B1" w:rsidRDefault="00BE559D" w:rsidP="006A7C79">
            <w:pPr>
              <w:pStyle w:val="ListParagraph"/>
              <w:numPr>
                <w:ilvl w:val="0"/>
                <w:numId w:val="35"/>
              </w:numPr>
              <w:spacing w:after="120"/>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 xml:space="preserve"> June 2027</w:t>
            </w:r>
          </w:p>
          <w:p w:rsidR="00BE559D" w:rsidRPr="001C00B1" w:rsidRDefault="00BE559D" w:rsidP="00922DB6">
            <w:pPr>
              <w:spacing w:after="120"/>
              <w:rPr>
                <w:rFonts w:eastAsiaTheme="minorHAnsi"/>
                <w:bCs/>
                <w:sz w:val="22"/>
                <w:szCs w:val="22"/>
              </w:rPr>
            </w:pPr>
          </w:p>
          <w:p w:rsidR="00BE559D" w:rsidRPr="001C00B1" w:rsidRDefault="00BE559D" w:rsidP="00922DB6">
            <w:pPr>
              <w:spacing w:after="120"/>
              <w:rPr>
                <w:rFonts w:eastAsiaTheme="minorHAnsi"/>
                <w:bCs/>
                <w:sz w:val="22"/>
                <w:szCs w:val="22"/>
              </w:rPr>
            </w:pPr>
          </w:p>
          <w:p w:rsidR="00BE559D" w:rsidRPr="001C00B1" w:rsidRDefault="00BE559D" w:rsidP="006A7C79">
            <w:pPr>
              <w:numPr>
                <w:ilvl w:val="0"/>
                <w:numId w:val="32"/>
              </w:numPr>
              <w:spacing w:after="120"/>
              <w:rPr>
                <w:rFonts w:eastAsiaTheme="minorHAnsi"/>
                <w:bCs/>
                <w:sz w:val="22"/>
                <w:szCs w:val="22"/>
              </w:rPr>
            </w:pPr>
            <w:r w:rsidRPr="001C00B1">
              <w:rPr>
                <w:rFonts w:eastAsiaTheme="minorHAnsi"/>
                <w:bCs/>
                <w:sz w:val="22"/>
                <w:szCs w:val="22"/>
              </w:rPr>
              <w:t>30th,Septl,2026</w:t>
            </w:r>
          </w:p>
          <w:p w:rsidR="00922DB6" w:rsidRPr="001C00B1" w:rsidRDefault="00922DB6" w:rsidP="00922DB6">
            <w:pPr>
              <w:spacing w:after="120"/>
              <w:rPr>
                <w:rFonts w:eastAsiaTheme="minorHAnsi"/>
                <w:bCs/>
                <w:sz w:val="22"/>
                <w:szCs w:val="22"/>
              </w:rPr>
            </w:pPr>
          </w:p>
        </w:tc>
      </w:tr>
      <w:tr w:rsidR="00922DB6" w:rsidRPr="001C00B1" w:rsidTr="00BE559D">
        <w:trPr>
          <w:trHeight w:val="895"/>
        </w:trPr>
        <w:tc>
          <w:tcPr>
            <w:tcW w:w="445" w:type="pct"/>
            <w:shd w:val="clear" w:color="auto" w:fill="auto"/>
          </w:tcPr>
          <w:p w:rsidR="00922DB6" w:rsidRPr="001C00B1" w:rsidRDefault="00922DB6" w:rsidP="00922DB6">
            <w:pPr>
              <w:spacing w:after="120"/>
              <w:rPr>
                <w:rFonts w:eastAsiaTheme="minorHAnsi"/>
                <w:b/>
                <w:sz w:val="22"/>
                <w:szCs w:val="22"/>
              </w:rPr>
            </w:pPr>
          </w:p>
        </w:tc>
        <w:tc>
          <w:tcPr>
            <w:tcW w:w="839" w:type="pct"/>
            <w:gridSpan w:val="3"/>
            <w:shd w:val="clear" w:color="auto" w:fill="auto"/>
          </w:tcPr>
          <w:p w:rsidR="00922DB6" w:rsidRPr="001C00B1" w:rsidRDefault="00922DB6" w:rsidP="00BE559D">
            <w:pPr>
              <w:numPr>
                <w:ilvl w:val="0"/>
                <w:numId w:val="3"/>
              </w:numPr>
              <w:spacing w:after="120"/>
              <w:rPr>
                <w:bCs/>
                <w:sz w:val="22"/>
                <w:szCs w:val="22"/>
              </w:rPr>
            </w:pPr>
            <w:r w:rsidRPr="001C00B1">
              <w:rPr>
                <w:bCs/>
                <w:sz w:val="22"/>
                <w:szCs w:val="22"/>
              </w:rPr>
              <w:t>Budget implementation</w:t>
            </w:r>
          </w:p>
        </w:tc>
        <w:tc>
          <w:tcPr>
            <w:tcW w:w="981" w:type="pct"/>
            <w:gridSpan w:val="2"/>
            <w:shd w:val="clear" w:color="auto" w:fill="auto"/>
          </w:tcPr>
          <w:p w:rsidR="00922DB6" w:rsidRPr="001C00B1" w:rsidRDefault="00922DB6" w:rsidP="00922DB6">
            <w:pPr>
              <w:numPr>
                <w:ilvl w:val="0"/>
                <w:numId w:val="3"/>
              </w:numPr>
              <w:tabs>
                <w:tab w:val="left" w:pos="252"/>
              </w:tabs>
              <w:spacing w:after="120"/>
              <w:rPr>
                <w:bCs/>
                <w:sz w:val="22"/>
                <w:szCs w:val="22"/>
              </w:rPr>
            </w:pPr>
            <w:r w:rsidRPr="001C00B1">
              <w:rPr>
                <w:bCs/>
                <w:sz w:val="22"/>
                <w:szCs w:val="22"/>
              </w:rPr>
              <w:t>Number of reports on budget implementation</w:t>
            </w:r>
          </w:p>
        </w:tc>
        <w:tc>
          <w:tcPr>
            <w:tcW w:w="934" w:type="pct"/>
          </w:tcPr>
          <w:p w:rsidR="00922DB6" w:rsidRPr="001C00B1" w:rsidRDefault="00922DB6" w:rsidP="006A7C79">
            <w:pPr>
              <w:pStyle w:val="ListParagraph"/>
              <w:numPr>
                <w:ilvl w:val="0"/>
                <w:numId w:val="37"/>
              </w:numPr>
              <w:spacing w:after="120"/>
              <w:rPr>
                <w:rFonts w:eastAsiaTheme="minorHAnsi"/>
                <w:bCs/>
                <w:sz w:val="22"/>
                <w:szCs w:val="22"/>
              </w:rPr>
            </w:pPr>
            <w:r w:rsidRPr="001C00B1">
              <w:rPr>
                <w:rFonts w:eastAsiaTheme="minorHAnsi"/>
                <w:bCs/>
                <w:sz w:val="22"/>
                <w:szCs w:val="22"/>
              </w:rPr>
              <w:t>Quarterly</w:t>
            </w:r>
          </w:p>
        </w:tc>
        <w:tc>
          <w:tcPr>
            <w:tcW w:w="835" w:type="pct"/>
          </w:tcPr>
          <w:p w:rsidR="00922DB6" w:rsidRPr="001C00B1" w:rsidRDefault="00922DB6" w:rsidP="006A7C79">
            <w:pPr>
              <w:pStyle w:val="ListParagraph"/>
              <w:numPr>
                <w:ilvl w:val="0"/>
                <w:numId w:val="37"/>
              </w:numPr>
              <w:spacing w:after="120"/>
              <w:rPr>
                <w:rFonts w:eastAsiaTheme="minorHAnsi"/>
                <w:b/>
                <w:sz w:val="22"/>
                <w:szCs w:val="22"/>
              </w:rPr>
            </w:pPr>
            <w:r w:rsidRPr="001C00B1">
              <w:rPr>
                <w:rFonts w:eastAsiaTheme="minorHAnsi"/>
                <w:bCs/>
                <w:sz w:val="22"/>
                <w:szCs w:val="22"/>
              </w:rPr>
              <w:t>Quarterly</w:t>
            </w:r>
          </w:p>
        </w:tc>
        <w:tc>
          <w:tcPr>
            <w:tcW w:w="966" w:type="pct"/>
          </w:tcPr>
          <w:p w:rsidR="00922DB6" w:rsidRPr="001C00B1" w:rsidRDefault="00922DB6" w:rsidP="006A7C79">
            <w:pPr>
              <w:pStyle w:val="ListParagraph"/>
              <w:numPr>
                <w:ilvl w:val="0"/>
                <w:numId w:val="37"/>
              </w:numPr>
              <w:spacing w:after="120"/>
              <w:rPr>
                <w:rFonts w:eastAsiaTheme="minorHAnsi"/>
                <w:b/>
                <w:sz w:val="22"/>
                <w:szCs w:val="22"/>
              </w:rPr>
            </w:pPr>
            <w:r w:rsidRPr="001C00B1">
              <w:rPr>
                <w:rFonts w:eastAsiaTheme="minorHAnsi"/>
                <w:bCs/>
                <w:sz w:val="22"/>
                <w:szCs w:val="22"/>
              </w:rPr>
              <w:t>Quarterly</w:t>
            </w:r>
          </w:p>
        </w:tc>
      </w:tr>
    </w:tbl>
    <w:p w:rsidR="00922DB6" w:rsidRPr="001C00B1" w:rsidRDefault="00922DB6" w:rsidP="00922DB6">
      <w:pPr>
        <w:spacing w:after="120"/>
        <w:rPr>
          <w:rFonts w:eastAsiaTheme="minorHAnsi"/>
          <w:b/>
          <w:sz w:val="22"/>
          <w:szCs w:val="22"/>
        </w:rPr>
      </w:pPr>
    </w:p>
    <w:p w:rsidR="00BE559D" w:rsidRPr="001C00B1" w:rsidRDefault="00BE559D" w:rsidP="00922DB6">
      <w:pPr>
        <w:spacing w:after="120"/>
        <w:rPr>
          <w:rFonts w:eastAsiaTheme="minorHAnsi"/>
          <w:b/>
          <w:sz w:val="22"/>
          <w:szCs w:val="22"/>
        </w:rPr>
      </w:pPr>
    </w:p>
    <w:p w:rsidR="00BE559D" w:rsidRPr="001C00B1" w:rsidRDefault="00BE559D" w:rsidP="00922DB6">
      <w:pPr>
        <w:spacing w:after="120"/>
        <w:rPr>
          <w:rFonts w:eastAsiaTheme="minorHAnsi"/>
          <w:b/>
          <w:sz w:val="22"/>
          <w:szCs w:val="22"/>
        </w:rPr>
      </w:pPr>
    </w:p>
    <w:p w:rsidR="00AC191C" w:rsidRPr="001C00B1" w:rsidRDefault="00AC191C" w:rsidP="00922DB6">
      <w:pPr>
        <w:spacing w:after="120"/>
        <w:rPr>
          <w:rFonts w:eastAsiaTheme="minorHAnsi"/>
          <w:b/>
          <w:sz w:val="22"/>
          <w:szCs w:val="22"/>
        </w:rPr>
      </w:pPr>
    </w:p>
    <w:p w:rsidR="00AC191C" w:rsidRPr="001C00B1" w:rsidRDefault="00AC191C"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r w:rsidRPr="001C00B1">
        <w:rPr>
          <w:rFonts w:eastAsiaTheme="minorHAnsi"/>
          <w:b/>
          <w:sz w:val="22"/>
          <w:szCs w:val="22"/>
        </w:rPr>
        <w:lastRenderedPageBreak/>
        <w:t>Programme 3: Revenue Mobilization, Administration and Management</w:t>
      </w:r>
    </w:p>
    <w:p w:rsidR="00922DB6" w:rsidRPr="001C00B1" w:rsidRDefault="00922DB6" w:rsidP="00922DB6">
      <w:pPr>
        <w:spacing w:after="120"/>
        <w:rPr>
          <w:rFonts w:eastAsiaTheme="minorHAnsi"/>
          <w:b/>
          <w:i/>
          <w:sz w:val="22"/>
          <w:szCs w:val="22"/>
        </w:rPr>
      </w:pPr>
      <w:r w:rsidRPr="001C00B1">
        <w:rPr>
          <w:rFonts w:eastAsiaTheme="minorHAnsi"/>
          <w:b/>
          <w:sz w:val="22"/>
          <w:szCs w:val="22"/>
        </w:rPr>
        <w:t>Outcome: Sustainable policies for mobilization of public financial resources to supplement county allocation</w:t>
      </w:r>
      <w:r w:rsidRPr="001C00B1">
        <w:rPr>
          <w:rFonts w:eastAsiaTheme="minorHAnsi"/>
          <w:b/>
          <w:sz w:val="22"/>
          <w:szCs w:val="22"/>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611"/>
        <w:gridCol w:w="2470"/>
        <w:gridCol w:w="2353"/>
        <w:gridCol w:w="2200"/>
        <w:gridCol w:w="2159"/>
        <w:gridCol w:w="2151"/>
      </w:tblGrid>
      <w:tr w:rsidR="008275B3" w:rsidRPr="001C00B1" w:rsidTr="008275B3">
        <w:trPr>
          <w:trHeight w:val="417"/>
        </w:trPr>
        <w:tc>
          <w:tcPr>
            <w:tcW w:w="622" w:type="pct"/>
            <w:shd w:val="clear" w:color="auto" w:fill="auto"/>
          </w:tcPr>
          <w:p w:rsidR="008275B3" w:rsidRPr="001C00B1" w:rsidRDefault="008275B3" w:rsidP="008275B3">
            <w:pPr>
              <w:spacing w:after="120"/>
              <w:rPr>
                <w:rFonts w:eastAsiaTheme="minorHAnsi"/>
                <w:b/>
                <w:sz w:val="22"/>
                <w:szCs w:val="22"/>
              </w:rPr>
            </w:pPr>
            <w:r w:rsidRPr="001C00B1">
              <w:rPr>
                <w:rFonts w:eastAsiaTheme="minorHAnsi"/>
                <w:b/>
                <w:sz w:val="22"/>
                <w:szCs w:val="22"/>
              </w:rPr>
              <w:t>Delivery Unit</w:t>
            </w:r>
          </w:p>
        </w:tc>
        <w:tc>
          <w:tcPr>
            <w:tcW w:w="954" w:type="pct"/>
            <w:shd w:val="clear" w:color="auto" w:fill="auto"/>
          </w:tcPr>
          <w:p w:rsidR="008275B3" w:rsidRPr="001C00B1" w:rsidRDefault="008275B3" w:rsidP="008275B3">
            <w:pPr>
              <w:spacing w:after="120"/>
              <w:rPr>
                <w:rFonts w:eastAsiaTheme="minorHAnsi"/>
                <w:b/>
                <w:sz w:val="22"/>
                <w:szCs w:val="22"/>
              </w:rPr>
            </w:pPr>
            <w:r w:rsidRPr="001C00B1">
              <w:rPr>
                <w:rFonts w:eastAsiaTheme="minorHAnsi"/>
                <w:b/>
                <w:sz w:val="22"/>
                <w:szCs w:val="22"/>
              </w:rPr>
              <w:t>Key Outputs (KO)</w:t>
            </w:r>
          </w:p>
        </w:tc>
        <w:tc>
          <w:tcPr>
            <w:tcW w:w="909" w:type="pct"/>
            <w:shd w:val="clear" w:color="auto" w:fill="auto"/>
          </w:tcPr>
          <w:p w:rsidR="008275B3" w:rsidRPr="001C00B1" w:rsidRDefault="008275B3" w:rsidP="008275B3">
            <w:pPr>
              <w:spacing w:after="120"/>
              <w:rPr>
                <w:rFonts w:eastAsiaTheme="minorHAnsi"/>
                <w:b/>
                <w:sz w:val="22"/>
                <w:szCs w:val="22"/>
              </w:rPr>
            </w:pPr>
            <w:r w:rsidRPr="001C00B1">
              <w:rPr>
                <w:rFonts w:eastAsiaTheme="minorHAnsi"/>
                <w:b/>
                <w:sz w:val="22"/>
                <w:szCs w:val="22"/>
              </w:rPr>
              <w:t>Key Performance Indicators (KPIs)</w:t>
            </w:r>
          </w:p>
        </w:tc>
        <w:tc>
          <w:tcPr>
            <w:tcW w:w="850" w:type="pct"/>
          </w:tcPr>
          <w:p w:rsidR="008275B3" w:rsidRPr="001C00B1" w:rsidRDefault="008275B3" w:rsidP="008275B3">
            <w:pPr>
              <w:spacing w:after="120"/>
              <w:rPr>
                <w:rFonts w:eastAsiaTheme="minorHAnsi"/>
                <w:b/>
                <w:sz w:val="22"/>
                <w:szCs w:val="22"/>
              </w:rPr>
            </w:pPr>
            <w:r w:rsidRPr="001C00B1">
              <w:rPr>
                <w:rFonts w:eastAsiaTheme="minorHAnsi"/>
                <w:b/>
                <w:sz w:val="22"/>
                <w:szCs w:val="22"/>
              </w:rPr>
              <w:t>Target</w:t>
            </w:r>
          </w:p>
          <w:p w:rsidR="008275B3" w:rsidRPr="001C00B1" w:rsidRDefault="008275B3" w:rsidP="008275B3">
            <w:pPr>
              <w:spacing w:after="120"/>
              <w:rPr>
                <w:rFonts w:eastAsiaTheme="minorHAnsi"/>
                <w:b/>
                <w:sz w:val="22"/>
                <w:szCs w:val="22"/>
              </w:rPr>
            </w:pPr>
            <w:r w:rsidRPr="001C00B1">
              <w:rPr>
                <w:rFonts w:eastAsiaTheme="minorHAnsi"/>
                <w:b/>
                <w:sz w:val="22"/>
                <w:szCs w:val="22"/>
              </w:rPr>
              <w:t>2024/2025</w:t>
            </w:r>
          </w:p>
        </w:tc>
        <w:tc>
          <w:tcPr>
            <w:tcW w:w="834" w:type="pct"/>
          </w:tcPr>
          <w:p w:rsidR="008275B3" w:rsidRPr="001C00B1" w:rsidRDefault="008275B3" w:rsidP="008275B3">
            <w:pPr>
              <w:spacing w:after="120"/>
              <w:rPr>
                <w:rFonts w:eastAsiaTheme="minorHAnsi"/>
                <w:b/>
                <w:sz w:val="22"/>
                <w:szCs w:val="22"/>
              </w:rPr>
            </w:pPr>
            <w:r w:rsidRPr="001C00B1">
              <w:rPr>
                <w:rFonts w:eastAsiaTheme="minorHAnsi"/>
                <w:b/>
                <w:sz w:val="22"/>
                <w:szCs w:val="22"/>
              </w:rPr>
              <w:t>Target</w:t>
            </w:r>
          </w:p>
          <w:p w:rsidR="008275B3" w:rsidRPr="001C00B1" w:rsidRDefault="008275B3" w:rsidP="008275B3">
            <w:pPr>
              <w:spacing w:after="120"/>
              <w:rPr>
                <w:rFonts w:eastAsiaTheme="minorHAnsi"/>
                <w:b/>
                <w:sz w:val="22"/>
                <w:szCs w:val="22"/>
              </w:rPr>
            </w:pPr>
            <w:r w:rsidRPr="001C00B1">
              <w:rPr>
                <w:rFonts w:eastAsiaTheme="minorHAnsi"/>
                <w:b/>
                <w:sz w:val="22"/>
                <w:szCs w:val="22"/>
              </w:rPr>
              <w:t>2025/2026</w:t>
            </w:r>
          </w:p>
        </w:tc>
        <w:tc>
          <w:tcPr>
            <w:tcW w:w="831" w:type="pct"/>
          </w:tcPr>
          <w:p w:rsidR="008275B3" w:rsidRPr="001C00B1" w:rsidRDefault="008275B3" w:rsidP="008275B3">
            <w:pPr>
              <w:spacing w:after="120"/>
              <w:rPr>
                <w:rFonts w:eastAsiaTheme="minorHAnsi"/>
                <w:b/>
                <w:sz w:val="22"/>
                <w:szCs w:val="22"/>
              </w:rPr>
            </w:pPr>
            <w:r w:rsidRPr="001C00B1">
              <w:rPr>
                <w:rFonts w:eastAsiaTheme="minorHAnsi"/>
                <w:b/>
                <w:sz w:val="22"/>
                <w:szCs w:val="22"/>
              </w:rPr>
              <w:t>Target</w:t>
            </w:r>
          </w:p>
          <w:p w:rsidR="008275B3" w:rsidRPr="001C00B1" w:rsidRDefault="008275B3" w:rsidP="008275B3">
            <w:pPr>
              <w:spacing w:after="120"/>
              <w:rPr>
                <w:rFonts w:eastAsiaTheme="minorHAnsi"/>
                <w:b/>
                <w:sz w:val="22"/>
                <w:szCs w:val="22"/>
              </w:rPr>
            </w:pPr>
            <w:r w:rsidRPr="001C00B1">
              <w:rPr>
                <w:rFonts w:eastAsiaTheme="minorHAnsi"/>
                <w:b/>
                <w:sz w:val="22"/>
                <w:szCs w:val="22"/>
              </w:rPr>
              <w:t>2026/2027</w:t>
            </w:r>
          </w:p>
        </w:tc>
      </w:tr>
      <w:tr w:rsidR="00922DB6" w:rsidRPr="001C00B1" w:rsidTr="008275B3">
        <w:trPr>
          <w:trHeight w:val="280"/>
        </w:trPr>
        <w:tc>
          <w:tcPr>
            <w:tcW w:w="5000" w:type="pct"/>
            <w:gridSpan w:val="6"/>
            <w:tcBorders>
              <w:bottom w:val="single" w:sz="4" w:space="0" w:color="auto"/>
            </w:tcBorders>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Sub Programme3. 1 :Revenue Collection and Administration</w:t>
            </w:r>
          </w:p>
        </w:tc>
      </w:tr>
      <w:tr w:rsidR="008275B3" w:rsidRPr="001C00B1" w:rsidTr="00E0663C">
        <w:trPr>
          <w:trHeight w:val="3980"/>
        </w:trPr>
        <w:tc>
          <w:tcPr>
            <w:tcW w:w="622" w:type="pct"/>
            <w:vMerge w:val="restart"/>
            <w:shd w:val="clear" w:color="auto" w:fill="auto"/>
          </w:tcPr>
          <w:p w:rsidR="008275B3" w:rsidRPr="001C00B1" w:rsidRDefault="008275B3" w:rsidP="008275B3">
            <w:pPr>
              <w:spacing w:after="120"/>
              <w:rPr>
                <w:rFonts w:eastAsiaTheme="minorHAnsi"/>
                <w:b/>
                <w:sz w:val="22"/>
                <w:szCs w:val="22"/>
              </w:rPr>
            </w:pPr>
            <w:r w:rsidRPr="001C00B1">
              <w:rPr>
                <w:rFonts w:eastAsiaTheme="minorHAnsi"/>
                <w:b/>
                <w:sz w:val="22"/>
                <w:szCs w:val="22"/>
              </w:rPr>
              <w:t>Revenue Mobilization</w:t>
            </w:r>
          </w:p>
          <w:p w:rsidR="008275B3" w:rsidRPr="001C00B1" w:rsidRDefault="008275B3" w:rsidP="008275B3">
            <w:pPr>
              <w:spacing w:after="120"/>
              <w:rPr>
                <w:rFonts w:eastAsiaTheme="minorHAnsi"/>
                <w:b/>
                <w:sz w:val="22"/>
                <w:szCs w:val="22"/>
              </w:rPr>
            </w:pPr>
          </w:p>
        </w:tc>
        <w:tc>
          <w:tcPr>
            <w:tcW w:w="954" w:type="pct"/>
            <w:vMerge w:val="restart"/>
            <w:shd w:val="clear" w:color="auto" w:fill="auto"/>
          </w:tcPr>
          <w:p w:rsidR="008275B3" w:rsidRPr="001C00B1" w:rsidRDefault="008275B3" w:rsidP="00922DB6">
            <w:pPr>
              <w:numPr>
                <w:ilvl w:val="0"/>
                <w:numId w:val="1"/>
              </w:numPr>
              <w:spacing w:after="120"/>
              <w:ind w:left="810"/>
              <w:rPr>
                <w:bCs/>
                <w:sz w:val="22"/>
                <w:szCs w:val="22"/>
              </w:rPr>
            </w:pPr>
            <w:r w:rsidRPr="001C00B1">
              <w:rPr>
                <w:bCs/>
                <w:sz w:val="22"/>
                <w:szCs w:val="22"/>
              </w:rPr>
              <w:t>County Local Resources mobilized</w:t>
            </w:r>
          </w:p>
          <w:p w:rsidR="008275B3" w:rsidRPr="001C00B1" w:rsidRDefault="008275B3" w:rsidP="00BE559D">
            <w:pPr>
              <w:spacing w:after="120"/>
              <w:rPr>
                <w:bCs/>
                <w:sz w:val="22"/>
                <w:szCs w:val="22"/>
              </w:rPr>
            </w:pPr>
          </w:p>
          <w:p w:rsidR="008275B3" w:rsidRPr="001C00B1" w:rsidRDefault="008275B3" w:rsidP="00BE559D">
            <w:pPr>
              <w:spacing w:after="120"/>
              <w:rPr>
                <w:bCs/>
                <w:sz w:val="22"/>
                <w:szCs w:val="22"/>
              </w:rPr>
            </w:pPr>
          </w:p>
          <w:p w:rsidR="008275B3" w:rsidRPr="001C00B1" w:rsidRDefault="008275B3" w:rsidP="00BE559D">
            <w:pPr>
              <w:spacing w:after="120"/>
              <w:rPr>
                <w:bCs/>
                <w:sz w:val="22"/>
                <w:szCs w:val="22"/>
              </w:rPr>
            </w:pPr>
          </w:p>
          <w:p w:rsidR="008275B3" w:rsidRPr="001C00B1" w:rsidRDefault="008275B3" w:rsidP="00922DB6">
            <w:pPr>
              <w:numPr>
                <w:ilvl w:val="0"/>
                <w:numId w:val="1"/>
              </w:numPr>
              <w:spacing w:after="120"/>
              <w:ind w:left="810"/>
              <w:rPr>
                <w:bCs/>
                <w:sz w:val="22"/>
                <w:szCs w:val="22"/>
              </w:rPr>
            </w:pPr>
            <w:r w:rsidRPr="001C00B1">
              <w:rPr>
                <w:bCs/>
                <w:sz w:val="22"/>
                <w:szCs w:val="22"/>
              </w:rPr>
              <w:t>Monitoring and evaluation of local resources collected</w:t>
            </w:r>
          </w:p>
          <w:p w:rsidR="008275B3" w:rsidRPr="001C00B1" w:rsidRDefault="008275B3" w:rsidP="00922DB6">
            <w:pPr>
              <w:numPr>
                <w:ilvl w:val="0"/>
                <w:numId w:val="1"/>
              </w:numPr>
              <w:spacing w:after="120"/>
              <w:ind w:left="810"/>
              <w:rPr>
                <w:bCs/>
                <w:sz w:val="22"/>
                <w:szCs w:val="22"/>
              </w:rPr>
            </w:pPr>
            <w:r w:rsidRPr="001C00B1">
              <w:rPr>
                <w:bCs/>
                <w:sz w:val="22"/>
                <w:szCs w:val="22"/>
              </w:rPr>
              <w:t>Develop Revenue Enhancement Plan</w:t>
            </w:r>
          </w:p>
          <w:p w:rsidR="008275B3" w:rsidRPr="001C00B1" w:rsidRDefault="008275B3" w:rsidP="00922DB6">
            <w:pPr>
              <w:spacing w:after="120"/>
              <w:ind w:left="360"/>
              <w:rPr>
                <w:rFonts w:eastAsiaTheme="minorHAnsi"/>
                <w:b/>
                <w:sz w:val="22"/>
                <w:szCs w:val="22"/>
              </w:rPr>
            </w:pPr>
          </w:p>
        </w:tc>
        <w:tc>
          <w:tcPr>
            <w:tcW w:w="909" w:type="pct"/>
            <w:tcBorders>
              <w:bottom w:val="single" w:sz="4" w:space="0" w:color="auto"/>
            </w:tcBorders>
            <w:shd w:val="clear" w:color="auto" w:fill="auto"/>
          </w:tcPr>
          <w:p w:rsidR="008275B3" w:rsidRPr="001C00B1" w:rsidRDefault="008275B3" w:rsidP="00922DB6">
            <w:pPr>
              <w:numPr>
                <w:ilvl w:val="0"/>
                <w:numId w:val="1"/>
              </w:numPr>
              <w:spacing w:after="120"/>
              <w:ind w:left="810"/>
              <w:rPr>
                <w:bCs/>
                <w:sz w:val="22"/>
                <w:szCs w:val="22"/>
              </w:rPr>
            </w:pPr>
            <w:r w:rsidRPr="001C00B1">
              <w:rPr>
                <w:bCs/>
                <w:sz w:val="22"/>
                <w:szCs w:val="22"/>
              </w:rPr>
              <w:t>Value in Ksh Million</w:t>
            </w:r>
          </w:p>
          <w:p w:rsidR="008275B3" w:rsidRPr="001C00B1" w:rsidRDefault="008275B3" w:rsidP="00922DB6">
            <w:pPr>
              <w:numPr>
                <w:ilvl w:val="0"/>
                <w:numId w:val="1"/>
              </w:numPr>
              <w:spacing w:after="120"/>
              <w:ind w:left="810"/>
              <w:rPr>
                <w:bCs/>
                <w:sz w:val="22"/>
                <w:szCs w:val="22"/>
              </w:rPr>
            </w:pPr>
            <w:r w:rsidRPr="001C00B1">
              <w:rPr>
                <w:bCs/>
                <w:sz w:val="22"/>
                <w:szCs w:val="22"/>
              </w:rPr>
              <w:t>County own revenue as a percentage of total budget</w:t>
            </w:r>
          </w:p>
          <w:p w:rsidR="008275B3" w:rsidRPr="001C00B1" w:rsidRDefault="008275B3" w:rsidP="00922DB6">
            <w:pPr>
              <w:numPr>
                <w:ilvl w:val="0"/>
                <w:numId w:val="1"/>
              </w:numPr>
              <w:spacing w:after="120"/>
              <w:ind w:left="810"/>
              <w:rPr>
                <w:bCs/>
                <w:sz w:val="22"/>
                <w:szCs w:val="22"/>
              </w:rPr>
            </w:pPr>
            <w:r w:rsidRPr="001C00B1">
              <w:rPr>
                <w:bCs/>
                <w:sz w:val="22"/>
                <w:szCs w:val="22"/>
              </w:rPr>
              <w:t>Number of revenue monitoring and evaluation reports</w:t>
            </w:r>
          </w:p>
          <w:p w:rsidR="008275B3" w:rsidRPr="001C00B1" w:rsidRDefault="008275B3" w:rsidP="00922DB6">
            <w:pPr>
              <w:numPr>
                <w:ilvl w:val="0"/>
                <w:numId w:val="1"/>
              </w:numPr>
              <w:spacing w:after="120"/>
              <w:ind w:left="810"/>
              <w:rPr>
                <w:bCs/>
                <w:sz w:val="22"/>
                <w:szCs w:val="22"/>
              </w:rPr>
            </w:pPr>
            <w:r w:rsidRPr="001C00B1">
              <w:rPr>
                <w:bCs/>
                <w:sz w:val="22"/>
                <w:szCs w:val="22"/>
              </w:rPr>
              <w:t>Revenue enhancement Plan and new sources developed</w:t>
            </w:r>
          </w:p>
        </w:tc>
        <w:tc>
          <w:tcPr>
            <w:tcW w:w="850" w:type="pct"/>
            <w:tcBorders>
              <w:bottom w:val="single" w:sz="4" w:space="0" w:color="auto"/>
            </w:tcBorders>
          </w:tcPr>
          <w:p w:rsidR="008275B3" w:rsidRPr="001C00B1" w:rsidRDefault="008275B3" w:rsidP="00922DB6">
            <w:pPr>
              <w:spacing w:after="120"/>
              <w:rPr>
                <w:rFonts w:eastAsiaTheme="minorHAnsi"/>
                <w:bCs/>
                <w:sz w:val="22"/>
                <w:szCs w:val="22"/>
              </w:rPr>
            </w:pPr>
            <w:r w:rsidRPr="001C00B1">
              <w:rPr>
                <w:rFonts w:eastAsiaTheme="minorHAnsi"/>
                <w:bCs/>
                <w:sz w:val="22"/>
                <w:szCs w:val="22"/>
              </w:rPr>
              <w:t>450,000,000</w:t>
            </w:r>
          </w:p>
          <w:p w:rsidR="008275B3" w:rsidRPr="001C00B1" w:rsidRDefault="008275B3" w:rsidP="00922DB6">
            <w:pPr>
              <w:spacing w:after="120"/>
              <w:rPr>
                <w:rFonts w:eastAsiaTheme="minorHAnsi"/>
                <w:bCs/>
                <w:sz w:val="22"/>
                <w:szCs w:val="22"/>
              </w:rPr>
            </w:pPr>
          </w:p>
          <w:p w:rsidR="008275B3" w:rsidRPr="001C00B1" w:rsidRDefault="008275B3" w:rsidP="00922DB6">
            <w:pPr>
              <w:spacing w:after="120"/>
              <w:rPr>
                <w:rFonts w:eastAsiaTheme="minorHAnsi"/>
                <w:bCs/>
                <w:sz w:val="22"/>
                <w:szCs w:val="22"/>
              </w:rPr>
            </w:pPr>
            <w:r w:rsidRPr="001C00B1">
              <w:rPr>
                <w:rFonts w:eastAsiaTheme="minorHAnsi"/>
                <w:bCs/>
                <w:sz w:val="22"/>
                <w:szCs w:val="22"/>
              </w:rPr>
              <w:t>5%</w:t>
            </w:r>
          </w:p>
          <w:p w:rsidR="008275B3" w:rsidRPr="001C00B1" w:rsidRDefault="008275B3" w:rsidP="00922DB6">
            <w:pPr>
              <w:spacing w:after="120"/>
              <w:ind w:left="360"/>
              <w:rPr>
                <w:rFonts w:eastAsiaTheme="minorHAnsi"/>
                <w:bCs/>
                <w:sz w:val="22"/>
                <w:szCs w:val="22"/>
              </w:rPr>
            </w:pPr>
          </w:p>
          <w:p w:rsidR="008275B3" w:rsidRPr="001C00B1" w:rsidRDefault="008275B3" w:rsidP="00922DB6">
            <w:pPr>
              <w:spacing w:after="120"/>
              <w:ind w:left="360"/>
              <w:rPr>
                <w:rFonts w:eastAsiaTheme="minorHAnsi"/>
                <w:bCs/>
                <w:sz w:val="22"/>
                <w:szCs w:val="22"/>
              </w:rPr>
            </w:pPr>
          </w:p>
          <w:p w:rsidR="008275B3" w:rsidRPr="001C00B1" w:rsidRDefault="008275B3" w:rsidP="00922DB6">
            <w:pPr>
              <w:spacing w:after="120"/>
              <w:ind w:left="360"/>
              <w:rPr>
                <w:rFonts w:eastAsiaTheme="minorHAnsi"/>
                <w:bCs/>
                <w:sz w:val="22"/>
                <w:szCs w:val="22"/>
              </w:rPr>
            </w:pPr>
            <w:r w:rsidRPr="001C00B1">
              <w:rPr>
                <w:rFonts w:eastAsiaTheme="minorHAnsi"/>
                <w:bCs/>
                <w:sz w:val="22"/>
                <w:szCs w:val="22"/>
              </w:rPr>
              <w:t>4</w:t>
            </w:r>
          </w:p>
          <w:p w:rsidR="008275B3" w:rsidRPr="001C00B1" w:rsidRDefault="008275B3" w:rsidP="00922DB6">
            <w:pPr>
              <w:spacing w:after="120"/>
              <w:ind w:left="360"/>
              <w:rPr>
                <w:rFonts w:eastAsiaTheme="minorHAnsi"/>
                <w:bCs/>
                <w:sz w:val="22"/>
                <w:szCs w:val="22"/>
              </w:rPr>
            </w:pPr>
          </w:p>
          <w:p w:rsidR="008275B3" w:rsidRPr="001C00B1" w:rsidRDefault="008275B3" w:rsidP="00922DB6">
            <w:pPr>
              <w:spacing w:after="120"/>
              <w:ind w:left="360"/>
              <w:rPr>
                <w:rFonts w:eastAsiaTheme="minorHAnsi"/>
                <w:bCs/>
                <w:sz w:val="22"/>
                <w:szCs w:val="22"/>
              </w:rPr>
            </w:pPr>
          </w:p>
          <w:p w:rsidR="008275B3" w:rsidRPr="001C00B1" w:rsidRDefault="008275B3" w:rsidP="00922DB6">
            <w:pPr>
              <w:spacing w:after="120"/>
              <w:ind w:left="360"/>
              <w:rPr>
                <w:rFonts w:eastAsiaTheme="minorHAnsi"/>
                <w:bCs/>
                <w:sz w:val="22"/>
                <w:szCs w:val="22"/>
              </w:rPr>
            </w:pPr>
          </w:p>
          <w:p w:rsidR="008275B3" w:rsidRPr="001C00B1" w:rsidRDefault="008275B3" w:rsidP="00922DB6">
            <w:pPr>
              <w:spacing w:after="120"/>
              <w:ind w:left="360"/>
              <w:rPr>
                <w:rFonts w:eastAsiaTheme="minorHAnsi"/>
                <w:bCs/>
                <w:sz w:val="22"/>
                <w:szCs w:val="22"/>
              </w:rPr>
            </w:pPr>
          </w:p>
          <w:p w:rsidR="008275B3" w:rsidRPr="001C00B1" w:rsidRDefault="008275B3" w:rsidP="00922DB6">
            <w:pPr>
              <w:spacing w:after="120"/>
              <w:ind w:left="360"/>
              <w:rPr>
                <w:rFonts w:eastAsiaTheme="minorHAnsi"/>
                <w:bCs/>
                <w:sz w:val="22"/>
                <w:szCs w:val="22"/>
              </w:rPr>
            </w:pPr>
            <w:r w:rsidRPr="001C00B1">
              <w:rPr>
                <w:rFonts w:eastAsiaTheme="minorHAnsi"/>
                <w:bCs/>
                <w:sz w:val="22"/>
                <w:szCs w:val="22"/>
              </w:rPr>
              <w:t>5</w:t>
            </w:r>
          </w:p>
          <w:p w:rsidR="008275B3" w:rsidRPr="001C00B1" w:rsidRDefault="008275B3" w:rsidP="00922DB6">
            <w:pPr>
              <w:spacing w:after="120"/>
              <w:ind w:left="360"/>
              <w:rPr>
                <w:rFonts w:eastAsiaTheme="minorHAnsi"/>
                <w:bCs/>
                <w:sz w:val="22"/>
                <w:szCs w:val="22"/>
              </w:rPr>
            </w:pPr>
          </w:p>
        </w:tc>
        <w:tc>
          <w:tcPr>
            <w:tcW w:w="834" w:type="pct"/>
            <w:tcBorders>
              <w:bottom w:val="single" w:sz="4" w:space="0" w:color="auto"/>
            </w:tcBorders>
          </w:tcPr>
          <w:p w:rsidR="008275B3" w:rsidRPr="001C00B1" w:rsidRDefault="008275B3" w:rsidP="00922DB6">
            <w:pPr>
              <w:spacing w:after="120"/>
              <w:ind w:left="360"/>
              <w:rPr>
                <w:rFonts w:eastAsiaTheme="minorHAnsi"/>
                <w:bCs/>
                <w:sz w:val="22"/>
                <w:szCs w:val="22"/>
              </w:rPr>
            </w:pPr>
            <w:r w:rsidRPr="001C00B1">
              <w:rPr>
                <w:rFonts w:eastAsiaTheme="minorHAnsi"/>
                <w:bCs/>
                <w:sz w:val="22"/>
                <w:szCs w:val="22"/>
              </w:rPr>
              <w:t>472,500,000</w:t>
            </w:r>
          </w:p>
          <w:p w:rsidR="008275B3" w:rsidRPr="001C00B1" w:rsidRDefault="008275B3" w:rsidP="00922DB6">
            <w:pPr>
              <w:spacing w:after="120"/>
              <w:ind w:left="360"/>
              <w:rPr>
                <w:rFonts w:eastAsiaTheme="minorHAnsi"/>
                <w:bCs/>
                <w:sz w:val="22"/>
                <w:szCs w:val="22"/>
              </w:rPr>
            </w:pPr>
          </w:p>
          <w:p w:rsidR="008275B3" w:rsidRPr="001C00B1" w:rsidRDefault="008275B3" w:rsidP="00922DB6">
            <w:pPr>
              <w:spacing w:after="120"/>
              <w:ind w:left="360"/>
              <w:rPr>
                <w:rFonts w:eastAsiaTheme="minorHAnsi"/>
                <w:bCs/>
                <w:sz w:val="22"/>
                <w:szCs w:val="22"/>
              </w:rPr>
            </w:pPr>
            <w:r w:rsidRPr="001C00B1">
              <w:rPr>
                <w:rFonts w:eastAsiaTheme="minorHAnsi"/>
                <w:bCs/>
                <w:sz w:val="22"/>
                <w:szCs w:val="22"/>
              </w:rPr>
              <w:t>6%</w:t>
            </w:r>
          </w:p>
          <w:p w:rsidR="008275B3" w:rsidRPr="001C00B1" w:rsidRDefault="008275B3" w:rsidP="00922DB6">
            <w:pPr>
              <w:spacing w:after="120"/>
              <w:rPr>
                <w:rFonts w:eastAsiaTheme="minorHAnsi"/>
                <w:bCs/>
                <w:sz w:val="22"/>
                <w:szCs w:val="22"/>
              </w:rPr>
            </w:pPr>
          </w:p>
          <w:p w:rsidR="008275B3" w:rsidRPr="001C00B1" w:rsidRDefault="008275B3" w:rsidP="00922DB6">
            <w:pPr>
              <w:spacing w:after="120"/>
              <w:rPr>
                <w:rFonts w:eastAsiaTheme="minorHAnsi"/>
                <w:bCs/>
                <w:sz w:val="22"/>
                <w:szCs w:val="22"/>
              </w:rPr>
            </w:pPr>
          </w:p>
          <w:p w:rsidR="008275B3" w:rsidRPr="001C00B1" w:rsidRDefault="008275B3" w:rsidP="00922DB6">
            <w:pPr>
              <w:spacing w:after="120"/>
              <w:rPr>
                <w:rFonts w:eastAsiaTheme="minorHAnsi"/>
                <w:bCs/>
                <w:sz w:val="22"/>
                <w:szCs w:val="22"/>
              </w:rPr>
            </w:pPr>
            <w:r w:rsidRPr="001C00B1">
              <w:rPr>
                <w:rFonts w:eastAsiaTheme="minorHAnsi"/>
                <w:bCs/>
                <w:sz w:val="22"/>
                <w:szCs w:val="22"/>
              </w:rPr>
              <w:t>4</w:t>
            </w:r>
          </w:p>
          <w:p w:rsidR="008275B3" w:rsidRPr="001C00B1" w:rsidRDefault="008275B3" w:rsidP="00922DB6">
            <w:pPr>
              <w:spacing w:after="120"/>
              <w:rPr>
                <w:rFonts w:eastAsiaTheme="minorHAnsi"/>
                <w:bCs/>
                <w:sz w:val="22"/>
                <w:szCs w:val="22"/>
              </w:rPr>
            </w:pPr>
          </w:p>
          <w:p w:rsidR="008275B3" w:rsidRPr="001C00B1" w:rsidRDefault="008275B3" w:rsidP="00922DB6">
            <w:pPr>
              <w:spacing w:after="120"/>
              <w:rPr>
                <w:rFonts w:eastAsiaTheme="minorHAnsi"/>
                <w:bCs/>
                <w:sz w:val="22"/>
                <w:szCs w:val="22"/>
              </w:rPr>
            </w:pPr>
          </w:p>
          <w:p w:rsidR="008275B3" w:rsidRPr="001C00B1" w:rsidRDefault="008275B3" w:rsidP="00922DB6">
            <w:pPr>
              <w:spacing w:after="120"/>
              <w:rPr>
                <w:rFonts w:eastAsiaTheme="minorHAnsi"/>
                <w:bCs/>
                <w:sz w:val="22"/>
                <w:szCs w:val="22"/>
              </w:rPr>
            </w:pPr>
          </w:p>
          <w:p w:rsidR="008275B3" w:rsidRPr="001C00B1" w:rsidRDefault="008275B3" w:rsidP="00922DB6">
            <w:pPr>
              <w:spacing w:after="120"/>
              <w:rPr>
                <w:rFonts w:eastAsiaTheme="minorHAnsi"/>
                <w:bCs/>
                <w:sz w:val="22"/>
                <w:szCs w:val="22"/>
              </w:rPr>
            </w:pPr>
          </w:p>
          <w:p w:rsidR="008275B3" w:rsidRPr="001C00B1" w:rsidRDefault="008275B3" w:rsidP="00922DB6">
            <w:pPr>
              <w:spacing w:after="120"/>
              <w:rPr>
                <w:rFonts w:eastAsiaTheme="minorHAnsi"/>
                <w:bCs/>
                <w:sz w:val="22"/>
                <w:szCs w:val="22"/>
              </w:rPr>
            </w:pPr>
            <w:r w:rsidRPr="001C00B1">
              <w:rPr>
                <w:rFonts w:eastAsiaTheme="minorHAnsi"/>
                <w:bCs/>
                <w:sz w:val="22"/>
                <w:szCs w:val="22"/>
              </w:rPr>
              <w:t>5</w:t>
            </w:r>
          </w:p>
          <w:p w:rsidR="008275B3" w:rsidRPr="001C00B1" w:rsidRDefault="008275B3" w:rsidP="00922DB6">
            <w:pPr>
              <w:spacing w:after="120"/>
              <w:rPr>
                <w:rFonts w:eastAsiaTheme="minorHAnsi"/>
                <w:bCs/>
                <w:sz w:val="22"/>
                <w:szCs w:val="22"/>
              </w:rPr>
            </w:pPr>
          </w:p>
        </w:tc>
        <w:tc>
          <w:tcPr>
            <w:tcW w:w="831" w:type="pct"/>
            <w:tcBorders>
              <w:bottom w:val="single" w:sz="4" w:space="0" w:color="auto"/>
            </w:tcBorders>
          </w:tcPr>
          <w:p w:rsidR="008275B3" w:rsidRPr="001C00B1" w:rsidRDefault="008275B3" w:rsidP="00922DB6">
            <w:pPr>
              <w:spacing w:after="120"/>
              <w:rPr>
                <w:rFonts w:eastAsiaTheme="minorHAnsi"/>
                <w:sz w:val="22"/>
                <w:szCs w:val="22"/>
              </w:rPr>
            </w:pPr>
            <w:r w:rsidRPr="001C00B1">
              <w:rPr>
                <w:rFonts w:eastAsiaTheme="minorHAnsi"/>
                <w:sz w:val="22"/>
                <w:szCs w:val="22"/>
              </w:rPr>
              <w:t>496,125,000</w:t>
            </w:r>
          </w:p>
          <w:p w:rsidR="008275B3" w:rsidRPr="001C00B1" w:rsidRDefault="008275B3" w:rsidP="00922DB6">
            <w:pPr>
              <w:spacing w:after="120"/>
              <w:rPr>
                <w:rFonts w:eastAsiaTheme="minorHAnsi"/>
                <w:b/>
                <w:sz w:val="22"/>
                <w:szCs w:val="22"/>
              </w:rPr>
            </w:pPr>
          </w:p>
          <w:p w:rsidR="008275B3" w:rsidRPr="001C00B1" w:rsidRDefault="008275B3" w:rsidP="00922DB6">
            <w:pPr>
              <w:spacing w:after="120"/>
              <w:rPr>
                <w:rFonts w:eastAsiaTheme="minorHAnsi"/>
                <w:b/>
                <w:sz w:val="22"/>
                <w:szCs w:val="22"/>
              </w:rPr>
            </w:pPr>
            <w:r w:rsidRPr="001C00B1">
              <w:rPr>
                <w:rFonts w:eastAsiaTheme="minorHAnsi"/>
                <w:b/>
                <w:sz w:val="22"/>
                <w:szCs w:val="22"/>
              </w:rPr>
              <w:t>7.5%</w:t>
            </w:r>
          </w:p>
          <w:p w:rsidR="008275B3" w:rsidRPr="001C00B1" w:rsidRDefault="008275B3" w:rsidP="00922DB6">
            <w:pPr>
              <w:spacing w:after="120"/>
              <w:rPr>
                <w:rFonts w:eastAsiaTheme="minorHAnsi"/>
                <w:b/>
                <w:sz w:val="22"/>
                <w:szCs w:val="22"/>
              </w:rPr>
            </w:pPr>
          </w:p>
          <w:p w:rsidR="008275B3" w:rsidRPr="001C00B1" w:rsidRDefault="008275B3" w:rsidP="00922DB6">
            <w:pPr>
              <w:spacing w:after="120"/>
              <w:rPr>
                <w:rFonts w:eastAsiaTheme="minorHAnsi"/>
                <w:b/>
                <w:sz w:val="22"/>
                <w:szCs w:val="22"/>
              </w:rPr>
            </w:pPr>
          </w:p>
          <w:p w:rsidR="008275B3" w:rsidRPr="001C00B1" w:rsidRDefault="008275B3" w:rsidP="00922DB6">
            <w:pPr>
              <w:spacing w:after="120"/>
              <w:rPr>
                <w:rFonts w:eastAsiaTheme="minorHAnsi"/>
                <w:b/>
                <w:sz w:val="22"/>
                <w:szCs w:val="22"/>
              </w:rPr>
            </w:pPr>
            <w:r w:rsidRPr="001C00B1">
              <w:rPr>
                <w:rFonts w:eastAsiaTheme="minorHAnsi"/>
                <w:b/>
                <w:sz w:val="22"/>
                <w:szCs w:val="22"/>
              </w:rPr>
              <w:t>4</w:t>
            </w:r>
          </w:p>
          <w:p w:rsidR="008275B3" w:rsidRPr="001C00B1" w:rsidRDefault="008275B3" w:rsidP="00922DB6">
            <w:pPr>
              <w:spacing w:after="120"/>
              <w:rPr>
                <w:rFonts w:eastAsiaTheme="minorHAnsi"/>
                <w:b/>
                <w:sz w:val="22"/>
                <w:szCs w:val="22"/>
              </w:rPr>
            </w:pPr>
          </w:p>
          <w:p w:rsidR="008275B3" w:rsidRPr="001C00B1" w:rsidRDefault="008275B3" w:rsidP="00922DB6">
            <w:pPr>
              <w:spacing w:after="120"/>
              <w:rPr>
                <w:rFonts w:eastAsiaTheme="minorHAnsi"/>
                <w:b/>
                <w:sz w:val="22"/>
                <w:szCs w:val="22"/>
              </w:rPr>
            </w:pPr>
          </w:p>
          <w:p w:rsidR="008275B3" w:rsidRPr="001C00B1" w:rsidRDefault="008275B3" w:rsidP="00922DB6">
            <w:pPr>
              <w:spacing w:after="120"/>
              <w:rPr>
                <w:rFonts w:eastAsiaTheme="minorHAnsi"/>
                <w:b/>
                <w:sz w:val="22"/>
                <w:szCs w:val="22"/>
              </w:rPr>
            </w:pPr>
          </w:p>
          <w:p w:rsidR="008275B3" w:rsidRPr="001C00B1" w:rsidRDefault="008275B3" w:rsidP="00922DB6">
            <w:pPr>
              <w:spacing w:after="120"/>
              <w:rPr>
                <w:rFonts w:eastAsiaTheme="minorHAnsi"/>
                <w:b/>
                <w:sz w:val="22"/>
                <w:szCs w:val="22"/>
              </w:rPr>
            </w:pPr>
          </w:p>
          <w:p w:rsidR="008275B3" w:rsidRPr="001C00B1" w:rsidRDefault="008275B3" w:rsidP="00922DB6">
            <w:pPr>
              <w:spacing w:after="120"/>
              <w:rPr>
                <w:rFonts w:eastAsiaTheme="minorHAnsi"/>
                <w:b/>
                <w:sz w:val="22"/>
                <w:szCs w:val="22"/>
              </w:rPr>
            </w:pPr>
            <w:r w:rsidRPr="001C00B1">
              <w:rPr>
                <w:rFonts w:eastAsiaTheme="minorHAnsi"/>
                <w:b/>
                <w:sz w:val="22"/>
                <w:szCs w:val="22"/>
              </w:rPr>
              <w:t>5</w:t>
            </w:r>
          </w:p>
          <w:p w:rsidR="008275B3" w:rsidRPr="001C00B1" w:rsidRDefault="008275B3" w:rsidP="00922DB6">
            <w:pPr>
              <w:spacing w:after="120"/>
              <w:rPr>
                <w:rFonts w:eastAsiaTheme="minorHAnsi"/>
                <w:b/>
                <w:sz w:val="22"/>
                <w:szCs w:val="22"/>
              </w:rPr>
            </w:pPr>
          </w:p>
        </w:tc>
      </w:tr>
      <w:tr w:rsidR="008275B3" w:rsidRPr="001C00B1" w:rsidTr="00E0663C">
        <w:trPr>
          <w:trHeight w:val="900"/>
        </w:trPr>
        <w:tc>
          <w:tcPr>
            <w:tcW w:w="622" w:type="pct"/>
            <w:vMerge/>
            <w:shd w:val="clear" w:color="auto" w:fill="auto"/>
          </w:tcPr>
          <w:p w:rsidR="008275B3" w:rsidRPr="001C00B1" w:rsidRDefault="008275B3" w:rsidP="00922DB6">
            <w:pPr>
              <w:spacing w:after="120"/>
              <w:rPr>
                <w:rFonts w:eastAsiaTheme="minorHAnsi"/>
                <w:b/>
                <w:sz w:val="22"/>
                <w:szCs w:val="22"/>
              </w:rPr>
            </w:pPr>
          </w:p>
        </w:tc>
        <w:tc>
          <w:tcPr>
            <w:tcW w:w="954" w:type="pct"/>
            <w:vMerge/>
            <w:shd w:val="clear" w:color="auto" w:fill="auto"/>
          </w:tcPr>
          <w:p w:rsidR="008275B3" w:rsidRPr="001C00B1" w:rsidRDefault="008275B3" w:rsidP="00922DB6">
            <w:pPr>
              <w:spacing w:after="120"/>
              <w:ind w:left="360"/>
              <w:rPr>
                <w:bCs/>
                <w:sz w:val="22"/>
                <w:szCs w:val="22"/>
              </w:rPr>
            </w:pPr>
          </w:p>
        </w:tc>
        <w:tc>
          <w:tcPr>
            <w:tcW w:w="909" w:type="pct"/>
            <w:tcBorders>
              <w:top w:val="single" w:sz="4" w:space="0" w:color="auto"/>
            </w:tcBorders>
            <w:shd w:val="clear" w:color="auto" w:fill="auto"/>
          </w:tcPr>
          <w:p w:rsidR="008275B3" w:rsidRPr="001C00B1" w:rsidRDefault="008275B3" w:rsidP="008275B3">
            <w:pPr>
              <w:numPr>
                <w:ilvl w:val="0"/>
                <w:numId w:val="1"/>
              </w:numPr>
              <w:spacing w:after="120"/>
              <w:ind w:left="810"/>
              <w:rPr>
                <w:bCs/>
                <w:sz w:val="22"/>
                <w:szCs w:val="22"/>
              </w:rPr>
            </w:pPr>
            <w:r w:rsidRPr="001C00B1">
              <w:rPr>
                <w:bCs/>
                <w:sz w:val="22"/>
                <w:szCs w:val="22"/>
              </w:rPr>
              <w:t>Monthly and quarterly revenue reports</w:t>
            </w:r>
          </w:p>
        </w:tc>
        <w:tc>
          <w:tcPr>
            <w:tcW w:w="850" w:type="pct"/>
            <w:tcBorders>
              <w:top w:val="single" w:sz="4" w:space="0" w:color="auto"/>
            </w:tcBorders>
          </w:tcPr>
          <w:p w:rsidR="008275B3" w:rsidRPr="001C00B1" w:rsidRDefault="008275B3" w:rsidP="008275B3">
            <w:pPr>
              <w:spacing w:after="120"/>
              <w:ind w:left="360"/>
              <w:rPr>
                <w:rFonts w:eastAsiaTheme="minorHAnsi"/>
                <w:bCs/>
                <w:sz w:val="22"/>
                <w:szCs w:val="22"/>
              </w:rPr>
            </w:pPr>
            <w:r w:rsidRPr="001C00B1">
              <w:rPr>
                <w:rFonts w:eastAsiaTheme="minorHAnsi"/>
                <w:bCs/>
                <w:sz w:val="22"/>
                <w:szCs w:val="22"/>
              </w:rPr>
              <w:t>Monthly-12</w:t>
            </w:r>
          </w:p>
          <w:p w:rsidR="008275B3" w:rsidRPr="001C00B1" w:rsidRDefault="008275B3" w:rsidP="008275B3">
            <w:pPr>
              <w:spacing w:after="120"/>
              <w:ind w:left="360"/>
              <w:rPr>
                <w:rFonts w:eastAsiaTheme="minorHAnsi"/>
                <w:bCs/>
                <w:sz w:val="22"/>
                <w:szCs w:val="22"/>
              </w:rPr>
            </w:pPr>
            <w:r w:rsidRPr="001C00B1">
              <w:rPr>
                <w:rFonts w:eastAsiaTheme="minorHAnsi"/>
                <w:bCs/>
                <w:sz w:val="22"/>
                <w:szCs w:val="22"/>
              </w:rPr>
              <w:t>Quarterly-4</w:t>
            </w:r>
          </w:p>
        </w:tc>
        <w:tc>
          <w:tcPr>
            <w:tcW w:w="834" w:type="pct"/>
            <w:tcBorders>
              <w:top w:val="single" w:sz="4" w:space="0" w:color="auto"/>
            </w:tcBorders>
          </w:tcPr>
          <w:p w:rsidR="008275B3" w:rsidRPr="001C00B1" w:rsidRDefault="008275B3" w:rsidP="008275B3">
            <w:pPr>
              <w:spacing w:after="120"/>
              <w:rPr>
                <w:rFonts w:eastAsiaTheme="minorHAnsi"/>
                <w:bCs/>
                <w:sz w:val="22"/>
                <w:szCs w:val="22"/>
              </w:rPr>
            </w:pPr>
            <w:r w:rsidRPr="001C00B1">
              <w:rPr>
                <w:rFonts w:eastAsiaTheme="minorHAnsi"/>
                <w:bCs/>
                <w:sz w:val="22"/>
                <w:szCs w:val="22"/>
              </w:rPr>
              <w:t>Monthly-12</w:t>
            </w:r>
          </w:p>
          <w:p w:rsidR="008275B3" w:rsidRPr="001C00B1" w:rsidRDefault="008275B3" w:rsidP="008275B3">
            <w:pPr>
              <w:spacing w:after="120"/>
              <w:rPr>
                <w:rFonts w:eastAsiaTheme="minorHAnsi"/>
                <w:bCs/>
                <w:sz w:val="22"/>
                <w:szCs w:val="22"/>
              </w:rPr>
            </w:pPr>
            <w:r w:rsidRPr="001C00B1">
              <w:rPr>
                <w:rFonts w:eastAsiaTheme="minorHAnsi"/>
                <w:bCs/>
                <w:sz w:val="22"/>
                <w:szCs w:val="22"/>
              </w:rPr>
              <w:t>Quarterly-4</w:t>
            </w:r>
          </w:p>
        </w:tc>
        <w:tc>
          <w:tcPr>
            <w:tcW w:w="831" w:type="pct"/>
            <w:tcBorders>
              <w:top w:val="single" w:sz="4" w:space="0" w:color="auto"/>
            </w:tcBorders>
          </w:tcPr>
          <w:p w:rsidR="008275B3" w:rsidRPr="001C00B1" w:rsidRDefault="008275B3" w:rsidP="008275B3">
            <w:pPr>
              <w:spacing w:after="120"/>
              <w:rPr>
                <w:rFonts w:eastAsiaTheme="minorHAnsi"/>
                <w:bCs/>
                <w:sz w:val="22"/>
                <w:szCs w:val="22"/>
              </w:rPr>
            </w:pPr>
            <w:r w:rsidRPr="001C00B1">
              <w:rPr>
                <w:rFonts w:eastAsiaTheme="minorHAnsi"/>
                <w:bCs/>
                <w:sz w:val="22"/>
                <w:szCs w:val="22"/>
              </w:rPr>
              <w:t>Monthly-12</w:t>
            </w:r>
          </w:p>
          <w:p w:rsidR="008275B3" w:rsidRPr="001C00B1" w:rsidRDefault="008275B3" w:rsidP="008275B3">
            <w:pPr>
              <w:spacing w:after="120"/>
              <w:rPr>
                <w:rFonts w:eastAsiaTheme="minorHAnsi"/>
                <w:b/>
                <w:sz w:val="22"/>
                <w:szCs w:val="22"/>
              </w:rPr>
            </w:pPr>
            <w:r w:rsidRPr="001C00B1">
              <w:rPr>
                <w:rFonts w:eastAsiaTheme="minorHAnsi"/>
                <w:bCs/>
                <w:sz w:val="22"/>
                <w:szCs w:val="22"/>
              </w:rPr>
              <w:t>Quarterly-4</w:t>
            </w:r>
          </w:p>
        </w:tc>
      </w:tr>
      <w:tr w:rsidR="00922DB6" w:rsidRPr="001C00B1" w:rsidTr="00BE559D">
        <w:trPr>
          <w:trHeight w:val="85"/>
        </w:trPr>
        <w:tc>
          <w:tcPr>
            <w:tcW w:w="4169" w:type="pct"/>
            <w:gridSpan w:val="5"/>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Sub Programme. 2.2  Revenue Collection Infrastructural Development</w:t>
            </w:r>
          </w:p>
        </w:tc>
        <w:tc>
          <w:tcPr>
            <w:tcW w:w="831" w:type="pct"/>
          </w:tcPr>
          <w:p w:rsidR="00922DB6" w:rsidRPr="001C00B1" w:rsidRDefault="00922DB6" w:rsidP="00922DB6">
            <w:pPr>
              <w:spacing w:after="120"/>
              <w:rPr>
                <w:rFonts w:eastAsiaTheme="minorHAnsi"/>
                <w:b/>
                <w:sz w:val="22"/>
                <w:szCs w:val="22"/>
              </w:rPr>
            </w:pPr>
          </w:p>
        </w:tc>
      </w:tr>
      <w:tr w:rsidR="00BE559D" w:rsidRPr="001C00B1" w:rsidTr="00BE559D">
        <w:trPr>
          <w:trHeight w:val="85"/>
        </w:trPr>
        <w:tc>
          <w:tcPr>
            <w:tcW w:w="622" w:type="pct"/>
            <w:vMerge w:val="restart"/>
            <w:shd w:val="clear" w:color="auto" w:fill="auto"/>
          </w:tcPr>
          <w:p w:rsidR="008275B3" w:rsidRPr="001C00B1" w:rsidRDefault="008275B3" w:rsidP="008275B3">
            <w:pPr>
              <w:spacing w:after="120"/>
              <w:rPr>
                <w:rFonts w:eastAsiaTheme="minorHAnsi"/>
                <w:b/>
                <w:sz w:val="22"/>
                <w:szCs w:val="22"/>
              </w:rPr>
            </w:pPr>
            <w:r w:rsidRPr="001C00B1">
              <w:rPr>
                <w:rFonts w:eastAsiaTheme="minorHAnsi"/>
                <w:b/>
                <w:sz w:val="22"/>
                <w:szCs w:val="22"/>
              </w:rPr>
              <w:t>Revenue Mobilization</w:t>
            </w:r>
          </w:p>
          <w:p w:rsidR="00BE559D" w:rsidRPr="001C00B1" w:rsidRDefault="00BE559D" w:rsidP="00922DB6">
            <w:pPr>
              <w:spacing w:after="120"/>
              <w:rPr>
                <w:rFonts w:eastAsiaTheme="minorHAnsi"/>
                <w:b/>
                <w:sz w:val="22"/>
                <w:szCs w:val="22"/>
              </w:rPr>
            </w:pPr>
          </w:p>
        </w:tc>
        <w:tc>
          <w:tcPr>
            <w:tcW w:w="954" w:type="pct"/>
            <w:shd w:val="clear" w:color="auto" w:fill="auto"/>
          </w:tcPr>
          <w:p w:rsidR="00BE559D" w:rsidRPr="001C00B1" w:rsidRDefault="00BE559D" w:rsidP="00BE559D">
            <w:pPr>
              <w:numPr>
                <w:ilvl w:val="0"/>
                <w:numId w:val="2"/>
              </w:numPr>
              <w:spacing w:after="120"/>
              <w:rPr>
                <w:bCs/>
                <w:sz w:val="22"/>
                <w:szCs w:val="22"/>
              </w:rPr>
            </w:pPr>
            <w:r w:rsidRPr="001C00B1">
              <w:rPr>
                <w:bCs/>
                <w:sz w:val="22"/>
                <w:szCs w:val="22"/>
              </w:rPr>
              <w:lastRenderedPageBreak/>
              <w:t>Finalization of the Valuation</w:t>
            </w:r>
          </w:p>
        </w:tc>
        <w:tc>
          <w:tcPr>
            <w:tcW w:w="909" w:type="pct"/>
            <w:shd w:val="clear" w:color="auto" w:fill="auto"/>
          </w:tcPr>
          <w:p w:rsidR="00BE559D" w:rsidRPr="001C00B1" w:rsidRDefault="00BE559D" w:rsidP="00922DB6">
            <w:pPr>
              <w:numPr>
                <w:ilvl w:val="0"/>
                <w:numId w:val="2"/>
              </w:numPr>
              <w:spacing w:after="120"/>
              <w:rPr>
                <w:bCs/>
                <w:sz w:val="22"/>
                <w:szCs w:val="22"/>
              </w:rPr>
            </w:pPr>
            <w:r w:rsidRPr="001C00B1">
              <w:rPr>
                <w:bCs/>
                <w:sz w:val="22"/>
                <w:szCs w:val="22"/>
              </w:rPr>
              <w:t>Valuation roll in place</w:t>
            </w:r>
          </w:p>
        </w:tc>
        <w:tc>
          <w:tcPr>
            <w:tcW w:w="850" w:type="pct"/>
          </w:tcPr>
          <w:p w:rsidR="00BE559D" w:rsidRPr="001C00B1" w:rsidRDefault="008275B3" w:rsidP="008275B3">
            <w:pPr>
              <w:spacing w:after="120"/>
              <w:jc w:val="right"/>
              <w:rPr>
                <w:rFonts w:eastAsiaTheme="minorHAnsi"/>
                <w:bCs/>
                <w:sz w:val="22"/>
                <w:szCs w:val="22"/>
              </w:rPr>
            </w:pPr>
            <w:r w:rsidRPr="001C00B1">
              <w:rPr>
                <w:rFonts w:eastAsiaTheme="minorHAnsi"/>
                <w:bCs/>
                <w:sz w:val="22"/>
                <w:szCs w:val="22"/>
              </w:rPr>
              <w:t>30</w:t>
            </w:r>
            <w:r w:rsidRPr="001C00B1">
              <w:rPr>
                <w:rFonts w:eastAsiaTheme="minorHAnsi"/>
                <w:bCs/>
                <w:sz w:val="22"/>
                <w:szCs w:val="22"/>
                <w:vertAlign w:val="superscript"/>
              </w:rPr>
              <w:t>th</w:t>
            </w:r>
            <w:r w:rsidRPr="001C00B1">
              <w:rPr>
                <w:rFonts w:eastAsiaTheme="minorHAnsi"/>
                <w:bCs/>
                <w:sz w:val="22"/>
                <w:szCs w:val="22"/>
              </w:rPr>
              <w:t xml:space="preserve"> April 2025</w:t>
            </w:r>
          </w:p>
        </w:tc>
        <w:tc>
          <w:tcPr>
            <w:tcW w:w="834" w:type="pct"/>
          </w:tcPr>
          <w:p w:rsidR="00BE559D" w:rsidRPr="001C00B1" w:rsidRDefault="008275B3" w:rsidP="00922DB6">
            <w:pPr>
              <w:spacing w:after="120"/>
              <w:jc w:val="right"/>
              <w:rPr>
                <w:rFonts w:eastAsiaTheme="minorHAnsi"/>
                <w:bCs/>
                <w:sz w:val="22"/>
                <w:szCs w:val="22"/>
              </w:rPr>
            </w:pPr>
            <w:r w:rsidRPr="001C00B1">
              <w:rPr>
                <w:rFonts w:eastAsiaTheme="minorHAnsi"/>
                <w:bCs/>
                <w:sz w:val="22"/>
                <w:szCs w:val="22"/>
              </w:rPr>
              <w:t>N/A</w:t>
            </w:r>
          </w:p>
        </w:tc>
        <w:tc>
          <w:tcPr>
            <w:tcW w:w="831" w:type="pct"/>
          </w:tcPr>
          <w:p w:rsidR="00BE559D" w:rsidRPr="001C00B1" w:rsidRDefault="008275B3" w:rsidP="00922DB6">
            <w:pPr>
              <w:spacing w:after="120"/>
              <w:jc w:val="right"/>
              <w:rPr>
                <w:rFonts w:eastAsiaTheme="minorHAnsi"/>
                <w:bCs/>
                <w:sz w:val="22"/>
                <w:szCs w:val="22"/>
              </w:rPr>
            </w:pPr>
            <w:r w:rsidRPr="001C00B1">
              <w:rPr>
                <w:rFonts w:eastAsiaTheme="minorHAnsi"/>
                <w:bCs/>
                <w:sz w:val="22"/>
                <w:szCs w:val="22"/>
              </w:rPr>
              <w:t>N/A</w:t>
            </w:r>
          </w:p>
        </w:tc>
      </w:tr>
      <w:tr w:rsidR="00BE559D" w:rsidRPr="001C00B1" w:rsidTr="00BE559D">
        <w:tc>
          <w:tcPr>
            <w:tcW w:w="622" w:type="pct"/>
            <w:vMerge/>
            <w:shd w:val="clear" w:color="auto" w:fill="auto"/>
          </w:tcPr>
          <w:p w:rsidR="00BE559D" w:rsidRPr="001C00B1" w:rsidRDefault="00BE559D" w:rsidP="00922DB6">
            <w:pPr>
              <w:spacing w:after="120"/>
              <w:rPr>
                <w:rFonts w:eastAsiaTheme="minorHAnsi"/>
                <w:b/>
                <w:sz w:val="22"/>
                <w:szCs w:val="22"/>
              </w:rPr>
            </w:pPr>
          </w:p>
        </w:tc>
        <w:tc>
          <w:tcPr>
            <w:tcW w:w="954" w:type="pct"/>
            <w:shd w:val="clear" w:color="auto" w:fill="auto"/>
          </w:tcPr>
          <w:p w:rsidR="00BE559D" w:rsidRPr="001C00B1" w:rsidRDefault="00BE559D" w:rsidP="00922DB6">
            <w:pPr>
              <w:numPr>
                <w:ilvl w:val="0"/>
                <w:numId w:val="3"/>
              </w:numPr>
              <w:spacing w:after="120"/>
              <w:rPr>
                <w:bCs/>
                <w:sz w:val="22"/>
                <w:szCs w:val="22"/>
              </w:rPr>
            </w:pPr>
            <w:r w:rsidRPr="001C00B1">
              <w:rPr>
                <w:bCs/>
                <w:sz w:val="22"/>
                <w:szCs w:val="22"/>
              </w:rPr>
              <w:t>Upgrading of the Revenue Management System</w:t>
            </w:r>
          </w:p>
        </w:tc>
        <w:tc>
          <w:tcPr>
            <w:tcW w:w="909" w:type="pct"/>
            <w:shd w:val="clear" w:color="auto" w:fill="auto"/>
          </w:tcPr>
          <w:p w:rsidR="00BE559D" w:rsidRPr="001C00B1" w:rsidRDefault="00BE559D" w:rsidP="00922DB6">
            <w:pPr>
              <w:numPr>
                <w:ilvl w:val="0"/>
                <w:numId w:val="3"/>
              </w:numPr>
              <w:spacing w:after="120"/>
              <w:rPr>
                <w:bCs/>
                <w:sz w:val="22"/>
                <w:szCs w:val="22"/>
              </w:rPr>
            </w:pPr>
            <w:r w:rsidRPr="001C00B1">
              <w:rPr>
                <w:bCs/>
                <w:sz w:val="22"/>
                <w:szCs w:val="22"/>
              </w:rPr>
              <w:t>Updated Revenue system</w:t>
            </w:r>
          </w:p>
        </w:tc>
        <w:tc>
          <w:tcPr>
            <w:tcW w:w="850" w:type="pct"/>
          </w:tcPr>
          <w:p w:rsidR="00BE559D" w:rsidRPr="001C00B1" w:rsidRDefault="008275B3" w:rsidP="008275B3">
            <w:pPr>
              <w:spacing w:after="120"/>
              <w:jc w:val="right"/>
              <w:rPr>
                <w:rFonts w:eastAsiaTheme="minorHAnsi"/>
                <w:sz w:val="22"/>
                <w:szCs w:val="22"/>
              </w:rPr>
            </w:pPr>
            <w:r w:rsidRPr="001C00B1">
              <w:rPr>
                <w:rFonts w:eastAsiaTheme="minorHAnsi"/>
                <w:sz w:val="22"/>
                <w:szCs w:val="22"/>
              </w:rPr>
              <w:t>30</w:t>
            </w:r>
            <w:r w:rsidRPr="001C00B1">
              <w:rPr>
                <w:rFonts w:eastAsiaTheme="minorHAnsi"/>
                <w:sz w:val="22"/>
                <w:szCs w:val="22"/>
                <w:vertAlign w:val="superscript"/>
              </w:rPr>
              <w:t>th</w:t>
            </w:r>
            <w:r w:rsidRPr="001C00B1">
              <w:rPr>
                <w:rFonts w:eastAsiaTheme="minorHAnsi"/>
                <w:sz w:val="22"/>
                <w:szCs w:val="22"/>
              </w:rPr>
              <w:t xml:space="preserve"> April 2025</w:t>
            </w:r>
            <w:r w:rsidRPr="001C00B1">
              <w:rPr>
                <w:rFonts w:eastAsiaTheme="minorHAnsi"/>
                <w:sz w:val="22"/>
                <w:szCs w:val="22"/>
                <w:vertAlign w:val="superscript"/>
              </w:rPr>
              <w:t xml:space="preserve"> </w:t>
            </w:r>
          </w:p>
        </w:tc>
        <w:tc>
          <w:tcPr>
            <w:tcW w:w="834" w:type="pct"/>
          </w:tcPr>
          <w:p w:rsidR="00BE559D" w:rsidRPr="001C00B1" w:rsidRDefault="008275B3" w:rsidP="00922DB6">
            <w:pPr>
              <w:spacing w:after="120"/>
              <w:jc w:val="right"/>
              <w:rPr>
                <w:rFonts w:eastAsiaTheme="minorHAnsi"/>
                <w:sz w:val="22"/>
                <w:szCs w:val="22"/>
              </w:rPr>
            </w:pPr>
            <w:r w:rsidRPr="001C00B1">
              <w:rPr>
                <w:rFonts w:eastAsiaTheme="minorHAnsi"/>
                <w:sz w:val="22"/>
                <w:szCs w:val="22"/>
              </w:rPr>
              <w:t>N/A</w:t>
            </w:r>
          </w:p>
        </w:tc>
        <w:tc>
          <w:tcPr>
            <w:tcW w:w="831" w:type="pct"/>
          </w:tcPr>
          <w:p w:rsidR="00BE559D" w:rsidRPr="001C00B1" w:rsidRDefault="008275B3" w:rsidP="00922DB6">
            <w:pPr>
              <w:spacing w:after="120"/>
              <w:jc w:val="right"/>
              <w:rPr>
                <w:rFonts w:eastAsiaTheme="minorHAnsi"/>
                <w:sz w:val="22"/>
                <w:szCs w:val="22"/>
              </w:rPr>
            </w:pPr>
            <w:r w:rsidRPr="001C00B1">
              <w:rPr>
                <w:rFonts w:eastAsiaTheme="minorHAnsi"/>
                <w:sz w:val="22"/>
                <w:szCs w:val="22"/>
              </w:rPr>
              <w:t>N/A</w:t>
            </w:r>
          </w:p>
        </w:tc>
      </w:tr>
    </w:tbl>
    <w:p w:rsidR="00922DB6" w:rsidRPr="001C00B1" w:rsidRDefault="00922DB6" w:rsidP="00922DB6">
      <w:pPr>
        <w:spacing w:after="120"/>
        <w:rPr>
          <w:rFonts w:eastAsiaTheme="minorHAnsi"/>
          <w:b/>
          <w:sz w:val="22"/>
          <w:szCs w:val="22"/>
        </w:rPr>
      </w:pPr>
      <w:r w:rsidRPr="001C00B1">
        <w:rPr>
          <w:rFonts w:eastAsiaTheme="minorHAnsi"/>
          <w:b/>
          <w:sz w:val="22"/>
          <w:szCs w:val="22"/>
        </w:rPr>
        <w:t>Programme 4: Public Finance Management</w:t>
      </w:r>
    </w:p>
    <w:p w:rsidR="00922DB6" w:rsidRPr="001C00B1" w:rsidRDefault="00922DB6" w:rsidP="00922DB6">
      <w:pPr>
        <w:spacing w:after="120"/>
        <w:rPr>
          <w:rFonts w:eastAsiaTheme="minorHAnsi"/>
          <w:b/>
          <w:i/>
          <w:sz w:val="22"/>
          <w:szCs w:val="22"/>
        </w:rPr>
      </w:pPr>
      <w:r w:rsidRPr="001C00B1">
        <w:rPr>
          <w:rFonts w:eastAsiaTheme="minorHAnsi"/>
          <w:b/>
          <w:sz w:val="22"/>
          <w:szCs w:val="22"/>
        </w:rPr>
        <w:t>Outcome: Prudent management of public financial resources for efficient and effective public service delivery</w:t>
      </w:r>
      <w:r w:rsidRPr="001C00B1">
        <w:rPr>
          <w:rFonts w:eastAsiaTheme="minorHAnsi"/>
          <w:b/>
          <w:sz w:val="22"/>
          <w:szCs w:val="22"/>
        </w:rPr>
        <w:tab/>
      </w:r>
    </w:p>
    <w:tbl>
      <w:tblPr>
        <w:tblW w:w="5073"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522"/>
        <w:gridCol w:w="3635"/>
        <w:gridCol w:w="2114"/>
        <w:gridCol w:w="1988"/>
        <w:gridCol w:w="1715"/>
        <w:gridCol w:w="2159"/>
      </w:tblGrid>
      <w:tr w:rsidR="008275B3" w:rsidRPr="001C00B1" w:rsidTr="008275B3">
        <w:trPr>
          <w:trHeight w:val="750"/>
        </w:trPr>
        <w:tc>
          <w:tcPr>
            <w:tcW w:w="579" w:type="pct"/>
            <w:shd w:val="clear" w:color="auto" w:fill="auto"/>
          </w:tcPr>
          <w:p w:rsidR="008275B3" w:rsidRPr="001C00B1" w:rsidRDefault="008275B3" w:rsidP="008275B3">
            <w:pPr>
              <w:spacing w:after="120"/>
              <w:rPr>
                <w:rFonts w:eastAsiaTheme="minorHAnsi"/>
                <w:b/>
                <w:sz w:val="22"/>
                <w:szCs w:val="22"/>
              </w:rPr>
            </w:pPr>
            <w:r w:rsidRPr="001C00B1">
              <w:rPr>
                <w:rFonts w:eastAsiaTheme="minorHAnsi"/>
                <w:b/>
                <w:sz w:val="22"/>
                <w:szCs w:val="22"/>
              </w:rPr>
              <w:t>Delivery Unit</w:t>
            </w:r>
          </w:p>
        </w:tc>
        <w:tc>
          <w:tcPr>
            <w:tcW w:w="1384" w:type="pct"/>
            <w:shd w:val="clear" w:color="auto" w:fill="auto"/>
          </w:tcPr>
          <w:p w:rsidR="008275B3" w:rsidRPr="001C00B1" w:rsidRDefault="008275B3" w:rsidP="008275B3">
            <w:pPr>
              <w:spacing w:after="120"/>
              <w:rPr>
                <w:rFonts w:eastAsiaTheme="minorHAnsi"/>
                <w:b/>
                <w:sz w:val="22"/>
                <w:szCs w:val="22"/>
              </w:rPr>
            </w:pPr>
            <w:r w:rsidRPr="001C00B1">
              <w:rPr>
                <w:rFonts w:eastAsiaTheme="minorHAnsi"/>
                <w:b/>
                <w:sz w:val="22"/>
                <w:szCs w:val="22"/>
              </w:rPr>
              <w:t>Key Outputs (KO)</w:t>
            </w:r>
          </w:p>
        </w:tc>
        <w:tc>
          <w:tcPr>
            <w:tcW w:w="805" w:type="pct"/>
            <w:shd w:val="clear" w:color="auto" w:fill="auto"/>
          </w:tcPr>
          <w:p w:rsidR="008275B3" w:rsidRPr="001C00B1" w:rsidRDefault="008275B3" w:rsidP="008275B3">
            <w:pPr>
              <w:spacing w:after="120"/>
              <w:rPr>
                <w:rFonts w:eastAsiaTheme="minorHAnsi"/>
                <w:b/>
                <w:sz w:val="22"/>
                <w:szCs w:val="22"/>
              </w:rPr>
            </w:pPr>
            <w:r w:rsidRPr="001C00B1">
              <w:rPr>
                <w:rFonts w:eastAsiaTheme="minorHAnsi"/>
                <w:b/>
                <w:sz w:val="22"/>
                <w:szCs w:val="22"/>
              </w:rPr>
              <w:t>Key Performance Indicators (KPIs)</w:t>
            </w:r>
          </w:p>
        </w:tc>
        <w:tc>
          <w:tcPr>
            <w:tcW w:w="757" w:type="pct"/>
          </w:tcPr>
          <w:p w:rsidR="008275B3" w:rsidRPr="001C00B1" w:rsidRDefault="008275B3" w:rsidP="008275B3">
            <w:pPr>
              <w:spacing w:after="120"/>
              <w:rPr>
                <w:rFonts w:eastAsiaTheme="minorHAnsi"/>
                <w:b/>
                <w:sz w:val="22"/>
                <w:szCs w:val="22"/>
              </w:rPr>
            </w:pPr>
            <w:r w:rsidRPr="001C00B1">
              <w:rPr>
                <w:rFonts w:eastAsiaTheme="minorHAnsi"/>
                <w:b/>
                <w:sz w:val="22"/>
                <w:szCs w:val="22"/>
              </w:rPr>
              <w:t>Target</w:t>
            </w:r>
          </w:p>
          <w:p w:rsidR="008275B3" w:rsidRPr="001C00B1" w:rsidRDefault="008275B3" w:rsidP="008275B3">
            <w:pPr>
              <w:spacing w:after="120"/>
              <w:rPr>
                <w:rFonts w:eastAsiaTheme="minorHAnsi"/>
                <w:b/>
                <w:sz w:val="22"/>
                <w:szCs w:val="22"/>
              </w:rPr>
            </w:pPr>
            <w:r w:rsidRPr="001C00B1">
              <w:rPr>
                <w:rFonts w:eastAsiaTheme="minorHAnsi"/>
                <w:b/>
                <w:sz w:val="22"/>
                <w:szCs w:val="22"/>
              </w:rPr>
              <w:t>2024/2025</w:t>
            </w:r>
          </w:p>
        </w:tc>
        <w:tc>
          <w:tcPr>
            <w:tcW w:w="653" w:type="pct"/>
          </w:tcPr>
          <w:p w:rsidR="008275B3" w:rsidRPr="001C00B1" w:rsidRDefault="008275B3" w:rsidP="008275B3">
            <w:pPr>
              <w:spacing w:after="120"/>
              <w:rPr>
                <w:rFonts w:eastAsiaTheme="minorHAnsi"/>
                <w:b/>
                <w:sz w:val="22"/>
                <w:szCs w:val="22"/>
              </w:rPr>
            </w:pPr>
            <w:r w:rsidRPr="001C00B1">
              <w:rPr>
                <w:rFonts w:eastAsiaTheme="minorHAnsi"/>
                <w:b/>
                <w:sz w:val="22"/>
                <w:szCs w:val="22"/>
              </w:rPr>
              <w:t>Target</w:t>
            </w:r>
          </w:p>
          <w:p w:rsidR="008275B3" w:rsidRPr="001C00B1" w:rsidRDefault="008275B3" w:rsidP="008275B3">
            <w:pPr>
              <w:spacing w:after="120"/>
              <w:rPr>
                <w:rFonts w:eastAsiaTheme="minorHAnsi"/>
                <w:b/>
                <w:sz w:val="22"/>
                <w:szCs w:val="22"/>
              </w:rPr>
            </w:pPr>
            <w:r w:rsidRPr="001C00B1">
              <w:rPr>
                <w:rFonts w:eastAsiaTheme="minorHAnsi"/>
                <w:b/>
                <w:sz w:val="22"/>
                <w:szCs w:val="22"/>
              </w:rPr>
              <w:t>2025/2026</w:t>
            </w:r>
          </w:p>
        </w:tc>
        <w:tc>
          <w:tcPr>
            <w:tcW w:w="822" w:type="pct"/>
          </w:tcPr>
          <w:p w:rsidR="008275B3" w:rsidRPr="001C00B1" w:rsidRDefault="008275B3" w:rsidP="008275B3">
            <w:pPr>
              <w:spacing w:after="120"/>
              <w:rPr>
                <w:rFonts w:eastAsiaTheme="minorHAnsi"/>
                <w:b/>
                <w:sz w:val="22"/>
                <w:szCs w:val="22"/>
              </w:rPr>
            </w:pPr>
            <w:r w:rsidRPr="001C00B1">
              <w:rPr>
                <w:rFonts w:eastAsiaTheme="minorHAnsi"/>
                <w:b/>
                <w:sz w:val="22"/>
                <w:szCs w:val="22"/>
              </w:rPr>
              <w:t>Target</w:t>
            </w:r>
          </w:p>
          <w:p w:rsidR="008275B3" w:rsidRPr="001C00B1" w:rsidRDefault="008275B3" w:rsidP="008275B3">
            <w:pPr>
              <w:spacing w:after="120"/>
              <w:rPr>
                <w:rFonts w:eastAsiaTheme="minorHAnsi"/>
                <w:b/>
                <w:sz w:val="22"/>
                <w:szCs w:val="22"/>
              </w:rPr>
            </w:pPr>
            <w:r w:rsidRPr="001C00B1">
              <w:rPr>
                <w:rFonts w:eastAsiaTheme="minorHAnsi"/>
                <w:b/>
                <w:sz w:val="22"/>
                <w:szCs w:val="22"/>
              </w:rPr>
              <w:t>2026/2027</w:t>
            </w:r>
          </w:p>
        </w:tc>
      </w:tr>
      <w:tr w:rsidR="00922DB6" w:rsidRPr="001C00B1" w:rsidTr="008275B3">
        <w:trPr>
          <w:trHeight w:val="877"/>
        </w:trPr>
        <w:tc>
          <w:tcPr>
            <w:tcW w:w="579" w:type="pct"/>
            <w:vMerge w:val="restart"/>
            <w:tcBorders>
              <w:top w:val="single" w:sz="4" w:space="0" w:color="auto"/>
              <w:left w:val="single" w:sz="4" w:space="0" w:color="auto"/>
              <w:right w:val="single" w:sz="4" w:space="0" w:color="auto"/>
            </w:tcBorders>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Treasury Accounting Unit</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Accounting systems and financial regulations reviewed and developed</w:t>
            </w:r>
          </w:p>
          <w:p w:rsidR="00922DB6" w:rsidRPr="001C00B1" w:rsidRDefault="00922DB6" w:rsidP="00922DB6">
            <w:pPr>
              <w:spacing w:after="120"/>
              <w:ind w:left="360"/>
              <w:rPr>
                <w:rFonts w:eastAsiaTheme="minorHAnsi"/>
                <w:b/>
                <w:sz w:val="22"/>
                <w:szCs w:val="22"/>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Number of accounting systems and financial regulations reviewed</w:t>
            </w:r>
          </w:p>
        </w:tc>
        <w:tc>
          <w:tcPr>
            <w:tcW w:w="757"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All</w:t>
            </w:r>
          </w:p>
        </w:tc>
        <w:tc>
          <w:tcPr>
            <w:tcW w:w="653"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rPr>
                <w:rFonts w:eastAsiaTheme="minorHAnsi"/>
                <w:bCs/>
                <w:sz w:val="22"/>
                <w:szCs w:val="22"/>
              </w:rPr>
            </w:pPr>
            <w:r w:rsidRPr="001C00B1">
              <w:rPr>
                <w:rFonts w:eastAsiaTheme="minorHAnsi"/>
                <w:bCs/>
                <w:sz w:val="22"/>
                <w:szCs w:val="22"/>
              </w:rPr>
              <w:t>All</w:t>
            </w:r>
          </w:p>
        </w:tc>
        <w:tc>
          <w:tcPr>
            <w:tcW w:w="822" w:type="pct"/>
            <w:tcBorders>
              <w:left w:val="single" w:sz="4" w:space="0" w:color="auto"/>
              <w:bottom w:val="single" w:sz="4" w:space="0" w:color="auto"/>
            </w:tcBorders>
          </w:tcPr>
          <w:p w:rsidR="00922DB6" w:rsidRPr="001C00B1" w:rsidRDefault="00922DB6" w:rsidP="00922DB6">
            <w:pPr>
              <w:spacing w:after="120"/>
              <w:rPr>
                <w:rFonts w:eastAsiaTheme="minorHAnsi"/>
                <w:b/>
                <w:sz w:val="22"/>
                <w:szCs w:val="22"/>
              </w:rPr>
            </w:pPr>
            <w:r w:rsidRPr="001C00B1">
              <w:rPr>
                <w:rFonts w:eastAsiaTheme="minorHAnsi"/>
                <w:b/>
                <w:sz w:val="22"/>
                <w:szCs w:val="22"/>
              </w:rPr>
              <w:t>All</w:t>
            </w:r>
          </w:p>
        </w:tc>
      </w:tr>
      <w:tr w:rsidR="00922DB6" w:rsidRPr="001C00B1" w:rsidTr="008275B3">
        <w:trPr>
          <w:trHeight w:val="876"/>
        </w:trPr>
        <w:tc>
          <w:tcPr>
            <w:tcW w:w="579" w:type="pct"/>
            <w:vMerge/>
            <w:tcBorders>
              <w:left w:val="single" w:sz="4" w:space="0" w:color="auto"/>
              <w:right w:val="single" w:sz="4" w:space="0" w:color="auto"/>
            </w:tcBorders>
            <w:shd w:val="clear" w:color="auto" w:fill="auto"/>
          </w:tcPr>
          <w:p w:rsidR="00922DB6" w:rsidRPr="001C00B1" w:rsidRDefault="00922DB6" w:rsidP="00922DB6">
            <w:pPr>
              <w:spacing w:after="120"/>
              <w:rPr>
                <w:rFonts w:eastAsiaTheme="minorHAnsi"/>
                <w:b/>
                <w:sz w:val="22"/>
                <w:szCs w:val="22"/>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Financial information and reports produced</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Number of reports produced</w:t>
            </w:r>
          </w:p>
        </w:tc>
        <w:tc>
          <w:tcPr>
            <w:tcW w:w="757"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Monhly-12</w:t>
            </w:r>
          </w:p>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Quarterly-4</w:t>
            </w:r>
          </w:p>
        </w:tc>
        <w:tc>
          <w:tcPr>
            <w:tcW w:w="653"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Monhly-12</w:t>
            </w:r>
          </w:p>
          <w:p w:rsidR="00922DB6" w:rsidRPr="001C00B1" w:rsidRDefault="00922DB6" w:rsidP="00922DB6">
            <w:pPr>
              <w:spacing w:after="120"/>
              <w:rPr>
                <w:rFonts w:eastAsiaTheme="minorHAnsi"/>
                <w:bCs/>
                <w:sz w:val="22"/>
                <w:szCs w:val="22"/>
              </w:rPr>
            </w:pPr>
            <w:r w:rsidRPr="001C00B1">
              <w:rPr>
                <w:rFonts w:eastAsiaTheme="minorHAnsi"/>
                <w:bCs/>
                <w:sz w:val="22"/>
                <w:szCs w:val="22"/>
              </w:rPr>
              <w:t>Quarterly-4</w:t>
            </w:r>
          </w:p>
        </w:tc>
        <w:tc>
          <w:tcPr>
            <w:tcW w:w="822" w:type="pct"/>
            <w:tcBorders>
              <w:top w:val="single" w:sz="4" w:space="0" w:color="auto"/>
              <w:left w:val="single" w:sz="4" w:space="0" w:color="auto"/>
              <w:bottom w:val="single" w:sz="4" w:space="0" w:color="auto"/>
            </w:tcBorders>
          </w:tcPr>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Monhly-12</w:t>
            </w:r>
          </w:p>
          <w:p w:rsidR="00922DB6" w:rsidRPr="001C00B1" w:rsidRDefault="00922DB6" w:rsidP="00922DB6">
            <w:pPr>
              <w:spacing w:after="120"/>
              <w:rPr>
                <w:rFonts w:eastAsiaTheme="minorHAnsi"/>
                <w:b/>
                <w:sz w:val="22"/>
                <w:szCs w:val="22"/>
              </w:rPr>
            </w:pPr>
            <w:r w:rsidRPr="001C00B1">
              <w:rPr>
                <w:rFonts w:eastAsiaTheme="minorHAnsi"/>
                <w:bCs/>
                <w:sz w:val="22"/>
                <w:szCs w:val="22"/>
              </w:rPr>
              <w:t>Quarterly-4</w:t>
            </w:r>
          </w:p>
        </w:tc>
      </w:tr>
      <w:tr w:rsidR="00922DB6" w:rsidRPr="001C00B1" w:rsidTr="008275B3">
        <w:trPr>
          <w:trHeight w:val="1195"/>
        </w:trPr>
        <w:tc>
          <w:tcPr>
            <w:tcW w:w="579" w:type="pct"/>
            <w:vMerge/>
            <w:tcBorders>
              <w:left w:val="single" w:sz="4" w:space="0" w:color="auto"/>
              <w:right w:val="single" w:sz="4" w:space="0" w:color="auto"/>
            </w:tcBorders>
            <w:shd w:val="clear" w:color="auto" w:fill="auto"/>
          </w:tcPr>
          <w:p w:rsidR="00922DB6" w:rsidRPr="001C00B1" w:rsidRDefault="00922DB6" w:rsidP="00922DB6">
            <w:pPr>
              <w:spacing w:after="120"/>
              <w:rPr>
                <w:rFonts w:eastAsiaTheme="minorHAnsi"/>
                <w:b/>
                <w:sz w:val="22"/>
                <w:szCs w:val="22"/>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Capacity Building on public finance management for all PFM staff</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Number  of employees trained</w:t>
            </w:r>
          </w:p>
        </w:tc>
        <w:tc>
          <w:tcPr>
            <w:tcW w:w="757"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25</w:t>
            </w:r>
          </w:p>
        </w:tc>
        <w:tc>
          <w:tcPr>
            <w:tcW w:w="653"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rPr>
                <w:rFonts w:eastAsiaTheme="minorHAnsi"/>
                <w:bCs/>
                <w:sz w:val="22"/>
                <w:szCs w:val="22"/>
              </w:rPr>
            </w:pPr>
            <w:r w:rsidRPr="001C00B1">
              <w:rPr>
                <w:rFonts w:eastAsiaTheme="minorHAnsi"/>
                <w:bCs/>
                <w:sz w:val="22"/>
                <w:szCs w:val="22"/>
              </w:rPr>
              <w:t>25</w:t>
            </w:r>
          </w:p>
        </w:tc>
        <w:tc>
          <w:tcPr>
            <w:tcW w:w="822" w:type="pct"/>
            <w:tcBorders>
              <w:top w:val="single" w:sz="4" w:space="0" w:color="auto"/>
              <w:left w:val="single" w:sz="4" w:space="0" w:color="auto"/>
              <w:bottom w:val="single" w:sz="4" w:space="0" w:color="auto"/>
            </w:tcBorders>
          </w:tcPr>
          <w:p w:rsidR="00922DB6" w:rsidRPr="001C00B1" w:rsidRDefault="00922DB6" w:rsidP="00922DB6">
            <w:pPr>
              <w:spacing w:after="120"/>
              <w:rPr>
                <w:rFonts w:eastAsiaTheme="minorHAnsi"/>
                <w:b/>
                <w:sz w:val="22"/>
                <w:szCs w:val="22"/>
              </w:rPr>
            </w:pPr>
            <w:r w:rsidRPr="001C00B1">
              <w:rPr>
                <w:rFonts w:eastAsiaTheme="minorHAnsi"/>
                <w:b/>
                <w:sz w:val="22"/>
                <w:szCs w:val="22"/>
              </w:rPr>
              <w:t>25</w:t>
            </w:r>
          </w:p>
        </w:tc>
      </w:tr>
      <w:tr w:rsidR="00922DB6" w:rsidRPr="001C00B1" w:rsidTr="008275B3">
        <w:trPr>
          <w:trHeight w:val="1218"/>
        </w:trPr>
        <w:tc>
          <w:tcPr>
            <w:tcW w:w="579" w:type="pct"/>
            <w:vMerge/>
            <w:tcBorders>
              <w:left w:val="single" w:sz="4" w:space="0" w:color="auto"/>
              <w:right w:val="single" w:sz="4" w:space="0" w:color="auto"/>
            </w:tcBorders>
            <w:shd w:val="clear" w:color="auto" w:fill="auto"/>
          </w:tcPr>
          <w:p w:rsidR="00922DB6" w:rsidRPr="001C00B1" w:rsidRDefault="00922DB6" w:rsidP="00922DB6">
            <w:pPr>
              <w:spacing w:after="120"/>
              <w:rPr>
                <w:rFonts w:eastAsiaTheme="minorHAnsi"/>
                <w:b/>
                <w:sz w:val="22"/>
                <w:szCs w:val="22"/>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Payments/requests/claims processed</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Number of payment requests approved and processed</w:t>
            </w:r>
          </w:p>
          <w:p w:rsidR="00922DB6" w:rsidRPr="001C00B1" w:rsidRDefault="00922DB6" w:rsidP="00922DB6">
            <w:pPr>
              <w:numPr>
                <w:ilvl w:val="0"/>
                <w:numId w:val="1"/>
              </w:numPr>
              <w:spacing w:after="120"/>
              <w:ind w:left="810"/>
              <w:rPr>
                <w:bCs/>
                <w:sz w:val="22"/>
                <w:szCs w:val="22"/>
              </w:rPr>
            </w:pPr>
            <w:r w:rsidRPr="001C00B1">
              <w:rPr>
                <w:bCs/>
                <w:sz w:val="22"/>
                <w:szCs w:val="22"/>
              </w:rPr>
              <w:t xml:space="preserve">Time taken to process claims </w:t>
            </w:r>
          </w:p>
        </w:tc>
        <w:tc>
          <w:tcPr>
            <w:tcW w:w="757"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1,200</w:t>
            </w: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10min.</w:t>
            </w:r>
          </w:p>
        </w:tc>
        <w:tc>
          <w:tcPr>
            <w:tcW w:w="653"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rPr>
                <w:rFonts w:eastAsiaTheme="minorHAnsi"/>
                <w:bCs/>
                <w:sz w:val="22"/>
                <w:szCs w:val="22"/>
              </w:rPr>
            </w:pPr>
            <w:r w:rsidRPr="001C00B1">
              <w:rPr>
                <w:rFonts w:eastAsiaTheme="minorHAnsi"/>
                <w:bCs/>
                <w:sz w:val="22"/>
                <w:szCs w:val="22"/>
              </w:rPr>
              <w:t>1,200</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r w:rsidRPr="001C00B1">
              <w:rPr>
                <w:rFonts w:eastAsiaTheme="minorHAnsi"/>
                <w:bCs/>
                <w:sz w:val="22"/>
                <w:szCs w:val="22"/>
              </w:rPr>
              <w:t>10min</w:t>
            </w:r>
          </w:p>
        </w:tc>
        <w:tc>
          <w:tcPr>
            <w:tcW w:w="822" w:type="pct"/>
            <w:tcBorders>
              <w:top w:val="single" w:sz="4" w:space="0" w:color="auto"/>
              <w:left w:val="single" w:sz="4" w:space="0" w:color="auto"/>
            </w:tcBorders>
          </w:tcPr>
          <w:p w:rsidR="00922DB6" w:rsidRPr="001C00B1" w:rsidRDefault="00922DB6" w:rsidP="00922DB6">
            <w:pPr>
              <w:spacing w:after="120"/>
              <w:rPr>
                <w:rFonts w:eastAsiaTheme="minorHAnsi"/>
                <w:b/>
                <w:sz w:val="22"/>
                <w:szCs w:val="22"/>
              </w:rPr>
            </w:pPr>
            <w:r w:rsidRPr="001C00B1">
              <w:rPr>
                <w:rFonts w:eastAsiaTheme="minorHAnsi"/>
                <w:b/>
                <w:sz w:val="22"/>
                <w:szCs w:val="22"/>
              </w:rPr>
              <w:t>1,200</w:t>
            </w: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
                <w:sz w:val="22"/>
                <w:szCs w:val="22"/>
              </w:rPr>
            </w:pPr>
            <w:r w:rsidRPr="001C00B1">
              <w:rPr>
                <w:rFonts w:eastAsiaTheme="minorHAnsi"/>
                <w:bCs/>
                <w:sz w:val="22"/>
                <w:szCs w:val="22"/>
              </w:rPr>
              <w:t>10min</w:t>
            </w:r>
          </w:p>
        </w:tc>
      </w:tr>
      <w:tr w:rsidR="00922DB6" w:rsidRPr="001C00B1" w:rsidTr="008275B3">
        <w:trPr>
          <w:trHeight w:val="795"/>
        </w:trPr>
        <w:tc>
          <w:tcPr>
            <w:tcW w:w="579" w:type="pct"/>
            <w:vMerge/>
            <w:tcBorders>
              <w:left w:val="single" w:sz="4" w:space="0" w:color="auto"/>
              <w:bottom w:val="single" w:sz="4" w:space="0" w:color="auto"/>
              <w:right w:val="single" w:sz="4" w:space="0" w:color="auto"/>
            </w:tcBorders>
            <w:shd w:val="clear" w:color="auto" w:fill="auto"/>
          </w:tcPr>
          <w:p w:rsidR="00922DB6" w:rsidRPr="001C00B1" w:rsidRDefault="00922DB6" w:rsidP="00922DB6">
            <w:pPr>
              <w:spacing w:after="120"/>
              <w:rPr>
                <w:rFonts w:eastAsiaTheme="minorHAnsi"/>
                <w:b/>
                <w:sz w:val="22"/>
                <w:szCs w:val="22"/>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Chart of accounts updated</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Number of new account codes either added to or modified</w:t>
            </w:r>
          </w:p>
        </w:tc>
        <w:tc>
          <w:tcPr>
            <w:tcW w:w="757"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All</w:t>
            </w:r>
          </w:p>
        </w:tc>
        <w:tc>
          <w:tcPr>
            <w:tcW w:w="653"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rPr>
                <w:rFonts w:eastAsiaTheme="minorHAnsi"/>
                <w:bCs/>
                <w:sz w:val="22"/>
                <w:szCs w:val="22"/>
              </w:rPr>
            </w:pPr>
            <w:r w:rsidRPr="001C00B1">
              <w:rPr>
                <w:rFonts w:eastAsiaTheme="minorHAnsi"/>
                <w:bCs/>
                <w:sz w:val="22"/>
                <w:szCs w:val="22"/>
              </w:rPr>
              <w:t>All</w:t>
            </w:r>
          </w:p>
        </w:tc>
        <w:tc>
          <w:tcPr>
            <w:tcW w:w="822" w:type="pct"/>
            <w:tcBorders>
              <w:top w:val="single" w:sz="4" w:space="0" w:color="auto"/>
              <w:left w:val="single" w:sz="4" w:space="0" w:color="auto"/>
            </w:tcBorders>
          </w:tcPr>
          <w:p w:rsidR="00922DB6" w:rsidRPr="001C00B1" w:rsidRDefault="00922DB6" w:rsidP="00922DB6">
            <w:pPr>
              <w:spacing w:after="120"/>
              <w:rPr>
                <w:rFonts w:eastAsiaTheme="minorHAnsi"/>
                <w:b/>
                <w:sz w:val="22"/>
                <w:szCs w:val="22"/>
              </w:rPr>
            </w:pPr>
            <w:r w:rsidRPr="001C00B1">
              <w:rPr>
                <w:rFonts w:eastAsiaTheme="minorHAnsi"/>
                <w:b/>
                <w:sz w:val="22"/>
                <w:szCs w:val="22"/>
              </w:rPr>
              <w:t>All</w:t>
            </w:r>
          </w:p>
        </w:tc>
      </w:tr>
      <w:tr w:rsidR="00922DB6" w:rsidRPr="001C00B1" w:rsidTr="008275B3">
        <w:trPr>
          <w:trHeight w:val="1168"/>
        </w:trPr>
        <w:tc>
          <w:tcPr>
            <w:tcW w:w="579" w:type="pct"/>
            <w:tcBorders>
              <w:left w:val="single" w:sz="4" w:space="0" w:color="auto"/>
              <w:bottom w:val="single" w:sz="4" w:space="0" w:color="auto"/>
              <w:right w:val="single" w:sz="4" w:space="0" w:color="auto"/>
            </w:tcBorders>
            <w:shd w:val="clear" w:color="auto" w:fill="auto"/>
          </w:tcPr>
          <w:p w:rsidR="00922DB6" w:rsidRPr="001C00B1" w:rsidRDefault="00922DB6" w:rsidP="00922DB6">
            <w:pPr>
              <w:spacing w:after="120"/>
              <w:rPr>
                <w:rFonts w:eastAsiaTheme="minorHAnsi"/>
                <w:b/>
                <w:sz w:val="22"/>
                <w:szCs w:val="22"/>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Financial Statement preparation and coordination</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Public expenditure reviews</w:t>
            </w:r>
          </w:p>
          <w:p w:rsidR="00922DB6" w:rsidRPr="001C00B1" w:rsidRDefault="00922DB6" w:rsidP="00922DB6">
            <w:pPr>
              <w:numPr>
                <w:ilvl w:val="0"/>
                <w:numId w:val="1"/>
              </w:numPr>
              <w:spacing w:after="120"/>
              <w:ind w:left="810"/>
              <w:rPr>
                <w:bCs/>
                <w:sz w:val="22"/>
                <w:szCs w:val="22"/>
              </w:rPr>
            </w:pPr>
            <w:r w:rsidRPr="001C00B1">
              <w:rPr>
                <w:bCs/>
                <w:sz w:val="22"/>
                <w:szCs w:val="22"/>
              </w:rPr>
              <w:t>Sector expenditure reports</w:t>
            </w:r>
          </w:p>
          <w:p w:rsidR="00922DB6" w:rsidRPr="001C00B1" w:rsidRDefault="00922DB6" w:rsidP="00922DB6">
            <w:pPr>
              <w:numPr>
                <w:ilvl w:val="0"/>
                <w:numId w:val="1"/>
              </w:numPr>
              <w:spacing w:after="120"/>
              <w:ind w:left="810"/>
              <w:rPr>
                <w:bCs/>
                <w:sz w:val="22"/>
                <w:szCs w:val="22"/>
              </w:rPr>
            </w:pPr>
            <w:r w:rsidRPr="001C00B1">
              <w:rPr>
                <w:bCs/>
                <w:sz w:val="22"/>
                <w:szCs w:val="22"/>
              </w:rPr>
              <w:t>Financial statements released</w:t>
            </w:r>
          </w:p>
        </w:tc>
        <w:tc>
          <w:tcPr>
            <w:tcW w:w="757"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10</w:t>
            </w: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10</w:t>
            </w: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r w:rsidRPr="001C00B1">
              <w:rPr>
                <w:rFonts w:eastAsiaTheme="minorHAnsi"/>
                <w:bCs/>
                <w:sz w:val="22"/>
                <w:szCs w:val="22"/>
              </w:rPr>
              <w:t>1</w:t>
            </w:r>
          </w:p>
        </w:tc>
        <w:tc>
          <w:tcPr>
            <w:tcW w:w="653" w:type="pct"/>
            <w:tcBorders>
              <w:top w:val="single" w:sz="4" w:space="0" w:color="auto"/>
              <w:left w:val="single" w:sz="4" w:space="0" w:color="auto"/>
              <w:bottom w:val="single" w:sz="4" w:space="0" w:color="auto"/>
              <w:right w:val="single" w:sz="4" w:space="0" w:color="auto"/>
            </w:tcBorders>
          </w:tcPr>
          <w:p w:rsidR="00922DB6" w:rsidRPr="001C00B1" w:rsidRDefault="00922DB6" w:rsidP="00922DB6">
            <w:pPr>
              <w:spacing w:after="120"/>
              <w:rPr>
                <w:rFonts w:eastAsiaTheme="minorHAnsi"/>
                <w:bCs/>
                <w:sz w:val="22"/>
                <w:szCs w:val="22"/>
              </w:rPr>
            </w:pPr>
            <w:r w:rsidRPr="001C00B1">
              <w:rPr>
                <w:rFonts w:eastAsiaTheme="minorHAnsi"/>
                <w:bCs/>
                <w:sz w:val="22"/>
                <w:szCs w:val="22"/>
              </w:rPr>
              <w:t>10</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r w:rsidRPr="001C00B1">
              <w:rPr>
                <w:rFonts w:eastAsiaTheme="minorHAnsi"/>
                <w:bCs/>
                <w:sz w:val="22"/>
                <w:szCs w:val="22"/>
              </w:rPr>
              <w:t>10</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r w:rsidRPr="001C00B1">
              <w:rPr>
                <w:rFonts w:eastAsiaTheme="minorHAnsi"/>
                <w:bCs/>
                <w:sz w:val="22"/>
                <w:szCs w:val="22"/>
              </w:rPr>
              <w:t>1</w:t>
            </w:r>
          </w:p>
        </w:tc>
        <w:tc>
          <w:tcPr>
            <w:tcW w:w="822" w:type="pct"/>
            <w:tcBorders>
              <w:top w:val="single" w:sz="4" w:space="0" w:color="auto"/>
              <w:left w:val="single" w:sz="4" w:space="0" w:color="auto"/>
            </w:tcBorders>
          </w:tcPr>
          <w:p w:rsidR="00922DB6" w:rsidRPr="001C00B1" w:rsidRDefault="00922DB6" w:rsidP="00922DB6">
            <w:pPr>
              <w:spacing w:after="120"/>
              <w:rPr>
                <w:rFonts w:eastAsiaTheme="minorHAnsi"/>
                <w:b/>
                <w:sz w:val="22"/>
                <w:szCs w:val="22"/>
              </w:rPr>
            </w:pPr>
            <w:r w:rsidRPr="001C00B1">
              <w:rPr>
                <w:rFonts w:eastAsiaTheme="minorHAnsi"/>
                <w:b/>
                <w:sz w:val="22"/>
                <w:szCs w:val="22"/>
              </w:rPr>
              <w:t>10</w:t>
            </w: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r w:rsidRPr="001C00B1">
              <w:rPr>
                <w:rFonts w:eastAsiaTheme="minorHAnsi"/>
                <w:b/>
                <w:sz w:val="22"/>
                <w:szCs w:val="22"/>
              </w:rPr>
              <w:t>10</w:t>
            </w: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r w:rsidRPr="001C00B1">
              <w:rPr>
                <w:rFonts w:eastAsiaTheme="minorHAnsi"/>
                <w:b/>
                <w:sz w:val="22"/>
                <w:szCs w:val="22"/>
              </w:rPr>
              <w:t>1</w:t>
            </w:r>
          </w:p>
        </w:tc>
      </w:tr>
      <w:tr w:rsidR="00922DB6" w:rsidRPr="001C00B1" w:rsidTr="00E5201B">
        <w:trPr>
          <w:trHeight w:val="498"/>
        </w:trPr>
        <w:tc>
          <w:tcPr>
            <w:tcW w:w="579" w:type="pct"/>
            <w:tcBorders>
              <w:left w:val="single" w:sz="4" w:space="0" w:color="auto"/>
              <w:bottom w:val="single" w:sz="4" w:space="0" w:color="auto"/>
              <w:right w:val="single" w:sz="4" w:space="0" w:color="auto"/>
            </w:tcBorders>
            <w:shd w:val="clear" w:color="auto" w:fill="auto"/>
          </w:tcPr>
          <w:p w:rsidR="00922DB6" w:rsidRPr="001C00B1" w:rsidRDefault="00922DB6" w:rsidP="00922DB6">
            <w:pPr>
              <w:spacing w:after="120"/>
              <w:rPr>
                <w:rFonts w:eastAsiaTheme="minorHAnsi"/>
                <w:b/>
                <w:sz w:val="22"/>
                <w:szCs w:val="22"/>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8275B3" w:rsidP="00922DB6">
            <w:pPr>
              <w:numPr>
                <w:ilvl w:val="0"/>
                <w:numId w:val="1"/>
              </w:numPr>
              <w:spacing w:after="120"/>
              <w:ind w:left="810"/>
              <w:rPr>
                <w:bCs/>
                <w:sz w:val="22"/>
                <w:szCs w:val="22"/>
              </w:rPr>
            </w:pPr>
            <w:r w:rsidRPr="001C00B1">
              <w:rPr>
                <w:bCs/>
                <w:sz w:val="22"/>
                <w:szCs w:val="22"/>
              </w:rPr>
              <w:t>Updating</w:t>
            </w:r>
            <w:r w:rsidR="00922DB6" w:rsidRPr="001C00B1">
              <w:rPr>
                <w:bCs/>
                <w:sz w:val="22"/>
                <w:szCs w:val="22"/>
              </w:rPr>
              <w:t xml:space="preserve"> of IFMIS</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22DB6" w:rsidRPr="001C00B1" w:rsidRDefault="00922DB6" w:rsidP="00922DB6">
            <w:pPr>
              <w:numPr>
                <w:ilvl w:val="0"/>
                <w:numId w:val="1"/>
              </w:numPr>
              <w:spacing w:after="120"/>
              <w:ind w:left="810"/>
              <w:rPr>
                <w:bCs/>
                <w:sz w:val="22"/>
                <w:szCs w:val="22"/>
              </w:rPr>
            </w:pPr>
            <w:r w:rsidRPr="001C00B1">
              <w:rPr>
                <w:bCs/>
                <w:sz w:val="22"/>
                <w:szCs w:val="22"/>
              </w:rPr>
              <w:t>Number of officers trained in IFMIS and provided with working equipment</w:t>
            </w:r>
          </w:p>
          <w:p w:rsidR="00922DB6" w:rsidRPr="001C00B1" w:rsidRDefault="00922DB6" w:rsidP="00922DB6">
            <w:pPr>
              <w:numPr>
                <w:ilvl w:val="0"/>
                <w:numId w:val="1"/>
              </w:numPr>
              <w:spacing w:after="120"/>
              <w:ind w:left="810"/>
              <w:rPr>
                <w:bCs/>
                <w:sz w:val="22"/>
                <w:szCs w:val="22"/>
              </w:rPr>
            </w:pPr>
            <w:r w:rsidRPr="001C00B1">
              <w:rPr>
                <w:bCs/>
                <w:sz w:val="22"/>
                <w:szCs w:val="22"/>
              </w:rPr>
              <w:t>Number of offices linked to IFMIS</w:t>
            </w:r>
          </w:p>
          <w:p w:rsidR="00922DB6" w:rsidRPr="001C00B1" w:rsidRDefault="00922DB6" w:rsidP="00922DB6">
            <w:pPr>
              <w:numPr>
                <w:ilvl w:val="0"/>
                <w:numId w:val="1"/>
              </w:numPr>
              <w:spacing w:after="120"/>
              <w:ind w:left="810"/>
              <w:rPr>
                <w:b/>
                <w:sz w:val="22"/>
                <w:szCs w:val="22"/>
              </w:rPr>
            </w:pPr>
            <w:r w:rsidRPr="001C00B1">
              <w:rPr>
                <w:bCs/>
                <w:sz w:val="22"/>
                <w:szCs w:val="22"/>
              </w:rPr>
              <w:t xml:space="preserve">Number of automated backups and security </w:t>
            </w:r>
            <w:r w:rsidRPr="001C00B1">
              <w:rPr>
                <w:bCs/>
                <w:sz w:val="22"/>
                <w:szCs w:val="22"/>
              </w:rPr>
              <w:lastRenderedPageBreak/>
              <w:t>solutions in place</w:t>
            </w:r>
          </w:p>
        </w:tc>
        <w:tc>
          <w:tcPr>
            <w:tcW w:w="757" w:type="pct"/>
            <w:tcBorders>
              <w:top w:val="single" w:sz="4" w:space="0" w:color="auto"/>
              <w:left w:val="single" w:sz="4" w:space="0" w:color="auto"/>
              <w:bottom w:val="single" w:sz="4" w:space="0" w:color="auto"/>
              <w:right w:val="single" w:sz="4" w:space="0" w:color="auto"/>
            </w:tcBorders>
          </w:tcPr>
          <w:p w:rsidR="00922DB6" w:rsidRPr="001C00B1" w:rsidRDefault="00922DB6" w:rsidP="006A7C79">
            <w:pPr>
              <w:pStyle w:val="ListParagraph"/>
              <w:numPr>
                <w:ilvl w:val="0"/>
                <w:numId w:val="45"/>
              </w:numPr>
              <w:spacing w:after="120"/>
              <w:rPr>
                <w:rFonts w:eastAsiaTheme="minorHAnsi"/>
                <w:bCs/>
                <w:sz w:val="22"/>
                <w:szCs w:val="22"/>
              </w:rPr>
            </w:pPr>
            <w:r w:rsidRPr="001C00B1">
              <w:rPr>
                <w:rFonts w:eastAsiaTheme="minorHAnsi"/>
                <w:bCs/>
                <w:sz w:val="22"/>
                <w:szCs w:val="22"/>
              </w:rPr>
              <w:lastRenderedPageBreak/>
              <w:t>25</w:t>
            </w: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6A7C79">
            <w:pPr>
              <w:pStyle w:val="ListParagraph"/>
              <w:numPr>
                <w:ilvl w:val="0"/>
                <w:numId w:val="45"/>
              </w:numPr>
              <w:spacing w:after="120"/>
              <w:rPr>
                <w:rFonts w:eastAsiaTheme="minorHAnsi"/>
                <w:bCs/>
                <w:sz w:val="22"/>
                <w:szCs w:val="22"/>
              </w:rPr>
            </w:pPr>
            <w:r w:rsidRPr="001C00B1">
              <w:rPr>
                <w:rFonts w:eastAsiaTheme="minorHAnsi"/>
                <w:bCs/>
                <w:sz w:val="22"/>
                <w:szCs w:val="22"/>
              </w:rPr>
              <w:t>5</w:t>
            </w: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922DB6">
            <w:pPr>
              <w:spacing w:after="120"/>
              <w:ind w:left="360"/>
              <w:rPr>
                <w:rFonts w:eastAsiaTheme="minorHAnsi"/>
                <w:bCs/>
                <w:sz w:val="22"/>
                <w:szCs w:val="22"/>
              </w:rPr>
            </w:pPr>
          </w:p>
          <w:p w:rsidR="00922DB6" w:rsidRPr="001C00B1" w:rsidRDefault="00922DB6" w:rsidP="006A7C79">
            <w:pPr>
              <w:pStyle w:val="ListParagraph"/>
              <w:numPr>
                <w:ilvl w:val="0"/>
                <w:numId w:val="45"/>
              </w:numPr>
              <w:spacing w:after="120"/>
              <w:rPr>
                <w:rFonts w:eastAsiaTheme="minorHAnsi"/>
                <w:bCs/>
                <w:sz w:val="22"/>
                <w:szCs w:val="22"/>
              </w:rPr>
            </w:pPr>
            <w:r w:rsidRPr="001C00B1">
              <w:rPr>
                <w:rFonts w:eastAsiaTheme="minorHAnsi"/>
                <w:bCs/>
                <w:sz w:val="22"/>
                <w:szCs w:val="22"/>
              </w:rPr>
              <w:t>5</w:t>
            </w:r>
          </w:p>
        </w:tc>
        <w:tc>
          <w:tcPr>
            <w:tcW w:w="653" w:type="pct"/>
            <w:tcBorders>
              <w:top w:val="single" w:sz="4" w:space="0" w:color="auto"/>
              <w:left w:val="single" w:sz="4" w:space="0" w:color="auto"/>
              <w:bottom w:val="single" w:sz="4" w:space="0" w:color="auto"/>
              <w:right w:val="single" w:sz="4" w:space="0" w:color="auto"/>
            </w:tcBorders>
          </w:tcPr>
          <w:p w:rsidR="00922DB6" w:rsidRPr="001C00B1" w:rsidRDefault="00922DB6" w:rsidP="006A7C79">
            <w:pPr>
              <w:pStyle w:val="ListParagraph"/>
              <w:numPr>
                <w:ilvl w:val="0"/>
                <w:numId w:val="46"/>
              </w:numPr>
              <w:spacing w:after="120"/>
              <w:rPr>
                <w:rFonts w:eastAsiaTheme="minorHAnsi"/>
                <w:bCs/>
                <w:sz w:val="22"/>
                <w:szCs w:val="22"/>
              </w:rPr>
            </w:pPr>
            <w:r w:rsidRPr="001C00B1">
              <w:rPr>
                <w:rFonts w:eastAsiaTheme="minorHAnsi"/>
                <w:bCs/>
                <w:sz w:val="22"/>
                <w:szCs w:val="22"/>
              </w:rPr>
              <w:t>50</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6A7C79">
            <w:pPr>
              <w:pStyle w:val="ListParagraph"/>
              <w:numPr>
                <w:ilvl w:val="0"/>
                <w:numId w:val="46"/>
              </w:numPr>
              <w:spacing w:after="120"/>
              <w:rPr>
                <w:rFonts w:eastAsiaTheme="minorHAnsi"/>
                <w:bCs/>
                <w:sz w:val="22"/>
                <w:szCs w:val="22"/>
              </w:rPr>
            </w:pPr>
            <w:r w:rsidRPr="001C00B1">
              <w:rPr>
                <w:rFonts w:eastAsiaTheme="minorHAnsi"/>
                <w:bCs/>
                <w:sz w:val="22"/>
                <w:szCs w:val="22"/>
              </w:rPr>
              <w:t>10</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6A7C79">
            <w:pPr>
              <w:pStyle w:val="ListParagraph"/>
              <w:numPr>
                <w:ilvl w:val="0"/>
                <w:numId w:val="46"/>
              </w:numPr>
              <w:spacing w:after="120"/>
              <w:rPr>
                <w:rFonts w:eastAsiaTheme="minorHAnsi"/>
                <w:bCs/>
                <w:sz w:val="22"/>
                <w:szCs w:val="22"/>
              </w:rPr>
            </w:pPr>
            <w:r w:rsidRPr="001C00B1">
              <w:rPr>
                <w:rFonts w:eastAsiaTheme="minorHAnsi"/>
                <w:bCs/>
                <w:sz w:val="22"/>
                <w:szCs w:val="22"/>
              </w:rPr>
              <w:t>10</w:t>
            </w:r>
          </w:p>
        </w:tc>
        <w:tc>
          <w:tcPr>
            <w:tcW w:w="822" w:type="pct"/>
            <w:tcBorders>
              <w:top w:val="single" w:sz="4" w:space="0" w:color="auto"/>
              <w:left w:val="single" w:sz="4" w:space="0" w:color="auto"/>
            </w:tcBorders>
          </w:tcPr>
          <w:p w:rsidR="00922DB6" w:rsidRPr="001C00B1" w:rsidRDefault="00922DB6" w:rsidP="006A7C79">
            <w:pPr>
              <w:pStyle w:val="ListParagraph"/>
              <w:numPr>
                <w:ilvl w:val="0"/>
                <w:numId w:val="47"/>
              </w:numPr>
              <w:spacing w:after="120"/>
              <w:rPr>
                <w:rFonts w:eastAsiaTheme="minorHAnsi"/>
                <w:b/>
                <w:sz w:val="22"/>
                <w:szCs w:val="22"/>
              </w:rPr>
            </w:pPr>
            <w:r w:rsidRPr="001C00B1">
              <w:rPr>
                <w:rFonts w:eastAsiaTheme="minorHAnsi"/>
                <w:b/>
                <w:sz w:val="22"/>
                <w:szCs w:val="22"/>
              </w:rPr>
              <w:t>75</w:t>
            </w: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6A7C79">
            <w:pPr>
              <w:pStyle w:val="ListParagraph"/>
              <w:numPr>
                <w:ilvl w:val="0"/>
                <w:numId w:val="47"/>
              </w:numPr>
              <w:spacing w:after="120"/>
              <w:rPr>
                <w:rFonts w:eastAsiaTheme="minorHAnsi"/>
                <w:b/>
                <w:sz w:val="22"/>
                <w:szCs w:val="22"/>
              </w:rPr>
            </w:pPr>
            <w:r w:rsidRPr="001C00B1">
              <w:rPr>
                <w:rFonts w:eastAsiaTheme="minorHAnsi"/>
                <w:b/>
                <w:sz w:val="22"/>
                <w:szCs w:val="22"/>
              </w:rPr>
              <w:t>15</w:t>
            </w: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6A7C79">
            <w:pPr>
              <w:pStyle w:val="ListParagraph"/>
              <w:numPr>
                <w:ilvl w:val="0"/>
                <w:numId w:val="47"/>
              </w:numPr>
              <w:spacing w:after="120"/>
              <w:rPr>
                <w:rFonts w:eastAsiaTheme="minorHAnsi"/>
                <w:b/>
                <w:sz w:val="22"/>
                <w:szCs w:val="22"/>
              </w:rPr>
            </w:pPr>
            <w:r w:rsidRPr="001C00B1">
              <w:rPr>
                <w:rFonts w:eastAsiaTheme="minorHAnsi"/>
                <w:b/>
                <w:sz w:val="22"/>
                <w:szCs w:val="22"/>
              </w:rPr>
              <w:t>10</w:t>
            </w:r>
          </w:p>
        </w:tc>
      </w:tr>
      <w:tr w:rsidR="00922DB6" w:rsidRPr="001C00B1" w:rsidTr="008275B3">
        <w:trPr>
          <w:trHeight w:val="417"/>
        </w:trPr>
        <w:tc>
          <w:tcPr>
            <w:tcW w:w="579" w:type="pct"/>
            <w:tcBorders>
              <w:top w:val="single" w:sz="4" w:space="0" w:color="auto"/>
              <w:bottom w:val="single" w:sz="4" w:space="0" w:color="auto"/>
            </w:tcBorders>
            <w:shd w:val="clear" w:color="auto" w:fill="auto"/>
          </w:tcPr>
          <w:p w:rsidR="00922DB6" w:rsidRPr="001C00B1" w:rsidRDefault="00922DB6" w:rsidP="00922DB6">
            <w:pPr>
              <w:spacing w:after="120"/>
              <w:rPr>
                <w:rFonts w:eastAsiaTheme="minorHAnsi"/>
                <w:bCs/>
                <w:sz w:val="22"/>
                <w:szCs w:val="22"/>
              </w:rPr>
            </w:pPr>
            <w:r w:rsidRPr="001C00B1">
              <w:rPr>
                <w:rFonts w:eastAsiaTheme="minorHAnsi"/>
                <w:bCs/>
                <w:sz w:val="22"/>
                <w:szCs w:val="22"/>
              </w:rPr>
              <w:t>Procurement and Supplies Management</w:t>
            </w:r>
          </w:p>
        </w:tc>
        <w:tc>
          <w:tcPr>
            <w:tcW w:w="1384" w:type="pct"/>
            <w:tcBorders>
              <w:bottom w:val="single" w:sz="4" w:space="0" w:color="auto"/>
            </w:tcBorders>
          </w:tcPr>
          <w:p w:rsidR="00922DB6" w:rsidRPr="001C00B1" w:rsidRDefault="00922DB6" w:rsidP="00922DB6">
            <w:pPr>
              <w:numPr>
                <w:ilvl w:val="0"/>
                <w:numId w:val="2"/>
              </w:numPr>
              <w:spacing w:after="120"/>
              <w:rPr>
                <w:bCs/>
                <w:sz w:val="22"/>
                <w:szCs w:val="22"/>
              </w:rPr>
            </w:pPr>
            <w:r w:rsidRPr="001C00B1">
              <w:rPr>
                <w:bCs/>
                <w:sz w:val="22"/>
                <w:szCs w:val="22"/>
              </w:rPr>
              <w:t>Enhanced procurement practices</w:t>
            </w:r>
          </w:p>
        </w:tc>
        <w:tc>
          <w:tcPr>
            <w:tcW w:w="805" w:type="pct"/>
            <w:tcBorders>
              <w:bottom w:val="single" w:sz="4" w:space="0" w:color="auto"/>
              <w:right w:val="single" w:sz="4" w:space="0" w:color="auto"/>
            </w:tcBorders>
          </w:tcPr>
          <w:p w:rsidR="00922DB6" w:rsidRPr="001C00B1" w:rsidRDefault="00922DB6" w:rsidP="00922DB6">
            <w:pPr>
              <w:numPr>
                <w:ilvl w:val="0"/>
                <w:numId w:val="2"/>
              </w:numPr>
              <w:spacing w:after="120"/>
              <w:rPr>
                <w:bCs/>
                <w:sz w:val="22"/>
                <w:szCs w:val="22"/>
              </w:rPr>
            </w:pPr>
            <w:r w:rsidRPr="001C00B1">
              <w:rPr>
                <w:bCs/>
                <w:sz w:val="22"/>
                <w:szCs w:val="22"/>
              </w:rPr>
              <w:t>County Procurement plans in place</w:t>
            </w:r>
          </w:p>
          <w:p w:rsidR="00922DB6" w:rsidRPr="001C00B1" w:rsidRDefault="008275B3" w:rsidP="00922DB6">
            <w:pPr>
              <w:numPr>
                <w:ilvl w:val="0"/>
                <w:numId w:val="2"/>
              </w:numPr>
              <w:spacing w:after="120"/>
              <w:rPr>
                <w:bCs/>
                <w:sz w:val="22"/>
                <w:szCs w:val="22"/>
              </w:rPr>
            </w:pPr>
            <w:r w:rsidRPr="001C00B1">
              <w:rPr>
                <w:bCs/>
                <w:sz w:val="22"/>
                <w:szCs w:val="22"/>
              </w:rPr>
              <w:t xml:space="preserve">Percent </w:t>
            </w:r>
            <w:r w:rsidR="00922DB6" w:rsidRPr="001C00B1">
              <w:rPr>
                <w:bCs/>
                <w:sz w:val="22"/>
                <w:szCs w:val="22"/>
              </w:rPr>
              <w:t>Projects accomplished to improve on absorption rate of development budget</w:t>
            </w:r>
          </w:p>
        </w:tc>
        <w:tc>
          <w:tcPr>
            <w:tcW w:w="757" w:type="pct"/>
            <w:tcBorders>
              <w:left w:val="single" w:sz="4" w:space="0" w:color="auto"/>
              <w:bottom w:val="single" w:sz="4" w:space="0" w:color="auto"/>
              <w:right w:val="single" w:sz="4" w:space="0" w:color="auto"/>
            </w:tcBorders>
          </w:tcPr>
          <w:p w:rsidR="00922DB6" w:rsidRPr="001C00B1" w:rsidRDefault="00922DB6" w:rsidP="006A7C79">
            <w:pPr>
              <w:pStyle w:val="ListParagraph"/>
              <w:numPr>
                <w:ilvl w:val="0"/>
                <w:numId w:val="42"/>
              </w:numPr>
              <w:spacing w:after="120"/>
              <w:rPr>
                <w:rFonts w:eastAsiaTheme="minorHAnsi"/>
                <w:bCs/>
                <w:sz w:val="22"/>
                <w:szCs w:val="22"/>
              </w:rPr>
            </w:pPr>
            <w:r w:rsidRPr="001C00B1">
              <w:rPr>
                <w:rFonts w:eastAsiaTheme="minorHAnsi"/>
                <w:bCs/>
                <w:sz w:val="22"/>
                <w:szCs w:val="22"/>
              </w:rPr>
              <w:t>1</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8275B3" w:rsidP="006A7C79">
            <w:pPr>
              <w:pStyle w:val="ListParagraph"/>
              <w:numPr>
                <w:ilvl w:val="0"/>
                <w:numId w:val="42"/>
              </w:numPr>
              <w:spacing w:after="120"/>
              <w:rPr>
                <w:rFonts w:eastAsiaTheme="minorHAnsi"/>
                <w:bCs/>
                <w:sz w:val="22"/>
                <w:szCs w:val="22"/>
              </w:rPr>
            </w:pPr>
            <w:r w:rsidRPr="001C00B1">
              <w:rPr>
                <w:rFonts w:eastAsiaTheme="minorHAnsi"/>
                <w:bCs/>
                <w:sz w:val="22"/>
                <w:szCs w:val="22"/>
              </w:rPr>
              <w:t>50</w:t>
            </w:r>
          </w:p>
        </w:tc>
        <w:tc>
          <w:tcPr>
            <w:tcW w:w="653" w:type="pct"/>
            <w:tcBorders>
              <w:left w:val="single" w:sz="4" w:space="0" w:color="auto"/>
              <w:bottom w:val="single" w:sz="4" w:space="0" w:color="auto"/>
              <w:right w:val="single" w:sz="4" w:space="0" w:color="auto"/>
            </w:tcBorders>
          </w:tcPr>
          <w:p w:rsidR="00922DB6" w:rsidRPr="001C00B1" w:rsidRDefault="00922DB6" w:rsidP="006A7C79">
            <w:pPr>
              <w:pStyle w:val="ListParagraph"/>
              <w:numPr>
                <w:ilvl w:val="0"/>
                <w:numId w:val="43"/>
              </w:numPr>
              <w:spacing w:after="120"/>
              <w:rPr>
                <w:rFonts w:eastAsiaTheme="minorHAnsi"/>
                <w:bCs/>
                <w:sz w:val="22"/>
                <w:szCs w:val="22"/>
              </w:rPr>
            </w:pPr>
            <w:r w:rsidRPr="001C00B1">
              <w:rPr>
                <w:rFonts w:eastAsiaTheme="minorHAnsi"/>
                <w:bCs/>
                <w:sz w:val="22"/>
                <w:szCs w:val="22"/>
              </w:rPr>
              <w:t>1</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8275B3" w:rsidP="006A7C79">
            <w:pPr>
              <w:pStyle w:val="ListParagraph"/>
              <w:numPr>
                <w:ilvl w:val="0"/>
                <w:numId w:val="43"/>
              </w:numPr>
              <w:spacing w:after="120"/>
              <w:rPr>
                <w:rFonts w:eastAsiaTheme="minorHAnsi"/>
                <w:bCs/>
                <w:sz w:val="22"/>
                <w:szCs w:val="22"/>
              </w:rPr>
            </w:pPr>
            <w:r w:rsidRPr="001C00B1">
              <w:rPr>
                <w:rFonts w:eastAsiaTheme="minorHAnsi"/>
                <w:bCs/>
                <w:sz w:val="22"/>
                <w:szCs w:val="22"/>
              </w:rPr>
              <w:t>60</w:t>
            </w:r>
          </w:p>
        </w:tc>
        <w:tc>
          <w:tcPr>
            <w:tcW w:w="822" w:type="pct"/>
            <w:tcBorders>
              <w:left w:val="single" w:sz="4" w:space="0" w:color="auto"/>
              <w:bottom w:val="single" w:sz="4" w:space="0" w:color="auto"/>
              <w:right w:val="single" w:sz="4" w:space="0" w:color="auto"/>
            </w:tcBorders>
          </w:tcPr>
          <w:p w:rsidR="00922DB6" w:rsidRPr="001C00B1" w:rsidRDefault="00922DB6" w:rsidP="006A7C79">
            <w:pPr>
              <w:pStyle w:val="ListParagraph"/>
              <w:numPr>
                <w:ilvl w:val="0"/>
                <w:numId w:val="44"/>
              </w:numPr>
              <w:spacing w:after="120"/>
              <w:rPr>
                <w:rFonts w:eastAsiaTheme="minorHAnsi"/>
                <w:bCs/>
                <w:sz w:val="22"/>
                <w:szCs w:val="22"/>
              </w:rPr>
            </w:pPr>
            <w:r w:rsidRPr="001C00B1">
              <w:rPr>
                <w:rFonts w:eastAsiaTheme="minorHAnsi"/>
                <w:bCs/>
                <w:sz w:val="22"/>
                <w:szCs w:val="22"/>
              </w:rPr>
              <w:t>1</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8275B3" w:rsidP="006A7C79">
            <w:pPr>
              <w:pStyle w:val="ListParagraph"/>
              <w:numPr>
                <w:ilvl w:val="0"/>
                <w:numId w:val="44"/>
              </w:numPr>
              <w:spacing w:after="120"/>
              <w:rPr>
                <w:rFonts w:eastAsiaTheme="minorHAnsi"/>
                <w:bCs/>
                <w:sz w:val="22"/>
                <w:szCs w:val="22"/>
              </w:rPr>
            </w:pPr>
            <w:r w:rsidRPr="001C00B1">
              <w:rPr>
                <w:rFonts w:eastAsiaTheme="minorHAnsi"/>
                <w:bCs/>
                <w:sz w:val="22"/>
                <w:szCs w:val="22"/>
              </w:rPr>
              <w:t>70</w:t>
            </w:r>
          </w:p>
        </w:tc>
      </w:tr>
      <w:tr w:rsidR="00922DB6" w:rsidRPr="001C00B1" w:rsidTr="008275B3">
        <w:trPr>
          <w:trHeight w:val="1623"/>
        </w:trPr>
        <w:tc>
          <w:tcPr>
            <w:tcW w:w="579" w:type="pct"/>
            <w:vMerge w:val="restart"/>
            <w:shd w:val="clear" w:color="auto" w:fill="auto"/>
          </w:tcPr>
          <w:p w:rsidR="00922DB6" w:rsidRPr="001C00B1" w:rsidRDefault="00922DB6" w:rsidP="00922DB6">
            <w:pPr>
              <w:spacing w:after="120"/>
              <w:rPr>
                <w:rFonts w:eastAsiaTheme="minorHAnsi"/>
                <w:b/>
                <w:sz w:val="22"/>
                <w:szCs w:val="22"/>
              </w:rPr>
            </w:pPr>
            <w:r w:rsidRPr="001C00B1">
              <w:rPr>
                <w:rFonts w:eastAsiaTheme="minorHAnsi"/>
                <w:b/>
                <w:sz w:val="22"/>
                <w:szCs w:val="22"/>
              </w:rPr>
              <w:t>Internal Audit Unit</w:t>
            </w:r>
          </w:p>
        </w:tc>
        <w:tc>
          <w:tcPr>
            <w:tcW w:w="1384" w:type="pct"/>
            <w:shd w:val="clear" w:color="auto" w:fill="auto"/>
          </w:tcPr>
          <w:p w:rsidR="00922DB6" w:rsidRPr="001C00B1" w:rsidRDefault="00922DB6" w:rsidP="00922DB6">
            <w:pPr>
              <w:numPr>
                <w:ilvl w:val="0"/>
                <w:numId w:val="2"/>
              </w:numPr>
              <w:spacing w:after="120"/>
              <w:rPr>
                <w:bCs/>
                <w:sz w:val="22"/>
                <w:szCs w:val="22"/>
              </w:rPr>
            </w:pPr>
            <w:r w:rsidRPr="001C00B1">
              <w:rPr>
                <w:bCs/>
                <w:sz w:val="22"/>
                <w:szCs w:val="22"/>
              </w:rPr>
              <w:t>Risk based Audits, institutional risk management policy framework rolled out,</w:t>
            </w:r>
          </w:p>
        </w:tc>
        <w:tc>
          <w:tcPr>
            <w:tcW w:w="805" w:type="pct"/>
            <w:shd w:val="clear" w:color="auto" w:fill="auto"/>
          </w:tcPr>
          <w:p w:rsidR="00922DB6" w:rsidRPr="001C00B1" w:rsidRDefault="00922DB6" w:rsidP="00922DB6">
            <w:pPr>
              <w:numPr>
                <w:ilvl w:val="0"/>
                <w:numId w:val="2"/>
              </w:numPr>
              <w:spacing w:after="120"/>
              <w:rPr>
                <w:bCs/>
                <w:sz w:val="22"/>
                <w:szCs w:val="22"/>
              </w:rPr>
            </w:pPr>
            <w:r w:rsidRPr="001C00B1">
              <w:rPr>
                <w:bCs/>
                <w:sz w:val="22"/>
                <w:szCs w:val="22"/>
              </w:rPr>
              <w:t>Number of audit reports; number of departments implementing institutional risk management policy framework</w:t>
            </w:r>
          </w:p>
        </w:tc>
        <w:tc>
          <w:tcPr>
            <w:tcW w:w="757" w:type="pct"/>
          </w:tcPr>
          <w:p w:rsidR="00922DB6" w:rsidRPr="001C00B1" w:rsidRDefault="00922DB6" w:rsidP="006A7C79">
            <w:pPr>
              <w:pStyle w:val="ListParagraph"/>
              <w:numPr>
                <w:ilvl w:val="0"/>
                <w:numId w:val="48"/>
              </w:numPr>
              <w:spacing w:after="120"/>
              <w:rPr>
                <w:rFonts w:eastAsiaTheme="minorHAnsi"/>
                <w:bCs/>
                <w:sz w:val="22"/>
                <w:szCs w:val="22"/>
              </w:rPr>
            </w:pPr>
            <w:r w:rsidRPr="001C00B1">
              <w:rPr>
                <w:rFonts w:eastAsiaTheme="minorHAnsi"/>
                <w:bCs/>
                <w:sz w:val="22"/>
                <w:szCs w:val="22"/>
              </w:rPr>
              <w:t>4</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6A7C79">
            <w:pPr>
              <w:pStyle w:val="ListParagraph"/>
              <w:numPr>
                <w:ilvl w:val="0"/>
                <w:numId w:val="48"/>
              </w:numPr>
              <w:spacing w:after="120"/>
              <w:rPr>
                <w:rFonts w:eastAsiaTheme="minorHAnsi"/>
                <w:bCs/>
                <w:sz w:val="22"/>
                <w:szCs w:val="22"/>
              </w:rPr>
            </w:pPr>
            <w:r w:rsidRPr="001C00B1">
              <w:rPr>
                <w:rFonts w:eastAsiaTheme="minorHAnsi"/>
                <w:bCs/>
                <w:sz w:val="22"/>
                <w:szCs w:val="22"/>
              </w:rPr>
              <w:t>10</w:t>
            </w:r>
          </w:p>
        </w:tc>
        <w:tc>
          <w:tcPr>
            <w:tcW w:w="653" w:type="pct"/>
          </w:tcPr>
          <w:p w:rsidR="00922DB6" w:rsidRPr="001C00B1" w:rsidRDefault="00922DB6" w:rsidP="006A7C79">
            <w:pPr>
              <w:pStyle w:val="ListParagraph"/>
              <w:numPr>
                <w:ilvl w:val="0"/>
                <w:numId w:val="49"/>
              </w:numPr>
              <w:spacing w:after="120"/>
              <w:rPr>
                <w:rFonts w:eastAsiaTheme="minorHAnsi"/>
                <w:bCs/>
                <w:sz w:val="22"/>
                <w:szCs w:val="22"/>
              </w:rPr>
            </w:pPr>
            <w:r w:rsidRPr="001C00B1">
              <w:rPr>
                <w:rFonts w:eastAsiaTheme="minorHAnsi"/>
                <w:bCs/>
                <w:sz w:val="22"/>
                <w:szCs w:val="22"/>
              </w:rPr>
              <w:t>4</w:t>
            </w:r>
          </w:p>
          <w:p w:rsidR="00922DB6" w:rsidRPr="001C00B1" w:rsidRDefault="00922DB6" w:rsidP="00922DB6">
            <w:pPr>
              <w:spacing w:after="120"/>
              <w:rPr>
                <w:rFonts w:eastAsiaTheme="minorHAnsi"/>
                <w:bCs/>
                <w:sz w:val="22"/>
                <w:szCs w:val="22"/>
              </w:rPr>
            </w:pPr>
          </w:p>
          <w:p w:rsidR="00922DB6" w:rsidRPr="001C00B1" w:rsidRDefault="00922DB6" w:rsidP="00922DB6">
            <w:pPr>
              <w:spacing w:after="120"/>
              <w:rPr>
                <w:rFonts w:eastAsiaTheme="minorHAnsi"/>
                <w:bCs/>
                <w:sz w:val="22"/>
                <w:szCs w:val="22"/>
              </w:rPr>
            </w:pPr>
          </w:p>
          <w:p w:rsidR="00922DB6" w:rsidRPr="001C00B1" w:rsidRDefault="00922DB6" w:rsidP="006A7C79">
            <w:pPr>
              <w:pStyle w:val="ListParagraph"/>
              <w:numPr>
                <w:ilvl w:val="0"/>
                <w:numId w:val="49"/>
              </w:numPr>
              <w:spacing w:after="120"/>
              <w:rPr>
                <w:rFonts w:eastAsiaTheme="minorHAnsi"/>
                <w:bCs/>
                <w:sz w:val="22"/>
                <w:szCs w:val="22"/>
              </w:rPr>
            </w:pPr>
            <w:r w:rsidRPr="001C00B1">
              <w:rPr>
                <w:rFonts w:eastAsiaTheme="minorHAnsi"/>
                <w:bCs/>
                <w:sz w:val="22"/>
                <w:szCs w:val="22"/>
              </w:rPr>
              <w:t>10</w:t>
            </w:r>
          </w:p>
        </w:tc>
        <w:tc>
          <w:tcPr>
            <w:tcW w:w="822" w:type="pct"/>
          </w:tcPr>
          <w:p w:rsidR="00922DB6" w:rsidRPr="001C00B1" w:rsidRDefault="00922DB6" w:rsidP="006A7C79">
            <w:pPr>
              <w:pStyle w:val="ListParagraph"/>
              <w:numPr>
                <w:ilvl w:val="0"/>
                <w:numId w:val="50"/>
              </w:numPr>
              <w:spacing w:after="120"/>
              <w:rPr>
                <w:rFonts w:eastAsiaTheme="minorHAnsi"/>
                <w:b/>
                <w:sz w:val="22"/>
                <w:szCs w:val="22"/>
              </w:rPr>
            </w:pPr>
            <w:r w:rsidRPr="001C00B1">
              <w:rPr>
                <w:rFonts w:eastAsiaTheme="minorHAnsi"/>
                <w:b/>
                <w:sz w:val="22"/>
                <w:szCs w:val="22"/>
              </w:rPr>
              <w:t>4</w:t>
            </w:r>
          </w:p>
          <w:p w:rsidR="00922DB6" w:rsidRPr="001C00B1" w:rsidRDefault="00922DB6" w:rsidP="00922DB6">
            <w:pPr>
              <w:spacing w:after="120"/>
              <w:rPr>
                <w:rFonts w:eastAsiaTheme="minorHAnsi"/>
                <w:b/>
                <w:sz w:val="22"/>
                <w:szCs w:val="22"/>
              </w:rPr>
            </w:pPr>
          </w:p>
          <w:p w:rsidR="00922DB6" w:rsidRPr="001C00B1" w:rsidRDefault="00922DB6" w:rsidP="00922DB6">
            <w:pPr>
              <w:spacing w:after="120"/>
              <w:rPr>
                <w:rFonts w:eastAsiaTheme="minorHAnsi"/>
                <w:b/>
                <w:sz w:val="22"/>
                <w:szCs w:val="22"/>
              </w:rPr>
            </w:pPr>
          </w:p>
          <w:p w:rsidR="00922DB6" w:rsidRPr="001C00B1" w:rsidRDefault="00922DB6" w:rsidP="006A7C79">
            <w:pPr>
              <w:pStyle w:val="ListParagraph"/>
              <w:numPr>
                <w:ilvl w:val="0"/>
                <w:numId w:val="50"/>
              </w:numPr>
              <w:spacing w:after="120"/>
              <w:rPr>
                <w:rFonts w:eastAsiaTheme="minorHAnsi"/>
                <w:b/>
                <w:sz w:val="22"/>
                <w:szCs w:val="22"/>
              </w:rPr>
            </w:pPr>
            <w:r w:rsidRPr="001C00B1">
              <w:rPr>
                <w:rFonts w:eastAsiaTheme="minorHAnsi"/>
                <w:b/>
                <w:sz w:val="22"/>
                <w:szCs w:val="22"/>
              </w:rPr>
              <w:t>10</w:t>
            </w:r>
          </w:p>
        </w:tc>
      </w:tr>
      <w:tr w:rsidR="00922DB6" w:rsidRPr="001C00B1" w:rsidTr="00E5201B">
        <w:trPr>
          <w:trHeight w:val="444"/>
        </w:trPr>
        <w:tc>
          <w:tcPr>
            <w:tcW w:w="579" w:type="pct"/>
            <w:vMerge/>
            <w:shd w:val="clear" w:color="auto" w:fill="auto"/>
          </w:tcPr>
          <w:p w:rsidR="00922DB6" w:rsidRPr="001C00B1" w:rsidRDefault="00922DB6" w:rsidP="00922DB6">
            <w:pPr>
              <w:spacing w:after="120"/>
              <w:rPr>
                <w:rFonts w:eastAsiaTheme="minorHAnsi"/>
                <w:b/>
                <w:sz w:val="22"/>
                <w:szCs w:val="22"/>
              </w:rPr>
            </w:pPr>
          </w:p>
        </w:tc>
        <w:tc>
          <w:tcPr>
            <w:tcW w:w="1384" w:type="pct"/>
            <w:shd w:val="clear" w:color="auto" w:fill="auto"/>
          </w:tcPr>
          <w:p w:rsidR="00922DB6" w:rsidRPr="001C00B1" w:rsidRDefault="00922DB6" w:rsidP="00922DB6">
            <w:pPr>
              <w:numPr>
                <w:ilvl w:val="0"/>
                <w:numId w:val="3"/>
              </w:numPr>
              <w:spacing w:after="120"/>
              <w:rPr>
                <w:bCs/>
                <w:sz w:val="22"/>
                <w:szCs w:val="22"/>
              </w:rPr>
            </w:pPr>
            <w:r w:rsidRPr="001C00B1">
              <w:rPr>
                <w:bCs/>
                <w:sz w:val="22"/>
                <w:szCs w:val="22"/>
              </w:rPr>
              <w:t>Information systems audits undertaken</w:t>
            </w:r>
          </w:p>
        </w:tc>
        <w:tc>
          <w:tcPr>
            <w:tcW w:w="805" w:type="pct"/>
            <w:shd w:val="clear" w:color="auto" w:fill="auto"/>
          </w:tcPr>
          <w:p w:rsidR="00922DB6" w:rsidRPr="001C00B1" w:rsidRDefault="00E5201B" w:rsidP="00922DB6">
            <w:pPr>
              <w:numPr>
                <w:ilvl w:val="0"/>
                <w:numId w:val="3"/>
              </w:numPr>
              <w:spacing w:after="120"/>
              <w:rPr>
                <w:bCs/>
                <w:sz w:val="22"/>
                <w:szCs w:val="22"/>
              </w:rPr>
            </w:pPr>
            <w:r>
              <w:rPr>
                <w:bCs/>
                <w:sz w:val="22"/>
                <w:szCs w:val="22"/>
              </w:rPr>
              <w:t>N</w:t>
            </w:r>
            <w:r w:rsidR="00922DB6" w:rsidRPr="001C00B1">
              <w:rPr>
                <w:bCs/>
                <w:sz w:val="22"/>
                <w:szCs w:val="22"/>
              </w:rPr>
              <w:t>umber of audits done</w:t>
            </w:r>
          </w:p>
        </w:tc>
        <w:tc>
          <w:tcPr>
            <w:tcW w:w="757" w:type="pct"/>
          </w:tcPr>
          <w:p w:rsidR="00922DB6" w:rsidRPr="001C00B1" w:rsidRDefault="00922DB6" w:rsidP="006A7C79">
            <w:pPr>
              <w:pStyle w:val="ListParagraph"/>
              <w:numPr>
                <w:ilvl w:val="0"/>
                <w:numId w:val="51"/>
              </w:numPr>
              <w:spacing w:after="120"/>
              <w:rPr>
                <w:rFonts w:eastAsiaTheme="minorHAnsi"/>
                <w:b/>
                <w:sz w:val="22"/>
                <w:szCs w:val="22"/>
              </w:rPr>
            </w:pPr>
            <w:r w:rsidRPr="001C00B1">
              <w:rPr>
                <w:rFonts w:eastAsiaTheme="minorHAnsi"/>
                <w:b/>
                <w:sz w:val="22"/>
                <w:szCs w:val="22"/>
              </w:rPr>
              <w:t>4</w:t>
            </w:r>
          </w:p>
        </w:tc>
        <w:tc>
          <w:tcPr>
            <w:tcW w:w="653" w:type="pct"/>
          </w:tcPr>
          <w:p w:rsidR="00922DB6" w:rsidRPr="001C00B1" w:rsidRDefault="00922DB6" w:rsidP="006A7C79">
            <w:pPr>
              <w:pStyle w:val="ListParagraph"/>
              <w:numPr>
                <w:ilvl w:val="0"/>
                <w:numId w:val="51"/>
              </w:numPr>
              <w:spacing w:after="120"/>
              <w:rPr>
                <w:rFonts w:eastAsiaTheme="minorHAnsi"/>
                <w:b/>
                <w:sz w:val="22"/>
                <w:szCs w:val="22"/>
              </w:rPr>
            </w:pPr>
            <w:r w:rsidRPr="001C00B1">
              <w:rPr>
                <w:rFonts w:eastAsiaTheme="minorHAnsi"/>
                <w:b/>
                <w:sz w:val="22"/>
                <w:szCs w:val="22"/>
              </w:rPr>
              <w:t>4</w:t>
            </w:r>
          </w:p>
        </w:tc>
        <w:tc>
          <w:tcPr>
            <w:tcW w:w="822" w:type="pct"/>
          </w:tcPr>
          <w:p w:rsidR="00922DB6" w:rsidRPr="001C00B1" w:rsidRDefault="00922DB6" w:rsidP="006A7C79">
            <w:pPr>
              <w:pStyle w:val="ListParagraph"/>
              <w:numPr>
                <w:ilvl w:val="0"/>
                <w:numId w:val="51"/>
              </w:numPr>
              <w:spacing w:after="120"/>
              <w:rPr>
                <w:rFonts w:eastAsiaTheme="minorHAnsi"/>
                <w:b/>
                <w:sz w:val="22"/>
                <w:szCs w:val="22"/>
              </w:rPr>
            </w:pPr>
            <w:r w:rsidRPr="001C00B1">
              <w:rPr>
                <w:rFonts w:eastAsiaTheme="minorHAnsi"/>
                <w:b/>
                <w:sz w:val="22"/>
                <w:szCs w:val="22"/>
              </w:rPr>
              <w:t>4</w:t>
            </w:r>
          </w:p>
        </w:tc>
      </w:tr>
      <w:tr w:rsidR="00922DB6" w:rsidRPr="001C00B1" w:rsidTr="00E5201B">
        <w:trPr>
          <w:trHeight w:val="309"/>
        </w:trPr>
        <w:tc>
          <w:tcPr>
            <w:tcW w:w="579" w:type="pct"/>
            <w:vMerge/>
            <w:shd w:val="clear" w:color="auto" w:fill="auto"/>
          </w:tcPr>
          <w:p w:rsidR="00922DB6" w:rsidRPr="001C00B1" w:rsidRDefault="00922DB6" w:rsidP="00922DB6">
            <w:pPr>
              <w:spacing w:after="120"/>
              <w:rPr>
                <w:rFonts w:eastAsiaTheme="minorHAnsi"/>
                <w:b/>
                <w:sz w:val="22"/>
                <w:szCs w:val="22"/>
              </w:rPr>
            </w:pPr>
          </w:p>
        </w:tc>
        <w:tc>
          <w:tcPr>
            <w:tcW w:w="1384" w:type="pct"/>
            <w:shd w:val="clear" w:color="auto" w:fill="auto"/>
          </w:tcPr>
          <w:p w:rsidR="00922DB6" w:rsidRPr="001C00B1" w:rsidRDefault="00922DB6" w:rsidP="00922DB6">
            <w:pPr>
              <w:numPr>
                <w:ilvl w:val="0"/>
                <w:numId w:val="3"/>
              </w:numPr>
              <w:spacing w:after="120"/>
              <w:rPr>
                <w:bCs/>
                <w:sz w:val="22"/>
                <w:szCs w:val="22"/>
              </w:rPr>
            </w:pPr>
            <w:r w:rsidRPr="001C00B1">
              <w:rPr>
                <w:bCs/>
                <w:sz w:val="22"/>
                <w:szCs w:val="22"/>
              </w:rPr>
              <w:t>Value for money audits</w:t>
            </w:r>
          </w:p>
        </w:tc>
        <w:tc>
          <w:tcPr>
            <w:tcW w:w="805" w:type="pct"/>
            <w:shd w:val="clear" w:color="auto" w:fill="auto"/>
          </w:tcPr>
          <w:p w:rsidR="00922DB6" w:rsidRPr="001C00B1" w:rsidRDefault="00922DB6" w:rsidP="00922DB6">
            <w:pPr>
              <w:numPr>
                <w:ilvl w:val="0"/>
                <w:numId w:val="3"/>
              </w:numPr>
              <w:spacing w:after="120"/>
              <w:rPr>
                <w:bCs/>
                <w:sz w:val="22"/>
                <w:szCs w:val="22"/>
              </w:rPr>
            </w:pPr>
            <w:r w:rsidRPr="001C00B1">
              <w:rPr>
                <w:bCs/>
                <w:sz w:val="22"/>
                <w:szCs w:val="22"/>
              </w:rPr>
              <w:t>Number of value for money audits done</w:t>
            </w:r>
          </w:p>
        </w:tc>
        <w:tc>
          <w:tcPr>
            <w:tcW w:w="757" w:type="pct"/>
          </w:tcPr>
          <w:p w:rsidR="00922DB6" w:rsidRPr="001C00B1" w:rsidRDefault="00922DB6" w:rsidP="006A7C79">
            <w:pPr>
              <w:pStyle w:val="ListParagraph"/>
              <w:numPr>
                <w:ilvl w:val="0"/>
                <w:numId w:val="52"/>
              </w:numPr>
              <w:spacing w:after="120"/>
              <w:rPr>
                <w:rFonts w:eastAsiaTheme="minorHAnsi"/>
                <w:b/>
                <w:sz w:val="22"/>
                <w:szCs w:val="22"/>
              </w:rPr>
            </w:pPr>
            <w:r w:rsidRPr="001C00B1">
              <w:rPr>
                <w:rFonts w:eastAsiaTheme="minorHAnsi"/>
                <w:b/>
                <w:sz w:val="22"/>
                <w:szCs w:val="22"/>
              </w:rPr>
              <w:t>1</w:t>
            </w:r>
          </w:p>
        </w:tc>
        <w:tc>
          <w:tcPr>
            <w:tcW w:w="653" w:type="pct"/>
          </w:tcPr>
          <w:p w:rsidR="00922DB6" w:rsidRPr="001C00B1" w:rsidRDefault="00922DB6" w:rsidP="006A7C79">
            <w:pPr>
              <w:pStyle w:val="ListParagraph"/>
              <w:numPr>
                <w:ilvl w:val="0"/>
                <w:numId w:val="52"/>
              </w:numPr>
              <w:spacing w:after="120"/>
              <w:rPr>
                <w:rFonts w:eastAsiaTheme="minorHAnsi"/>
                <w:b/>
                <w:sz w:val="22"/>
                <w:szCs w:val="22"/>
              </w:rPr>
            </w:pPr>
            <w:r w:rsidRPr="001C00B1">
              <w:rPr>
                <w:rFonts w:eastAsiaTheme="minorHAnsi"/>
                <w:b/>
                <w:sz w:val="22"/>
                <w:szCs w:val="22"/>
              </w:rPr>
              <w:t>1</w:t>
            </w:r>
          </w:p>
        </w:tc>
        <w:tc>
          <w:tcPr>
            <w:tcW w:w="822" w:type="pct"/>
          </w:tcPr>
          <w:p w:rsidR="00922DB6" w:rsidRPr="001C00B1" w:rsidRDefault="00922DB6" w:rsidP="006A7C79">
            <w:pPr>
              <w:pStyle w:val="ListParagraph"/>
              <w:numPr>
                <w:ilvl w:val="0"/>
                <w:numId w:val="52"/>
              </w:numPr>
              <w:spacing w:after="120"/>
              <w:rPr>
                <w:rFonts w:eastAsiaTheme="minorHAnsi"/>
                <w:b/>
                <w:sz w:val="22"/>
                <w:szCs w:val="22"/>
              </w:rPr>
            </w:pPr>
            <w:r w:rsidRPr="001C00B1">
              <w:rPr>
                <w:rFonts w:eastAsiaTheme="minorHAnsi"/>
                <w:b/>
                <w:sz w:val="22"/>
                <w:szCs w:val="22"/>
              </w:rPr>
              <w:t>1</w:t>
            </w:r>
          </w:p>
        </w:tc>
      </w:tr>
      <w:tr w:rsidR="00922DB6" w:rsidRPr="001C00B1" w:rsidTr="008275B3">
        <w:tc>
          <w:tcPr>
            <w:tcW w:w="579" w:type="pct"/>
            <w:vMerge/>
            <w:shd w:val="clear" w:color="auto" w:fill="auto"/>
          </w:tcPr>
          <w:p w:rsidR="00922DB6" w:rsidRPr="001C00B1" w:rsidRDefault="00922DB6" w:rsidP="00922DB6">
            <w:pPr>
              <w:spacing w:after="120"/>
              <w:rPr>
                <w:rFonts w:eastAsiaTheme="minorHAnsi"/>
                <w:b/>
                <w:sz w:val="22"/>
                <w:szCs w:val="22"/>
              </w:rPr>
            </w:pPr>
          </w:p>
        </w:tc>
        <w:tc>
          <w:tcPr>
            <w:tcW w:w="1384" w:type="pct"/>
            <w:shd w:val="clear" w:color="auto" w:fill="auto"/>
          </w:tcPr>
          <w:p w:rsidR="00922DB6" w:rsidRPr="001C00B1" w:rsidRDefault="00922DB6" w:rsidP="00922DB6">
            <w:pPr>
              <w:numPr>
                <w:ilvl w:val="0"/>
                <w:numId w:val="3"/>
              </w:numPr>
              <w:spacing w:after="120"/>
              <w:rPr>
                <w:bCs/>
                <w:sz w:val="22"/>
                <w:szCs w:val="22"/>
              </w:rPr>
            </w:pPr>
            <w:r w:rsidRPr="001C00B1">
              <w:rPr>
                <w:bCs/>
                <w:sz w:val="22"/>
                <w:szCs w:val="22"/>
              </w:rPr>
              <w:t>Audit committee set up and trained on regulations</w:t>
            </w:r>
          </w:p>
        </w:tc>
        <w:tc>
          <w:tcPr>
            <w:tcW w:w="805" w:type="pct"/>
            <w:shd w:val="clear" w:color="auto" w:fill="auto"/>
          </w:tcPr>
          <w:p w:rsidR="00922DB6" w:rsidRPr="001C00B1" w:rsidRDefault="00922DB6" w:rsidP="00922DB6">
            <w:pPr>
              <w:numPr>
                <w:ilvl w:val="0"/>
                <w:numId w:val="3"/>
              </w:numPr>
              <w:spacing w:after="120"/>
              <w:rPr>
                <w:bCs/>
                <w:sz w:val="22"/>
                <w:szCs w:val="22"/>
              </w:rPr>
            </w:pPr>
            <w:r w:rsidRPr="001C00B1">
              <w:rPr>
                <w:bCs/>
                <w:sz w:val="22"/>
                <w:szCs w:val="22"/>
              </w:rPr>
              <w:t>Number of audit committee members trained, training manuals and regulations established</w:t>
            </w:r>
          </w:p>
        </w:tc>
        <w:tc>
          <w:tcPr>
            <w:tcW w:w="757" w:type="pct"/>
          </w:tcPr>
          <w:p w:rsidR="00922DB6" w:rsidRPr="001C00B1" w:rsidRDefault="00922DB6" w:rsidP="006A7C79">
            <w:pPr>
              <w:pStyle w:val="ListParagraph"/>
              <w:numPr>
                <w:ilvl w:val="0"/>
                <w:numId w:val="53"/>
              </w:numPr>
              <w:spacing w:after="120"/>
              <w:rPr>
                <w:rFonts w:eastAsiaTheme="minorHAnsi"/>
                <w:sz w:val="22"/>
                <w:szCs w:val="22"/>
              </w:rPr>
            </w:pPr>
            <w:r w:rsidRPr="001C00B1">
              <w:rPr>
                <w:rFonts w:eastAsiaTheme="minorHAnsi"/>
                <w:sz w:val="22"/>
                <w:szCs w:val="22"/>
              </w:rPr>
              <w:t>30</w:t>
            </w:r>
            <w:r w:rsidRPr="001C00B1">
              <w:rPr>
                <w:rFonts w:eastAsiaTheme="minorHAnsi"/>
                <w:sz w:val="22"/>
                <w:szCs w:val="22"/>
                <w:vertAlign w:val="superscript"/>
              </w:rPr>
              <w:t>th</w:t>
            </w:r>
            <w:r w:rsidRPr="001C00B1">
              <w:rPr>
                <w:rFonts w:eastAsiaTheme="minorHAnsi"/>
                <w:sz w:val="22"/>
                <w:szCs w:val="22"/>
              </w:rPr>
              <w:t>Sept,20</w:t>
            </w:r>
            <w:r w:rsidR="008275B3" w:rsidRPr="001C00B1">
              <w:rPr>
                <w:rFonts w:eastAsiaTheme="minorHAnsi"/>
                <w:sz w:val="22"/>
                <w:szCs w:val="22"/>
              </w:rPr>
              <w:t>24</w:t>
            </w:r>
          </w:p>
        </w:tc>
        <w:tc>
          <w:tcPr>
            <w:tcW w:w="653" w:type="pct"/>
          </w:tcPr>
          <w:p w:rsidR="00922DB6" w:rsidRPr="001C00B1" w:rsidRDefault="00922DB6" w:rsidP="006A7C79">
            <w:pPr>
              <w:pStyle w:val="ListParagraph"/>
              <w:numPr>
                <w:ilvl w:val="0"/>
                <w:numId w:val="53"/>
              </w:numPr>
              <w:spacing w:after="120"/>
              <w:rPr>
                <w:rFonts w:eastAsiaTheme="minorHAnsi"/>
                <w:sz w:val="22"/>
                <w:szCs w:val="22"/>
              </w:rPr>
            </w:pPr>
            <w:r w:rsidRPr="001C00B1">
              <w:rPr>
                <w:rFonts w:eastAsiaTheme="minorHAnsi"/>
                <w:sz w:val="22"/>
                <w:szCs w:val="22"/>
              </w:rPr>
              <w:t>30</w:t>
            </w:r>
            <w:r w:rsidRPr="001C00B1">
              <w:rPr>
                <w:rFonts w:eastAsiaTheme="minorHAnsi"/>
                <w:sz w:val="22"/>
                <w:szCs w:val="22"/>
                <w:vertAlign w:val="superscript"/>
              </w:rPr>
              <w:t>th</w:t>
            </w:r>
            <w:r w:rsidRPr="001C00B1">
              <w:rPr>
                <w:rFonts w:eastAsiaTheme="minorHAnsi"/>
                <w:sz w:val="22"/>
                <w:szCs w:val="22"/>
              </w:rPr>
              <w:t>Sept,20</w:t>
            </w:r>
            <w:r w:rsidR="008275B3" w:rsidRPr="001C00B1">
              <w:rPr>
                <w:rFonts w:eastAsiaTheme="minorHAnsi"/>
                <w:sz w:val="22"/>
                <w:szCs w:val="22"/>
              </w:rPr>
              <w:t>25</w:t>
            </w:r>
          </w:p>
        </w:tc>
        <w:tc>
          <w:tcPr>
            <w:tcW w:w="822" w:type="pct"/>
          </w:tcPr>
          <w:p w:rsidR="00922DB6" w:rsidRPr="001C00B1" w:rsidRDefault="00922DB6" w:rsidP="006A7C79">
            <w:pPr>
              <w:pStyle w:val="ListParagraph"/>
              <w:numPr>
                <w:ilvl w:val="0"/>
                <w:numId w:val="53"/>
              </w:numPr>
              <w:spacing w:after="120"/>
              <w:rPr>
                <w:rFonts w:eastAsiaTheme="minorHAnsi"/>
                <w:sz w:val="22"/>
                <w:szCs w:val="22"/>
              </w:rPr>
            </w:pPr>
            <w:r w:rsidRPr="001C00B1">
              <w:rPr>
                <w:rFonts w:eastAsiaTheme="minorHAnsi"/>
                <w:sz w:val="22"/>
                <w:szCs w:val="22"/>
              </w:rPr>
              <w:t>30</w:t>
            </w:r>
            <w:r w:rsidRPr="001C00B1">
              <w:rPr>
                <w:rFonts w:eastAsiaTheme="minorHAnsi"/>
                <w:sz w:val="22"/>
                <w:szCs w:val="22"/>
                <w:vertAlign w:val="superscript"/>
              </w:rPr>
              <w:t>th</w:t>
            </w:r>
            <w:r w:rsidRPr="001C00B1">
              <w:rPr>
                <w:rFonts w:eastAsiaTheme="minorHAnsi"/>
                <w:sz w:val="22"/>
                <w:szCs w:val="22"/>
              </w:rPr>
              <w:t>Sept,202</w:t>
            </w:r>
            <w:r w:rsidR="008275B3" w:rsidRPr="001C00B1">
              <w:rPr>
                <w:rFonts w:eastAsiaTheme="minorHAnsi"/>
                <w:sz w:val="22"/>
                <w:szCs w:val="22"/>
              </w:rPr>
              <w:t>6</w:t>
            </w:r>
          </w:p>
        </w:tc>
      </w:tr>
    </w:tbl>
    <w:p w:rsidR="008C4E84" w:rsidRPr="00E5201B" w:rsidRDefault="008C4E84" w:rsidP="008711FB">
      <w:pPr>
        <w:pStyle w:val="Heading1"/>
        <w:rPr>
          <w:rFonts w:ascii="Times New Roman" w:eastAsiaTheme="majorEastAsia" w:hAnsi="Times New Roman"/>
          <w:sz w:val="22"/>
          <w:szCs w:val="22"/>
        </w:rPr>
      </w:pPr>
      <w:bookmarkStart w:id="34" w:name="_Toc140499147"/>
      <w:bookmarkStart w:id="35" w:name="_Toc173172872"/>
      <w:r w:rsidRPr="00E5201B">
        <w:rPr>
          <w:rFonts w:ascii="Times New Roman" w:eastAsiaTheme="majorEastAsia" w:hAnsi="Times New Roman"/>
          <w:sz w:val="22"/>
          <w:szCs w:val="22"/>
        </w:rPr>
        <w:lastRenderedPageBreak/>
        <w:t>VOTE 3062: AGRICULTURE, LIVESTOCK &amp; FISHERIES</w:t>
      </w:r>
      <w:bookmarkEnd w:id="34"/>
      <w:bookmarkEnd w:id="35"/>
    </w:p>
    <w:p w:rsidR="00F43242" w:rsidRPr="00E5201B" w:rsidRDefault="00F43242" w:rsidP="00F43242">
      <w:pPr>
        <w:keepNext/>
        <w:keepLines/>
        <w:spacing w:before="200"/>
        <w:ind w:right="1440"/>
        <w:outlineLvl w:val="1"/>
        <w:rPr>
          <w:rFonts w:eastAsiaTheme="majorEastAsia"/>
          <w:b/>
          <w:bCs/>
          <w:sz w:val="22"/>
          <w:szCs w:val="22"/>
        </w:rPr>
      </w:pPr>
      <w:bookmarkStart w:id="36" w:name="_Toc71025127"/>
      <w:bookmarkStart w:id="37" w:name="_Toc140499148"/>
      <w:bookmarkStart w:id="38" w:name="_Toc173172873"/>
      <w:r w:rsidRPr="00E5201B">
        <w:rPr>
          <w:rFonts w:eastAsiaTheme="majorEastAsia"/>
          <w:b/>
          <w:bCs/>
          <w:sz w:val="22"/>
          <w:szCs w:val="22"/>
        </w:rPr>
        <w:t>Introduction</w:t>
      </w:r>
      <w:bookmarkEnd w:id="36"/>
      <w:bookmarkEnd w:id="37"/>
      <w:bookmarkEnd w:id="38"/>
    </w:p>
    <w:p w:rsidR="00F43242" w:rsidRPr="00E5201B" w:rsidRDefault="00F43242" w:rsidP="00E5201B">
      <w:pPr>
        <w:spacing w:line="276" w:lineRule="auto"/>
        <w:contextualSpacing/>
        <w:jc w:val="both"/>
        <w:rPr>
          <w:sz w:val="22"/>
          <w:szCs w:val="22"/>
          <w:lang w:val="en-GB"/>
        </w:rPr>
      </w:pPr>
      <w:r w:rsidRPr="00E5201B">
        <w:rPr>
          <w:sz w:val="22"/>
          <w:szCs w:val="22"/>
          <w:lang w:val="en-GB"/>
        </w:rPr>
        <w:t>The department of Agriculture, Livestock and Fisheries is comprised of the directorates of: Crop production; Livestock development; Fisheries promotion; Veterinary services; Agricultural training institutions; and Agricultural mechanization services.</w:t>
      </w:r>
      <w:r w:rsidRPr="00E5201B">
        <w:rPr>
          <w:sz w:val="22"/>
          <w:szCs w:val="22"/>
        </w:rPr>
        <w:tab/>
      </w:r>
    </w:p>
    <w:p w:rsidR="00F43242" w:rsidRPr="00E5201B" w:rsidRDefault="00F43242" w:rsidP="00F43242">
      <w:pPr>
        <w:keepNext/>
        <w:keepLines/>
        <w:spacing w:before="200"/>
        <w:ind w:right="1440"/>
        <w:outlineLvl w:val="1"/>
        <w:rPr>
          <w:rFonts w:eastAsiaTheme="majorEastAsia"/>
          <w:b/>
          <w:bCs/>
          <w:sz w:val="22"/>
          <w:szCs w:val="22"/>
        </w:rPr>
      </w:pPr>
      <w:bookmarkStart w:id="39" w:name="_Toc423521696"/>
      <w:bookmarkStart w:id="40" w:name="_Toc455059726"/>
      <w:bookmarkStart w:id="41" w:name="_Toc478109577"/>
      <w:bookmarkStart w:id="42" w:name="_Toc71025128"/>
      <w:bookmarkStart w:id="43" w:name="_Toc99976412"/>
      <w:bookmarkStart w:id="44" w:name="_Toc140499149"/>
      <w:bookmarkStart w:id="45" w:name="_Toc173172874"/>
      <w:r w:rsidRPr="00E5201B">
        <w:rPr>
          <w:rFonts w:eastAsiaTheme="majorEastAsia"/>
          <w:b/>
          <w:bCs/>
          <w:sz w:val="22"/>
          <w:szCs w:val="22"/>
        </w:rPr>
        <w:t>Part A. Vision</w:t>
      </w:r>
      <w:bookmarkEnd w:id="39"/>
      <w:bookmarkEnd w:id="40"/>
      <w:bookmarkEnd w:id="41"/>
      <w:bookmarkEnd w:id="42"/>
      <w:bookmarkEnd w:id="43"/>
      <w:bookmarkEnd w:id="44"/>
      <w:bookmarkEnd w:id="45"/>
    </w:p>
    <w:p w:rsidR="00F43242" w:rsidRPr="00E5201B" w:rsidRDefault="00F43242" w:rsidP="00F43242">
      <w:pPr>
        <w:contextualSpacing/>
        <w:rPr>
          <w:sz w:val="22"/>
          <w:szCs w:val="22"/>
        </w:rPr>
      </w:pPr>
      <w:bookmarkStart w:id="46" w:name="_Toc120803376"/>
      <w:r w:rsidRPr="00E5201B">
        <w:rPr>
          <w:sz w:val="22"/>
          <w:szCs w:val="22"/>
        </w:rPr>
        <w:t>To be the leading agent towards achievement of food and nutrition security and improved livelihood in the region.</w:t>
      </w:r>
      <w:bookmarkEnd w:id="46"/>
      <w:r w:rsidRPr="00E5201B">
        <w:rPr>
          <w:sz w:val="22"/>
          <w:szCs w:val="22"/>
        </w:rPr>
        <w:t xml:space="preserve"> </w:t>
      </w:r>
    </w:p>
    <w:p w:rsidR="00F43242" w:rsidRPr="00E5201B" w:rsidRDefault="00F43242" w:rsidP="00F43242">
      <w:pPr>
        <w:keepNext/>
        <w:keepLines/>
        <w:spacing w:before="200"/>
        <w:outlineLvl w:val="1"/>
        <w:rPr>
          <w:rFonts w:eastAsiaTheme="majorEastAsia"/>
          <w:b/>
          <w:bCs/>
          <w:sz w:val="22"/>
          <w:szCs w:val="22"/>
        </w:rPr>
      </w:pPr>
      <w:bookmarkStart w:id="47" w:name="_Toc423521697"/>
      <w:bookmarkStart w:id="48" w:name="_Toc455059727"/>
      <w:bookmarkStart w:id="49" w:name="_Toc478109578"/>
      <w:bookmarkStart w:id="50" w:name="_Toc71025129"/>
      <w:bookmarkStart w:id="51" w:name="_Toc99976413"/>
      <w:bookmarkStart w:id="52" w:name="_Toc140499150"/>
      <w:bookmarkStart w:id="53" w:name="_Toc173172875"/>
      <w:r w:rsidRPr="00E5201B">
        <w:rPr>
          <w:rFonts w:eastAsiaTheme="majorEastAsia"/>
          <w:b/>
          <w:bCs/>
          <w:sz w:val="22"/>
          <w:szCs w:val="22"/>
        </w:rPr>
        <w:t>Part B. Mission</w:t>
      </w:r>
      <w:bookmarkEnd w:id="47"/>
      <w:bookmarkEnd w:id="48"/>
      <w:bookmarkEnd w:id="49"/>
      <w:bookmarkEnd w:id="50"/>
      <w:bookmarkEnd w:id="51"/>
      <w:bookmarkEnd w:id="52"/>
      <w:bookmarkEnd w:id="53"/>
    </w:p>
    <w:p w:rsidR="00F43242" w:rsidRPr="00E5201B" w:rsidRDefault="00F43242" w:rsidP="00F43242">
      <w:pPr>
        <w:rPr>
          <w:sz w:val="22"/>
          <w:szCs w:val="22"/>
        </w:rPr>
      </w:pPr>
      <w:bookmarkStart w:id="54" w:name="_Toc423521698"/>
      <w:bookmarkStart w:id="55" w:name="_Toc455059728"/>
      <w:bookmarkStart w:id="56" w:name="_Toc478109579"/>
      <w:r w:rsidRPr="00E5201B">
        <w:rPr>
          <w:sz w:val="22"/>
          <w:szCs w:val="22"/>
        </w:rPr>
        <w:t>Improve food and nutrition security and livelihoods of the people of Kwale through promotion of diverse innovative, competitive and commercially oriented agriculture in a sustainable manner.</w:t>
      </w:r>
    </w:p>
    <w:p w:rsidR="00F43242" w:rsidRPr="00E5201B" w:rsidRDefault="00F43242" w:rsidP="00F43242">
      <w:pPr>
        <w:keepNext/>
        <w:keepLines/>
        <w:spacing w:before="200"/>
        <w:outlineLvl w:val="1"/>
        <w:rPr>
          <w:rFonts w:eastAsiaTheme="majorEastAsia"/>
          <w:b/>
          <w:bCs/>
          <w:sz w:val="22"/>
          <w:szCs w:val="22"/>
        </w:rPr>
      </w:pPr>
      <w:bookmarkStart w:id="57" w:name="_Toc71025130"/>
      <w:bookmarkStart w:id="58" w:name="_Toc99976414"/>
      <w:bookmarkStart w:id="59" w:name="_Toc140499151"/>
      <w:bookmarkStart w:id="60" w:name="_Toc173172876"/>
      <w:r w:rsidRPr="00E5201B">
        <w:rPr>
          <w:rFonts w:eastAsiaTheme="majorEastAsia"/>
          <w:b/>
          <w:bCs/>
          <w:sz w:val="22"/>
          <w:szCs w:val="22"/>
        </w:rPr>
        <w:t>Part C. Performance Overview and Background for Programme(s) Funding</w:t>
      </w:r>
      <w:bookmarkEnd w:id="54"/>
      <w:bookmarkEnd w:id="55"/>
      <w:bookmarkEnd w:id="56"/>
      <w:bookmarkEnd w:id="57"/>
      <w:bookmarkEnd w:id="58"/>
      <w:bookmarkEnd w:id="59"/>
      <w:bookmarkEnd w:id="60"/>
    </w:p>
    <w:p w:rsidR="00F43242" w:rsidRPr="00E5201B" w:rsidRDefault="00F43242" w:rsidP="002D3FC7">
      <w:pPr>
        <w:tabs>
          <w:tab w:val="left" w:pos="9630"/>
        </w:tabs>
        <w:spacing w:line="276" w:lineRule="auto"/>
        <w:jc w:val="both"/>
        <w:rPr>
          <w:sz w:val="22"/>
          <w:szCs w:val="22"/>
          <w:lang w:val="en-GB" w:eastAsia="en-GB"/>
        </w:rPr>
      </w:pPr>
      <w:r w:rsidRPr="00E5201B">
        <w:rPr>
          <w:sz w:val="22"/>
          <w:szCs w:val="22"/>
          <w:lang w:val="en-GB" w:eastAsia="en-GB"/>
        </w:rPr>
        <w:t xml:space="preserve">The department of Agriculture, Livestock and Fisheries is implementing several programmes to improve food production, productivity and profitability. In the period ending 30th June 2023, the department spent </w:t>
      </w:r>
      <w:r w:rsidR="00BF5FB4" w:rsidRPr="00E5201B">
        <w:rPr>
          <w:b/>
          <w:sz w:val="22"/>
          <w:szCs w:val="22"/>
          <w:lang w:val="en-GB" w:eastAsia="en-GB"/>
        </w:rPr>
        <w:t>Kshs</w:t>
      </w:r>
      <w:r w:rsidRPr="00E5201B">
        <w:rPr>
          <w:b/>
          <w:sz w:val="22"/>
          <w:szCs w:val="22"/>
          <w:lang w:val="en-GB" w:eastAsia="en-GB"/>
        </w:rPr>
        <w:t xml:space="preserve"> </w:t>
      </w:r>
      <w:r w:rsidR="00BF5FB4" w:rsidRPr="00E5201B">
        <w:rPr>
          <w:sz w:val="22"/>
          <w:szCs w:val="22"/>
        </w:rPr>
        <w:t>527,492,040</w:t>
      </w:r>
      <w:r w:rsidR="00BF5FB4" w:rsidRPr="00E5201B">
        <w:rPr>
          <w:b/>
          <w:sz w:val="22"/>
          <w:szCs w:val="22"/>
          <w:lang w:val="en-GB" w:eastAsia="en-GB"/>
        </w:rPr>
        <w:t xml:space="preserve"> against</w:t>
      </w:r>
      <w:r w:rsidRPr="00E5201B">
        <w:rPr>
          <w:sz w:val="22"/>
          <w:szCs w:val="22"/>
          <w:lang w:val="en-GB" w:eastAsia="en-GB"/>
        </w:rPr>
        <w:t xml:space="preserve"> a budget of </w:t>
      </w:r>
      <w:r w:rsidR="00BF5FB4" w:rsidRPr="00E5201B">
        <w:rPr>
          <w:b/>
          <w:sz w:val="22"/>
          <w:szCs w:val="22"/>
          <w:lang w:val="en-GB" w:eastAsia="en-GB"/>
        </w:rPr>
        <w:t>Kshs</w:t>
      </w:r>
      <w:r w:rsidRPr="00E5201B">
        <w:rPr>
          <w:b/>
          <w:sz w:val="22"/>
          <w:szCs w:val="22"/>
          <w:lang w:val="en-GB" w:eastAsia="en-GB"/>
        </w:rPr>
        <w:t xml:space="preserve"> </w:t>
      </w:r>
      <w:r w:rsidR="002D3FC7" w:rsidRPr="00E5201B">
        <w:rPr>
          <w:sz w:val="22"/>
          <w:szCs w:val="22"/>
        </w:rPr>
        <w:t xml:space="preserve">928,018,430 </w:t>
      </w:r>
      <w:r w:rsidR="002D3FC7" w:rsidRPr="00E5201B">
        <w:rPr>
          <w:b/>
          <w:sz w:val="22"/>
          <w:szCs w:val="22"/>
          <w:lang w:val="en-GB" w:eastAsia="en-GB"/>
        </w:rPr>
        <w:t>which</w:t>
      </w:r>
      <w:r w:rsidRPr="00E5201B">
        <w:rPr>
          <w:sz w:val="22"/>
          <w:szCs w:val="22"/>
          <w:lang w:val="en-GB" w:eastAsia="en-GB"/>
        </w:rPr>
        <w:t xml:space="preserve"> translates to about </w:t>
      </w:r>
      <w:r w:rsidRPr="00E5201B">
        <w:rPr>
          <w:sz w:val="22"/>
          <w:szCs w:val="22"/>
        </w:rPr>
        <w:t xml:space="preserve">56.8 </w:t>
      </w:r>
      <w:r w:rsidRPr="00E5201B">
        <w:rPr>
          <w:b/>
          <w:sz w:val="22"/>
          <w:szCs w:val="22"/>
          <w:lang w:val="en-GB" w:eastAsia="en-GB"/>
        </w:rPr>
        <w:t>percent</w:t>
      </w:r>
      <w:r w:rsidRPr="00E5201B">
        <w:rPr>
          <w:sz w:val="22"/>
          <w:szCs w:val="22"/>
          <w:lang w:val="en-GB" w:eastAsia="en-GB"/>
        </w:rPr>
        <w:t xml:space="preserve"> absorption. For recurrent expenditures, the department had a budget of </w:t>
      </w:r>
      <w:r w:rsidR="00BF5FB4" w:rsidRPr="00E5201B">
        <w:rPr>
          <w:b/>
          <w:sz w:val="22"/>
          <w:szCs w:val="22"/>
          <w:lang w:val="en-GB" w:eastAsia="en-GB"/>
        </w:rPr>
        <w:t>Kshs</w:t>
      </w:r>
      <w:r w:rsidRPr="00E5201B">
        <w:rPr>
          <w:sz w:val="22"/>
          <w:szCs w:val="22"/>
        </w:rPr>
        <w:t>187,454,502</w:t>
      </w:r>
      <w:r w:rsidRPr="00E5201B">
        <w:rPr>
          <w:sz w:val="22"/>
          <w:szCs w:val="22"/>
          <w:lang w:val="en-GB" w:eastAsia="en-GB"/>
        </w:rPr>
        <w:t xml:space="preserve"> and spent </w:t>
      </w:r>
      <w:r w:rsidR="00BF5FB4" w:rsidRPr="00E5201B">
        <w:rPr>
          <w:b/>
          <w:sz w:val="22"/>
          <w:szCs w:val="22"/>
          <w:lang w:val="en-GB" w:eastAsia="en-GB"/>
        </w:rPr>
        <w:t>Kshs</w:t>
      </w:r>
      <w:r w:rsidRPr="00E5201B">
        <w:rPr>
          <w:b/>
          <w:sz w:val="22"/>
          <w:szCs w:val="22"/>
          <w:lang w:val="en-GB" w:eastAsia="en-GB"/>
        </w:rPr>
        <w:t xml:space="preserve"> </w:t>
      </w:r>
      <w:r w:rsidRPr="00E5201B">
        <w:rPr>
          <w:sz w:val="22"/>
          <w:szCs w:val="22"/>
        </w:rPr>
        <w:t>172,653,867</w:t>
      </w:r>
      <w:r w:rsidRPr="00E5201B">
        <w:rPr>
          <w:b/>
          <w:sz w:val="22"/>
          <w:szCs w:val="22"/>
          <w:lang w:val="en-GB" w:eastAsia="en-GB"/>
        </w:rPr>
        <w:t xml:space="preserve"> </w:t>
      </w:r>
      <w:r w:rsidRPr="00E5201B">
        <w:rPr>
          <w:sz w:val="22"/>
          <w:szCs w:val="22"/>
          <w:lang w:val="en-GB" w:eastAsia="en-GB"/>
        </w:rPr>
        <w:t xml:space="preserve"> implying </w:t>
      </w:r>
      <w:r w:rsidRPr="00E5201B">
        <w:rPr>
          <w:sz w:val="22"/>
          <w:szCs w:val="22"/>
        </w:rPr>
        <w:t>92.1</w:t>
      </w:r>
      <w:r w:rsidRPr="00E5201B">
        <w:rPr>
          <w:b/>
          <w:sz w:val="22"/>
          <w:szCs w:val="22"/>
          <w:lang w:val="en-GB" w:eastAsia="en-GB"/>
        </w:rPr>
        <w:t>percent</w:t>
      </w:r>
      <w:r w:rsidRPr="00E5201B">
        <w:rPr>
          <w:sz w:val="22"/>
          <w:szCs w:val="22"/>
          <w:lang w:val="en-GB" w:eastAsia="en-GB"/>
        </w:rPr>
        <w:t xml:space="preserve"> absorption. In development, the department spent </w:t>
      </w:r>
      <w:r w:rsidR="00BF5FB4" w:rsidRPr="00E5201B">
        <w:rPr>
          <w:b/>
          <w:sz w:val="22"/>
          <w:szCs w:val="22"/>
          <w:lang w:val="en-GB" w:eastAsia="en-GB"/>
        </w:rPr>
        <w:t>Kshs</w:t>
      </w:r>
      <w:r w:rsidRPr="00E5201B">
        <w:rPr>
          <w:b/>
          <w:sz w:val="22"/>
          <w:szCs w:val="22"/>
          <w:lang w:val="en-GB" w:eastAsia="en-GB"/>
        </w:rPr>
        <w:t xml:space="preserve"> </w:t>
      </w:r>
      <w:r w:rsidRPr="00E5201B">
        <w:rPr>
          <w:sz w:val="22"/>
          <w:szCs w:val="22"/>
        </w:rPr>
        <w:t>354,838,173</w:t>
      </w:r>
      <w:r w:rsidRPr="00E5201B">
        <w:rPr>
          <w:sz w:val="22"/>
          <w:szCs w:val="22"/>
          <w:lang w:val="en-GB" w:eastAsia="en-GB"/>
        </w:rPr>
        <w:t xml:space="preserve"> against a budget of </w:t>
      </w:r>
      <w:r w:rsidR="00BF5FB4" w:rsidRPr="00E5201B">
        <w:rPr>
          <w:b/>
          <w:sz w:val="22"/>
          <w:szCs w:val="22"/>
          <w:lang w:val="en-GB" w:eastAsia="en-GB"/>
        </w:rPr>
        <w:t>Kshs</w:t>
      </w:r>
      <w:r w:rsidRPr="00E5201B">
        <w:rPr>
          <w:b/>
          <w:sz w:val="22"/>
          <w:szCs w:val="22"/>
          <w:lang w:val="en-GB" w:eastAsia="en-GB"/>
        </w:rPr>
        <w:t xml:space="preserve"> </w:t>
      </w:r>
      <w:r w:rsidR="002D3FC7" w:rsidRPr="00E5201B">
        <w:rPr>
          <w:sz w:val="22"/>
          <w:szCs w:val="22"/>
        </w:rPr>
        <w:t xml:space="preserve">740,563,928 </w:t>
      </w:r>
      <w:r w:rsidR="002D3FC7" w:rsidRPr="00E5201B">
        <w:rPr>
          <w:sz w:val="22"/>
          <w:szCs w:val="22"/>
          <w:lang w:val="en-GB" w:eastAsia="en-GB"/>
        </w:rPr>
        <w:t>which</w:t>
      </w:r>
      <w:r w:rsidRPr="00E5201B">
        <w:rPr>
          <w:sz w:val="22"/>
          <w:szCs w:val="22"/>
          <w:lang w:val="en-GB" w:eastAsia="en-GB"/>
        </w:rPr>
        <w:t xml:space="preserve"> implies </w:t>
      </w:r>
      <w:r w:rsidRPr="00E5201B">
        <w:rPr>
          <w:sz w:val="22"/>
          <w:szCs w:val="22"/>
        </w:rPr>
        <w:t xml:space="preserve">47.9 </w:t>
      </w:r>
      <w:r w:rsidRPr="00E5201B">
        <w:rPr>
          <w:b/>
          <w:sz w:val="22"/>
          <w:szCs w:val="22"/>
          <w:lang w:val="en-GB" w:eastAsia="en-GB"/>
        </w:rPr>
        <w:t>percent</w:t>
      </w:r>
      <w:r w:rsidRPr="00E5201B">
        <w:rPr>
          <w:sz w:val="22"/>
          <w:szCs w:val="22"/>
          <w:lang w:val="en-GB" w:eastAsia="en-GB"/>
        </w:rPr>
        <w:t xml:space="preserve"> absorption.</w:t>
      </w:r>
    </w:p>
    <w:p w:rsidR="00F43242" w:rsidRPr="00E5201B" w:rsidRDefault="00F43242" w:rsidP="00F43242">
      <w:pPr>
        <w:tabs>
          <w:tab w:val="left" w:pos="9630"/>
        </w:tabs>
        <w:jc w:val="both"/>
        <w:rPr>
          <w:sz w:val="22"/>
          <w:szCs w:val="22"/>
          <w:lang w:val="en-GB" w:eastAsia="en-GB"/>
        </w:rPr>
      </w:pPr>
    </w:p>
    <w:p w:rsidR="00F43242" w:rsidRPr="00E5201B" w:rsidRDefault="00F43242" w:rsidP="00F43242">
      <w:pPr>
        <w:tabs>
          <w:tab w:val="left" w:pos="9630"/>
        </w:tabs>
        <w:jc w:val="both"/>
        <w:rPr>
          <w:sz w:val="22"/>
          <w:szCs w:val="22"/>
          <w:lang w:val="en-GB" w:eastAsia="en-GB"/>
        </w:rPr>
      </w:pPr>
      <w:r w:rsidRPr="00E5201B">
        <w:rPr>
          <w:sz w:val="22"/>
          <w:szCs w:val="22"/>
          <w:lang w:val="en-GB" w:eastAsia="en-GB"/>
        </w:rPr>
        <w:t>The department intends to implement several strategic priorities in the financial year FY 2024/2025 as shown in the table below:-</w:t>
      </w:r>
    </w:p>
    <w:p w:rsidR="00F43242" w:rsidRPr="00E5201B" w:rsidRDefault="00F43242" w:rsidP="00F57873">
      <w:pPr>
        <w:keepNext/>
        <w:keepLines/>
        <w:spacing w:before="160"/>
        <w:outlineLvl w:val="2"/>
        <w:rPr>
          <w:b/>
          <w:bCs/>
          <w:sz w:val="22"/>
          <w:szCs w:val="22"/>
        </w:rPr>
      </w:pPr>
      <w:bookmarkStart w:id="61" w:name="_Toc159849477"/>
      <w:bookmarkStart w:id="62" w:name="_Toc165878370"/>
      <w:bookmarkStart w:id="63" w:name="_Toc173172877"/>
      <w:r w:rsidRPr="00E5201B">
        <w:rPr>
          <w:b/>
          <w:bCs/>
          <w:sz w:val="22"/>
          <w:szCs w:val="22"/>
        </w:rPr>
        <w:t>Strategic Priorities</w:t>
      </w:r>
      <w:bookmarkEnd w:id="61"/>
      <w:bookmarkEnd w:id="62"/>
      <w:bookmarkEnd w:id="63"/>
    </w:p>
    <w:p w:rsidR="00F43242" w:rsidRPr="00E5201B" w:rsidRDefault="00F43242" w:rsidP="00F43242">
      <w:pPr>
        <w:rPr>
          <w:sz w:val="22"/>
          <w:szCs w:val="22"/>
        </w:rPr>
      </w:pPr>
      <w:r w:rsidRPr="00E5201B">
        <w:rPr>
          <w:sz w:val="22"/>
          <w:szCs w:val="22"/>
        </w:rPr>
        <w:t>The department in the execution of this plan will be guided by the following strategic priorities and interventions.</w:t>
      </w:r>
    </w:p>
    <w:p w:rsidR="00F57873" w:rsidRPr="00E5201B" w:rsidRDefault="00F57873" w:rsidP="00F43242">
      <w:pPr>
        <w:rPr>
          <w:sz w:val="22"/>
          <w:szCs w:val="22"/>
        </w:rPr>
      </w:pPr>
    </w:p>
    <w:p w:rsidR="00F43242" w:rsidRPr="00E5201B" w:rsidRDefault="00F43242" w:rsidP="00F43242">
      <w:pPr>
        <w:contextualSpacing/>
        <w:rPr>
          <w:b/>
          <w:bCs/>
          <w:sz w:val="22"/>
          <w:szCs w:val="22"/>
        </w:rPr>
      </w:pPr>
      <w:bookmarkStart w:id="64" w:name="_Toc144468855"/>
      <w:r w:rsidRPr="00E5201B">
        <w:rPr>
          <w:rFonts w:eastAsiaTheme="minorEastAsia"/>
          <w:b/>
          <w:bCs/>
          <w:sz w:val="22"/>
          <w:szCs w:val="22"/>
        </w:rPr>
        <w:t xml:space="preserve">Table </w:t>
      </w:r>
      <w:r w:rsidRPr="00E5201B">
        <w:rPr>
          <w:rFonts w:eastAsiaTheme="minorEastAsia"/>
          <w:b/>
          <w:bCs/>
          <w:sz w:val="22"/>
          <w:szCs w:val="22"/>
        </w:rPr>
        <w:fldChar w:fldCharType="begin"/>
      </w:r>
      <w:r w:rsidRPr="00E5201B">
        <w:rPr>
          <w:rFonts w:eastAsiaTheme="minorEastAsia"/>
          <w:b/>
          <w:bCs/>
          <w:sz w:val="22"/>
          <w:szCs w:val="22"/>
        </w:rPr>
        <w:instrText xml:space="preserve"> SEQ Table \* ARABIC </w:instrText>
      </w:r>
      <w:r w:rsidRPr="00E5201B">
        <w:rPr>
          <w:rFonts w:eastAsiaTheme="minorEastAsia"/>
          <w:b/>
          <w:bCs/>
          <w:sz w:val="22"/>
          <w:szCs w:val="22"/>
        </w:rPr>
        <w:fldChar w:fldCharType="separate"/>
      </w:r>
      <w:r w:rsidR="00B825BB" w:rsidRPr="00E5201B">
        <w:rPr>
          <w:rFonts w:eastAsiaTheme="minorEastAsia"/>
          <w:b/>
          <w:bCs/>
          <w:noProof/>
          <w:sz w:val="22"/>
          <w:szCs w:val="22"/>
        </w:rPr>
        <w:t>1</w:t>
      </w:r>
      <w:r w:rsidRPr="00E5201B">
        <w:rPr>
          <w:rFonts w:eastAsiaTheme="minorEastAsia"/>
          <w:b/>
          <w:bCs/>
          <w:sz w:val="22"/>
          <w:szCs w:val="22"/>
        </w:rPr>
        <w:fldChar w:fldCharType="end"/>
      </w:r>
      <w:r w:rsidRPr="00E5201B">
        <w:rPr>
          <w:b/>
          <w:bCs/>
          <w:sz w:val="22"/>
          <w:szCs w:val="22"/>
        </w:rPr>
        <w:t>: Strategic priorities and interventions</w:t>
      </w:r>
      <w:bookmarkEnd w:id="64"/>
    </w:p>
    <w:tbl>
      <w:tblPr>
        <w:tblW w:w="13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8881"/>
      </w:tblGrid>
      <w:tr w:rsidR="00F43242" w:rsidRPr="00E5201B" w:rsidTr="00C64E6B">
        <w:trPr>
          <w:trHeight w:val="372"/>
        </w:trPr>
        <w:tc>
          <w:tcPr>
            <w:tcW w:w="4138" w:type="dxa"/>
            <w:shd w:val="clear" w:color="auto" w:fill="auto"/>
            <w:noWrap/>
            <w:hideMark/>
          </w:tcPr>
          <w:p w:rsidR="00F43242" w:rsidRPr="00E5201B" w:rsidRDefault="00F43242" w:rsidP="00C754E2">
            <w:pPr>
              <w:jc w:val="both"/>
              <w:rPr>
                <w:b/>
                <w:bCs/>
                <w:sz w:val="22"/>
                <w:szCs w:val="22"/>
              </w:rPr>
            </w:pPr>
            <w:r w:rsidRPr="00E5201B">
              <w:rPr>
                <w:b/>
                <w:bCs/>
                <w:sz w:val="22"/>
                <w:szCs w:val="22"/>
              </w:rPr>
              <w:t>Strategic Priorities</w:t>
            </w:r>
          </w:p>
        </w:tc>
        <w:tc>
          <w:tcPr>
            <w:tcW w:w="8881" w:type="dxa"/>
            <w:shd w:val="clear" w:color="auto" w:fill="auto"/>
            <w:noWrap/>
            <w:hideMark/>
          </w:tcPr>
          <w:p w:rsidR="00F43242" w:rsidRPr="00E5201B" w:rsidRDefault="00F43242" w:rsidP="00C754E2">
            <w:pPr>
              <w:jc w:val="both"/>
              <w:rPr>
                <w:b/>
                <w:bCs/>
                <w:sz w:val="22"/>
                <w:szCs w:val="22"/>
              </w:rPr>
            </w:pPr>
            <w:r w:rsidRPr="00E5201B">
              <w:rPr>
                <w:b/>
                <w:bCs/>
                <w:sz w:val="22"/>
                <w:szCs w:val="22"/>
              </w:rPr>
              <w:t>Strategic Interventions</w:t>
            </w:r>
          </w:p>
        </w:tc>
      </w:tr>
      <w:tr w:rsidR="00F43242" w:rsidRPr="00E5201B" w:rsidTr="00C64E6B">
        <w:trPr>
          <w:trHeight w:val="313"/>
        </w:trPr>
        <w:tc>
          <w:tcPr>
            <w:tcW w:w="4138" w:type="dxa"/>
            <w:shd w:val="clear" w:color="auto" w:fill="auto"/>
            <w:noWrap/>
          </w:tcPr>
          <w:p w:rsidR="00F43242" w:rsidRPr="00E5201B" w:rsidRDefault="00F43242" w:rsidP="00C754E2">
            <w:pPr>
              <w:contextualSpacing/>
              <w:jc w:val="both"/>
              <w:rPr>
                <w:sz w:val="22"/>
                <w:szCs w:val="22"/>
              </w:rPr>
            </w:pPr>
            <w:r w:rsidRPr="00E5201B">
              <w:rPr>
                <w:sz w:val="22"/>
                <w:szCs w:val="22"/>
              </w:rPr>
              <w:t>To enhance agricultural productivity for food and nutrition security.</w:t>
            </w:r>
          </w:p>
        </w:tc>
        <w:tc>
          <w:tcPr>
            <w:tcW w:w="8881" w:type="dxa"/>
            <w:shd w:val="clear" w:color="auto" w:fill="auto"/>
            <w:noWrap/>
          </w:tcPr>
          <w:p w:rsidR="00F43242" w:rsidRPr="00E5201B" w:rsidRDefault="00F43242" w:rsidP="006A7C79">
            <w:pPr>
              <w:numPr>
                <w:ilvl w:val="0"/>
                <w:numId w:val="13"/>
              </w:numPr>
              <w:spacing w:after="200"/>
              <w:contextualSpacing/>
              <w:rPr>
                <w:sz w:val="22"/>
                <w:szCs w:val="22"/>
              </w:rPr>
            </w:pPr>
            <w:r w:rsidRPr="00E5201B">
              <w:rPr>
                <w:sz w:val="22"/>
                <w:szCs w:val="22"/>
              </w:rPr>
              <w:t>Provision agricultural mechanization services</w:t>
            </w:r>
          </w:p>
          <w:p w:rsidR="00F43242" w:rsidRPr="00E5201B" w:rsidRDefault="00F43242" w:rsidP="006A7C79">
            <w:pPr>
              <w:numPr>
                <w:ilvl w:val="0"/>
                <w:numId w:val="13"/>
              </w:numPr>
              <w:spacing w:after="200"/>
              <w:contextualSpacing/>
              <w:rPr>
                <w:sz w:val="22"/>
                <w:szCs w:val="22"/>
              </w:rPr>
            </w:pPr>
            <w:r w:rsidRPr="00E5201B">
              <w:rPr>
                <w:sz w:val="22"/>
                <w:szCs w:val="22"/>
              </w:rPr>
              <w:t>Develop agricultural mechanization bill</w:t>
            </w:r>
          </w:p>
          <w:p w:rsidR="00F43242" w:rsidRPr="00E5201B" w:rsidRDefault="00F43242" w:rsidP="006A7C79">
            <w:pPr>
              <w:numPr>
                <w:ilvl w:val="0"/>
                <w:numId w:val="13"/>
              </w:numPr>
              <w:jc w:val="both"/>
              <w:rPr>
                <w:sz w:val="22"/>
                <w:szCs w:val="22"/>
              </w:rPr>
            </w:pPr>
            <w:r w:rsidRPr="00E5201B">
              <w:rPr>
                <w:sz w:val="22"/>
                <w:szCs w:val="22"/>
              </w:rPr>
              <w:t>Provision of certified seeds, fertilizers and other farm inputs</w:t>
            </w:r>
          </w:p>
          <w:p w:rsidR="00F43242" w:rsidRPr="00E5201B" w:rsidRDefault="00F43242" w:rsidP="006A7C79">
            <w:pPr>
              <w:numPr>
                <w:ilvl w:val="0"/>
                <w:numId w:val="13"/>
              </w:numPr>
              <w:jc w:val="both"/>
              <w:rPr>
                <w:sz w:val="22"/>
                <w:szCs w:val="22"/>
              </w:rPr>
            </w:pPr>
            <w:r w:rsidRPr="00E5201B">
              <w:rPr>
                <w:sz w:val="22"/>
                <w:szCs w:val="22"/>
              </w:rPr>
              <w:t>Establish agricultural revolving fund</w:t>
            </w:r>
          </w:p>
          <w:p w:rsidR="00F43242" w:rsidRPr="00E5201B" w:rsidRDefault="00F43242" w:rsidP="006A7C79">
            <w:pPr>
              <w:numPr>
                <w:ilvl w:val="0"/>
                <w:numId w:val="13"/>
              </w:numPr>
              <w:jc w:val="both"/>
              <w:rPr>
                <w:sz w:val="22"/>
                <w:szCs w:val="22"/>
              </w:rPr>
            </w:pPr>
            <w:r w:rsidRPr="00E5201B">
              <w:rPr>
                <w:sz w:val="22"/>
                <w:szCs w:val="22"/>
              </w:rPr>
              <w:t>In cooperate national policies and strategies</w:t>
            </w:r>
          </w:p>
        </w:tc>
      </w:tr>
      <w:tr w:rsidR="00F43242" w:rsidRPr="00E5201B" w:rsidTr="00C64E6B">
        <w:trPr>
          <w:trHeight w:val="313"/>
        </w:trPr>
        <w:tc>
          <w:tcPr>
            <w:tcW w:w="4138" w:type="dxa"/>
            <w:shd w:val="clear" w:color="auto" w:fill="auto"/>
            <w:noWrap/>
          </w:tcPr>
          <w:p w:rsidR="00F43242" w:rsidRPr="00E5201B" w:rsidRDefault="00F43242" w:rsidP="00C754E2">
            <w:pPr>
              <w:contextualSpacing/>
              <w:rPr>
                <w:sz w:val="22"/>
                <w:szCs w:val="22"/>
              </w:rPr>
            </w:pPr>
            <w:r w:rsidRPr="00E5201B">
              <w:rPr>
                <w:sz w:val="22"/>
                <w:szCs w:val="22"/>
              </w:rPr>
              <w:t>Micro irrigation and promotion of drought tolerant crops</w:t>
            </w:r>
          </w:p>
        </w:tc>
        <w:tc>
          <w:tcPr>
            <w:tcW w:w="8881" w:type="dxa"/>
            <w:shd w:val="clear" w:color="auto" w:fill="auto"/>
            <w:noWrap/>
          </w:tcPr>
          <w:p w:rsidR="00F43242" w:rsidRPr="00E5201B" w:rsidRDefault="00F43242" w:rsidP="006A7C79">
            <w:pPr>
              <w:numPr>
                <w:ilvl w:val="0"/>
                <w:numId w:val="7"/>
              </w:numPr>
              <w:jc w:val="both"/>
              <w:rPr>
                <w:sz w:val="22"/>
                <w:szCs w:val="22"/>
              </w:rPr>
            </w:pPr>
            <w:r w:rsidRPr="00E5201B">
              <w:rPr>
                <w:sz w:val="22"/>
                <w:szCs w:val="22"/>
              </w:rPr>
              <w:t>Provision of drought tolerant certified seedlings, seeds and cuttings</w:t>
            </w:r>
          </w:p>
          <w:p w:rsidR="00F43242" w:rsidRPr="00E5201B" w:rsidRDefault="00F43242" w:rsidP="006A7C79">
            <w:pPr>
              <w:numPr>
                <w:ilvl w:val="0"/>
                <w:numId w:val="7"/>
              </w:numPr>
              <w:jc w:val="both"/>
              <w:rPr>
                <w:sz w:val="22"/>
                <w:szCs w:val="22"/>
              </w:rPr>
            </w:pPr>
            <w:r w:rsidRPr="00E5201B">
              <w:rPr>
                <w:sz w:val="22"/>
                <w:szCs w:val="22"/>
              </w:rPr>
              <w:t xml:space="preserve">Seed bulking </w:t>
            </w:r>
          </w:p>
          <w:p w:rsidR="00F43242" w:rsidRPr="00E5201B" w:rsidRDefault="00F43242" w:rsidP="006A7C79">
            <w:pPr>
              <w:numPr>
                <w:ilvl w:val="0"/>
                <w:numId w:val="7"/>
              </w:numPr>
              <w:jc w:val="both"/>
              <w:rPr>
                <w:sz w:val="22"/>
                <w:szCs w:val="22"/>
              </w:rPr>
            </w:pPr>
            <w:r w:rsidRPr="00E5201B">
              <w:rPr>
                <w:sz w:val="22"/>
                <w:szCs w:val="22"/>
              </w:rPr>
              <w:lastRenderedPageBreak/>
              <w:t xml:space="preserve">Provision of shed nets, micro irrigation kits </w:t>
            </w:r>
          </w:p>
          <w:p w:rsidR="00F43242" w:rsidRPr="00E5201B" w:rsidRDefault="00F43242" w:rsidP="006A7C79">
            <w:pPr>
              <w:numPr>
                <w:ilvl w:val="0"/>
                <w:numId w:val="7"/>
              </w:numPr>
              <w:jc w:val="both"/>
              <w:rPr>
                <w:sz w:val="22"/>
                <w:szCs w:val="22"/>
              </w:rPr>
            </w:pPr>
            <w:r w:rsidRPr="00E5201B">
              <w:rPr>
                <w:sz w:val="22"/>
                <w:szCs w:val="22"/>
              </w:rPr>
              <w:t>Rehabilitation of existing irrigation projects</w:t>
            </w:r>
          </w:p>
        </w:tc>
      </w:tr>
      <w:tr w:rsidR="00F43242" w:rsidRPr="00E5201B" w:rsidTr="00C64E6B">
        <w:trPr>
          <w:trHeight w:val="313"/>
        </w:trPr>
        <w:tc>
          <w:tcPr>
            <w:tcW w:w="4138" w:type="dxa"/>
            <w:shd w:val="clear" w:color="auto" w:fill="auto"/>
            <w:noWrap/>
            <w:hideMark/>
          </w:tcPr>
          <w:p w:rsidR="00F43242" w:rsidRPr="00E5201B" w:rsidRDefault="00F43242" w:rsidP="00C754E2">
            <w:pPr>
              <w:jc w:val="both"/>
              <w:rPr>
                <w:sz w:val="22"/>
                <w:szCs w:val="22"/>
              </w:rPr>
            </w:pPr>
            <w:r w:rsidRPr="00E5201B">
              <w:rPr>
                <w:sz w:val="22"/>
                <w:szCs w:val="22"/>
              </w:rPr>
              <w:lastRenderedPageBreak/>
              <w:t>To strengthen marketing for agricultural produce</w:t>
            </w:r>
          </w:p>
        </w:tc>
        <w:tc>
          <w:tcPr>
            <w:tcW w:w="8881" w:type="dxa"/>
            <w:shd w:val="clear" w:color="auto" w:fill="auto"/>
            <w:noWrap/>
            <w:hideMark/>
          </w:tcPr>
          <w:p w:rsidR="00F43242" w:rsidRPr="00E5201B" w:rsidRDefault="00F43242" w:rsidP="006A7C79">
            <w:pPr>
              <w:numPr>
                <w:ilvl w:val="0"/>
                <w:numId w:val="8"/>
              </w:numPr>
              <w:jc w:val="both"/>
              <w:rPr>
                <w:sz w:val="22"/>
                <w:szCs w:val="22"/>
              </w:rPr>
            </w:pPr>
            <w:r w:rsidRPr="00E5201B">
              <w:rPr>
                <w:sz w:val="22"/>
                <w:szCs w:val="22"/>
              </w:rPr>
              <w:t>Value addition to increase the marketability of agricultural, livestock and fisheries products</w:t>
            </w:r>
          </w:p>
          <w:p w:rsidR="00F43242" w:rsidRPr="00E5201B" w:rsidRDefault="00F43242" w:rsidP="006A7C79">
            <w:pPr>
              <w:numPr>
                <w:ilvl w:val="0"/>
                <w:numId w:val="8"/>
              </w:numPr>
              <w:jc w:val="both"/>
              <w:rPr>
                <w:sz w:val="22"/>
                <w:szCs w:val="22"/>
              </w:rPr>
            </w:pPr>
            <w:r w:rsidRPr="00E5201B">
              <w:rPr>
                <w:sz w:val="22"/>
                <w:szCs w:val="22"/>
              </w:rPr>
              <w:t>Increase dairy value addition centres</w:t>
            </w:r>
          </w:p>
          <w:p w:rsidR="00F43242" w:rsidRPr="00E5201B" w:rsidRDefault="00F43242" w:rsidP="006A7C79">
            <w:pPr>
              <w:numPr>
                <w:ilvl w:val="0"/>
                <w:numId w:val="8"/>
              </w:numPr>
              <w:jc w:val="both"/>
              <w:rPr>
                <w:sz w:val="22"/>
                <w:szCs w:val="22"/>
              </w:rPr>
            </w:pPr>
            <w:r w:rsidRPr="00E5201B">
              <w:rPr>
                <w:sz w:val="22"/>
                <w:szCs w:val="22"/>
              </w:rPr>
              <w:t>Establish other marketing infrastructure - livestock markets, slaughter houses and abattoirs and fish landing sites, Development of landing sites, Establish ice flaking plants at strategic BMU’s and Provision of cooling equipment.</w:t>
            </w:r>
          </w:p>
          <w:p w:rsidR="00F43242" w:rsidRPr="00E5201B" w:rsidRDefault="00F43242" w:rsidP="006A7C79">
            <w:pPr>
              <w:numPr>
                <w:ilvl w:val="0"/>
                <w:numId w:val="8"/>
              </w:numPr>
              <w:spacing w:after="200"/>
              <w:contextualSpacing/>
              <w:rPr>
                <w:sz w:val="22"/>
                <w:szCs w:val="22"/>
              </w:rPr>
            </w:pPr>
            <w:r w:rsidRPr="00E5201B">
              <w:rPr>
                <w:sz w:val="22"/>
                <w:szCs w:val="22"/>
              </w:rPr>
              <w:t>Develop livestock market/ dip management bill</w:t>
            </w:r>
          </w:p>
        </w:tc>
      </w:tr>
      <w:tr w:rsidR="00F43242" w:rsidRPr="00E5201B" w:rsidTr="00C64E6B">
        <w:trPr>
          <w:trHeight w:val="313"/>
        </w:trPr>
        <w:tc>
          <w:tcPr>
            <w:tcW w:w="4138" w:type="dxa"/>
            <w:shd w:val="clear" w:color="auto" w:fill="auto"/>
            <w:noWrap/>
          </w:tcPr>
          <w:p w:rsidR="00F43242" w:rsidRPr="00E5201B" w:rsidRDefault="00F43242" w:rsidP="00C754E2">
            <w:pPr>
              <w:jc w:val="both"/>
              <w:rPr>
                <w:sz w:val="22"/>
                <w:szCs w:val="22"/>
              </w:rPr>
            </w:pPr>
            <w:r w:rsidRPr="00E5201B">
              <w:rPr>
                <w:sz w:val="22"/>
                <w:szCs w:val="22"/>
              </w:rPr>
              <w:t>Promotion of agro processing</w:t>
            </w:r>
          </w:p>
        </w:tc>
        <w:tc>
          <w:tcPr>
            <w:tcW w:w="8881" w:type="dxa"/>
            <w:shd w:val="clear" w:color="auto" w:fill="auto"/>
            <w:noWrap/>
          </w:tcPr>
          <w:p w:rsidR="00F43242" w:rsidRPr="00E5201B" w:rsidRDefault="00F43242" w:rsidP="006A7C79">
            <w:pPr>
              <w:numPr>
                <w:ilvl w:val="0"/>
                <w:numId w:val="8"/>
              </w:numPr>
              <w:jc w:val="both"/>
              <w:rPr>
                <w:sz w:val="22"/>
                <w:szCs w:val="22"/>
              </w:rPr>
            </w:pPr>
            <w:r w:rsidRPr="00E5201B">
              <w:rPr>
                <w:sz w:val="22"/>
                <w:szCs w:val="22"/>
              </w:rPr>
              <w:t>Establish a fruit processing plant through PPP</w:t>
            </w:r>
          </w:p>
        </w:tc>
      </w:tr>
      <w:tr w:rsidR="00F43242" w:rsidRPr="00E5201B" w:rsidTr="00C64E6B">
        <w:trPr>
          <w:trHeight w:val="313"/>
        </w:trPr>
        <w:tc>
          <w:tcPr>
            <w:tcW w:w="4138" w:type="dxa"/>
            <w:shd w:val="clear" w:color="auto" w:fill="auto"/>
            <w:noWrap/>
          </w:tcPr>
          <w:p w:rsidR="00F43242" w:rsidRPr="00E5201B" w:rsidRDefault="00F43242" w:rsidP="00C754E2">
            <w:pPr>
              <w:jc w:val="both"/>
              <w:rPr>
                <w:sz w:val="22"/>
                <w:szCs w:val="22"/>
              </w:rPr>
            </w:pPr>
            <w:r w:rsidRPr="00E5201B">
              <w:rPr>
                <w:sz w:val="22"/>
                <w:szCs w:val="22"/>
              </w:rPr>
              <w:t>Strengthen extension services</w:t>
            </w:r>
          </w:p>
        </w:tc>
        <w:tc>
          <w:tcPr>
            <w:tcW w:w="8881" w:type="dxa"/>
            <w:shd w:val="clear" w:color="auto" w:fill="auto"/>
            <w:noWrap/>
          </w:tcPr>
          <w:p w:rsidR="00F43242" w:rsidRPr="00E5201B" w:rsidRDefault="00F43242" w:rsidP="006A7C79">
            <w:pPr>
              <w:numPr>
                <w:ilvl w:val="0"/>
                <w:numId w:val="9"/>
              </w:numPr>
              <w:jc w:val="both"/>
              <w:rPr>
                <w:sz w:val="22"/>
                <w:szCs w:val="22"/>
              </w:rPr>
            </w:pPr>
            <w:r w:rsidRPr="00E5201B">
              <w:rPr>
                <w:sz w:val="22"/>
                <w:szCs w:val="22"/>
              </w:rPr>
              <w:t xml:space="preserve">To recruit more extension workers </w:t>
            </w:r>
          </w:p>
          <w:p w:rsidR="00F43242" w:rsidRPr="00E5201B" w:rsidRDefault="00F43242" w:rsidP="006A7C79">
            <w:pPr>
              <w:numPr>
                <w:ilvl w:val="0"/>
                <w:numId w:val="9"/>
              </w:numPr>
              <w:jc w:val="both"/>
              <w:rPr>
                <w:sz w:val="22"/>
                <w:szCs w:val="22"/>
              </w:rPr>
            </w:pPr>
            <w:r w:rsidRPr="00E5201B">
              <w:rPr>
                <w:sz w:val="22"/>
                <w:szCs w:val="22"/>
              </w:rPr>
              <w:t xml:space="preserve">Refresher training for extension officers </w:t>
            </w:r>
          </w:p>
          <w:p w:rsidR="00F43242" w:rsidRPr="00E5201B" w:rsidRDefault="00F43242" w:rsidP="006A7C79">
            <w:pPr>
              <w:numPr>
                <w:ilvl w:val="0"/>
                <w:numId w:val="9"/>
              </w:numPr>
              <w:jc w:val="both"/>
              <w:rPr>
                <w:sz w:val="22"/>
                <w:szCs w:val="22"/>
              </w:rPr>
            </w:pPr>
            <w:r w:rsidRPr="00E5201B">
              <w:rPr>
                <w:sz w:val="22"/>
                <w:szCs w:val="22"/>
              </w:rPr>
              <w:t>Facilitate mobility of all extension service providers</w:t>
            </w:r>
          </w:p>
          <w:p w:rsidR="00F43242" w:rsidRPr="00E5201B" w:rsidRDefault="00F43242" w:rsidP="006A7C79">
            <w:pPr>
              <w:numPr>
                <w:ilvl w:val="0"/>
                <w:numId w:val="9"/>
              </w:numPr>
              <w:jc w:val="both"/>
              <w:rPr>
                <w:sz w:val="22"/>
                <w:szCs w:val="22"/>
              </w:rPr>
            </w:pPr>
            <w:r w:rsidRPr="00E5201B">
              <w:rPr>
                <w:sz w:val="22"/>
                <w:szCs w:val="22"/>
              </w:rPr>
              <w:t>Enhance development of ATC</w:t>
            </w:r>
          </w:p>
          <w:p w:rsidR="00F43242" w:rsidRPr="00E5201B" w:rsidRDefault="00F43242" w:rsidP="006A7C79">
            <w:pPr>
              <w:numPr>
                <w:ilvl w:val="0"/>
                <w:numId w:val="12"/>
              </w:numPr>
              <w:jc w:val="both"/>
              <w:rPr>
                <w:sz w:val="22"/>
                <w:szCs w:val="22"/>
              </w:rPr>
            </w:pPr>
            <w:r w:rsidRPr="00E5201B">
              <w:rPr>
                <w:sz w:val="22"/>
                <w:szCs w:val="22"/>
              </w:rPr>
              <w:t>Enhance liaison with research institutions for new farming technologies that can be passed on to farmers</w:t>
            </w:r>
          </w:p>
          <w:p w:rsidR="00F43242" w:rsidRPr="00E5201B" w:rsidRDefault="00F43242" w:rsidP="006A7C79">
            <w:pPr>
              <w:numPr>
                <w:ilvl w:val="0"/>
                <w:numId w:val="12"/>
              </w:numPr>
              <w:spacing w:after="200"/>
              <w:contextualSpacing/>
              <w:rPr>
                <w:sz w:val="22"/>
                <w:szCs w:val="22"/>
              </w:rPr>
            </w:pPr>
            <w:r w:rsidRPr="00E5201B">
              <w:rPr>
                <w:sz w:val="22"/>
                <w:szCs w:val="22"/>
              </w:rPr>
              <w:t>Promote appropriate participatory extension approaches</w:t>
            </w:r>
          </w:p>
        </w:tc>
      </w:tr>
      <w:tr w:rsidR="00F43242" w:rsidRPr="00E5201B" w:rsidTr="00C64E6B">
        <w:trPr>
          <w:trHeight w:val="313"/>
        </w:trPr>
        <w:tc>
          <w:tcPr>
            <w:tcW w:w="4138" w:type="dxa"/>
            <w:shd w:val="clear" w:color="auto" w:fill="auto"/>
            <w:noWrap/>
          </w:tcPr>
          <w:p w:rsidR="00F43242" w:rsidRPr="00E5201B" w:rsidRDefault="00F43242" w:rsidP="00C754E2">
            <w:pPr>
              <w:jc w:val="both"/>
              <w:rPr>
                <w:sz w:val="22"/>
                <w:szCs w:val="22"/>
              </w:rPr>
            </w:pPr>
            <w:r w:rsidRPr="00E5201B">
              <w:rPr>
                <w:sz w:val="22"/>
                <w:szCs w:val="22"/>
              </w:rPr>
              <w:t>Reduce post-harvest losses</w:t>
            </w:r>
          </w:p>
        </w:tc>
        <w:tc>
          <w:tcPr>
            <w:tcW w:w="8881" w:type="dxa"/>
            <w:shd w:val="clear" w:color="auto" w:fill="auto"/>
            <w:noWrap/>
          </w:tcPr>
          <w:p w:rsidR="00F43242" w:rsidRPr="00E5201B" w:rsidRDefault="00F43242" w:rsidP="006A7C79">
            <w:pPr>
              <w:numPr>
                <w:ilvl w:val="0"/>
                <w:numId w:val="10"/>
              </w:numPr>
              <w:jc w:val="both"/>
              <w:rPr>
                <w:sz w:val="22"/>
                <w:szCs w:val="22"/>
              </w:rPr>
            </w:pPr>
            <w:r w:rsidRPr="00E5201B">
              <w:rPr>
                <w:sz w:val="22"/>
                <w:szCs w:val="22"/>
              </w:rPr>
              <w:t>Increase number of cereal stores</w:t>
            </w:r>
          </w:p>
          <w:p w:rsidR="00F43242" w:rsidRPr="00E5201B" w:rsidRDefault="00F43242" w:rsidP="006A7C79">
            <w:pPr>
              <w:numPr>
                <w:ilvl w:val="0"/>
                <w:numId w:val="10"/>
              </w:numPr>
              <w:jc w:val="both"/>
              <w:rPr>
                <w:sz w:val="22"/>
                <w:szCs w:val="22"/>
              </w:rPr>
            </w:pPr>
            <w:r w:rsidRPr="00E5201B">
              <w:rPr>
                <w:sz w:val="22"/>
                <w:szCs w:val="22"/>
              </w:rPr>
              <w:t>Capacity building for management committees</w:t>
            </w:r>
          </w:p>
        </w:tc>
      </w:tr>
      <w:tr w:rsidR="00F43242" w:rsidRPr="00E5201B" w:rsidTr="00C64E6B">
        <w:trPr>
          <w:trHeight w:val="313"/>
        </w:trPr>
        <w:tc>
          <w:tcPr>
            <w:tcW w:w="4138" w:type="dxa"/>
            <w:shd w:val="clear" w:color="auto" w:fill="auto"/>
            <w:noWrap/>
          </w:tcPr>
          <w:p w:rsidR="00F43242" w:rsidRPr="00E5201B" w:rsidRDefault="00F43242" w:rsidP="00C754E2">
            <w:pPr>
              <w:jc w:val="both"/>
              <w:rPr>
                <w:sz w:val="22"/>
                <w:szCs w:val="22"/>
              </w:rPr>
            </w:pPr>
            <w:r w:rsidRPr="00E5201B">
              <w:rPr>
                <w:sz w:val="22"/>
                <w:szCs w:val="22"/>
              </w:rPr>
              <w:t>Enhance veterinary and crop health services</w:t>
            </w:r>
          </w:p>
        </w:tc>
        <w:tc>
          <w:tcPr>
            <w:tcW w:w="8881" w:type="dxa"/>
            <w:shd w:val="clear" w:color="auto" w:fill="auto"/>
            <w:noWrap/>
          </w:tcPr>
          <w:p w:rsidR="00F43242" w:rsidRPr="00E5201B" w:rsidRDefault="00F43242" w:rsidP="006A7C79">
            <w:pPr>
              <w:numPr>
                <w:ilvl w:val="0"/>
                <w:numId w:val="10"/>
              </w:numPr>
              <w:jc w:val="both"/>
              <w:rPr>
                <w:sz w:val="22"/>
                <w:szCs w:val="22"/>
              </w:rPr>
            </w:pPr>
            <w:r w:rsidRPr="00E5201B">
              <w:rPr>
                <w:sz w:val="22"/>
                <w:szCs w:val="22"/>
              </w:rPr>
              <w:t>Establish early warning system for both livestock and crop pests and diseases</w:t>
            </w:r>
          </w:p>
          <w:p w:rsidR="00F43242" w:rsidRPr="00E5201B" w:rsidRDefault="00F43242" w:rsidP="006A7C79">
            <w:pPr>
              <w:numPr>
                <w:ilvl w:val="0"/>
                <w:numId w:val="10"/>
              </w:numPr>
              <w:jc w:val="both"/>
              <w:rPr>
                <w:sz w:val="22"/>
                <w:szCs w:val="22"/>
              </w:rPr>
            </w:pPr>
            <w:r w:rsidRPr="00E5201B">
              <w:rPr>
                <w:sz w:val="22"/>
                <w:szCs w:val="22"/>
              </w:rPr>
              <w:t xml:space="preserve">Provision of pesticides, fungicides, acaricides, drugs, vaccines and sera county wide </w:t>
            </w:r>
          </w:p>
          <w:p w:rsidR="00F43242" w:rsidRPr="00E5201B" w:rsidRDefault="00F43242" w:rsidP="006A7C79">
            <w:pPr>
              <w:numPr>
                <w:ilvl w:val="0"/>
                <w:numId w:val="10"/>
              </w:numPr>
              <w:jc w:val="both"/>
              <w:rPr>
                <w:sz w:val="22"/>
                <w:szCs w:val="22"/>
              </w:rPr>
            </w:pPr>
            <w:r w:rsidRPr="00E5201B">
              <w:rPr>
                <w:sz w:val="22"/>
                <w:szCs w:val="22"/>
              </w:rPr>
              <w:t xml:space="preserve">Construction and rehabilitation of existing dips </w:t>
            </w:r>
          </w:p>
          <w:p w:rsidR="00F43242" w:rsidRPr="00E5201B" w:rsidRDefault="00F43242" w:rsidP="006A7C79">
            <w:pPr>
              <w:numPr>
                <w:ilvl w:val="0"/>
                <w:numId w:val="10"/>
              </w:numPr>
              <w:jc w:val="both"/>
              <w:rPr>
                <w:sz w:val="22"/>
                <w:szCs w:val="22"/>
              </w:rPr>
            </w:pPr>
            <w:r w:rsidRPr="00E5201B">
              <w:rPr>
                <w:sz w:val="22"/>
                <w:szCs w:val="22"/>
              </w:rPr>
              <w:t>Provision of equipment for crop and livestock pests and diseases</w:t>
            </w:r>
          </w:p>
          <w:p w:rsidR="00F43242" w:rsidRPr="00E5201B" w:rsidRDefault="00F43242" w:rsidP="006A7C79">
            <w:pPr>
              <w:numPr>
                <w:ilvl w:val="0"/>
                <w:numId w:val="10"/>
              </w:numPr>
              <w:jc w:val="both"/>
              <w:rPr>
                <w:sz w:val="22"/>
                <w:szCs w:val="22"/>
              </w:rPr>
            </w:pPr>
            <w:r w:rsidRPr="00E5201B">
              <w:rPr>
                <w:sz w:val="22"/>
                <w:szCs w:val="22"/>
              </w:rPr>
              <w:t xml:space="preserve">Establish animal holding and diseases control zones </w:t>
            </w:r>
          </w:p>
          <w:p w:rsidR="00F43242" w:rsidRPr="00E5201B" w:rsidRDefault="00F43242" w:rsidP="006A7C79">
            <w:pPr>
              <w:numPr>
                <w:ilvl w:val="0"/>
                <w:numId w:val="10"/>
              </w:numPr>
              <w:jc w:val="both"/>
              <w:rPr>
                <w:sz w:val="22"/>
                <w:szCs w:val="22"/>
              </w:rPr>
            </w:pPr>
            <w:r w:rsidRPr="00E5201B">
              <w:rPr>
                <w:sz w:val="22"/>
                <w:szCs w:val="22"/>
              </w:rPr>
              <w:t>construction of livestock vaccination crushes</w:t>
            </w:r>
          </w:p>
        </w:tc>
      </w:tr>
      <w:tr w:rsidR="00F43242" w:rsidRPr="00E5201B" w:rsidTr="00C64E6B">
        <w:trPr>
          <w:trHeight w:val="313"/>
        </w:trPr>
        <w:tc>
          <w:tcPr>
            <w:tcW w:w="4138" w:type="dxa"/>
            <w:shd w:val="clear" w:color="auto" w:fill="auto"/>
            <w:noWrap/>
          </w:tcPr>
          <w:p w:rsidR="00F43242" w:rsidRPr="00E5201B" w:rsidRDefault="00F43242" w:rsidP="00C754E2">
            <w:pPr>
              <w:jc w:val="both"/>
              <w:rPr>
                <w:sz w:val="22"/>
                <w:szCs w:val="22"/>
              </w:rPr>
            </w:pPr>
            <w:r w:rsidRPr="00E5201B">
              <w:rPr>
                <w:sz w:val="22"/>
                <w:szCs w:val="22"/>
              </w:rPr>
              <w:t>Improve livestock breeds</w:t>
            </w:r>
          </w:p>
        </w:tc>
        <w:tc>
          <w:tcPr>
            <w:tcW w:w="8881" w:type="dxa"/>
            <w:shd w:val="clear" w:color="auto" w:fill="auto"/>
            <w:noWrap/>
          </w:tcPr>
          <w:p w:rsidR="00F43242" w:rsidRPr="00E5201B" w:rsidRDefault="00F43242" w:rsidP="006A7C79">
            <w:pPr>
              <w:numPr>
                <w:ilvl w:val="0"/>
                <w:numId w:val="10"/>
              </w:numPr>
              <w:jc w:val="both"/>
              <w:rPr>
                <w:sz w:val="22"/>
                <w:szCs w:val="22"/>
              </w:rPr>
            </w:pPr>
            <w:r w:rsidRPr="00E5201B">
              <w:rPr>
                <w:sz w:val="22"/>
                <w:szCs w:val="22"/>
              </w:rPr>
              <w:t>provision of breeding stock</w:t>
            </w:r>
          </w:p>
          <w:p w:rsidR="00F43242" w:rsidRPr="00E5201B" w:rsidRDefault="00F43242" w:rsidP="006A7C79">
            <w:pPr>
              <w:numPr>
                <w:ilvl w:val="0"/>
                <w:numId w:val="10"/>
              </w:numPr>
              <w:jc w:val="both"/>
              <w:rPr>
                <w:sz w:val="22"/>
                <w:szCs w:val="22"/>
              </w:rPr>
            </w:pPr>
            <w:r w:rsidRPr="00E5201B">
              <w:rPr>
                <w:sz w:val="22"/>
                <w:szCs w:val="22"/>
              </w:rPr>
              <w:t xml:space="preserve">Support to AI and synchronization </w:t>
            </w:r>
          </w:p>
          <w:p w:rsidR="00F43242" w:rsidRPr="00E5201B" w:rsidRDefault="00F43242" w:rsidP="006A7C79">
            <w:pPr>
              <w:numPr>
                <w:ilvl w:val="0"/>
                <w:numId w:val="10"/>
              </w:numPr>
              <w:jc w:val="both"/>
              <w:rPr>
                <w:sz w:val="22"/>
                <w:szCs w:val="22"/>
              </w:rPr>
            </w:pPr>
            <w:r w:rsidRPr="00E5201B">
              <w:rPr>
                <w:sz w:val="22"/>
                <w:szCs w:val="22"/>
              </w:rPr>
              <w:t>Promote diversification of livestock production such as bee keeping</w:t>
            </w:r>
          </w:p>
        </w:tc>
      </w:tr>
      <w:tr w:rsidR="00F43242" w:rsidRPr="00E5201B" w:rsidTr="00C64E6B">
        <w:trPr>
          <w:trHeight w:val="313"/>
        </w:trPr>
        <w:tc>
          <w:tcPr>
            <w:tcW w:w="4138" w:type="dxa"/>
            <w:shd w:val="clear" w:color="auto" w:fill="auto"/>
            <w:noWrap/>
            <w:hideMark/>
          </w:tcPr>
          <w:p w:rsidR="00F43242" w:rsidRPr="00E5201B" w:rsidRDefault="00F43242" w:rsidP="00C754E2">
            <w:pPr>
              <w:jc w:val="both"/>
              <w:rPr>
                <w:sz w:val="22"/>
                <w:szCs w:val="22"/>
              </w:rPr>
            </w:pPr>
            <w:r w:rsidRPr="00E5201B">
              <w:rPr>
                <w:sz w:val="22"/>
                <w:szCs w:val="22"/>
              </w:rPr>
              <w:t>To enhance marine fisheries productivity in the County</w:t>
            </w:r>
          </w:p>
        </w:tc>
        <w:tc>
          <w:tcPr>
            <w:tcW w:w="8881" w:type="dxa"/>
            <w:shd w:val="clear" w:color="auto" w:fill="auto"/>
            <w:noWrap/>
            <w:hideMark/>
          </w:tcPr>
          <w:p w:rsidR="00F43242" w:rsidRPr="00E5201B" w:rsidRDefault="00F43242" w:rsidP="006A7C79">
            <w:pPr>
              <w:numPr>
                <w:ilvl w:val="0"/>
                <w:numId w:val="11"/>
              </w:numPr>
              <w:ind w:left="360"/>
              <w:jc w:val="both"/>
              <w:rPr>
                <w:sz w:val="22"/>
                <w:szCs w:val="22"/>
              </w:rPr>
            </w:pPr>
            <w:r w:rsidRPr="00E5201B">
              <w:rPr>
                <w:sz w:val="22"/>
                <w:szCs w:val="22"/>
              </w:rPr>
              <w:t xml:space="preserve">Provision of appropriate fishing gears and accessories </w:t>
            </w:r>
          </w:p>
          <w:p w:rsidR="00F43242" w:rsidRPr="00E5201B" w:rsidRDefault="00F43242" w:rsidP="006A7C79">
            <w:pPr>
              <w:numPr>
                <w:ilvl w:val="0"/>
                <w:numId w:val="11"/>
              </w:numPr>
              <w:ind w:left="360"/>
              <w:jc w:val="both"/>
              <w:rPr>
                <w:sz w:val="22"/>
                <w:szCs w:val="22"/>
              </w:rPr>
            </w:pPr>
            <w:r w:rsidRPr="00E5201B">
              <w:rPr>
                <w:sz w:val="22"/>
                <w:szCs w:val="22"/>
              </w:rPr>
              <w:t>Capacity building on appropriate fishing technologies</w:t>
            </w:r>
          </w:p>
          <w:p w:rsidR="00F43242" w:rsidRPr="00E5201B" w:rsidRDefault="00F43242" w:rsidP="006A7C79">
            <w:pPr>
              <w:numPr>
                <w:ilvl w:val="0"/>
                <w:numId w:val="11"/>
              </w:numPr>
              <w:ind w:left="360"/>
              <w:jc w:val="both"/>
              <w:rPr>
                <w:sz w:val="22"/>
                <w:szCs w:val="22"/>
              </w:rPr>
            </w:pPr>
            <w:r w:rsidRPr="00E5201B">
              <w:rPr>
                <w:sz w:val="22"/>
                <w:szCs w:val="22"/>
              </w:rPr>
              <w:t>Organization and capacity building of BMUs</w:t>
            </w:r>
          </w:p>
          <w:p w:rsidR="00F43242" w:rsidRPr="00E5201B" w:rsidRDefault="00F43242" w:rsidP="006A7C79">
            <w:pPr>
              <w:numPr>
                <w:ilvl w:val="0"/>
                <w:numId w:val="11"/>
              </w:numPr>
              <w:ind w:left="360"/>
              <w:jc w:val="both"/>
              <w:rPr>
                <w:sz w:val="22"/>
                <w:szCs w:val="22"/>
              </w:rPr>
            </w:pPr>
            <w:r w:rsidRPr="00E5201B">
              <w:rPr>
                <w:sz w:val="22"/>
                <w:szCs w:val="22"/>
              </w:rPr>
              <w:t>Establish Mari culture and aquaculture fisheries through PPP</w:t>
            </w:r>
          </w:p>
          <w:p w:rsidR="00F43242" w:rsidRPr="00E5201B" w:rsidRDefault="00F43242" w:rsidP="006A7C79">
            <w:pPr>
              <w:numPr>
                <w:ilvl w:val="0"/>
                <w:numId w:val="11"/>
              </w:numPr>
              <w:ind w:left="360"/>
              <w:jc w:val="both"/>
              <w:rPr>
                <w:sz w:val="22"/>
                <w:szCs w:val="22"/>
              </w:rPr>
            </w:pPr>
            <w:r w:rsidRPr="00E5201B">
              <w:rPr>
                <w:sz w:val="22"/>
                <w:szCs w:val="22"/>
              </w:rPr>
              <w:t>Provide large fishing vessels for deep sea fishing through PPP</w:t>
            </w:r>
          </w:p>
          <w:p w:rsidR="00F43242" w:rsidRPr="00E5201B" w:rsidRDefault="00F43242" w:rsidP="006A7C79">
            <w:pPr>
              <w:numPr>
                <w:ilvl w:val="0"/>
                <w:numId w:val="11"/>
              </w:numPr>
              <w:ind w:left="360"/>
              <w:jc w:val="both"/>
              <w:rPr>
                <w:sz w:val="22"/>
                <w:szCs w:val="22"/>
              </w:rPr>
            </w:pPr>
            <w:r w:rsidRPr="00E5201B">
              <w:rPr>
                <w:sz w:val="22"/>
                <w:szCs w:val="22"/>
              </w:rPr>
              <w:lastRenderedPageBreak/>
              <w:t>Support sea weed production</w:t>
            </w:r>
          </w:p>
          <w:p w:rsidR="00F43242" w:rsidRPr="00E5201B" w:rsidRDefault="00F43242" w:rsidP="006A7C79">
            <w:pPr>
              <w:numPr>
                <w:ilvl w:val="0"/>
                <w:numId w:val="11"/>
              </w:numPr>
              <w:ind w:left="360"/>
              <w:jc w:val="both"/>
              <w:rPr>
                <w:sz w:val="22"/>
                <w:szCs w:val="22"/>
              </w:rPr>
            </w:pPr>
            <w:r w:rsidRPr="00E5201B">
              <w:rPr>
                <w:sz w:val="22"/>
                <w:szCs w:val="22"/>
              </w:rPr>
              <w:t>Increase surveillance and safety management in the sea to protect lives (security and safety boat, stand-by ambulance)</w:t>
            </w:r>
          </w:p>
        </w:tc>
      </w:tr>
    </w:tbl>
    <w:p w:rsidR="00F43242" w:rsidRPr="00E5201B" w:rsidRDefault="00F43242" w:rsidP="00F43242">
      <w:pPr>
        <w:tabs>
          <w:tab w:val="left" w:pos="9630"/>
        </w:tabs>
        <w:spacing w:line="360" w:lineRule="auto"/>
        <w:ind w:right="1440"/>
        <w:jc w:val="both"/>
        <w:rPr>
          <w:sz w:val="22"/>
          <w:szCs w:val="22"/>
          <w:lang w:val="en-GB" w:eastAsia="en-GB"/>
        </w:rPr>
      </w:pPr>
    </w:p>
    <w:p w:rsidR="00F43242" w:rsidRPr="00E5201B" w:rsidRDefault="00F43242" w:rsidP="00F43242">
      <w:pPr>
        <w:keepNext/>
        <w:keepLines/>
        <w:spacing w:before="200" w:line="360" w:lineRule="auto"/>
        <w:ind w:right="1440"/>
        <w:outlineLvl w:val="1"/>
        <w:rPr>
          <w:rFonts w:eastAsiaTheme="majorEastAsia"/>
          <w:b/>
          <w:bCs/>
          <w:sz w:val="22"/>
          <w:szCs w:val="22"/>
        </w:rPr>
      </w:pPr>
      <w:bookmarkStart w:id="65" w:name="_Toc423521699"/>
      <w:bookmarkStart w:id="66" w:name="_Toc455059729"/>
      <w:bookmarkStart w:id="67" w:name="_Toc478109580"/>
      <w:bookmarkStart w:id="68" w:name="_Toc71025131"/>
      <w:bookmarkStart w:id="69" w:name="_Toc99976415"/>
      <w:bookmarkStart w:id="70" w:name="_Toc140499152"/>
      <w:bookmarkStart w:id="71" w:name="_Toc173172878"/>
      <w:r w:rsidRPr="00E5201B">
        <w:rPr>
          <w:rFonts w:eastAsiaTheme="majorEastAsia"/>
          <w:b/>
          <w:bCs/>
          <w:sz w:val="22"/>
          <w:szCs w:val="22"/>
        </w:rPr>
        <w:t>Part D. Programme Objectives/ Overall Outcome</w:t>
      </w:r>
      <w:bookmarkEnd w:id="65"/>
      <w:bookmarkEnd w:id="66"/>
      <w:bookmarkEnd w:id="67"/>
      <w:bookmarkEnd w:id="68"/>
      <w:bookmarkEnd w:id="69"/>
      <w:bookmarkEnd w:id="70"/>
      <w:bookmarkEnd w:id="71"/>
    </w:p>
    <w:p w:rsidR="00F43242" w:rsidRPr="00E5201B" w:rsidRDefault="00F43242" w:rsidP="00F43242">
      <w:pPr>
        <w:ind w:right="1440"/>
        <w:rPr>
          <w:sz w:val="22"/>
          <w:szCs w:val="22"/>
        </w:rPr>
      </w:pPr>
    </w:p>
    <w:p w:rsidR="00F43242" w:rsidRPr="00E5201B" w:rsidRDefault="00F43242" w:rsidP="00F43242">
      <w:pPr>
        <w:tabs>
          <w:tab w:val="left" w:pos="720"/>
          <w:tab w:val="left" w:pos="1440"/>
          <w:tab w:val="left" w:pos="2160"/>
          <w:tab w:val="left" w:pos="2880"/>
          <w:tab w:val="left" w:pos="3600"/>
          <w:tab w:val="left" w:pos="4320"/>
          <w:tab w:val="left" w:pos="8040"/>
        </w:tabs>
        <w:ind w:right="1440"/>
        <w:contextualSpacing/>
        <w:jc w:val="both"/>
        <w:rPr>
          <w:rFonts w:eastAsiaTheme="majorEastAsia"/>
          <w:b/>
          <w:bCs/>
          <w:sz w:val="22"/>
          <w:szCs w:val="22"/>
        </w:rPr>
      </w:pPr>
      <w:r w:rsidRPr="00E5201B">
        <w:rPr>
          <w:rFonts w:eastAsiaTheme="majorEastAsia"/>
          <w:b/>
          <w:bCs/>
          <w:sz w:val="22"/>
          <w:szCs w:val="22"/>
        </w:rPr>
        <w:t>Programme 1: General Administration, planning and support services</w:t>
      </w:r>
    </w:p>
    <w:p w:rsidR="00F43242" w:rsidRPr="00E5201B" w:rsidRDefault="00F43242" w:rsidP="00F43242">
      <w:pPr>
        <w:contextualSpacing/>
        <w:jc w:val="both"/>
        <w:rPr>
          <w:sz w:val="22"/>
          <w:szCs w:val="22"/>
        </w:rPr>
      </w:pPr>
      <w:r w:rsidRPr="00E5201B">
        <w:rPr>
          <w:b/>
          <w:sz w:val="22"/>
          <w:szCs w:val="22"/>
        </w:rPr>
        <w:t>Objective:</w:t>
      </w:r>
      <w:r w:rsidRPr="00E5201B">
        <w:rPr>
          <w:sz w:val="22"/>
          <w:szCs w:val="22"/>
        </w:rPr>
        <w:t xml:space="preserve"> To ensure efficient and effective services to county divisions/units, other departments, orga</w:t>
      </w:r>
      <w:r w:rsidR="00F57873" w:rsidRPr="00E5201B">
        <w:rPr>
          <w:sz w:val="22"/>
          <w:szCs w:val="22"/>
        </w:rPr>
        <w:t>nization and the general public.</w:t>
      </w:r>
    </w:p>
    <w:p w:rsidR="00F43242" w:rsidRPr="00E5201B" w:rsidRDefault="00F43242" w:rsidP="00F43242">
      <w:pPr>
        <w:tabs>
          <w:tab w:val="left" w:pos="720"/>
          <w:tab w:val="left" w:pos="1440"/>
          <w:tab w:val="left" w:pos="2160"/>
          <w:tab w:val="left" w:pos="2880"/>
          <w:tab w:val="left" w:pos="3600"/>
          <w:tab w:val="left" w:pos="4320"/>
          <w:tab w:val="left" w:pos="8040"/>
        </w:tabs>
        <w:ind w:right="1440"/>
        <w:contextualSpacing/>
        <w:jc w:val="both"/>
        <w:rPr>
          <w:rFonts w:eastAsiaTheme="majorEastAsia"/>
          <w:b/>
          <w:bCs/>
          <w:sz w:val="22"/>
          <w:szCs w:val="22"/>
        </w:rPr>
      </w:pPr>
      <w:bookmarkStart w:id="72" w:name="_Toc455059730"/>
      <w:bookmarkStart w:id="73" w:name="_Toc478109581"/>
    </w:p>
    <w:p w:rsidR="00F43242" w:rsidRPr="00E5201B" w:rsidRDefault="00F43242" w:rsidP="00F43242">
      <w:pPr>
        <w:tabs>
          <w:tab w:val="left" w:pos="720"/>
          <w:tab w:val="left" w:pos="1440"/>
          <w:tab w:val="left" w:pos="2160"/>
          <w:tab w:val="left" w:pos="2880"/>
          <w:tab w:val="left" w:pos="3600"/>
          <w:tab w:val="left" w:pos="4320"/>
          <w:tab w:val="left" w:pos="8040"/>
        </w:tabs>
        <w:ind w:right="1440"/>
        <w:contextualSpacing/>
        <w:jc w:val="both"/>
        <w:rPr>
          <w:rFonts w:eastAsiaTheme="majorEastAsia"/>
          <w:b/>
          <w:bCs/>
          <w:sz w:val="22"/>
          <w:szCs w:val="22"/>
        </w:rPr>
      </w:pPr>
      <w:r w:rsidRPr="00E5201B">
        <w:rPr>
          <w:rFonts w:eastAsiaTheme="majorEastAsia"/>
          <w:b/>
          <w:bCs/>
          <w:sz w:val="22"/>
          <w:szCs w:val="22"/>
        </w:rPr>
        <w:t xml:space="preserve">Programme 2: </w:t>
      </w:r>
      <w:bookmarkEnd w:id="72"/>
      <w:bookmarkEnd w:id="73"/>
      <w:r w:rsidRPr="00E5201B">
        <w:rPr>
          <w:rFonts w:eastAsiaTheme="majorEastAsia"/>
          <w:b/>
          <w:bCs/>
          <w:sz w:val="22"/>
          <w:szCs w:val="22"/>
        </w:rPr>
        <w:t>Crop production and Management</w:t>
      </w:r>
    </w:p>
    <w:p w:rsidR="00F43242" w:rsidRPr="00E5201B" w:rsidRDefault="00F43242" w:rsidP="00F43242">
      <w:pPr>
        <w:contextualSpacing/>
        <w:jc w:val="both"/>
        <w:rPr>
          <w:sz w:val="22"/>
          <w:szCs w:val="22"/>
        </w:rPr>
      </w:pPr>
      <w:r w:rsidRPr="00E5201B">
        <w:rPr>
          <w:b/>
          <w:sz w:val="22"/>
          <w:szCs w:val="22"/>
        </w:rPr>
        <w:t>Objective:</w:t>
      </w:r>
      <w:r w:rsidRPr="00E5201B">
        <w:rPr>
          <w:sz w:val="22"/>
          <w:szCs w:val="22"/>
        </w:rPr>
        <w:t xml:space="preserve"> To enhance agricultural productivity to attain food security and improved household income </w:t>
      </w:r>
    </w:p>
    <w:p w:rsidR="00F43242" w:rsidRPr="00E5201B" w:rsidRDefault="00F43242" w:rsidP="00F43242">
      <w:pPr>
        <w:keepNext/>
        <w:keepLines/>
        <w:spacing w:line="360" w:lineRule="auto"/>
        <w:ind w:right="1440"/>
        <w:contextualSpacing/>
        <w:outlineLvl w:val="2"/>
        <w:rPr>
          <w:rFonts w:eastAsiaTheme="majorEastAsia"/>
          <w:b/>
          <w:bCs/>
          <w:sz w:val="22"/>
          <w:szCs w:val="22"/>
        </w:rPr>
      </w:pPr>
      <w:bookmarkStart w:id="74" w:name="_Toc455059731"/>
      <w:bookmarkStart w:id="75" w:name="_Toc478109582"/>
    </w:p>
    <w:p w:rsidR="00F43242" w:rsidRPr="00E5201B" w:rsidRDefault="00F43242" w:rsidP="00F43242">
      <w:pPr>
        <w:tabs>
          <w:tab w:val="left" w:pos="720"/>
          <w:tab w:val="left" w:pos="1440"/>
          <w:tab w:val="left" w:pos="2160"/>
          <w:tab w:val="left" w:pos="2880"/>
          <w:tab w:val="left" w:pos="3600"/>
          <w:tab w:val="left" w:pos="4320"/>
          <w:tab w:val="left" w:pos="8040"/>
        </w:tabs>
        <w:ind w:right="1440"/>
        <w:contextualSpacing/>
        <w:jc w:val="both"/>
        <w:rPr>
          <w:rFonts w:eastAsiaTheme="majorEastAsia"/>
          <w:b/>
          <w:bCs/>
          <w:sz w:val="22"/>
          <w:szCs w:val="22"/>
        </w:rPr>
      </w:pPr>
      <w:bookmarkStart w:id="76" w:name="_Toc519799760"/>
      <w:bookmarkStart w:id="77" w:name="_Toc41828841"/>
      <w:bookmarkStart w:id="78" w:name="_Toc41829124"/>
      <w:bookmarkStart w:id="79" w:name="_Toc44684829"/>
      <w:bookmarkStart w:id="80" w:name="_Toc71023568"/>
      <w:bookmarkStart w:id="81" w:name="_Toc71023872"/>
      <w:bookmarkStart w:id="82" w:name="_Toc71025132"/>
      <w:r w:rsidRPr="00E5201B">
        <w:rPr>
          <w:rFonts w:eastAsiaTheme="majorEastAsia"/>
          <w:b/>
          <w:bCs/>
          <w:sz w:val="22"/>
          <w:szCs w:val="22"/>
        </w:rPr>
        <w:t xml:space="preserve">Programme 3: </w:t>
      </w:r>
      <w:bookmarkEnd w:id="74"/>
      <w:bookmarkEnd w:id="75"/>
      <w:r w:rsidRPr="00E5201B">
        <w:rPr>
          <w:rFonts w:eastAsiaTheme="majorEastAsia"/>
          <w:b/>
          <w:bCs/>
          <w:sz w:val="22"/>
          <w:szCs w:val="22"/>
        </w:rPr>
        <w:t>Livestock development and management</w:t>
      </w:r>
      <w:bookmarkEnd w:id="76"/>
      <w:bookmarkEnd w:id="77"/>
      <w:bookmarkEnd w:id="78"/>
      <w:bookmarkEnd w:id="79"/>
      <w:bookmarkEnd w:id="80"/>
      <w:bookmarkEnd w:id="81"/>
      <w:bookmarkEnd w:id="82"/>
    </w:p>
    <w:p w:rsidR="00F43242" w:rsidRPr="00E5201B" w:rsidRDefault="00F43242" w:rsidP="00F43242">
      <w:pPr>
        <w:tabs>
          <w:tab w:val="left" w:pos="720"/>
          <w:tab w:val="left" w:pos="1440"/>
          <w:tab w:val="left" w:pos="2160"/>
          <w:tab w:val="left" w:pos="2880"/>
          <w:tab w:val="left" w:pos="3600"/>
          <w:tab w:val="left" w:pos="4320"/>
          <w:tab w:val="left" w:pos="8040"/>
        </w:tabs>
        <w:contextualSpacing/>
        <w:jc w:val="both"/>
        <w:rPr>
          <w:sz w:val="22"/>
          <w:szCs w:val="22"/>
        </w:rPr>
      </w:pPr>
      <w:r w:rsidRPr="00E5201B">
        <w:rPr>
          <w:b/>
          <w:sz w:val="22"/>
          <w:szCs w:val="22"/>
        </w:rPr>
        <w:t>Objective:</w:t>
      </w:r>
      <w:r w:rsidRPr="00E5201B">
        <w:rPr>
          <w:sz w:val="22"/>
          <w:szCs w:val="22"/>
        </w:rPr>
        <w:t xml:space="preserve"> To promote livestock production and improve on livestock products and by-products to ensure food security for the citizens</w:t>
      </w:r>
    </w:p>
    <w:p w:rsidR="00F43242" w:rsidRPr="00E5201B" w:rsidRDefault="00F43242" w:rsidP="00F43242">
      <w:pPr>
        <w:spacing w:line="360" w:lineRule="auto"/>
        <w:ind w:right="1440"/>
        <w:contextualSpacing/>
        <w:jc w:val="both"/>
        <w:rPr>
          <w:sz w:val="22"/>
          <w:szCs w:val="22"/>
        </w:rPr>
      </w:pPr>
    </w:p>
    <w:p w:rsidR="00F43242" w:rsidRPr="00E5201B" w:rsidRDefault="00F43242" w:rsidP="00F43242">
      <w:pPr>
        <w:ind w:right="1440"/>
        <w:contextualSpacing/>
        <w:jc w:val="both"/>
        <w:rPr>
          <w:rFonts w:eastAsiaTheme="majorEastAsia"/>
          <w:b/>
          <w:bCs/>
          <w:sz w:val="22"/>
          <w:szCs w:val="22"/>
        </w:rPr>
      </w:pPr>
      <w:r w:rsidRPr="00E5201B">
        <w:rPr>
          <w:b/>
          <w:sz w:val="22"/>
          <w:szCs w:val="22"/>
        </w:rPr>
        <w:t xml:space="preserve">Programme 4: </w:t>
      </w:r>
      <w:r w:rsidRPr="00E5201B">
        <w:rPr>
          <w:rFonts w:eastAsiaTheme="majorEastAsia"/>
          <w:b/>
          <w:bCs/>
          <w:sz w:val="22"/>
          <w:szCs w:val="22"/>
        </w:rPr>
        <w:t>Fisheries Development</w:t>
      </w:r>
    </w:p>
    <w:p w:rsidR="00F43242" w:rsidRDefault="00F43242" w:rsidP="00F43242">
      <w:pPr>
        <w:contextualSpacing/>
        <w:jc w:val="both"/>
        <w:rPr>
          <w:sz w:val="22"/>
          <w:szCs w:val="22"/>
        </w:rPr>
      </w:pPr>
      <w:r w:rsidRPr="00E5201B">
        <w:rPr>
          <w:b/>
          <w:sz w:val="22"/>
          <w:szCs w:val="22"/>
        </w:rPr>
        <w:t>Objective:</w:t>
      </w:r>
      <w:r w:rsidRPr="00E5201B">
        <w:rPr>
          <w:sz w:val="22"/>
          <w:szCs w:val="22"/>
        </w:rPr>
        <w:t xml:space="preserve"> To improve fish production for income generation, employment creation and enhanced food security</w:t>
      </w:r>
    </w:p>
    <w:p w:rsidR="00B456F0" w:rsidRDefault="00B456F0" w:rsidP="00F43242">
      <w:pPr>
        <w:contextualSpacing/>
        <w:jc w:val="both"/>
        <w:rPr>
          <w:sz w:val="22"/>
          <w:szCs w:val="22"/>
        </w:rPr>
      </w:pPr>
    </w:p>
    <w:p w:rsidR="00B456F0" w:rsidRDefault="00B456F0" w:rsidP="00F43242">
      <w:pPr>
        <w:contextualSpacing/>
        <w:jc w:val="both"/>
        <w:rPr>
          <w:sz w:val="22"/>
          <w:szCs w:val="22"/>
        </w:rPr>
      </w:pPr>
    </w:p>
    <w:p w:rsidR="00B456F0" w:rsidRPr="00B456F0" w:rsidRDefault="00B456F0" w:rsidP="00F43242">
      <w:pPr>
        <w:contextualSpacing/>
        <w:jc w:val="both"/>
        <w:rPr>
          <w:b/>
          <w:sz w:val="22"/>
          <w:szCs w:val="22"/>
        </w:rPr>
      </w:pPr>
      <w:r w:rsidRPr="00B456F0">
        <w:rPr>
          <w:b/>
          <w:sz w:val="22"/>
          <w:szCs w:val="22"/>
        </w:rPr>
        <w:t>Programme 5: Veterinary Services</w:t>
      </w:r>
    </w:p>
    <w:p w:rsidR="00F43242" w:rsidRPr="00E5201B" w:rsidRDefault="00B456F0" w:rsidP="00F43242">
      <w:pPr>
        <w:rPr>
          <w:sz w:val="22"/>
          <w:szCs w:val="22"/>
        </w:rPr>
      </w:pPr>
      <w:r w:rsidRPr="00B456F0">
        <w:rPr>
          <w:b/>
          <w:sz w:val="22"/>
          <w:szCs w:val="22"/>
        </w:rPr>
        <w:t>Objective:</w:t>
      </w:r>
      <w:r>
        <w:rPr>
          <w:sz w:val="22"/>
          <w:szCs w:val="22"/>
        </w:rPr>
        <w:t xml:space="preserve"> To ensure improved animal health to increase livestock production</w:t>
      </w:r>
    </w:p>
    <w:p w:rsidR="007430F1" w:rsidRPr="00E5201B" w:rsidRDefault="007430F1" w:rsidP="00F43242">
      <w:pPr>
        <w:rPr>
          <w:sz w:val="22"/>
          <w:szCs w:val="22"/>
        </w:rPr>
      </w:pPr>
    </w:p>
    <w:p w:rsidR="007430F1" w:rsidRPr="00E5201B" w:rsidRDefault="007430F1" w:rsidP="00F43242">
      <w:pPr>
        <w:rPr>
          <w:sz w:val="22"/>
          <w:szCs w:val="22"/>
        </w:rPr>
      </w:pPr>
    </w:p>
    <w:p w:rsidR="00F43242" w:rsidRPr="00E5201B" w:rsidRDefault="00F43242" w:rsidP="00442278">
      <w:pPr>
        <w:keepNext/>
        <w:keepLines/>
        <w:spacing w:before="200"/>
        <w:outlineLvl w:val="1"/>
        <w:rPr>
          <w:rFonts w:eastAsiaTheme="majorEastAsia"/>
          <w:b/>
          <w:bCs/>
          <w:sz w:val="22"/>
          <w:szCs w:val="22"/>
        </w:rPr>
      </w:pPr>
      <w:bookmarkStart w:id="83" w:name="_Toc140499153"/>
      <w:bookmarkStart w:id="84" w:name="_Toc173172879"/>
      <w:r w:rsidRPr="00E5201B">
        <w:rPr>
          <w:rFonts w:eastAsiaTheme="majorEastAsia"/>
          <w:b/>
          <w:bCs/>
          <w:sz w:val="22"/>
          <w:szCs w:val="22"/>
        </w:rPr>
        <w:t>Part E: Summary o</w:t>
      </w:r>
      <w:r w:rsidR="00535AF0" w:rsidRPr="00E5201B">
        <w:rPr>
          <w:rFonts w:eastAsiaTheme="majorEastAsia"/>
          <w:b/>
          <w:bCs/>
          <w:sz w:val="22"/>
          <w:szCs w:val="22"/>
        </w:rPr>
        <w:t>f Expenditure by Programme, 2024/25 – 2026/27</w:t>
      </w:r>
      <w:r w:rsidRPr="00E5201B">
        <w:rPr>
          <w:rFonts w:eastAsiaTheme="majorEastAsia"/>
          <w:b/>
          <w:bCs/>
          <w:sz w:val="22"/>
          <w:szCs w:val="22"/>
        </w:rPr>
        <w:t xml:space="preserve"> (</w:t>
      </w:r>
      <w:r w:rsidR="004868E2" w:rsidRPr="00E5201B">
        <w:rPr>
          <w:rFonts w:eastAsiaTheme="majorEastAsia"/>
          <w:b/>
          <w:bCs/>
          <w:sz w:val="22"/>
          <w:szCs w:val="22"/>
        </w:rPr>
        <w:t>Kshs</w:t>
      </w:r>
      <w:r w:rsidRPr="00E5201B">
        <w:rPr>
          <w:rFonts w:eastAsiaTheme="majorEastAsia"/>
          <w:b/>
          <w:bCs/>
          <w:sz w:val="22"/>
          <w:szCs w:val="22"/>
        </w:rPr>
        <w:t>.)</w:t>
      </w:r>
      <w:bookmarkEnd w:id="83"/>
      <w:bookmarkEnd w:id="84"/>
    </w:p>
    <w:tbl>
      <w:tblPr>
        <w:tblW w:w="5293" w:type="pct"/>
        <w:tblLook w:val="04A0" w:firstRow="1" w:lastRow="0" w:firstColumn="1" w:lastColumn="0" w:noHBand="0" w:noVBand="1"/>
      </w:tblPr>
      <w:tblGrid>
        <w:gridCol w:w="7289"/>
        <w:gridCol w:w="1712"/>
        <w:gridCol w:w="1526"/>
        <w:gridCol w:w="1591"/>
        <w:gridCol w:w="1591"/>
      </w:tblGrid>
      <w:tr w:rsidR="007430F1" w:rsidRPr="00E5201B" w:rsidTr="00CB2F73">
        <w:trPr>
          <w:trHeight w:val="282"/>
          <w:tblHeader/>
        </w:trPr>
        <w:tc>
          <w:tcPr>
            <w:tcW w:w="266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430F1" w:rsidRPr="00E5201B" w:rsidRDefault="007430F1" w:rsidP="007430F1">
            <w:pPr>
              <w:jc w:val="center"/>
              <w:rPr>
                <w:b/>
                <w:bCs/>
                <w:color w:val="000000"/>
                <w:sz w:val="22"/>
                <w:szCs w:val="22"/>
              </w:rPr>
            </w:pPr>
            <w:bookmarkStart w:id="85" w:name="_Toc71025134"/>
            <w:bookmarkStart w:id="86" w:name="_Toc140499154"/>
            <w:r w:rsidRPr="00E5201B">
              <w:rPr>
                <w:b/>
                <w:bCs/>
                <w:color w:val="000000"/>
                <w:sz w:val="22"/>
                <w:szCs w:val="22"/>
              </w:rPr>
              <w:t xml:space="preserve">Programmes </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430F1" w:rsidRPr="00E5201B" w:rsidRDefault="007430F1" w:rsidP="007430F1">
            <w:pPr>
              <w:jc w:val="center"/>
              <w:rPr>
                <w:b/>
                <w:bCs/>
                <w:color w:val="000000"/>
                <w:sz w:val="22"/>
                <w:szCs w:val="22"/>
              </w:rPr>
            </w:pPr>
            <w:r w:rsidRPr="00E5201B">
              <w:rPr>
                <w:b/>
                <w:bCs/>
                <w:color w:val="000000"/>
                <w:sz w:val="22"/>
                <w:szCs w:val="22"/>
              </w:rPr>
              <w:t xml:space="preserve">  Approved Estimates  FY 2023/2024 </w:t>
            </w:r>
          </w:p>
        </w:tc>
        <w:tc>
          <w:tcPr>
            <w:tcW w:w="566" w:type="pct"/>
            <w:tcBorders>
              <w:top w:val="single" w:sz="4" w:space="0" w:color="auto"/>
              <w:left w:val="nil"/>
              <w:bottom w:val="single" w:sz="4" w:space="0" w:color="auto"/>
              <w:right w:val="single" w:sz="4" w:space="0" w:color="auto"/>
            </w:tcBorders>
            <w:shd w:val="clear" w:color="000000" w:fill="FFFFFF"/>
            <w:hideMark/>
          </w:tcPr>
          <w:p w:rsidR="007430F1" w:rsidRPr="00E5201B" w:rsidRDefault="007430F1" w:rsidP="007430F1">
            <w:pPr>
              <w:rPr>
                <w:b/>
                <w:bCs/>
                <w:color w:val="000000"/>
                <w:sz w:val="22"/>
                <w:szCs w:val="22"/>
              </w:rPr>
            </w:pPr>
            <w:r w:rsidRPr="00E5201B">
              <w:rPr>
                <w:b/>
                <w:bCs/>
                <w:color w:val="000000"/>
                <w:sz w:val="22"/>
                <w:szCs w:val="22"/>
              </w:rPr>
              <w:t xml:space="preserve"> Approved Estimates </w:t>
            </w:r>
          </w:p>
        </w:tc>
        <w:tc>
          <w:tcPr>
            <w:tcW w:w="1132" w:type="pct"/>
            <w:gridSpan w:val="2"/>
            <w:tcBorders>
              <w:top w:val="single" w:sz="4" w:space="0" w:color="auto"/>
              <w:left w:val="nil"/>
              <w:bottom w:val="single" w:sz="4" w:space="0" w:color="auto"/>
              <w:right w:val="single" w:sz="4" w:space="0" w:color="000000"/>
            </w:tcBorders>
            <w:shd w:val="clear" w:color="000000" w:fill="FFFFFF"/>
            <w:hideMark/>
          </w:tcPr>
          <w:p w:rsidR="007430F1" w:rsidRPr="00E5201B" w:rsidRDefault="007430F1" w:rsidP="007430F1">
            <w:pPr>
              <w:jc w:val="center"/>
              <w:rPr>
                <w:b/>
                <w:bCs/>
                <w:color w:val="000000"/>
                <w:sz w:val="22"/>
                <w:szCs w:val="22"/>
              </w:rPr>
            </w:pPr>
            <w:r w:rsidRPr="00E5201B">
              <w:rPr>
                <w:b/>
                <w:bCs/>
                <w:color w:val="000000"/>
                <w:sz w:val="22"/>
                <w:szCs w:val="22"/>
              </w:rPr>
              <w:t xml:space="preserve"> Projected Estimates </w:t>
            </w:r>
          </w:p>
        </w:tc>
      </w:tr>
      <w:tr w:rsidR="007430F1" w:rsidRPr="00E5201B" w:rsidTr="00CB2F73">
        <w:trPr>
          <w:trHeight w:val="282"/>
          <w:tblHeader/>
        </w:trPr>
        <w:tc>
          <w:tcPr>
            <w:tcW w:w="2668" w:type="pct"/>
            <w:vMerge/>
            <w:tcBorders>
              <w:top w:val="single" w:sz="4" w:space="0" w:color="auto"/>
              <w:left w:val="single" w:sz="4" w:space="0" w:color="auto"/>
              <w:bottom w:val="single" w:sz="4" w:space="0" w:color="auto"/>
              <w:right w:val="single" w:sz="4" w:space="0" w:color="auto"/>
            </w:tcBorders>
            <w:vAlign w:val="center"/>
            <w:hideMark/>
          </w:tcPr>
          <w:p w:rsidR="007430F1" w:rsidRPr="00E5201B" w:rsidRDefault="007430F1" w:rsidP="007430F1">
            <w:pPr>
              <w:rPr>
                <w:b/>
                <w:bCs/>
                <w:color w:val="000000"/>
                <w:sz w:val="22"/>
                <w:szCs w:val="22"/>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rsidR="007430F1" w:rsidRPr="00E5201B" w:rsidRDefault="007430F1" w:rsidP="007430F1">
            <w:pPr>
              <w:rPr>
                <w:b/>
                <w:bCs/>
                <w:color w:val="000000"/>
                <w:sz w:val="22"/>
                <w:szCs w:val="22"/>
              </w:rPr>
            </w:pPr>
          </w:p>
        </w:tc>
        <w:tc>
          <w:tcPr>
            <w:tcW w:w="566" w:type="pct"/>
            <w:tcBorders>
              <w:top w:val="nil"/>
              <w:left w:val="nil"/>
              <w:bottom w:val="single" w:sz="4" w:space="0" w:color="auto"/>
              <w:right w:val="single" w:sz="4" w:space="0" w:color="auto"/>
            </w:tcBorders>
            <w:shd w:val="clear" w:color="000000" w:fill="FFFFFF"/>
            <w:hideMark/>
          </w:tcPr>
          <w:p w:rsidR="007430F1" w:rsidRPr="00E5201B" w:rsidRDefault="007430F1" w:rsidP="007430F1">
            <w:pPr>
              <w:jc w:val="center"/>
              <w:rPr>
                <w:b/>
                <w:bCs/>
                <w:color w:val="000000"/>
                <w:sz w:val="22"/>
                <w:szCs w:val="22"/>
              </w:rPr>
            </w:pPr>
            <w:r w:rsidRPr="00E5201B">
              <w:rPr>
                <w:b/>
                <w:bCs/>
                <w:color w:val="000000"/>
                <w:sz w:val="22"/>
                <w:szCs w:val="22"/>
              </w:rPr>
              <w:t xml:space="preserve">  FY 2024/2025 </w:t>
            </w:r>
          </w:p>
        </w:tc>
        <w:tc>
          <w:tcPr>
            <w:tcW w:w="566" w:type="pct"/>
            <w:tcBorders>
              <w:top w:val="nil"/>
              <w:left w:val="nil"/>
              <w:bottom w:val="single" w:sz="4" w:space="0" w:color="auto"/>
              <w:right w:val="single" w:sz="4" w:space="0" w:color="auto"/>
            </w:tcBorders>
            <w:shd w:val="clear" w:color="000000" w:fill="FFFFFF"/>
            <w:hideMark/>
          </w:tcPr>
          <w:p w:rsidR="007430F1" w:rsidRPr="00E5201B" w:rsidRDefault="007430F1" w:rsidP="007430F1">
            <w:pPr>
              <w:jc w:val="center"/>
              <w:rPr>
                <w:b/>
                <w:bCs/>
                <w:color w:val="000000"/>
                <w:sz w:val="22"/>
                <w:szCs w:val="22"/>
              </w:rPr>
            </w:pPr>
            <w:r w:rsidRPr="00E5201B">
              <w:rPr>
                <w:b/>
                <w:bCs/>
                <w:color w:val="000000"/>
                <w:sz w:val="22"/>
                <w:szCs w:val="22"/>
              </w:rPr>
              <w:t xml:space="preserve">  FY 2025/2026 </w:t>
            </w:r>
          </w:p>
        </w:tc>
        <w:tc>
          <w:tcPr>
            <w:tcW w:w="566" w:type="pct"/>
            <w:tcBorders>
              <w:top w:val="nil"/>
              <w:left w:val="nil"/>
              <w:bottom w:val="single" w:sz="4" w:space="0" w:color="auto"/>
              <w:right w:val="single" w:sz="4" w:space="0" w:color="auto"/>
            </w:tcBorders>
            <w:shd w:val="clear" w:color="000000" w:fill="FFFFFF"/>
            <w:hideMark/>
          </w:tcPr>
          <w:p w:rsidR="007430F1" w:rsidRPr="00E5201B" w:rsidRDefault="007430F1" w:rsidP="007430F1">
            <w:pPr>
              <w:jc w:val="center"/>
              <w:rPr>
                <w:b/>
                <w:bCs/>
                <w:color w:val="000000"/>
                <w:sz w:val="22"/>
                <w:szCs w:val="22"/>
              </w:rPr>
            </w:pPr>
            <w:r w:rsidRPr="00E5201B">
              <w:rPr>
                <w:b/>
                <w:bCs/>
                <w:color w:val="000000"/>
                <w:sz w:val="22"/>
                <w:szCs w:val="22"/>
              </w:rPr>
              <w:t xml:space="preserve">  FY 2026/2027 </w:t>
            </w:r>
          </w:p>
        </w:tc>
      </w:tr>
      <w:tr w:rsidR="007430F1" w:rsidRPr="00E5201B" w:rsidTr="007430F1">
        <w:trPr>
          <w:trHeight w:val="282"/>
        </w:trPr>
        <w:tc>
          <w:tcPr>
            <w:tcW w:w="443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Programme 1: General Administration ,Planning and Support Services </w:t>
            </w:r>
          </w:p>
        </w:tc>
        <w:tc>
          <w:tcPr>
            <w:tcW w:w="566" w:type="pct"/>
            <w:tcBorders>
              <w:top w:val="nil"/>
              <w:left w:val="nil"/>
              <w:bottom w:val="single" w:sz="4" w:space="0" w:color="auto"/>
              <w:right w:val="single" w:sz="4" w:space="0" w:color="auto"/>
            </w:tcBorders>
            <w:shd w:val="clear" w:color="auto" w:fill="auto"/>
            <w:noWrap/>
            <w:vAlign w:val="bottom"/>
            <w:hideMark/>
          </w:tcPr>
          <w:p w:rsidR="007430F1" w:rsidRPr="00E5201B" w:rsidRDefault="007430F1" w:rsidP="007430F1">
            <w:pPr>
              <w:rPr>
                <w:color w:val="000000"/>
                <w:sz w:val="22"/>
                <w:szCs w:val="22"/>
              </w:rPr>
            </w:pPr>
            <w:r w:rsidRPr="00E5201B">
              <w:rPr>
                <w:color w:val="000000"/>
                <w:sz w:val="22"/>
                <w:szCs w:val="22"/>
              </w:rPr>
              <w:t> </w:t>
            </w:r>
          </w:p>
        </w:tc>
      </w:tr>
      <w:tr w:rsidR="007430F1" w:rsidRPr="00E5201B" w:rsidTr="002D3FC7">
        <w:trPr>
          <w:trHeight w:val="260"/>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color w:val="000000"/>
                <w:sz w:val="22"/>
                <w:szCs w:val="22"/>
              </w:rPr>
            </w:pPr>
            <w:r w:rsidRPr="00E5201B">
              <w:rPr>
                <w:color w:val="000000"/>
                <w:sz w:val="22"/>
                <w:szCs w:val="22"/>
              </w:rPr>
              <w:t xml:space="preserve"> SP 1. 1  Personnel Services </w:t>
            </w:r>
          </w:p>
        </w:tc>
        <w:tc>
          <w:tcPr>
            <w:tcW w:w="634"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2D3FC7">
            <w:pPr>
              <w:jc w:val="right"/>
              <w:rPr>
                <w:color w:val="000000"/>
                <w:sz w:val="22"/>
                <w:szCs w:val="22"/>
              </w:rPr>
            </w:pPr>
            <w:r w:rsidRPr="00E5201B">
              <w:rPr>
                <w:color w:val="000000"/>
                <w:sz w:val="22"/>
                <w:szCs w:val="22"/>
              </w:rPr>
              <w:t xml:space="preserve">                                     156,172,416.00 </w:t>
            </w:r>
          </w:p>
        </w:tc>
        <w:tc>
          <w:tcPr>
            <w:tcW w:w="566" w:type="pct"/>
            <w:tcBorders>
              <w:top w:val="nil"/>
              <w:left w:val="nil"/>
              <w:bottom w:val="single" w:sz="4" w:space="0" w:color="auto"/>
              <w:right w:val="single" w:sz="4" w:space="0" w:color="auto"/>
            </w:tcBorders>
            <w:shd w:val="clear" w:color="000000" w:fill="FFFFFF"/>
            <w:vAlign w:val="bottom"/>
          </w:tcPr>
          <w:p w:rsidR="007430F1" w:rsidRPr="00E5201B" w:rsidRDefault="002D3FC7" w:rsidP="002D3FC7">
            <w:pPr>
              <w:jc w:val="right"/>
              <w:rPr>
                <w:color w:val="000000"/>
                <w:sz w:val="22"/>
                <w:szCs w:val="22"/>
              </w:rPr>
            </w:pPr>
            <w:r w:rsidRPr="00E5201B">
              <w:rPr>
                <w:color w:val="000000"/>
                <w:sz w:val="22"/>
                <w:szCs w:val="22"/>
              </w:rPr>
              <w:t>159,761,423</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2D3FC7">
            <w:pPr>
              <w:jc w:val="right"/>
              <w:rPr>
                <w:color w:val="000000"/>
                <w:sz w:val="22"/>
                <w:szCs w:val="22"/>
              </w:rPr>
            </w:pPr>
            <w:r w:rsidRPr="00E5201B">
              <w:rPr>
                <w:color w:val="000000"/>
                <w:sz w:val="22"/>
                <w:szCs w:val="22"/>
              </w:rPr>
              <w:t xml:space="preserve"> 157,439,605.05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2D3FC7">
            <w:pPr>
              <w:jc w:val="right"/>
              <w:rPr>
                <w:color w:val="000000"/>
                <w:sz w:val="22"/>
                <w:szCs w:val="22"/>
              </w:rPr>
            </w:pPr>
            <w:r w:rsidRPr="00E5201B">
              <w:rPr>
                <w:color w:val="000000"/>
                <w:sz w:val="22"/>
                <w:szCs w:val="22"/>
              </w:rPr>
              <w:t xml:space="preserve"> 165,311,585.30 </w:t>
            </w:r>
          </w:p>
        </w:tc>
      </w:tr>
      <w:tr w:rsidR="007430F1" w:rsidRPr="00E5201B" w:rsidTr="002D3FC7">
        <w:trPr>
          <w:trHeight w:val="152"/>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color w:val="000000"/>
                <w:sz w:val="22"/>
                <w:szCs w:val="22"/>
              </w:rPr>
            </w:pPr>
            <w:r w:rsidRPr="00E5201B">
              <w:rPr>
                <w:color w:val="000000"/>
                <w:sz w:val="22"/>
                <w:szCs w:val="22"/>
              </w:rPr>
              <w:lastRenderedPageBreak/>
              <w:t xml:space="preserve"> SP 1. 2. Administration and Support Services </w:t>
            </w:r>
          </w:p>
        </w:tc>
        <w:tc>
          <w:tcPr>
            <w:tcW w:w="634"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2D3FC7">
            <w:pPr>
              <w:jc w:val="right"/>
              <w:rPr>
                <w:color w:val="000000"/>
                <w:sz w:val="22"/>
                <w:szCs w:val="22"/>
              </w:rPr>
            </w:pPr>
            <w:r w:rsidRPr="00E5201B">
              <w:rPr>
                <w:color w:val="000000"/>
                <w:sz w:val="22"/>
                <w:szCs w:val="22"/>
              </w:rPr>
              <w:t xml:space="preserve">                                       13,334,830.00 </w:t>
            </w:r>
          </w:p>
        </w:tc>
        <w:tc>
          <w:tcPr>
            <w:tcW w:w="566" w:type="pct"/>
            <w:tcBorders>
              <w:top w:val="nil"/>
              <w:left w:val="nil"/>
              <w:bottom w:val="single" w:sz="4" w:space="0" w:color="auto"/>
              <w:right w:val="single" w:sz="4" w:space="0" w:color="auto"/>
            </w:tcBorders>
            <w:shd w:val="clear" w:color="000000" w:fill="FFFFFF"/>
            <w:vAlign w:val="bottom"/>
          </w:tcPr>
          <w:p w:rsidR="007430F1" w:rsidRPr="00E5201B" w:rsidRDefault="002D3FC7" w:rsidP="002D3FC7">
            <w:pPr>
              <w:jc w:val="right"/>
              <w:rPr>
                <w:color w:val="000000"/>
                <w:sz w:val="22"/>
                <w:szCs w:val="22"/>
              </w:rPr>
            </w:pPr>
            <w:r w:rsidRPr="00E5201B">
              <w:rPr>
                <w:color w:val="000000"/>
                <w:sz w:val="22"/>
                <w:szCs w:val="22"/>
              </w:rPr>
              <w:t>14,650,000</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2D3FC7">
            <w:pPr>
              <w:jc w:val="right"/>
              <w:rPr>
                <w:color w:val="000000"/>
                <w:sz w:val="22"/>
                <w:szCs w:val="22"/>
              </w:rPr>
            </w:pPr>
            <w:r w:rsidRPr="00E5201B">
              <w:rPr>
                <w:color w:val="000000"/>
                <w:sz w:val="22"/>
                <w:szCs w:val="22"/>
              </w:rPr>
              <w:t xml:space="preserve">   52,842,113.10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2D3FC7">
            <w:pPr>
              <w:jc w:val="right"/>
              <w:rPr>
                <w:color w:val="000000"/>
                <w:sz w:val="22"/>
                <w:szCs w:val="22"/>
              </w:rPr>
            </w:pPr>
            <w:r w:rsidRPr="00E5201B">
              <w:rPr>
                <w:color w:val="000000"/>
                <w:sz w:val="22"/>
                <w:szCs w:val="22"/>
              </w:rPr>
              <w:t xml:space="preserve">   55,484,218.76 </w:t>
            </w:r>
          </w:p>
        </w:tc>
      </w:tr>
      <w:tr w:rsidR="007430F1" w:rsidRPr="00E5201B" w:rsidTr="002D3FC7">
        <w:trPr>
          <w:trHeight w:val="506"/>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Total Expenditure of Programme 1 </w:t>
            </w:r>
          </w:p>
        </w:tc>
        <w:tc>
          <w:tcPr>
            <w:tcW w:w="634"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2D3FC7">
            <w:pPr>
              <w:jc w:val="right"/>
              <w:rPr>
                <w:b/>
                <w:bCs/>
                <w:color w:val="000000"/>
                <w:sz w:val="22"/>
                <w:szCs w:val="22"/>
              </w:rPr>
            </w:pPr>
            <w:r w:rsidRPr="00E5201B">
              <w:rPr>
                <w:b/>
                <w:bCs/>
                <w:color w:val="000000"/>
                <w:sz w:val="22"/>
                <w:szCs w:val="22"/>
              </w:rPr>
              <w:t xml:space="preserve">                                     169,507,246.00 </w:t>
            </w:r>
          </w:p>
        </w:tc>
        <w:tc>
          <w:tcPr>
            <w:tcW w:w="566" w:type="pct"/>
            <w:tcBorders>
              <w:top w:val="nil"/>
              <w:left w:val="nil"/>
              <w:bottom w:val="single" w:sz="4" w:space="0" w:color="auto"/>
              <w:right w:val="single" w:sz="4" w:space="0" w:color="auto"/>
            </w:tcBorders>
            <w:shd w:val="clear" w:color="000000" w:fill="FFFFFF"/>
            <w:vAlign w:val="bottom"/>
          </w:tcPr>
          <w:p w:rsidR="007430F1" w:rsidRPr="00E5201B" w:rsidRDefault="002D3FC7" w:rsidP="002D3FC7">
            <w:pPr>
              <w:jc w:val="right"/>
              <w:rPr>
                <w:b/>
                <w:bCs/>
                <w:color w:val="000000"/>
                <w:sz w:val="22"/>
                <w:szCs w:val="22"/>
              </w:rPr>
            </w:pPr>
            <w:r w:rsidRPr="00E5201B">
              <w:rPr>
                <w:b/>
                <w:bCs/>
                <w:color w:val="000000"/>
                <w:sz w:val="22"/>
                <w:szCs w:val="22"/>
              </w:rPr>
              <w:t>174,411,423</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2D3FC7">
            <w:pPr>
              <w:jc w:val="right"/>
              <w:rPr>
                <w:b/>
                <w:bCs/>
                <w:color w:val="000000"/>
                <w:sz w:val="22"/>
                <w:szCs w:val="22"/>
              </w:rPr>
            </w:pPr>
            <w:r w:rsidRPr="00E5201B">
              <w:rPr>
                <w:b/>
                <w:bCs/>
                <w:color w:val="000000"/>
                <w:sz w:val="22"/>
                <w:szCs w:val="22"/>
              </w:rPr>
              <w:t xml:space="preserve"> 210,281,718.15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2D3FC7">
            <w:pPr>
              <w:jc w:val="right"/>
              <w:rPr>
                <w:b/>
                <w:bCs/>
                <w:color w:val="000000"/>
                <w:sz w:val="22"/>
                <w:szCs w:val="22"/>
              </w:rPr>
            </w:pPr>
            <w:r w:rsidRPr="00E5201B">
              <w:rPr>
                <w:b/>
                <w:bCs/>
                <w:color w:val="000000"/>
                <w:sz w:val="22"/>
                <w:szCs w:val="22"/>
              </w:rPr>
              <w:t xml:space="preserve"> 220,795,804.06 </w:t>
            </w:r>
          </w:p>
        </w:tc>
      </w:tr>
      <w:tr w:rsidR="007430F1" w:rsidRPr="00E5201B" w:rsidTr="007430F1">
        <w:trPr>
          <w:trHeight w:val="282"/>
        </w:trPr>
        <w:tc>
          <w:tcPr>
            <w:tcW w:w="443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Programme 2:Crop  Development and  Management </w:t>
            </w:r>
          </w:p>
        </w:tc>
        <w:tc>
          <w:tcPr>
            <w:tcW w:w="566" w:type="pct"/>
            <w:tcBorders>
              <w:top w:val="nil"/>
              <w:left w:val="nil"/>
              <w:bottom w:val="single" w:sz="4" w:space="0" w:color="auto"/>
              <w:right w:val="single" w:sz="4" w:space="0" w:color="auto"/>
            </w:tcBorders>
            <w:shd w:val="clear" w:color="auto" w:fill="auto"/>
            <w:noWrap/>
            <w:vAlign w:val="bottom"/>
            <w:hideMark/>
          </w:tcPr>
          <w:p w:rsidR="007430F1" w:rsidRPr="00E5201B" w:rsidRDefault="007430F1" w:rsidP="007430F1">
            <w:pPr>
              <w:rPr>
                <w:color w:val="000000"/>
                <w:sz w:val="22"/>
                <w:szCs w:val="22"/>
              </w:rPr>
            </w:pPr>
            <w:r w:rsidRPr="00E5201B">
              <w:rPr>
                <w:color w:val="000000"/>
                <w:sz w:val="22"/>
                <w:szCs w:val="22"/>
              </w:rPr>
              <w:t> </w:t>
            </w:r>
          </w:p>
        </w:tc>
      </w:tr>
      <w:tr w:rsidR="007430F1" w:rsidRPr="00E5201B" w:rsidTr="007108B5">
        <w:trPr>
          <w:trHeight w:val="506"/>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color w:val="000000"/>
                <w:sz w:val="22"/>
                <w:szCs w:val="22"/>
              </w:rPr>
            </w:pPr>
            <w:r w:rsidRPr="00E5201B">
              <w:rPr>
                <w:color w:val="000000"/>
                <w:sz w:val="22"/>
                <w:szCs w:val="22"/>
              </w:rPr>
              <w:t xml:space="preserve"> SP 2. 1: Crop Production and Food Security </w:t>
            </w:r>
          </w:p>
        </w:tc>
        <w:tc>
          <w:tcPr>
            <w:tcW w:w="634"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7108B5">
            <w:pPr>
              <w:jc w:val="right"/>
              <w:rPr>
                <w:color w:val="000000"/>
                <w:sz w:val="22"/>
                <w:szCs w:val="22"/>
              </w:rPr>
            </w:pPr>
            <w:r w:rsidRPr="00E5201B">
              <w:rPr>
                <w:color w:val="000000"/>
                <w:sz w:val="22"/>
                <w:szCs w:val="22"/>
              </w:rPr>
              <w:t xml:space="preserve">                                     374,719,613.00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7108B5">
            <w:pPr>
              <w:jc w:val="right"/>
              <w:rPr>
                <w:color w:val="000000"/>
                <w:sz w:val="22"/>
                <w:szCs w:val="22"/>
              </w:rPr>
            </w:pPr>
            <w:r w:rsidRPr="00E5201B">
              <w:rPr>
                <w:color w:val="000000"/>
                <w:sz w:val="22"/>
                <w:szCs w:val="22"/>
              </w:rPr>
              <w:t xml:space="preserve">          </w:t>
            </w:r>
            <w:r w:rsidR="00E0663C" w:rsidRPr="00E5201B">
              <w:rPr>
                <w:color w:val="000000"/>
                <w:sz w:val="22"/>
                <w:szCs w:val="22"/>
              </w:rPr>
              <w:t>219,443,103</w:t>
            </w:r>
            <w:r w:rsidRPr="00E5201B">
              <w:rPr>
                <w:color w:val="000000"/>
                <w:sz w:val="22"/>
                <w:szCs w:val="22"/>
              </w:rPr>
              <w:t xml:space="preserve">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7108B5">
            <w:pPr>
              <w:jc w:val="right"/>
              <w:rPr>
                <w:color w:val="000000"/>
                <w:sz w:val="22"/>
                <w:szCs w:val="22"/>
              </w:rPr>
            </w:pPr>
            <w:r w:rsidRPr="00E5201B">
              <w:rPr>
                <w:color w:val="000000"/>
                <w:sz w:val="22"/>
                <w:szCs w:val="22"/>
              </w:rPr>
              <w:t xml:space="preserve"> 225,314,409.60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7108B5">
            <w:pPr>
              <w:jc w:val="right"/>
              <w:rPr>
                <w:color w:val="000000"/>
                <w:sz w:val="22"/>
                <w:szCs w:val="22"/>
              </w:rPr>
            </w:pPr>
            <w:r w:rsidRPr="00E5201B">
              <w:rPr>
                <w:color w:val="000000"/>
                <w:sz w:val="22"/>
                <w:szCs w:val="22"/>
              </w:rPr>
              <w:t xml:space="preserve"> 236,580,130.08 </w:t>
            </w:r>
          </w:p>
        </w:tc>
      </w:tr>
      <w:tr w:rsidR="007430F1" w:rsidRPr="00E5201B" w:rsidTr="007108B5">
        <w:trPr>
          <w:trHeight w:val="332"/>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color w:val="000000"/>
                <w:sz w:val="22"/>
                <w:szCs w:val="22"/>
              </w:rPr>
            </w:pPr>
            <w:r w:rsidRPr="00E5201B">
              <w:rPr>
                <w:color w:val="000000"/>
                <w:sz w:val="22"/>
                <w:szCs w:val="22"/>
              </w:rPr>
              <w:t xml:space="preserve"> SP 2. 2: Agricultural extension, Research and Training </w:t>
            </w:r>
          </w:p>
        </w:tc>
        <w:tc>
          <w:tcPr>
            <w:tcW w:w="634"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7108B5">
            <w:pPr>
              <w:jc w:val="right"/>
              <w:rPr>
                <w:color w:val="000000"/>
                <w:sz w:val="22"/>
                <w:szCs w:val="22"/>
              </w:rPr>
            </w:pPr>
            <w:r w:rsidRPr="00E5201B">
              <w:rPr>
                <w:color w:val="000000"/>
                <w:sz w:val="22"/>
                <w:szCs w:val="22"/>
              </w:rPr>
              <w:t xml:space="preserve">                                         5,649,225.00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7108B5">
            <w:pPr>
              <w:jc w:val="right"/>
              <w:rPr>
                <w:color w:val="000000"/>
                <w:sz w:val="22"/>
                <w:szCs w:val="22"/>
              </w:rPr>
            </w:pPr>
            <w:r w:rsidRPr="00E5201B">
              <w:rPr>
                <w:color w:val="000000"/>
                <w:sz w:val="22"/>
                <w:szCs w:val="22"/>
              </w:rPr>
              <w:t xml:space="preserve">                                </w:t>
            </w:r>
            <w:r w:rsidR="00E0663C" w:rsidRPr="00E5201B">
              <w:rPr>
                <w:color w:val="000000"/>
                <w:sz w:val="22"/>
                <w:szCs w:val="22"/>
              </w:rPr>
              <w:t>2,240,000</w:t>
            </w:r>
            <w:r w:rsidRPr="00E5201B">
              <w:rPr>
                <w:color w:val="000000"/>
                <w:sz w:val="22"/>
                <w:szCs w:val="22"/>
              </w:rPr>
              <w:t xml:space="preserve">  </w:t>
            </w:r>
          </w:p>
        </w:tc>
        <w:tc>
          <w:tcPr>
            <w:tcW w:w="566" w:type="pct"/>
            <w:tcBorders>
              <w:top w:val="nil"/>
              <w:left w:val="nil"/>
              <w:bottom w:val="single" w:sz="4" w:space="0" w:color="auto"/>
              <w:right w:val="single" w:sz="4" w:space="0" w:color="auto"/>
            </w:tcBorders>
            <w:shd w:val="clear" w:color="000000" w:fill="FFFFFF"/>
            <w:vAlign w:val="bottom"/>
          </w:tcPr>
          <w:p w:rsidR="007430F1" w:rsidRPr="00E5201B" w:rsidRDefault="007430F1" w:rsidP="007108B5">
            <w:pPr>
              <w:jc w:val="right"/>
              <w:rPr>
                <w:color w:val="000000"/>
                <w:sz w:val="22"/>
                <w:szCs w:val="22"/>
              </w:rPr>
            </w:pPr>
          </w:p>
        </w:tc>
        <w:tc>
          <w:tcPr>
            <w:tcW w:w="566" w:type="pct"/>
            <w:tcBorders>
              <w:top w:val="nil"/>
              <w:left w:val="nil"/>
              <w:bottom w:val="single" w:sz="4" w:space="0" w:color="auto"/>
              <w:right w:val="single" w:sz="4" w:space="0" w:color="auto"/>
            </w:tcBorders>
            <w:shd w:val="clear" w:color="000000" w:fill="FFFFFF"/>
            <w:vAlign w:val="bottom"/>
          </w:tcPr>
          <w:p w:rsidR="007430F1" w:rsidRPr="00E5201B" w:rsidRDefault="007430F1" w:rsidP="007108B5">
            <w:pPr>
              <w:jc w:val="right"/>
              <w:rPr>
                <w:color w:val="000000"/>
                <w:sz w:val="22"/>
                <w:szCs w:val="22"/>
              </w:rPr>
            </w:pPr>
          </w:p>
        </w:tc>
      </w:tr>
      <w:tr w:rsidR="007430F1" w:rsidRPr="00E5201B" w:rsidTr="007108B5">
        <w:trPr>
          <w:trHeight w:val="224"/>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color w:val="000000"/>
                <w:sz w:val="22"/>
                <w:szCs w:val="22"/>
              </w:rPr>
            </w:pPr>
            <w:r w:rsidRPr="00E5201B">
              <w:rPr>
                <w:color w:val="000000"/>
                <w:sz w:val="22"/>
                <w:szCs w:val="22"/>
              </w:rPr>
              <w:t xml:space="preserve"> S.P 2.3: Farm Land Utilization , Mechanization and Crop Storage </w:t>
            </w:r>
          </w:p>
        </w:tc>
        <w:tc>
          <w:tcPr>
            <w:tcW w:w="634"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7108B5">
            <w:pPr>
              <w:jc w:val="right"/>
              <w:rPr>
                <w:color w:val="000000"/>
                <w:sz w:val="22"/>
                <w:szCs w:val="22"/>
              </w:rPr>
            </w:pPr>
            <w:r w:rsidRPr="00E5201B">
              <w:rPr>
                <w:color w:val="000000"/>
                <w:sz w:val="22"/>
                <w:szCs w:val="22"/>
              </w:rPr>
              <w:t xml:space="preserve">                                       46,267,569.00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7108B5">
            <w:pPr>
              <w:jc w:val="right"/>
              <w:rPr>
                <w:color w:val="000000"/>
                <w:sz w:val="22"/>
                <w:szCs w:val="22"/>
              </w:rPr>
            </w:pPr>
            <w:r w:rsidRPr="00E5201B">
              <w:rPr>
                <w:color w:val="000000"/>
                <w:sz w:val="22"/>
                <w:szCs w:val="22"/>
              </w:rPr>
              <w:t xml:space="preserve">            </w:t>
            </w:r>
            <w:r w:rsidR="00E0663C" w:rsidRPr="00E5201B">
              <w:rPr>
                <w:color w:val="000000"/>
                <w:sz w:val="22"/>
                <w:szCs w:val="22"/>
              </w:rPr>
              <w:t>36,053,421</w:t>
            </w:r>
            <w:r w:rsidRPr="00E5201B">
              <w:rPr>
                <w:color w:val="000000"/>
                <w:sz w:val="22"/>
                <w:szCs w:val="22"/>
              </w:rPr>
              <w:t xml:space="preserve">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7108B5">
            <w:pPr>
              <w:jc w:val="right"/>
              <w:rPr>
                <w:color w:val="000000"/>
                <w:sz w:val="22"/>
                <w:szCs w:val="22"/>
              </w:rPr>
            </w:pPr>
            <w:r w:rsidRPr="00E5201B">
              <w:rPr>
                <w:color w:val="000000"/>
                <w:sz w:val="22"/>
                <w:szCs w:val="22"/>
              </w:rPr>
              <w:t xml:space="preserve">   25,200,000.00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7108B5">
            <w:pPr>
              <w:jc w:val="right"/>
              <w:rPr>
                <w:color w:val="000000"/>
                <w:sz w:val="22"/>
                <w:szCs w:val="22"/>
              </w:rPr>
            </w:pPr>
            <w:r w:rsidRPr="00E5201B">
              <w:rPr>
                <w:color w:val="000000"/>
                <w:sz w:val="22"/>
                <w:szCs w:val="22"/>
              </w:rPr>
              <w:t xml:space="preserve">   26,460,000.00 </w:t>
            </w:r>
          </w:p>
        </w:tc>
      </w:tr>
      <w:tr w:rsidR="007430F1" w:rsidRPr="00E5201B" w:rsidTr="00B456F0">
        <w:trPr>
          <w:trHeight w:val="287"/>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Total Expenditure of Programme 2 </w:t>
            </w:r>
          </w:p>
        </w:tc>
        <w:tc>
          <w:tcPr>
            <w:tcW w:w="634"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426,636,407.00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E0663C" w:rsidP="00B456F0">
            <w:pPr>
              <w:jc w:val="right"/>
              <w:rPr>
                <w:b/>
                <w:bCs/>
                <w:color w:val="000000"/>
                <w:sz w:val="22"/>
                <w:szCs w:val="22"/>
              </w:rPr>
            </w:pPr>
            <w:r w:rsidRPr="00E5201B">
              <w:rPr>
                <w:b/>
                <w:bCs/>
                <w:color w:val="000000"/>
                <w:sz w:val="22"/>
                <w:szCs w:val="22"/>
              </w:rPr>
              <w:t>257,736,524</w:t>
            </w:r>
            <w:r w:rsidR="007430F1" w:rsidRPr="00E5201B">
              <w:rPr>
                <w:b/>
                <w:bCs/>
                <w:color w:val="000000"/>
                <w:sz w:val="22"/>
                <w:szCs w:val="22"/>
              </w:rPr>
              <w:t xml:space="preserve">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250,514,409.60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263,040,130.08 </w:t>
            </w:r>
          </w:p>
        </w:tc>
      </w:tr>
      <w:tr w:rsidR="007430F1" w:rsidRPr="00E5201B" w:rsidTr="007430F1">
        <w:trPr>
          <w:trHeight w:val="282"/>
        </w:trPr>
        <w:tc>
          <w:tcPr>
            <w:tcW w:w="443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Programme 3: Livestock Development And Management </w:t>
            </w:r>
          </w:p>
        </w:tc>
        <w:tc>
          <w:tcPr>
            <w:tcW w:w="566" w:type="pct"/>
            <w:tcBorders>
              <w:top w:val="nil"/>
              <w:left w:val="nil"/>
              <w:bottom w:val="single" w:sz="4" w:space="0" w:color="auto"/>
              <w:right w:val="single" w:sz="4" w:space="0" w:color="auto"/>
            </w:tcBorders>
            <w:shd w:val="clear" w:color="auto" w:fill="auto"/>
            <w:noWrap/>
            <w:vAlign w:val="bottom"/>
            <w:hideMark/>
          </w:tcPr>
          <w:p w:rsidR="007430F1" w:rsidRPr="00E5201B" w:rsidRDefault="007430F1" w:rsidP="007430F1">
            <w:pPr>
              <w:rPr>
                <w:color w:val="000000"/>
                <w:sz w:val="22"/>
                <w:szCs w:val="22"/>
              </w:rPr>
            </w:pPr>
            <w:r w:rsidRPr="00E5201B">
              <w:rPr>
                <w:color w:val="000000"/>
                <w:sz w:val="22"/>
                <w:szCs w:val="22"/>
              </w:rPr>
              <w:t> </w:t>
            </w:r>
          </w:p>
        </w:tc>
      </w:tr>
      <w:tr w:rsidR="007430F1" w:rsidRPr="00E5201B" w:rsidTr="007430F1">
        <w:trPr>
          <w:trHeight w:val="506"/>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color w:val="000000"/>
                <w:sz w:val="22"/>
                <w:szCs w:val="22"/>
              </w:rPr>
            </w:pPr>
            <w:r w:rsidRPr="00E5201B">
              <w:rPr>
                <w:color w:val="000000"/>
                <w:sz w:val="22"/>
                <w:szCs w:val="22"/>
              </w:rPr>
              <w:t xml:space="preserve"> SP 3.1: Dairy and Meat Production </w:t>
            </w:r>
          </w:p>
        </w:tc>
        <w:tc>
          <w:tcPr>
            <w:tcW w:w="634"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color w:val="000000"/>
                <w:sz w:val="22"/>
                <w:szCs w:val="22"/>
              </w:rPr>
            </w:pPr>
            <w:r w:rsidRPr="00E5201B">
              <w:rPr>
                <w:color w:val="000000"/>
                <w:sz w:val="22"/>
                <w:szCs w:val="22"/>
              </w:rPr>
              <w:t xml:space="preserve">                                       89,316,980.00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E0663C">
            <w:pPr>
              <w:jc w:val="right"/>
              <w:rPr>
                <w:color w:val="000000"/>
                <w:sz w:val="22"/>
                <w:szCs w:val="22"/>
              </w:rPr>
            </w:pPr>
            <w:r w:rsidRPr="00E5201B">
              <w:rPr>
                <w:color w:val="000000"/>
                <w:sz w:val="22"/>
                <w:szCs w:val="22"/>
              </w:rPr>
              <w:t xml:space="preserve">            </w:t>
            </w:r>
            <w:r w:rsidR="00E0663C" w:rsidRPr="00E5201B">
              <w:rPr>
                <w:color w:val="000000"/>
                <w:sz w:val="22"/>
                <w:szCs w:val="22"/>
              </w:rPr>
              <w:t>24,590,000</w:t>
            </w:r>
            <w:r w:rsidRPr="00E5201B">
              <w:rPr>
                <w:color w:val="000000"/>
                <w:sz w:val="22"/>
                <w:szCs w:val="22"/>
              </w:rPr>
              <w:t xml:space="preserve">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color w:val="000000"/>
                <w:sz w:val="22"/>
                <w:szCs w:val="22"/>
              </w:rPr>
            </w:pPr>
            <w:r w:rsidRPr="00E5201B">
              <w:rPr>
                <w:color w:val="000000"/>
                <w:sz w:val="22"/>
                <w:szCs w:val="22"/>
              </w:rPr>
              <w:t xml:space="preserve">   21,976,500.00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color w:val="000000"/>
                <w:sz w:val="22"/>
                <w:szCs w:val="22"/>
              </w:rPr>
            </w:pPr>
            <w:r w:rsidRPr="00E5201B">
              <w:rPr>
                <w:color w:val="000000"/>
                <w:sz w:val="22"/>
                <w:szCs w:val="22"/>
              </w:rPr>
              <w:t xml:space="preserve">   23,075,325.00 </w:t>
            </w:r>
          </w:p>
        </w:tc>
      </w:tr>
      <w:tr w:rsidR="007430F1" w:rsidRPr="00E5201B" w:rsidTr="007430F1">
        <w:trPr>
          <w:trHeight w:val="506"/>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Total Expenditure of Programme 3 </w:t>
            </w:r>
          </w:p>
        </w:tc>
        <w:tc>
          <w:tcPr>
            <w:tcW w:w="634"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89,316,980.00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E0663C">
            <w:pPr>
              <w:jc w:val="right"/>
              <w:rPr>
                <w:b/>
                <w:bCs/>
                <w:color w:val="000000"/>
                <w:sz w:val="22"/>
                <w:szCs w:val="22"/>
              </w:rPr>
            </w:pPr>
            <w:r w:rsidRPr="00E5201B">
              <w:rPr>
                <w:b/>
                <w:bCs/>
                <w:color w:val="000000"/>
                <w:sz w:val="22"/>
                <w:szCs w:val="22"/>
              </w:rPr>
              <w:t xml:space="preserve">            </w:t>
            </w:r>
            <w:r w:rsidR="00E0663C" w:rsidRPr="00E5201B">
              <w:rPr>
                <w:b/>
                <w:bCs/>
                <w:color w:val="000000"/>
                <w:sz w:val="22"/>
                <w:szCs w:val="22"/>
              </w:rPr>
              <w:t>24,590,000</w:t>
            </w:r>
            <w:r w:rsidRPr="00E5201B">
              <w:rPr>
                <w:b/>
                <w:bCs/>
                <w:color w:val="000000"/>
                <w:sz w:val="22"/>
                <w:szCs w:val="22"/>
              </w:rPr>
              <w:t xml:space="preserve">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21,976,500.00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23,075,325.00 </w:t>
            </w:r>
          </w:p>
        </w:tc>
      </w:tr>
      <w:tr w:rsidR="007430F1" w:rsidRPr="00E5201B" w:rsidTr="007430F1">
        <w:trPr>
          <w:trHeight w:val="282"/>
        </w:trPr>
        <w:tc>
          <w:tcPr>
            <w:tcW w:w="443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Programme 4: Fisheries Development </w:t>
            </w:r>
          </w:p>
        </w:tc>
        <w:tc>
          <w:tcPr>
            <w:tcW w:w="566" w:type="pct"/>
            <w:tcBorders>
              <w:top w:val="nil"/>
              <w:left w:val="nil"/>
              <w:bottom w:val="single" w:sz="4" w:space="0" w:color="auto"/>
              <w:right w:val="single" w:sz="4" w:space="0" w:color="auto"/>
            </w:tcBorders>
            <w:shd w:val="clear" w:color="auto" w:fill="auto"/>
            <w:noWrap/>
            <w:vAlign w:val="bottom"/>
            <w:hideMark/>
          </w:tcPr>
          <w:p w:rsidR="007430F1" w:rsidRPr="00E5201B" w:rsidRDefault="007430F1" w:rsidP="007430F1">
            <w:pPr>
              <w:rPr>
                <w:color w:val="000000"/>
                <w:sz w:val="22"/>
                <w:szCs w:val="22"/>
              </w:rPr>
            </w:pPr>
            <w:r w:rsidRPr="00E5201B">
              <w:rPr>
                <w:color w:val="000000"/>
                <w:sz w:val="22"/>
                <w:szCs w:val="22"/>
              </w:rPr>
              <w:t> </w:t>
            </w:r>
          </w:p>
        </w:tc>
      </w:tr>
      <w:tr w:rsidR="007430F1" w:rsidRPr="00E5201B" w:rsidTr="00B456F0">
        <w:trPr>
          <w:trHeight w:val="506"/>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color w:val="000000"/>
                <w:sz w:val="22"/>
                <w:szCs w:val="22"/>
              </w:rPr>
            </w:pPr>
            <w:r w:rsidRPr="00E5201B">
              <w:rPr>
                <w:color w:val="000000"/>
                <w:sz w:val="22"/>
                <w:szCs w:val="22"/>
              </w:rPr>
              <w:t xml:space="preserve"> SP 4.1 : Fish Production Management </w:t>
            </w:r>
          </w:p>
        </w:tc>
        <w:tc>
          <w:tcPr>
            <w:tcW w:w="634"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B456F0">
            <w:pPr>
              <w:jc w:val="right"/>
              <w:rPr>
                <w:color w:val="000000"/>
                <w:sz w:val="22"/>
                <w:szCs w:val="22"/>
              </w:rPr>
            </w:pPr>
            <w:r w:rsidRPr="00E5201B">
              <w:rPr>
                <w:color w:val="000000"/>
                <w:sz w:val="22"/>
                <w:szCs w:val="22"/>
              </w:rPr>
              <w:t xml:space="preserve">                                     127,196,425.00 </w:t>
            </w:r>
          </w:p>
        </w:tc>
        <w:tc>
          <w:tcPr>
            <w:tcW w:w="566" w:type="pct"/>
            <w:tcBorders>
              <w:top w:val="nil"/>
              <w:left w:val="nil"/>
              <w:bottom w:val="single" w:sz="4" w:space="0" w:color="auto"/>
              <w:right w:val="single" w:sz="4" w:space="0" w:color="auto"/>
            </w:tcBorders>
            <w:shd w:val="clear" w:color="000000" w:fill="FFFFFF"/>
            <w:vAlign w:val="bottom"/>
          </w:tcPr>
          <w:p w:rsidR="007430F1" w:rsidRPr="00E5201B" w:rsidRDefault="00E0663C" w:rsidP="00B456F0">
            <w:pPr>
              <w:jc w:val="right"/>
              <w:rPr>
                <w:color w:val="000000"/>
                <w:sz w:val="22"/>
                <w:szCs w:val="22"/>
              </w:rPr>
            </w:pPr>
            <w:r w:rsidRPr="00E5201B">
              <w:rPr>
                <w:color w:val="000000"/>
                <w:sz w:val="22"/>
                <w:szCs w:val="22"/>
              </w:rPr>
              <w:t>28,582,401</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B456F0">
            <w:pPr>
              <w:jc w:val="right"/>
              <w:rPr>
                <w:color w:val="000000"/>
                <w:sz w:val="22"/>
                <w:szCs w:val="22"/>
              </w:rPr>
            </w:pPr>
            <w:r w:rsidRPr="00E5201B">
              <w:rPr>
                <w:color w:val="000000"/>
                <w:sz w:val="22"/>
                <w:szCs w:val="22"/>
              </w:rPr>
              <w:t xml:space="preserve">   27,300,000.00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B456F0">
            <w:pPr>
              <w:jc w:val="right"/>
              <w:rPr>
                <w:color w:val="000000"/>
                <w:sz w:val="22"/>
                <w:szCs w:val="22"/>
              </w:rPr>
            </w:pPr>
            <w:r w:rsidRPr="00E5201B">
              <w:rPr>
                <w:color w:val="000000"/>
                <w:sz w:val="22"/>
                <w:szCs w:val="22"/>
              </w:rPr>
              <w:t xml:space="preserve">   28,665,000.00 </w:t>
            </w:r>
          </w:p>
        </w:tc>
      </w:tr>
      <w:tr w:rsidR="007430F1" w:rsidRPr="00E5201B" w:rsidTr="00B456F0">
        <w:trPr>
          <w:trHeight w:val="506"/>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Total Expenditure of Programme 4 </w:t>
            </w:r>
          </w:p>
        </w:tc>
        <w:tc>
          <w:tcPr>
            <w:tcW w:w="634"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B456F0">
            <w:pPr>
              <w:jc w:val="right"/>
              <w:rPr>
                <w:b/>
                <w:bCs/>
                <w:color w:val="000000"/>
                <w:sz w:val="22"/>
                <w:szCs w:val="22"/>
              </w:rPr>
            </w:pPr>
            <w:r w:rsidRPr="00E5201B">
              <w:rPr>
                <w:b/>
                <w:bCs/>
                <w:color w:val="000000"/>
                <w:sz w:val="22"/>
                <w:szCs w:val="22"/>
              </w:rPr>
              <w:t xml:space="preserve">                                     127,196,425.00 </w:t>
            </w:r>
          </w:p>
        </w:tc>
        <w:tc>
          <w:tcPr>
            <w:tcW w:w="566" w:type="pct"/>
            <w:tcBorders>
              <w:top w:val="nil"/>
              <w:left w:val="nil"/>
              <w:bottom w:val="single" w:sz="4" w:space="0" w:color="auto"/>
              <w:right w:val="single" w:sz="4" w:space="0" w:color="auto"/>
            </w:tcBorders>
            <w:shd w:val="clear" w:color="000000" w:fill="FFFFFF"/>
            <w:vAlign w:val="bottom"/>
          </w:tcPr>
          <w:p w:rsidR="007430F1" w:rsidRPr="00E5201B" w:rsidRDefault="00E0663C" w:rsidP="00B456F0">
            <w:pPr>
              <w:jc w:val="right"/>
              <w:rPr>
                <w:b/>
                <w:bCs/>
                <w:color w:val="000000"/>
                <w:sz w:val="22"/>
                <w:szCs w:val="22"/>
              </w:rPr>
            </w:pPr>
            <w:r w:rsidRPr="00E5201B">
              <w:rPr>
                <w:b/>
                <w:bCs/>
                <w:color w:val="000000"/>
                <w:sz w:val="22"/>
                <w:szCs w:val="22"/>
              </w:rPr>
              <w:t>28,582,401</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B456F0">
            <w:pPr>
              <w:jc w:val="right"/>
              <w:rPr>
                <w:b/>
                <w:bCs/>
                <w:color w:val="000000"/>
                <w:sz w:val="22"/>
                <w:szCs w:val="22"/>
              </w:rPr>
            </w:pPr>
            <w:r w:rsidRPr="00E5201B">
              <w:rPr>
                <w:b/>
                <w:bCs/>
                <w:color w:val="000000"/>
                <w:sz w:val="22"/>
                <w:szCs w:val="22"/>
              </w:rPr>
              <w:t xml:space="preserve">   27,300,000.00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7430F1" w:rsidP="00B456F0">
            <w:pPr>
              <w:jc w:val="right"/>
              <w:rPr>
                <w:b/>
                <w:bCs/>
                <w:color w:val="000000"/>
                <w:sz w:val="22"/>
                <w:szCs w:val="22"/>
              </w:rPr>
            </w:pPr>
            <w:r w:rsidRPr="00E5201B">
              <w:rPr>
                <w:b/>
                <w:bCs/>
                <w:color w:val="000000"/>
                <w:sz w:val="22"/>
                <w:szCs w:val="22"/>
              </w:rPr>
              <w:t xml:space="preserve">   28,665,000.00 </w:t>
            </w:r>
          </w:p>
        </w:tc>
      </w:tr>
      <w:tr w:rsidR="007430F1" w:rsidRPr="00E5201B" w:rsidTr="007430F1">
        <w:trPr>
          <w:trHeight w:val="282"/>
        </w:trPr>
        <w:tc>
          <w:tcPr>
            <w:tcW w:w="443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Programme 5: Veterinary </w:t>
            </w:r>
            <w:r w:rsidR="00B456F0">
              <w:rPr>
                <w:b/>
                <w:bCs/>
                <w:color w:val="000000"/>
                <w:sz w:val="22"/>
                <w:szCs w:val="22"/>
              </w:rPr>
              <w:t>Services</w:t>
            </w:r>
          </w:p>
        </w:tc>
        <w:tc>
          <w:tcPr>
            <w:tcW w:w="566" w:type="pct"/>
            <w:tcBorders>
              <w:top w:val="nil"/>
              <w:left w:val="nil"/>
              <w:bottom w:val="single" w:sz="4" w:space="0" w:color="auto"/>
              <w:right w:val="single" w:sz="4" w:space="0" w:color="auto"/>
            </w:tcBorders>
            <w:shd w:val="clear" w:color="auto" w:fill="auto"/>
            <w:noWrap/>
            <w:vAlign w:val="bottom"/>
            <w:hideMark/>
          </w:tcPr>
          <w:p w:rsidR="007430F1" w:rsidRPr="00E5201B" w:rsidRDefault="007430F1" w:rsidP="007430F1">
            <w:pPr>
              <w:rPr>
                <w:color w:val="000000"/>
                <w:sz w:val="22"/>
                <w:szCs w:val="22"/>
              </w:rPr>
            </w:pPr>
            <w:r w:rsidRPr="00E5201B">
              <w:rPr>
                <w:color w:val="000000"/>
                <w:sz w:val="22"/>
                <w:szCs w:val="22"/>
              </w:rPr>
              <w:t> </w:t>
            </w:r>
          </w:p>
        </w:tc>
      </w:tr>
      <w:tr w:rsidR="007430F1" w:rsidRPr="00E5201B" w:rsidTr="007430F1">
        <w:trPr>
          <w:trHeight w:val="282"/>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color w:val="000000"/>
                <w:sz w:val="22"/>
                <w:szCs w:val="22"/>
              </w:rPr>
            </w:pPr>
            <w:r w:rsidRPr="00E5201B">
              <w:rPr>
                <w:color w:val="000000"/>
                <w:sz w:val="22"/>
                <w:szCs w:val="22"/>
              </w:rPr>
              <w:t xml:space="preserve"> S.P 5.1 : Veterinary services </w:t>
            </w:r>
          </w:p>
        </w:tc>
        <w:tc>
          <w:tcPr>
            <w:tcW w:w="634"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color w:val="000000"/>
                <w:sz w:val="22"/>
                <w:szCs w:val="22"/>
              </w:rPr>
            </w:pPr>
            <w:r w:rsidRPr="00E5201B">
              <w:rPr>
                <w:color w:val="000000"/>
                <w:sz w:val="22"/>
                <w:szCs w:val="22"/>
              </w:rPr>
              <w:t xml:space="preserve">                                       72,322,125.00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E0663C">
            <w:pPr>
              <w:jc w:val="right"/>
              <w:rPr>
                <w:color w:val="000000"/>
                <w:sz w:val="22"/>
                <w:szCs w:val="22"/>
              </w:rPr>
            </w:pPr>
            <w:r w:rsidRPr="00E5201B">
              <w:rPr>
                <w:color w:val="000000"/>
                <w:sz w:val="22"/>
                <w:szCs w:val="22"/>
              </w:rPr>
              <w:t xml:space="preserve">            </w:t>
            </w:r>
            <w:r w:rsidR="00E0663C" w:rsidRPr="00E5201B">
              <w:rPr>
                <w:color w:val="000000"/>
                <w:sz w:val="22"/>
                <w:szCs w:val="22"/>
              </w:rPr>
              <w:t>39,070,000</w:t>
            </w:r>
            <w:r w:rsidRPr="00E5201B">
              <w:rPr>
                <w:color w:val="000000"/>
                <w:sz w:val="22"/>
                <w:szCs w:val="22"/>
              </w:rPr>
              <w:t xml:space="preserve">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color w:val="000000"/>
                <w:sz w:val="22"/>
                <w:szCs w:val="22"/>
              </w:rPr>
            </w:pPr>
            <w:r w:rsidRPr="00E5201B">
              <w:rPr>
                <w:color w:val="000000"/>
                <w:sz w:val="22"/>
                <w:szCs w:val="22"/>
              </w:rPr>
              <w:t xml:space="preserve">   40,425,000.00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color w:val="000000"/>
                <w:sz w:val="22"/>
                <w:szCs w:val="22"/>
              </w:rPr>
            </w:pPr>
            <w:r w:rsidRPr="00E5201B">
              <w:rPr>
                <w:color w:val="000000"/>
                <w:sz w:val="22"/>
                <w:szCs w:val="22"/>
              </w:rPr>
              <w:t xml:space="preserve">   42,446,250.00 </w:t>
            </w:r>
          </w:p>
        </w:tc>
      </w:tr>
      <w:tr w:rsidR="007430F1" w:rsidRPr="00E5201B" w:rsidTr="007430F1">
        <w:trPr>
          <w:trHeight w:val="506"/>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Total Expenditure of Programme 5 </w:t>
            </w:r>
          </w:p>
        </w:tc>
        <w:tc>
          <w:tcPr>
            <w:tcW w:w="634"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72,322,125.00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E0663C">
            <w:pPr>
              <w:jc w:val="right"/>
              <w:rPr>
                <w:b/>
                <w:bCs/>
                <w:color w:val="000000"/>
                <w:sz w:val="22"/>
                <w:szCs w:val="22"/>
              </w:rPr>
            </w:pPr>
            <w:r w:rsidRPr="00E5201B">
              <w:rPr>
                <w:b/>
                <w:bCs/>
                <w:color w:val="000000"/>
                <w:sz w:val="22"/>
                <w:szCs w:val="22"/>
              </w:rPr>
              <w:t xml:space="preserve">            </w:t>
            </w:r>
            <w:r w:rsidR="00E0663C" w:rsidRPr="00E5201B">
              <w:rPr>
                <w:b/>
                <w:bCs/>
                <w:color w:val="000000"/>
                <w:sz w:val="22"/>
                <w:szCs w:val="22"/>
              </w:rPr>
              <w:t>39,070,000</w:t>
            </w:r>
            <w:r w:rsidRPr="00E5201B">
              <w:rPr>
                <w:b/>
                <w:bCs/>
                <w:color w:val="000000"/>
                <w:sz w:val="22"/>
                <w:szCs w:val="22"/>
              </w:rPr>
              <w:t xml:space="preserve">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40,425,000.00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42,446,250.00 </w:t>
            </w:r>
          </w:p>
        </w:tc>
      </w:tr>
      <w:tr w:rsidR="007430F1" w:rsidRPr="00E5201B" w:rsidTr="007430F1">
        <w:trPr>
          <w:trHeight w:val="506"/>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t xml:space="preserve"> Total Development(Commitments) </w:t>
            </w:r>
          </w:p>
        </w:tc>
        <w:tc>
          <w:tcPr>
            <w:tcW w:w="634"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78,863,632.00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E0663C" w:rsidP="007430F1">
            <w:pPr>
              <w:jc w:val="right"/>
              <w:rPr>
                <w:b/>
                <w:bCs/>
                <w:color w:val="000000"/>
                <w:sz w:val="22"/>
                <w:szCs w:val="22"/>
              </w:rPr>
            </w:pPr>
            <w:r w:rsidRPr="00E5201B">
              <w:rPr>
                <w:b/>
                <w:bCs/>
                <w:color w:val="000000"/>
                <w:sz w:val="22"/>
                <w:szCs w:val="22"/>
              </w:rPr>
              <w:t>-</w:t>
            </w:r>
            <w:r w:rsidR="007430F1" w:rsidRPr="00E5201B">
              <w:rPr>
                <w:b/>
                <w:bCs/>
                <w:color w:val="000000"/>
                <w:sz w:val="22"/>
                <w:szCs w:val="22"/>
              </w:rPr>
              <w:t>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   </w:t>
            </w:r>
          </w:p>
        </w:tc>
        <w:tc>
          <w:tcPr>
            <w:tcW w:w="566"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7430F1">
            <w:pPr>
              <w:jc w:val="right"/>
              <w:rPr>
                <w:b/>
                <w:bCs/>
                <w:color w:val="000000"/>
                <w:sz w:val="22"/>
                <w:szCs w:val="22"/>
              </w:rPr>
            </w:pPr>
            <w:r w:rsidRPr="00E5201B">
              <w:rPr>
                <w:b/>
                <w:bCs/>
                <w:color w:val="000000"/>
                <w:sz w:val="22"/>
                <w:szCs w:val="22"/>
              </w:rPr>
              <w:t xml:space="preserve">                       -   </w:t>
            </w:r>
          </w:p>
        </w:tc>
      </w:tr>
      <w:tr w:rsidR="007430F1" w:rsidRPr="00E5201B" w:rsidTr="00E0663C">
        <w:trPr>
          <w:trHeight w:val="282"/>
        </w:trPr>
        <w:tc>
          <w:tcPr>
            <w:tcW w:w="2668" w:type="pct"/>
            <w:tcBorders>
              <w:top w:val="nil"/>
              <w:left w:val="single" w:sz="4" w:space="0" w:color="auto"/>
              <w:bottom w:val="single" w:sz="4" w:space="0" w:color="auto"/>
              <w:right w:val="single" w:sz="4" w:space="0" w:color="auto"/>
            </w:tcBorders>
            <w:shd w:val="clear" w:color="000000" w:fill="FFFFFF"/>
            <w:vAlign w:val="center"/>
            <w:hideMark/>
          </w:tcPr>
          <w:p w:rsidR="007430F1" w:rsidRPr="00E5201B" w:rsidRDefault="007430F1" w:rsidP="007430F1">
            <w:pPr>
              <w:rPr>
                <w:b/>
                <w:bCs/>
                <w:color w:val="000000"/>
                <w:sz w:val="22"/>
                <w:szCs w:val="22"/>
              </w:rPr>
            </w:pPr>
            <w:r w:rsidRPr="00E5201B">
              <w:rPr>
                <w:b/>
                <w:bCs/>
                <w:color w:val="000000"/>
                <w:sz w:val="22"/>
                <w:szCs w:val="22"/>
              </w:rPr>
              <w:lastRenderedPageBreak/>
              <w:t xml:space="preserve"> Total Expenditure </w:t>
            </w:r>
          </w:p>
        </w:tc>
        <w:tc>
          <w:tcPr>
            <w:tcW w:w="634" w:type="pct"/>
            <w:tcBorders>
              <w:top w:val="nil"/>
              <w:left w:val="nil"/>
              <w:bottom w:val="single" w:sz="4" w:space="0" w:color="auto"/>
              <w:right w:val="single" w:sz="4" w:space="0" w:color="auto"/>
            </w:tcBorders>
            <w:shd w:val="clear" w:color="000000" w:fill="FFFFFF"/>
            <w:vAlign w:val="center"/>
            <w:hideMark/>
          </w:tcPr>
          <w:p w:rsidR="007430F1" w:rsidRPr="00E5201B" w:rsidRDefault="007430F1" w:rsidP="00CB2F73">
            <w:pPr>
              <w:jc w:val="right"/>
              <w:rPr>
                <w:b/>
                <w:bCs/>
                <w:color w:val="000000"/>
                <w:sz w:val="22"/>
                <w:szCs w:val="22"/>
              </w:rPr>
            </w:pPr>
            <w:r w:rsidRPr="00E5201B">
              <w:rPr>
                <w:b/>
                <w:bCs/>
                <w:color w:val="000000"/>
                <w:sz w:val="22"/>
                <w:szCs w:val="22"/>
              </w:rPr>
              <w:t xml:space="preserve">                                     963,842,815.00 </w:t>
            </w:r>
          </w:p>
        </w:tc>
        <w:tc>
          <w:tcPr>
            <w:tcW w:w="566" w:type="pct"/>
            <w:tcBorders>
              <w:top w:val="nil"/>
              <w:left w:val="nil"/>
              <w:bottom w:val="single" w:sz="4" w:space="0" w:color="auto"/>
              <w:right w:val="single" w:sz="4" w:space="0" w:color="auto"/>
            </w:tcBorders>
            <w:shd w:val="clear" w:color="000000" w:fill="FFFFFF"/>
            <w:vAlign w:val="bottom"/>
            <w:hideMark/>
          </w:tcPr>
          <w:p w:rsidR="007430F1" w:rsidRPr="00E5201B" w:rsidRDefault="00E0663C" w:rsidP="00E0663C">
            <w:pPr>
              <w:jc w:val="right"/>
              <w:rPr>
                <w:b/>
                <w:bCs/>
                <w:color w:val="000000"/>
                <w:sz w:val="22"/>
                <w:szCs w:val="22"/>
              </w:rPr>
            </w:pPr>
            <w:r w:rsidRPr="00E5201B">
              <w:rPr>
                <w:b/>
                <w:bCs/>
                <w:color w:val="000000"/>
                <w:sz w:val="22"/>
                <w:szCs w:val="22"/>
              </w:rPr>
              <w:t>524,390,348</w:t>
            </w:r>
            <w:r w:rsidR="007430F1" w:rsidRPr="00E5201B">
              <w:rPr>
                <w:b/>
                <w:bCs/>
                <w:color w:val="000000"/>
                <w:sz w:val="22"/>
                <w:szCs w:val="22"/>
              </w:rPr>
              <w:t xml:space="preserve">          </w:t>
            </w:r>
          </w:p>
        </w:tc>
        <w:tc>
          <w:tcPr>
            <w:tcW w:w="566" w:type="pct"/>
            <w:tcBorders>
              <w:top w:val="nil"/>
              <w:left w:val="nil"/>
              <w:bottom w:val="single" w:sz="4" w:space="0" w:color="auto"/>
              <w:right w:val="single" w:sz="4" w:space="0" w:color="auto"/>
            </w:tcBorders>
            <w:shd w:val="clear" w:color="000000" w:fill="FFFFFF"/>
            <w:vAlign w:val="center"/>
            <w:hideMark/>
          </w:tcPr>
          <w:p w:rsidR="00CB2F73" w:rsidRPr="00E5201B" w:rsidRDefault="007430F1" w:rsidP="00CB2F73">
            <w:pPr>
              <w:jc w:val="right"/>
              <w:rPr>
                <w:b/>
                <w:bCs/>
                <w:color w:val="000000"/>
                <w:sz w:val="22"/>
                <w:szCs w:val="22"/>
              </w:rPr>
            </w:pPr>
            <w:r w:rsidRPr="00E5201B">
              <w:rPr>
                <w:b/>
                <w:bCs/>
                <w:color w:val="000000"/>
                <w:sz w:val="22"/>
                <w:szCs w:val="22"/>
              </w:rPr>
              <w:t xml:space="preserve"> </w:t>
            </w:r>
          </w:p>
          <w:p w:rsidR="007430F1" w:rsidRPr="00E5201B" w:rsidRDefault="007430F1" w:rsidP="00CB2F73">
            <w:pPr>
              <w:jc w:val="right"/>
              <w:rPr>
                <w:b/>
                <w:bCs/>
                <w:color w:val="000000"/>
                <w:sz w:val="22"/>
                <w:szCs w:val="22"/>
              </w:rPr>
            </w:pPr>
            <w:r w:rsidRPr="00E5201B">
              <w:rPr>
                <w:b/>
                <w:bCs/>
                <w:color w:val="000000"/>
                <w:sz w:val="22"/>
                <w:szCs w:val="22"/>
              </w:rPr>
              <w:t xml:space="preserve">550,497,627.75 </w:t>
            </w:r>
          </w:p>
        </w:tc>
        <w:tc>
          <w:tcPr>
            <w:tcW w:w="566" w:type="pct"/>
            <w:tcBorders>
              <w:top w:val="nil"/>
              <w:left w:val="nil"/>
              <w:bottom w:val="single" w:sz="4" w:space="0" w:color="auto"/>
              <w:right w:val="single" w:sz="4" w:space="0" w:color="auto"/>
            </w:tcBorders>
            <w:shd w:val="clear" w:color="000000" w:fill="FFFFFF"/>
            <w:vAlign w:val="center"/>
            <w:hideMark/>
          </w:tcPr>
          <w:p w:rsidR="00CB2F73" w:rsidRPr="00E5201B" w:rsidRDefault="007430F1" w:rsidP="00CB2F73">
            <w:pPr>
              <w:jc w:val="right"/>
              <w:rPr>
                <w:b/>
                <w:bCs/>
                <w:color w:val="000000"/>
                <w:sz w:val="22"/>
                <w:szCs w:val="22"/>
              </w:rPr>
            </w:pPr>
            <w:r w:rsidRPr="00E5201B">
              <w:rPr>
                <w:b/>
                <w:bCs/>
                <w:color w:val="000000"/>
                <w:sz w:val="22"/>
                <w:szCs w:val="22"/>
              </w:rPr>
              <w:t xml:space="preserve"> </w:t>
            </w:r>
          </w:p>
          <w:p w:rsidR="007430F1" w:rsidRPr="00E5201B" w:rsidRDefault="007430F1" w:rsidP="00CB2F73">
            <w:pPr>
              <w:jc w:val="right"/>
              <w:rPr>
                <w:b/>
                <w:bCs/>
                <w:color w:val="000000"/>
                <w:sz w:val="22"/>
                <w:szCs w:val="22"/>
              </w:rPr>
            </w:pPr>
            <w:r w:rsidRPr="00E5201B">
              <w:rPr>
                <w:b/>
                <w:bCs/>
                <w:color w:val="000000"/>
                <w:sz w:val="22"/>
                <w:szCs w:val="22"/>
              </w:rPr>
              <w:t xml:space="preserve">578,022,509.14 </w:t>
            </w:r>
          </w:p>
        </w:tc>
      </w:tr>
    </w:tbl>
    <w:p w:rsidR="00DC6475" w:rsidRPr="00E5201B" w:rsidRDefault="00DC6475" w:rsidP="00F43242">
      <w:pPr>
        <w:keepNext/>
        <w:keepLines/>
        <w:spacing w:before="200"/>
        <w:outlineLvl w:val="1"/>
        <w:rPr>
          <w:rFonts w:eastAsiaTheme="majorEastAsia"/>
          <w:b/>
          <w:bCs/>
          <w:sz w:val="22"/>
          <w:szCs w:val="22"/>
        </w:rPr>
      </w:pPr>
    </w:p>
    <w:p w:rsidR="00F43242" w:rsidRPr="00E5201B" w:rsidRDefault="00F43242" w:rsidP="00F43242">
      <w:pPr>
        <w:keepNext/>
        <w:keepLines/>
        <w:spacing w:before="200"/>
        <w:outlineLvl w:val="1"/>
        <w:rPr>
          <w:rFonts w:eastAsiaTheme="majorEastAsia"/>
          <w:b/>
          <w:bCs/>
          <w:sz w:val="22"/>
          <w:szCs w:val="22"/>
        </w:rPr>
      </w:pPr>
      <w:bookmarkStart w:id="87" w:name="_Toc173172880"/>
      <w:r w:rsidRPr="00E5201B">
        <w:rPr>
          <w:rFonts w:eastAsiaTheme="majorEastAsia"/>
          <w:b/>
          <w:bCs/>
          <w:sz w:val="22"/>
          <w:szCs w:val="22"/>
        </w:rPr>
        <w:t>Part F: Summary of Expenditure by Vote and Economic Classification (</w:t>
      </w:r>
      <w:r w:rsidR="004868E2" w:rsidRPr="00E5201B">
        <w:rPr>
          <w:rFonts w:eastAsiaTheme="majorEastAsia"/>
          <w:b/>
          <w:bCs/>
          <w:sz w:val="22"/>
          <w:szCs w:val="22"/>
        </w:rPr>
        <w:t>Kshs</w:t>
      </w:r>
      <w:r w:rsidRPr="00E5201B">
        <w:rPr>
          <w:rFonts w:eastAsiaTheme="majorEastAsia"/>
          <w:b/>
          <w:bCs/>
          <w:sz w:val="22"/>
          <w:szCs w:val="22"/>
        </w:rPr>
        <w:t>)</w:t>
      </w:r>
      <w:bookmarkEnd w:id="85"/>
      <w:bookmarkEnd w:id="86"/>
      <w:bookmarkEnd w:id="87"/>
    </w:p>
    <w:tbl>
      <w:tblPr>
        <w:tblW w:w="13770" w:type="dxa"/>
        <w:tblInd w:w="-5" w:type="dxa"/>
        <w:tblLook w:val="04A0" w:firstRow="1" w:lastRow="0" w:firstColumn="1" w:lastColumn="0" w:noHBand="0" w:noVBand="1"/>
      </w:tblPr>
      <w:tblGrid>
        <w:gridCol w:w="7322"/>
        <w:gridCol w:w="1709"/>
        <w:gridCol w:w="1528"/>
        <w:gridCol w:w="1591"/>
        <w:gridCol w:w="1620"/>
      </w:tblGrid>
      <w:tr w:rsidR="00CB2F73" w:rsidRPr="00E5201B" w:rsidTr="00E0663C">
        <w:trPr>
          <w:trHeight w:val="555"/>
        </w:trPr>
        <w:tc>
          <w:tcPr>
            <w:tcW w:w="7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b/>
                <w:bCs/>
                <w:color w:val="000000"/>
                <w:sz w:val="22"/>
                <w:szCs w:val="22"/>
              </w:rPr>
            </w:pPr>
            <w:r w:rsidRPr="00E5201B">
              <w:rPr>
                <w:b/>
                <w:bCs/>
                <w:color w:val="000000"/>
                <w:sz w:val="22"/>
                <w:szCs w:val="22"/>
              </w:rPr>
              <w:t>Programmes</w:t>
            </w:r>
          </w:p>
        </w:tc>
        <w:tc>
          <w:tcPr>
            <w:tcW w:w="17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2F73" w:rsidRPr="00E5201B" w:rsidRDefault="00CB2F73" w:rsidP="00CB2F73">
            <w:pPr>
              <w:jc w:val="center"/>
              <w:rPr>
                <w:b/>
                <w:bCs/>
                <w:color w:val="000000"/>
                <w:sz w:val="22"/>
                <w:szCs w:val="22"/>
              </w:rPr>
            </w:pPr>
            <w:r w:rsidRPr="00E5201B">
              <w:rPr>
                <w:b/>
                <w:bCs/>
                <w:color w:val="000000"/>
                <w:sz w:val="22"/>
                <w:szCs w:val="22"/>
              </w:rPr>
              <w:t xml:space="preserve">  Approved  Revised Estimates No.2 FY 2023/2024 </w:t>
            </w:r>
          </w:p>
        </w:tc>
        <w:tc>
          <w:tcPr>
            <w:tcW w:w="15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2F73" w:rsidRPr="00E5201B" w:rsidRDefault="00CB2F73" w:rsidP="00CB2F73">
            <w:pPr>
              <w:jc w:val="center"/>
              <w:rPr>
                <w:b/>
                <w:bCs/>
                <w:color w:val="000000"/>
                <w:sz w:val="22"/>
                <w:szCs w:val="22"/>
              </w:rPr>
            </w:pPr>
            <w:r w:rsidRPr="00E5201B">
              <w:rPr>
                <w:b/>
                <w:bCs/>
                <w:color w:val="000000"/>
                <w:sz w:val="22"/>
                <w:szCs w:val="22"/>
              </w:rPr>
              <w:t xml:space="preserve">   Approved Estimates FY 2024/2025 </w:t>
            </w:r>
          </w:p>
        </w:tc>
        <w:tc>
          <w:tcPr>
            <w:tcW w:w="3150" w:type="dxa"/>
            <w:gridSpan w:val="2"/>
            <w:tcBorders>
              <w:top w:val="single" w:sz="4" w:space="0" w:color="auto"/>
              <w:left w:val="nil"/>
              <w:bottom w:val="single" w:sz="4" w:space="0" w:color="auto"/>
              <w:right w:val="single" w:sz="4" w:space="0" w:color="000000"/>
            </w:tcBorders>
            <w:shd w:val="clear" w:color="000000" w:fill="FFFFFF"/>
            <w:vAlign w:val="center"/>
            <w:hideMark/>
          </w:tcPr>
          <w:p w:rsidR="00CB2F73" w:rsidRPr="00E5201B" w:rsidRDefault="00CB2F73" w:rsidP="00CB2F73">
            <w:pPr>
              <w:jc w:val="center"/>
              <w:rPr>
                <w:b/>
                <w:bCs/>
                <w:color w:val="000000"/>
                <w:sz w:val="22"/>
                <w:szCs w:val="22"/>
              </w:rPr>
            </w:pPr>
            <w:r w:rsidRPr="00E5201B">
              <w:rPr>
                <w:b/>
                <w:bCs/>
                <w:color w:val="000000"/>
                <w:sz w:val="22"/>
                <w:szCs w:val="22"/>
              </w:rPr>
              <w:t>Projected Estimates</w:t>
            </w:r>
          </w:p>
        </w:tc>
      </w:tr>
      <w:tr w:rsidR="00CB2F73" w:rsidRPr="00E5201B" w:rsidTr="00E0663C">
        <w:trPr>
          <w:trHeight w:val="290"/>
        </w:trPr>
        <w:tc>
          <w:tcPr>
            <w:tcW w:w="7380" w:type="dxa"/>
            <w:vMerge/>
            <w:tcBorders>
              <w:top w:val="single" w:sz="4" w:space="0" w:color="auto"/>
              <w:left w:val="single" w:sz="4" w:space="0" w:color="auto"/>
              <w:bottom w:val="single" w:sz="4" w:space="0" w:color="auto"/>
              <w:right w:val="single" w:sz="4" w:space="0" w:color="auto"/>
            </w:tcBorders>
            <w:vAlign w:val="center"/>
            <w:hideMark/>
          </w:tcPr>
          <w:p w:rsidR="00CB2F73" w:rsidRPr="00E5201B" w:rsidRDefault="00CB2F73" w:rsidP="00CB2F73">
            <w:pPr>
              <w:rPr>
                <w:b/>
                <w:bCs/>
                <w:color w:val="000000"/>
                <w:sz w:val="22"/>
                <w:szCs w:val="22"/>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CB2F73" w:rsidRPr="00E5201B" w:rsidRDefault="00CB2F73" w:rsidP="00CB2F73">
            <w:pPr>
              <w:rPr>
                <w:b/>
                <w:bCs/>
                <w:color w:val="000000"/>
                <w:sz w:val="22"/>
                <w:szCs w:val="22"/>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CB2F73" w:rsidRPr="00E5201B" w:rsidRDefault="00CB2F73" w:rsidP="00CB2F73">
            <w:pPr>
              <w:rPr>
                <w:b/>
                <w:bCs/>
                <w:color w:val="000000"/>
                <w:sz w:val="22"/>
                <w:szCs w:val="22"/>
              </w:rPr>
            </w:pPr>
          </w:p>
        </w:tc>
        <w:tc>
          <w:tcPr>
            <w:tcW w:w="1530" w:type="dxa"/>
            <w:tcBorders>
              <w:top w:val="nil"/>
              <w:left w:val="nil"/>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FY 2025/2026</w:t>
            </w:r>
          </w:p>
        </w:tc>
        <w:tc>
          <w:tcPr>
            <w:tcW w:w="1620" w:type="dxa"/>
            <w:tcBorders>
              <w:top w:val="nil"/>
              <w:left w:val="nil"/>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 xml:space="preserve"> FY 2026/2027</w:t>
            </w:r>
          </w:p>
        </w:tc>
      </w:tr>
      <w:tr w:rsidR="00CB2F73" w:rsidRPr="00E5201B" w:rsidTr="00E0663C">
        <w:trPr>
          <w:trHeight w:val="290"/>
        </w:trPr>
        <w:tc>
          <w:tcPr>
            <w:tcW w:w="7380" w:type="dxa"/>
            <w:tcBorders>
              <w:top w:val="nil"/>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b/>
                <w:bCs/>
                <w:color w:val="000000"/>
                <w:sz w:val="22"/>
                <w:szCs w:val="22"/>
              </w:rPr>
            </w:pPr>
            <w:r w:rsidRPr="00E5201B">
              <w:rPr>
                <w:b/>
                <w:bCs/>
                <w:color w:val="000000"/>
                <w:sz w:val="22"/>
                <w:szCs w:val="22"/>
              </w:rPr>
              <w:t>Current Expenditure</w:t>
            </w:r>
          </w:p>
        </w:tc>
        <w:tc>
          <w:tcPr>
            <w:tcW w:w="1710" w:type="dxa"/>
            <w:tcBorders>
              <w:top w:val="nil"/>
              <w:left w:val="nil"/>
              <w:bottom w:val="single" w:sz="4" w:space="0" w:color="auto"/>
              <w:right w:val="single" w:sz="4" w:space="0" w:color="auto"/>
            </w:tcBorders>
            <w:shd w:val="clear" w:color="auto" w:fill="auto"/>
            <w:vAlign w:val="bottom"/>
            <w:hideMark/>
          </w:tcPr>
          <w:p w:rsidR="00CB2F73" w:rsidRPr="00E5201B" w:rsidRDefault="00CB2F73" w:rsidP="00E0663C">
            <w:pPr>
              <w:jc w:val="right"/>
              <w:rPr>
                <w:b/>
                <w:bCs/>
                <w:color w:val="000000"/>
                <w:sz w:val="22"/>
                <w:szCs w:val="22"/>
              </w:rPr>
            </w:pPr>
            <w:r w:rsidRPr="00E5201B">
              <w:rPr>
                <w:b/>
                <w:bCs/>
                <w:color w:val="000000"/>
                <w:sz w:val="22"/>
                <w:szCs w:val="22"/>
              </w:rPr>
              <w:t xml:space="preserve">         169,507,246.00 </w:t>
            </w:r>
          </w:p>
        </w:tc>
        <w:tc>
          <w:tcPr>
            <w:tcW w:w="1530" w:type="dxa"/>
            <w:tcBorders>
              <w:top w:val="nil"/>
              <w:left w:val="nil"/>
              <w:bottom w:val="single" w:sz="4" w:space="0" w:color="auto"/>
              <w:right w:val="single" w:sz="4" w:space="0" w:color="auto"/>
            </w:tcBorders>
            <w:shd w:val="clear" w:color="auto" w:fill="auto"/>
            <w:vAlign w:val="bottom"/>
            <w:hideMark/>
          </w:tcPr>
          <w:p w:rsidR="00CB2F73" w:rsidRPr="00E5201B" w:rsidRDefault="00E0663C" w:rsidP="00E0663C">
            <w:pPr>
              <w:jc w:val="right"/>
              <w:rPr>
                <w:b/>
                <w:bCs/>
                <w:color w:val="000000"/>
                <w:sz w:val="22"/>
                <w:szCs w:val="22"/>
              </w:rPr>
            </w:pPr>
            <w:r w:rsidRPr="00E5201B">
              <w:rPr>
                <w:b/>
                <w:bCs/>
                <w:color w:val="000000"/>
                <w:sz w:val="22"/>
                <w:szCs w:val="22"/>
              </w:rPr>
              <w:t>210,087,245</w:t>
            </w:r>
          </w:p>
        </w:tc>
        <w:tc>
          <w:tcPr>
            <w:tcW w:w="1530" w:type="dxa"/>
            <w:tcBorders>
              <w:top w:val="nil"/>
              <w:left w:val="nil"/>
              <w:bottom w:val="single" w:sz="4" w:space="0" w:color="auto"/>
              <w:right w:val="single" w:sz="4" w:space="0" w:color="auto"/>
            </w:tcBorders>
            <w:shd w:val="clear" w:color="auto" w:fill="auto"/>
            <w:vAlign w:val="bottom"/>
            <w:hideMark/>
          </w:tcPr>
          <w:p w:rsidR="00CB2F73" w:rsidRPr="00E5201B" w:rsidRDefault="00CB2F73" w:rsidP="00E0663C">
            <w:pPr>
              <w:jc w:val="right"/>
              <w:rPr>
                <w:b/>
                <w:bCs/>
                <w:color w:val="000000"/>
                <w:sz w:val="22"/>
                <w:szCs w:val="22"/>
              </w:rPr>
            </w:pPr>
            <w:r w:rsidRPr="00E5201B">
              <w:rPr>
                <w:b/>
                <w:bCs/>
                <w:color w:val="000000"/>
                <w:sz w:val="22"/>
                <w:szCs w:val="22"/>
              </w:rPr>
              <w:t xml:space="preserve">         210,281,718.15 </w:t>
            </w:r>
          </w:p>
        </w:tc>
        <w:tc>
          <w:tcPr>
            <w:tcW w:w="1620" w:type="dxa"/>
            <w:tcBorders>
              <w:top w:val="nil"/>
              <w:left w:val="nil"/>
              <w:bottom w:val="single" w:sz="4" w:space="0" w:color="auto"/>
              <w:right w:val="single" w:sz="4" w:space="0" w:color="auto"/>
            </w:tcBorders>
            <w:shd w:val="clear" w:color="auto" w:fill="auto"/>
            <w:vAlign w:val="bottom"/>
            <w:hideMark/>
          </w:tcPr>
          <w:p w:rsidR="00CB2F73" w:rsidRPr="00E5201B" w:rsidRDefault="00CB2F73" w:rsidP="00E0663C">
            <w:pPr>
              <w:jc w:val="right"/>
              <w:rPr>
                <w:b/>
                <w:bCs/>
                <w:color w:val="000000"/>
                <w:sz w:val="22"/>
                <w:szCs w:val="22"/>
              </w:rPr>
            </w:pPr>
            <w:r w:rsidRPr="00E5201B">
              <w:rPr>
                <w:b/>
                <w:bCs/>
                <w:color w:val="000000"/>
                <w:sz w:val="22"/>
                <w:szCs w:val="22"/>
              </w:rPr>
              <w:t xml:space="preserve"> 220,795,804.06 </w:t>
            </w:r>
          </w:p>
        </w:tc>
      </w:tr>
      <w:tr w:rsidR="00CB2F73" w:rsidRPr="00E5201B" w:rsidTr="00E0663C">
        <w:trPr>
          <w:trHeight w:val="520"/>
        </w:trPr>
        <w:tc>
          <w:tcPr>
            <w:tcW w:w="7380" w:type="dxa"/>
            <w:tcBorders>
              <w:top w:val="nil"/>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Compensation to Employees</w:t>
            </w:r>
          </w:p>
        </w:tc>
        <w:tc>
          <w:tcPr>
            <w:tcW w:w="1710" w:type="dxa"/>
            <w:tcBorders>
              <w:top w:val="nil"/>
              <w:left w:val="nil"/>
              <w:bottom w:val="single" w:sz="4" w:space="0" w:color="auto"/>
              <w:right w:val="single" w:sz="4" w:space="0" w:color="auto"/>
            </w:tcBorders>
            <w:shd w:val="clear" w:color="auto" w:fill="auto"/>
            <w:vAlign w:val="bottom"/>
            <w:hideMark/>
          </w:tcPr>
          <w:p w:rsidR="00CB2F73" w:rsidRPr="00E5201B" w:rsidRDefault="00CB2F73" w:rsidP="00E0663C">
            <w:pPr>
              <w:jc w:val="right"/>
              <w:rPr>
                <w:color w:val="000000"/>
                <w:sz w:val="22"/>
                <w:szCs w:val="22"/>
              </w:rPr>
            </w:pPr>
            <w:r w:rsidRPr="00E5201B">
              <w:rPr>
                <w:color w:val="000000"/>
                <w:sz w:val="22"/>
                <w:szCs w:val="22"/>
              </w:rPr>
              <w:t xml:space="preserve">         156,172,416.00 </w:t>
            </w:r>
          </w:p>
        </w:tc>
        <w:tc>
          <w:tcPr>
            <w:tcW w:w="1530" w:type="dxa"/>
            <w:tcBorders>
              <w:top w:val="nil"/>
              <w:left w:val="nil"/>
              <w:bottom w:val="single" w:sz="4" w:space="0" w:color="auto"/>
              <w:right w:val="single" w:sz="4" w:space="0" w:color="auto"/>
            </w:tcBorders>
            <w:shd w:val="clear" w:color="auto" w:fill="auto"/>
            <w:vAlign w:val="bottom"/>
            <w:hideMark/>
          </w:tcPr>
          <w:p w:rsidR="00CB2F73" w:rsidRPr="00E5201B" w:rsidRDefault="00E0663C" w:rsidP="00E0663C">
            <w:pPr>
              <w:jc w:val="right"/>
              <w:rPr>
                <w:color w:val="000000"/>
                <w:sz w:val="22"/>
                <w:szCs w:val="22"/>
              </w:rPr>
            </w:pPr>
            <w:r w:rsidRPr="00E5201B">
              <w:rPr>
                <w:color w:val="000000"/>
                <w:sz w:val="22"/>
                <w:szCs w:val="22"/>
              </w:rPr>
              <w:t>159,761,423</w:t>
            </w:r>
            <w:r w:rsidR="00CB2F73" w:rsidRPr="00E5201B">
              <w:rPr>
                <w:color w:val="000000"/>
                <w:sz w:val="22"/>
                <w:szCs w:val="22"/>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CB2F73" w:rsidRPr="00E5201B" w:rsidRDefault="00CB2F73" w:rsidP="00E0663C">
            <w:pPr>
              <w:jc w:val="right"/>
              <w:rPr>
                <w:color w:val="000000"/>
                <w:sz w:val="22"/>
                <w:szCs w:val="22"/>
              </w:rPr>
            </w:pPr>
            <w:r w:rsidRPr="00E5201B">
              <w:rPr>
                <w:color w:val="000000"/>
                <w:sz w:val="22"/>
                <w:szCs w:val="22"/>
              </w:rPr>
              <w:t xml:space="preserve">         157,439,605.05 </w:t>
            </w:r>
          </w:p>
        </w:tc>
        <w:tc>
          <w:tcPr>
            <w:tcW w:w="1620" w:type="dxa"/>
            <w:tcBorders>
              <w:top w:val="nil"/>
              <w:left w:val="nil"/>
              <w:bottom w:val="single" w:sz="4" w:space="0" w:color="auto"/>
              <w:right w:val="single" w:sz="4" w:space="0" w:color="auto"/>
            </w:tcBorders>
            <w:shd w:val="clear" w:color="auto" w:fill="auto"/>
            <w:vAlign w:val="bottom"/>
            <w:hideMark/>
          </w:tcPr>
          <w:p w:rsidR="00CB2F73" w:rsidRPr="00E5201B" w:rsidRDefault="00CB2F73" w:rsidP="00E0663C">
            <w:pPr>
              <w:jc w:val="right"/>
              <w:rPr>
                <w:color w:val="000000"/>
                <w:sz w:val="22"/>
                <w:szCs w:val="22"/>
              </w:rPr>
            </w:pPr>
            <w:r w:rsidRPr="00E5201B">
              <w:rPr>
                <w:color w:val="000000"/>
                <w:sz w:val="22"/>
                <w:szCs w:val="22"/>
              </w:rPr>
              <w:t xml:space="preserve"> 165,311,585.30 </w:t>
            </w:r>
          </w:p>
        </w:tc>
      </w:tr>
      <w:tr w:rsidR="00CB2F73" w:rsidRPr="00E5201B" w:rsidTr="00E0663C">
        <w:trPr>
          <w:trHeight w:val="520"/>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Use of goods and services</w:t>
            </w:r>
          </w:p>
        </w:tc>
        <w:tc>
          <w:tcPr>
            <w:tcW w:w="1710" w:type="dxa"/>
            <w:tcBorders>
              <w:top w:val="nil"/>
              <w:left w:val="nil"/>
              <w:bottom w:val="single" w:sz="4" w:space="0" w:color="auto"/>
              <w:right w:val="single" w:sz="4" w:space="0" w:color="auto"/>
            </w:tcBorders>
            <w:shd w:val="clear" w:color="auto" w:fill="auto"/>
            <w:vAlign w:val="bottom"/>
            <w:hideMark/>
          </w:tcPr>
          <w:p w:rsidR="00CB2F73" w:rsidRPr="00E5201B" w:rsidRDefault="00CB2F73" w:rsidP="00E0663C">
            <w:pPr>
              <w:jc w:val="right"/>
              <w:rPr>
                <w:color w:val="000000"/>
                <w:sz w:val="22"/>
                <w:szCs w:val="22"/>
              </w:rPr>
            </w:pPr>
            <w:r w:rsidRPr="00E5201B">
              <w:rPr>
                <w:color w:val="000000"/>
                <w:sz w:val="22"/>
                <w:szCs w:val="22"/>
              </w:rPr>
              <w:t xml:space="preserve">           13,334,830.00 </w:t>
            </w:r>
          </w:p>
        </w:tc>
        <w:tc>
          <w:tcPr>
            <w:tcW w:w="1530" w:type="dxa"/>
            <w:tcBorders>
              <w:top w:val="nil"/>
              <w:left w:val="nil"/>
              <w:bottom w:val="single" w:sz="4" w:space="0" w:color="auto"/>
              <w:right w:val="single" w:sz="4" w:space="0" w:color="auto"/>
            </w:tcBorders>
            <w:shd w:val="clear" w:color="auto" w:fill="auto"/>
            <w:vAlign w:val="bottom"/>
            <w:hideMark/>
          </w:tcPr>
          <w:p w:rsidR="00CB2F73" w:rsidRPr="00E5201B" w:rsidRDefault="00E0663C" w:rsidP="00E0663C">
            <w:pPr>
              <w:jc w:val="right"/>
              <w:rPr>
                <w:color w:val="000000"/>
                <w:sz w:val="22"/>
                <w:szCs w:val="22"/>
              </w:rPr>
            </w:pPr>
            <w:r w:rsidRPr="00E5201B">
              <w:rPr>
                <w:color w:val="000000"/>
                <w:sz w:val="22"/>
                <w:szCs w:val="22"/>
              </w:rPr>
              <w:t>50,325,822</w:t>
            </w:r>
            <w:r w:rsidR="00CB2F73" w:rsidRPr="00E5201B">
              <w:rPr>
                <w:color w:val="000000"/>
                <w:sz w:val="22"/>
                <w:szCs w:val="22"/>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CB2F73" w:rsidRPr="00E5201B" w:rsidRDefault="00CB2F73" w:rsidP="00E0663C">
            <w:pPr>
              <w:jc w:val="right"/>
              <w:rPr>
                <w:color w:val="000000"/>
                <w:sz w:val="22"/>
                <w:szCs w:val="22"/>
              </w:rPr>
            </w:pPr>
            <w:r w:rsidRPr="00E5201B">
              <w:rPr>
                <w:color w:val="000000"/>
                <w:sz w:val="22"/>
                <w:szCs w:val="22"/>
              </w:rPr>
              <w:t xml:space="preserve">           52,842,113.10 </w:t>
            </w:r>
          </w:p>
        </w:tc>
        <w:tc>
          <w:tcPr>
            <w:tcW w:w="1620" w:type="dxa"/>
            <w:tcBorders>
              <w:top w:val="nil"/>
              <w:left w:val="nil"/>
              <w:bottom w:val="single" w:sz="4" w:space="0" w:color="auto"/>
              <w:right w:val="single" w:sz="4" w:space="0" w:color="auto"/>
            </w:tcBorders>
            <w:shd w:val="clear" w:color="auto" w:fill="auto"/>
            <w:vAlign w:val="bottom"/>
            <w:hideMark/>
          </w:tcPr>
          <w:p w:rsidR="00CB2F73" w:rsidRPr="00E5201B" w:rsidRDefault="00CB2F73" w:rsidP="00E0663C">
            <w:pPr>
              <w:jc w:val="right"/>
              <w:rPr>
                <w:color w:val="000000"/>
                <w:sz w:val="22"/>
                <w:szCs w:val="22"/>
              </w:rPr>
            </w:pPr>
            <w:r w:rsidRPr="00E5201B">
              <w:rPr>
                <w:color w:val="000000"/>
                <w:sz w:val="22"/>
                <w:szCs w:val="22"/>
              </w:rPr>
              <w:t xml:space="preserve">   55,484,218.76 </w:t>
            </w:r>
          </w:p>
        </w:tc>
      </w:tr>
      <w:tr w:rsidR="00CB2F73" w:rsidRPr="00E5201B" w:rsidTr="00E0663C">
        <w:trPr>
          <w:trHeight w:val="290"/>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b/>
                <w:bCs/>
                <w:color w:val="000000"/>
                <w:sz w:val="22"/>
                <w:szCs w:val="22"/>
              </w:rPr>
            </w:pPr>
            <w:r w:rsidRPr="00E5201B">
              <w:rPr>
                <w:b/>
                <w:bCs/>
                <w:color w:val="000000"/>
                <w:sz w:val="22"/>
                <w:szCs w:val="22"/>
              </w:rPr>
              <w:t>Capital Expenditure</w:t>
            </w:r>
          </w:p>
        </w:tc>
        <w:tc>
          <w:tcPr>
            <w:tcW w:w="1710" w:type="dxa"/>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794,335,569.00 </w:t>
            </w:r>
          </w:p>
        </w:tc>
        <w:tc>
          <w:tcPr>
            <w:tcW w:w="1530" w:type="dxa"/>
            <w:tcBorders>
              <w:top w:val="nil"/>
              <w:left w:val="nil"/>
              <w:bottom w:val="single" w:sz="4" w:space="0" w:color="auto"/>
              <w:right w:val="single" w:sz="4" w:space="0" w:color="auto"/>
            </w:tcBorders>
            <w:shd w:val="clear" w:color="auto" w:fill="auto"/>
            <w:vAlign w:val="bottom"/>
            <w:hideMark/>
          </w:tcPr>
          <w:p w:rsidR="00CB2F73" w:rsidRPr="00E5201B" w:rsidRDefault="00CB2F73" w:rsidP="00E0663C">
            <w:pPr>
              <w:jc w:val="right"/>
              <w:rPr>
                <w:b/>
                <w:bCs/>
                <w:color w:val="000000"/>
                <w:sz w:val="22"/>
                <w:szCs w:val="22"/>
              </w:rPr>
            </w:pPr>
            <w:r w:rsidRPr="00E5201B">
              <w:rPr>
                <w:b/>
                <w:bCs/>
                <w:color w:val="000000"/>
                <w:sz w:val="22"/>
                <w:szCs w:val="22"/>
              </w:rPr>
              <w:t xml:space="preserve">            </w:t>
            </w:r>
            <w:r w:rsidR="00E0663C" w:rsidRPr="00E5201B">
              <w:rPr>
                <w:b/>
                <w:bCs/>
                <w:color w:val="000000"/>
                <w:sz w:val="22"/>
                <w:szCs w:val="22"/>
              </w:rPr>
              <w:t>314,303,103</w:t>
            </w:r>
            <w:r w:rsidRPr="00E5201B">
              <w:rPr>
                <w:b/>
                <w:bCs/>
                <w:color w:val="000000"/>
                <w:sz w:val="22"/>
                <w:szCs w:val="22"/>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340,215,909.60 </w:t>
            </w:r>
          </w:p>
        </w:tc>
        <w:tc>
          <w:tcPr>
            <w:tcW w:w="1620" w:type="dxa"/>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357,226,705.08 </w:t>
            </w:r>
          </w:p>
        </w:tc>
      </w:tr>
      <w:tr w:rsidR="00CB2F73" w:rsidRPr="00E5201B" w:rsidTr="00E0663C">
        <w:trPr>
          <w:trHeight w:val="290"/>
        </w:trPr>
        <w:tc>
          <w:tcPr>
            <w:tcW w:w="7380" w:type="dxa"/>
            <w:tcBorders>
              <w:top w:val="nil"/>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Other Development</w:t>
            </w:r>
          </w:p>
        </w:tc>
        <w:tc>
          <w:tcPr>
            <w:tcW w:w="1710" w:type="dxa"/>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794,335,569.00 </w:t>
            </w:r>
          </w:p>
        </w:tc>
        <w:tc>
          <w:tcPr>
            <w:tcW w:w="1530" w:type="dxa"/>
            <w:tcBorders>
              <w:top w:val="nil"/>
              <w:left w:val="nil"/>
              <w:bottom w:val="single" w:sz="4" w:space="0" w:color="auto"/>
              <w:right w:val="single" w:sz="4" w:space="0" w:color="auto"/>
            </w:tcBorders>
            <w:shd w:val="clear" w:color="auto" w:fill="auto"/>
            <w:vAlign w:val="bottom"/>
            <w:hideMark/>
          </w:tcPr>
          <w:p w:rsidR="00CB2F73" w:rsidRPr="00E5201B" w:rsidRDefault="00E0663C" w:rsidP="00E0663C">
            <w:pPr>
              <w:jc w:val="right"/>
              <w:rPr>
                <w:color w:val="000000"/>
                <w:sz w:val="22"/>
                <w:szCs w:val="22"/>
              </w:rPr>
            </w:pPr>
            <w:r w:rsidRPr="00E5201B">
              <w:rPr>
                <w:bCs/>
                <w:color w:val="000000"/>
                <w:sz w:val="22"/>
                <w:szCs w:val="22"/>
              </w:rPr>
              <w:t xml:space="preserve">314,303,103 </w:t>
            </w:r>
            <w:r w:rsidR="00CB2F73" w:rsidRPr="00E5201B">
              <w:rPr>
                <w:color w:val="000000"/>
                <w:sz w:val="22"/>
                <w:szCs w:val="22"/>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340,215,909.60 </w:t>
            </w:r>
          </w:p>
        </w:tc>
        <w:tc>
          <w:tcPr>
            <w:tcW w:w="1620" w:type="dxa"/>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357,226,705.08 </w:t>
            </w:r>
          </w:p>
        </w:tc>
      </w:tr>
      <w:tr w:rsidR="00CB2F73" w:rsidRPr="00E5201B" w:rsidTr="00E0663C">
        <w:trPr>
          <w:trHeight w:val="520"/>
        </w:trPr>
        <w:tc>
          <w:tcPr>
            <w:tcW w:w="7380" w:type="dxa"/>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Total Expenditure of Vote</w:t>
            </w:r>
          </w:p>
        </w:tc>
        <w:tc>
          <w:tcPr>
            <w:tcW w:w="1710" w:type="dxa"/>
            <w:tcBorders>
              <w:top w:val="nil"/>
              <w:left w:val="nil"/>
              <w:bottom w:val="single" w:sz="4" w:space="0" w:color="auto"/>
              <w:right w:val="single" w:sz="4" w:space="0" w:color="auto"/>
            </w:tcBorders>
            <w:shd w:val="clear" w:color="000000" w:fill="FFFFFF"/>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963,842,815.00 </w:t>
            </w:r>
          </w:p>
        </w:tc>
        <w:tc>
          <w:tcPr>
            <w:tcW w:w="1530" w:type="dxa"/>
            <w:tcBorders>
              <w:top w:val="nil"/>
              <w:left w:val="nil"/>
              <w:bottom w:val="single" w:sz="4" w:space="0" w:color="auto"/>
              <w:right w:val="single" w:sz="4" w:space="0" w:color="auto"/>
            </w:tcBorders>
            <w:shd w:val="clear" w:color="000000" w:fill="FFFFFF"/>
            <w:vAlign w:val="bottom"/>
            <w:hideMark/>
          </w:tcPr>
          <w:p w:rsidR="00CB2F73" w:rsidRPr="00E5201B" w:rsidRDefault="00E0663C" w:rsidP="00E0663C">
            <w:pPr>
              <w:jc w:val="right"/>
              <w:rPr>
                <w:b/>
                <w:bCs/>
                <w:color w:val="000000"/>
                <w:sz w:val="22"/>
                <w:szCs w:val="22"/>
              </w:rPr>
            </w:pPr>
            <w:r w:rsidRPr="00E5201B">
              <w:rPr>
                <w:b/>
                <w:bCs/>
                <w:color w:val="000000"/>
                <w:sz w:val="22"/>
                <w:szCs w:val="22"/>
              </w:rPr>
              <w:t>524,390,348</w:t>
            </w:r>
            <w:r w:rsidR="00CB2F73" w:rsidRPr="00E5201B">
              <w:rPr>
                <w:b/>
                <w:bCs/>
                <w:color w:val="000000"/>
                <w:sz w:val="22"/>
                <w:szCs w:val="22"/>
              </w:rPr>
              <w:t xml:space="preserve">            </w:t>
            </w:r>
          </w:p>
        </w:tc>
        <w:tc>
          <w:tcPr>
            <w:tcW w:w="1530" w:type="dxa"/>
            <w:tcBorders>
              <w:top w:val="nil"/>
              <w:left w:val="nil"/>
              <w:bottom w:val="single" w:sz="4" w:space="0" w:color="auto"/>
              <w:right w:val="single" w:sz="4" w:space="0" w:color="auto"/>
            </w:tcBorders>
            <w:shd w:val="clear" w:color="000000" w:fill="FFFFFF"/>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550,497,627.75 </w:t>
            </w:r>
          </w:p>
        </w:tc>
        <w:tc>
          <w:tcPr>
            <w:tcW w:w="1620" w:type="dxa"/>
            <w:tcBorders>
              <w:top w:val="nil"/>
              <w:left w:val="nil"/>
              <w:bottom w:val="single" w:sz="4" w:space="0" w:color="auto"/>
              <w:right w:val="single" w:sz="4" w:space="0" w:color="auto"/>
            </w:tcBorders>
            <w:shd w:val="clear" w:color="000000" w:fill="FFFFFF"/>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578,022,509.14 </w:t>
            </w:r>
          </w:p>
        </w:tc>
      </w:tr>
    </w:tbl>
    <w:p w:rsidR="00F8371C" w:rsidRPr="00E5201B" w:rsidRDefault="00F8371C" w:rsidP="00F43242">
      <w:pPr>
        <w:keepNext/>
        <w:keepLines/>
        <w:spacing w:before="200"/>
        <w:outlineLvl w:val="1"/>
        <w:rPr>
          <w:rFonts w:eastAsiaTheme="majorEastAsia"/>
          <w:b/>
          <w:bCs/>
          <w:sz w:val="22"/>
          <w:szCs w:val="22"/>
        </w:rPr>
      </w:pPr>
    </w:p>
    <w:p w:rsidR="00F43242" w:rsidRPr="00E5201B" w:rsidRDefault="00F43242" w:rsidP="00F43242">
      <w:pPr>
        <w:keepNext/>
        <w:keepLines/>
        <w:spacing w:before="200"/>
        <w:ind w:right="720"/>
        <w:outlineLvl w:val="1"/>
        <w:rPr>
          <w:rFonts w:eastAsiaTheme="majorEastAsia"/>
          <w:b/>
          <w:bCs/>
          <w:sz w:val="22"/>
          <w:szCs w:val="22"/>
        </w:rPr>
      </w:pPr>
      <w:bookmarkStart w:id="88" w:name="_Toc71025135"/>
      <w:bookmarkStart w:id="89" w:name="_Toc140499155"/>
      <w:bookmarkStart w:id="90" w:name="_Toc173172881"/>
      <w:r w:rsidRPr="00E5201B">
        <w:rPr>
          <w:rFonts w:eastAsiaTheme="majorEastAsia"/>
          <w:b/>
          <w:bCs/>
          <w:sz w:val="22"/>
          <w:szCs w:val="22"/>
        </w:rPr>
        <w:t>Part G. Summary of Expenditure by Programme, Sub-Programme and Economic Clas</w:t>
      </w:r>
      <w:r w:rsidR="00535AF0" w:rsidRPr="00E5201B">
        <w:rPr>
          <w:rFonts w:eastAsiaTheme="majorEastAsia"/>
          <w:b/>
          <w:bCs/>
          <w:sz w:val="22"/>
          <w:szCs w:val="22"/>
        </w:rPr>
        <w:t>sification (</w:t>
      </w:r>
      <w:r w:rsidR="004868E2" w:rsidRPr="00E5201B">
        <w:rPr>
          <w:rFonts w:eastAsiaTheme="majorEastAsia"/>
          <w:b/>
          <w:bCs/>
          <w:sz w:val="22"/>
          <w:szCs w:val="22"/>
        </w:rPr>
        <w:t>Kshs</w:t>
      </w:r>
      <w:r w:rsidR="00535AF0" w:rsidRPr="00E5201B">
        <w:rPr>
          <w:rFonts w:eastAsiaTheme="majorEastAsia"/>
          <w:b/>
          <w:bCs/>
          <w:sz w:val="22"/>
          <w:szCs w:val="22"/>
        </w:rPr>
        <w:t>. Millions) 2024/25- 2026</w:t>
      </w:r>
      <w:r w:rsidRPr="00E5201B">
        <w:rPr>
          <w:rFonts w:eastAsiaTheme="majorEastAsia"/>
          <w:b/>
          <w:bCs/>
          <w:sz w:val="22"/>
          <w:szCs w:val="22"/>
        </w:rPr>
        <w:t>/2</w:t>
      </w:r>
      <w:bookmarkEnd w:id="88"/>
      <w:bookmarkEnd w:id="89"/>
      <w:r w:rsidR="00535AF0" w:rsidRPr="00E5201B">
        <w:rPr>
          <w:rFonts w:eastAsiaTheme="majorEastAsia"/>
          <w:b/>
          <w:bCs/>
          <w:sz w:val="22"/>
          <w:szCs w:val="22"/>
        </w:rPr>
        <w:t>7</w:t>
      </w:r>
      <w:bookmarkEnd w:id="90"/>
    </w:p>
    <w:tbl>
      <w:tblPr>
        <w:tblW w:w="5000" w:type="pct"/>
        <w:tblLook w:val="04A0" w:firstRow="1" w:lastRow="0" w:firstColumn="1" w:lastColumn="0" w:noHBand="0" w:noVBand="1"/>
      </w:tblPr>
      <w:tblGrid>
        <w:gridCol w:w="5926"/>
        <w:gridCol w:w="1756"/>
        <w:gridCol w:w="1866"/>
        <w:gridCol w:w="1701"/>
        <w:gridCol w:w="1701"/>
      </w:tblGrid>
      <w:tr w:rsidR="00CB2F73" w:rsidRPr="00E5201B" w:rsidTr="00FB0397">
        <w:trPr>
          <w:trHeight w:val="613"/>
          <w:tblHeader/>
        </w:trPr>
        <w:tc>
          <w:tcPr>
            <w:tcW w:w="23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jc w:val="center"/>
              <w:rPr>
                <w:b/>
                <w:bCs/>
                <w:color w:val="000000"/>
                <w:sz w:val="22"/>
                <w:szCs w:val="22"/>
              </w:rPr>
            </w:pPr>
            <w:r w:rsidRPr="00E5201B">
              <w:rPr>
                <w:b/>
                <w:bCs/>
                <w:color w:val="000000"/>
                <w:sz w:val="22"/>
                <w:szCs w:val="22"/>
              </w:rPr>
              <w:t>Expenditure Classification</w:t>
            </w:r>
          </w:p>
        </w:tc>
        <w:tc>
          <w:tcPr>
            <w:tcW w:w="62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2F73" w:rsidRPr="00E5201B" w:rsidRDefault="00CB2F73" w:rsidP="00CB2F73">
            <w:pPr>
              <w:jc w:val="center"/>
              <w:rPr>
                <w:b/>
                <w:bCs/>
                <w:color w:val="000000"/>
                <w:sz w:val="22"/>
                <w:szCs w:val="22"/>
              </w:rPr>
            </w:pPr>
            <w:r w:rsidRPr="00E5201B">
              <w:rPr>
                <w:b/>
                <w:bCs/>
                <w:color w:val="000000"/>
                <w:sz w:val="22"/>
                <w:szCs w:val="22"/>
              </w:rPr>
              <w:t xml:space="preserve">  Approved  Revised Estimates No.2 FY 2023/2024 </w:t>
            </w:r>
          </w:p>
        </w:tc>
        <w:tc>
          <w:tcPr>
            <w:tcW w:w="66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2F73" w:rsidRPr="00E5201B" w:rsidRDefault="00CB2F73" w:rsidP="00CB2F73">
            <w:pPr>
              <w:jc w:val="center"/>
              <w:rPr>
                <w:b/>
                <w:bCs/>
                <w:color w:val="000000"/>
                <w:sz w:val="22"/>
                <w:szCs w:val="22"/>
              </w:rPr>
            </w:pPr>
            <w:r w:rsidRPr="00E5201B">
              <w:rPr>
                <w:b/>
                <w:bCs/>
                <w:color w:val="000000"/>
                <w:sz w:val="22"/>
                <w:szCs w:val="22"/>
              </w:rPr>
              <w:t xml:space="preserve">   Approved Estimates FY 2024/2025 </w:t>
            </w:r>
          </w:p>
        </w:tc>
        <w:tc>
          <w:tcPr>
            <w:tcW w:w="1327"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CB2F73" w:rsidRPr="00E5201B" w:rsidRDefault="00CB2F73" w:rsidP="00CB2F73">
            <w:pPr>
              <w:jc w:val="center"/>
              <w:rPr>
                <w:b/>
                <w:bCs/>
                <w:color w:val="000000"/>
                <w:sz w:val="22"/>
                <w:szCs w:val="22"/>
              </w:rPr>
            </w:pPr>
            <w:r w:rsidRPr="00E5201B">
              <w:rPr>
                <w:b/>
                <w:bCs/>
                <w:color w:val="000000"/>
                <w:sz w:val="22"/>
                <w:szCs w:val="22"/>
              </w:rPr>
              <w:t>Projected Estimates</w:t>
            </w:r>
          </w:p>
        </w:tc>
      </w:tr>
      <w:tr w:rsidR="00CB2F73" w:rsidRPr="00E5201B" w:rsidTr="00E0663C">
        <w:trPr>
          <w:trHeight w:val="555"/>
          <w:tblHeader/>
        </w:trPr>
        <w:tc>
          <w:tcPr>
            <w:tcW w:w="2386" w:type="pct"/>
            <w:vMerge/>
            <w:tcBorders>
              <w:top w:val="single" w:sz="4" w:space="0" w:color="auto"/>
              <w:left w:val="single" w:sz="4" w:space="0" w:color="auto"/>
              <w:bottom w:val="single" w:sz="4" w:space="0" w:color="auto"/>
              <w:right w:val="single" w:sz="4" w:space="0" w:color="auto"/>
            </w:tcBorders>
            <w:vAlign w:val="center"/>
            <w:hideMark/>
          </w:tcPr>
          <w:p w:rsidR="00CB2F73" w:rsidRPr="00E5201B" w:rsidRDefault="00CB2F73" w:rsidP="00CB2F73">
            <w:pPr>
              <w:rPr>
                <w:b/>
                <w:bCs/>
                <w:color w:val="000000"/>
                <w:sz w:val="22"/>
                <w:szCs w:val="22"/>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rsidR="00CB2F73" w:rsidRPr="00E5201B" w:rsidRDefault="00CB2F73" w:rsidP="00CB2F73">
            <w:pPr>
              <w:rPr>
                <w:b/>
                <w:bCs/>
                <w:color w:val="000000"/>
                <w:sz w:val="22"/>
                <w:szCs w:val="22"/>
              </w:rPr>
            </w:pPr>
          </w:p>
        </w:tc>
        <w:tc>
          <w:tcPr>
            <w:tcW w:w="663" w:type="pct"/>
            <w:vMerge/>
            <w:tcBorders>
              <w:top w:val="single" w:sz="4" w:space="0" w:color="auto"/>
              <w:left w:val="single" w:sz="4" w:space="0" w:color="auto"/>
              <w:bottom w:val="single" w:sz="4" w:space="0" w:color="000000"/>
              <w:right w:val="single" w:sz="4" w:space="0" w:color="auto"/>
            </w:tcBorders>
            <w:vAlign w:val="center"/>
            <w:hideMark/>
          </w:tcPr>
          <w:p w:rsidR="00CB2F73" w:rsidRPr="00E5201B" w:rsidRDefault="00CB2F73" w:rsidP="00CB2F73">
            <w:pPr>
              <w:rPr>
                <w:b/>
                <w:bCs/>
                <w:color w:val="000000"/>
                <w:sz w:val="22"/>
                <w:szCs w:val="22"/>
              </w:rPr>
            </w:pPr>
          </w:p>
        </w:tc>
        <w:tc>
          <w:tcPr>
            <w:tcW w:w="716" w:type="pct"/>
            <w:tcBorders>
              <w:top w:val="nil"/>
              <w:left w:val="nil"/>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 xml:space="preserve"> FY 2025/2026</w:t>
            </w:r>
          </w:p>
        </w:tc>
        <w:tc>
          <w:tcPr>
            <w:tcW w:w="612" w:type="pct"/>
            <w:tcBorders>
              <w:top w:val="nil"/>
              <w:left w:val="nil"/>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 xml:space="preserve"> FY 2025/2027</w:t>
            </w:r>
          </w:p>
        </w:tc>
      </w:tr>
      <w:tr w:rsidR="00CB2F73" w:rsidRPr="00E5201B" w:rsidTr="00E0663C">
        <w:trPr>
          <w:trHeight w:val="290"/>
        </w:trPr>
        <w:tc>
          <w:tcPr>
            <w:tcW w:w="4388"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Programme 1:</w:t>
            </w:r>
            <w:r w:rsidRPr="00E5201B">
              <w:rPr>
                <w:b/>
                <w:bCs/>
                <w:i/>
                <w:iCs/>
                <w:color w:val="000000"/>
                <w:sz w:val="22"/>
                <w:szCs w:val="22"/>
              </w:rPr>
              <w:t xml:space="preserve"> General Administration, Planning and Support Services</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Current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169,507,246.00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E0663C" w:rsidP="00E0663C">
            <w:pPr>
              <w:jc w:val="right"/>
              <w:rPr>
                <w:b/>
                <w:bCs/>
                <w:color w:val="000000"/>
                <w:sz w:val="22"/>
                <w:szCs w:val="22"/>
              </w:rPr>
            </w:pPr>
            <w:r w:rsidRPr="00E5201B">
              <w:rPr>
                <w:b/>
                <w:bCs/>
                <w:color w:val="000000"/>
                <w:sz w:val="22"/>
                <w:szCs w:val="22"/>
              </w:rPr>
              <w:t>174,411,423</w:t>
            </w:r>
            <w:r w:rsidR="00CB2F73" w:rsidRPr="00E5201B">
              <w:rPr>
                <w:b/>
                <w:bCs/>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172,822,105.05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181,463,210.30 </w:t>
            </w:r>
          </w:p>
        </w:tc>
      </w:tr>
      <w:tr w:rsidR="00E0663C"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E0663C" w:rsidRPr="00E5201B" w:rsidRDefault="00E0663C" w:rsidP="00E0663C">
            <w:pPr>
              <w:rPr>
                <w:color w:val="000000"/>
                <w:sz w:val="22"/>
                <w:szCs w:val="22"/>
              </w:rPr>
            </w:pPr>
            <w:r w:rsidRPr="00E5201B">
              <w:rPr>
                <w:color w:val="000000"/>
                <w:sz w:val="22"/>
                <w:szCs w:val="22"/>
              </w:rPr>
              <w:t>Compensation to Employees</w:t>
            </w:r>
          </w:p>
        </w:tc>
        <w:tc>
          <w:tcPr>
            <w:tcW w:w="624" w:type="pct"/>
            <w:tcBorders>
              <w:top w:val="nil"/>
              <w:left w:val="nil"/>
              <w:bottom w:val="single" w:sz="4" w:space="0" w:color="auto"/>
              <w:right w:val="single" w:sz="4" w:space="0" w:color="auto"/>
            </w:tcBorders>
            <w:shd w:val="clear" w:color="000000" w:fill="FFFFFF"/>
            <w:noWrap/>
            <w:vAlign w:val="center"/>
            <w:hideMark/>
          </w:tcPr>
          <w:p w:rsidR="00E0663C" w:rsidRPr="00E5201B" w:rsidRDefault="00E0663C" w:rsidP="00E0663C">
            <w:pPr>
              <w:jc w:val="right"/>
              <w:rPr>
                <w:color w:val="000000"/>
                <w:sz w:val="22"/>
                <w:szCs w:val="22"/>
              </w:rPr>
            </w:pPr>
            <w:r w:rsidRPr="00E5201B">
              <w:rPr>
                <w:color w:val="000000"/>
                <w:sz w:val="22"/>
                <w:szCs w:val="22"/>
              </w:rPr>
              <w:t xml:space="preserve">   156,172,416.00 </w:t>
            </w:r>
          </w:p>
        </w:tc>
        <w:tc>
          <w:tcPr>
            <w:tcW w:w="663" w:type="pct"/>
            <w:tcBorders>
              <w:top w:val="nil"/>
              <w:left w:val="nil"/>
              <w:bottom w:val="single" w:sz="4" w:space="0" w:color="auto"/>
              <w:right w:val="single" w:sz="4" w:space="0" w:color="auto"/>
            </w:tcBorders>
            <w:shd w:val="clear" w:color="000000" w:fill="FFFFFF"/>
            <w:noWrap/>
            <w:vAlign w:val="bottom"/>
            <w:hideMark/>
          </w:tcPr>
          <w:p w:rsidR="00E0663C" w:rsidRPr="00E5201B" w:rsidRDefault="00E0663C" w:rsidP="00E0663C">
            <w:pPr>
              <w:jc w:val="right"/>
              <w:rPr>
                <w:color w:val="000000"/>
                <w:sz w:val="22"/>
                <w:szCs w:val="22"/>
              </w:rPr>
            </w:pPr>
            <w:r w:rsidRPr="00E5201B">
              <w:rPr>
                <w:color w:val="000000"/>
                <w:sz w:val="22"/>
                <w:szCs w:val="22"/>
              </w:rPr>
              <w:t>159,761,423</w:t>
            </w:r>
          </w:p>
        </w:tc>
        <w:tc>
          <w:tcPr>
            <w:tcW w:w="716" w:type="pct"/>
            <w:tcBorders>
              <w:top w:val="nil"/>
              <w:left w:val="nil"/>
              <w:bottom w:val="single" w:sz="4" w:space="0" w:color="auto"/>
              <w:right w:val="single" w:sz="4" w:space="0" w:color="auto"/>
            </w:tcBorders>
            <w:shd w:val="clear" w:color="000000" w:fill="FFFFFF"/>
            <w:noWrap/>
            <w:vAlign w:val="center"/>
            <w:hideMark/>
          </w:tcPr>
          <w:p w:rsidR="00E0663C" w:rsidRPr="00E5201B" w:rsidRDefault="00E0663C" w:rsidP="00E0663C">
            <w:pPr>
              <w:jc w:val="right"/>
              <w:rPr>
                <w:color w:val="000000"/>
                <w:sz w:val="22"/>
                <w:szCs w:val="22"/>
              </w:rPr>
            </w:pPr>
            <w:r w:rsidRPr="00E5201B">
              <w:rPr>
                <w:color w:val="000000"/>
                <w:sz w:val="22"/>
                <w:szCs w:val="22"/>
              </w:rPr>
              <w:t xml:space="preserve">  157,439,605.05 </w:t>
            </w:r>
          </w:p>
        </w:tc>
        <w:tc>
          <w:tcPr>
            <w:tcW w:w="612" w:type="pct"/>
            <w:tcBorders>
              <w:top w:val="nil"/>
              <w:left w:val="nil"/>
              <w:bottom w:val="single" w:sz="4" w:space="0" w:color="auto"/>
              <w:right w:val="single" w:sz="4" w:space="0" w:color="auto"/>
            </w:tcBorders>
            <w:shd w:val="clear" w:color="000000" w:fill="FFFFFF"/>
            <w:noWrap/>
            <w:vAlign w:val="center"/>
            <w:hideMark/>
          </w:tcPr>
          <w:p w:rsidR="00E0663C" w:rsidRPr="00E5201B" w:rsidRDefault="00E0663C" w:rsidP="00E0663C">
            <w:pPr>
              <w:jc w:val="right"/>
              <w:rPr>
                <w:color w:val="000000"/>
                <w:sz w:val="22"/>
                <w:szCs w:val="22"/>
              </w:rPr>
            </w:pPr>
            <w:r w:rsidRPr="00E5201B">
              <w:rPr>
                <w:color w:val="000000"/>
                <w:sz w:val="22"/>
                <w:szCs w:val="22"/>
              </w:rPr>
              <w:t xml:space="preserve">  165,311,585.30 </w:t>
            </w:r>
          </w:p>
        </w:tc>
      </w:tr>
      <w:tr w:rsidR="00E0663C"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E0663C" w:rsidRPr="00E5201B" w:rsidRDefault="00E0663C" w:rsidP="00E0663C">
            <w:pPr>
              <w:rPr>
                <w:color w:val="000000"/>
                <w:sz w:val="22"/>
                <w:szCs w:val="22"/>
              </w:rPr>
            </w:pPr>
            <w:r w:rsidRPr="00E5201B">
              <w:rPr>
                <w:color w:val="000000"/>
                <w:sz w:val="22"/>
                <w:szCs w:val="22"/>
              </w:rPr>
              <w:t>Use of goods and services</w:t>
            </w:r>
          </w:p>
        </w:tc>
        <w:tc>
          <w:tcPr>
            <w:tcW w:w="624" w:type="pct"/>
            <w:tcBorders>
              <w:top w:val="nil"/>
              <w:left w:val="nil"/>
              <w:bottom w:val="single" w:sz="4" w:space="0" w:color="auto"/>
              <w:right w:val="single" w:sz="4" w:space="0" w:color="auto"/>
            </w:tcBorders>
            <w:shd w:val="clear" w:color="000000" w:fill="FFFFFF"/>
            <w:noWrap/>
            <w:vAlign w:val="center"/>
            <w:hideMark/>
          </w:tcPr>
          <w:p w:rsidR="00E0663C" w:rsidRPr="00E5201B" w:rsidRDefault="00E0663C" w:rsidP="00E0663C">
            <w:pPr>
              <w:jc w:val="right"/>
              <w:rPr>
                <w:color w:val="000000"/>
                <w:sz w:val="22"/>
                <w:szCs w:val="22"/>
              </w:rPr>
            </w:pPr>
            <w:r w:rsidRPr="00E5201B">
              <w:rPr>
                <w:color w:val="000000"/>
                <w:sz w:val="22"/>
                <w:szCs w:val="22"/>
              </w:rPr>
              <w:t xml:space="preserve">     13,334,830.00 </w:t>
            </w:r>
          </w:p>
        </w:tc>
        <w:tc>
          <w:tcPr>
            <w:tcW w:w="663" w:type="pct"/>
            <w:tcBorders>
              <w:top w:val="nil"/>
              <w:left w:val="nil"/>
              <w:bottom w:val="single" w:sz="4" w:space="0" w:color="auto"/>
              <w:right w:val="single" w:sz="4" w:space="0" w:color="auto"/>
            </w:tcBorders>
            <w:shd w:val="clear" w:color="000000" w:fill="FFFFFF"/>
            <w:noWrap/>
            <w:vAlign w:val="bottom"/>
            <w:hideMark/>
          </w:tcPr>
          <w:p w:rsidR="00E0663C" w:rsidRPr="00E5201B" w:rsidRDefault="00E0663C" w:rsidP="00E0663C">
            <w:pPr>
              <w:jc w:val="right"/>
              <w:rPr>
                <w:color w:val="000000"/>
                <w:sz w:val="22"/>
                <w:szCs w:val="22"/>
              </w:rPr>
            </w:pPr>
            <w:r w:rsidRPr="00E5201B">
              <w:rPr>
                <w:color w:val="000000"/>
                <w:sz w:val="22"/>
                <w:szCs w:val="22"/>
              </w:rPr>
              <w:t>14,650,000</w:t>
            </w:r>
          </w:p>
        </w:tc>
        <w:tc>
          <w:tcPr>
            <w:tcW w:w="716" w:type="pct"/>
            <w:tcBorders>
              <w:top w:val="nil"/>
              <w:left w:val="nil"/>
              <w:bottom w:val="single" w:sz="4" w:space="0" w:color="auto"/>
              <w:right w:val="single" w:sz="4" w:space="0" w:color="auto"/>
            </w:tcBorders>
            <w:shd w:val="clear" w:color="000000" w:fill="FFFFFF"/>
            <w:noWrap/>
            <w:vAlign w:val="center"/>
            <w:hideMark/>
          </w:tcPr>
          <w:p w:rsidR="00E0663C" w:rsidRPr="00E5201B" w:rsidRDefault="00E0663C" w:rsidP="00E0663C">
            <w:pPr>
              <w:jc w:val="right"/>
              <w:rPr>
                <w:color w:val="000000"/>
                <w:sz w:val="22"/>
                <w:szCs w:val="22"/>
              </w:rPr>
            </w:pPr>
            <w:r w:rsidRPr="00E5201B">
              <w:rPr>
                <w:color w:val="000000"/>
                <w:sz w:val="22"/>
                <w:szCs w:val="22"/>
              </w:rPr>
              <w:t xml:space="preserve">    15,382,500.00 </w:t>
            </w:r>
          </w:p>
        </w:tc>
        <w:tc>
          <w:tcPr>
            <w:tcW w:w="612" w:type="pct"/>
            <w:tcBorders>
              <w:top w:val="nil"/>
              <w:left w:val="nil"/>
              <w:bottom w:val="single" w:sz="4" w:space="0" w:color="auto"/>
              <w:right w:val="single" w:sz="4" w:space="0" w:color="auto"/>
            </w:tcBorders>
            <w:shd w:val="clear" w:color="000000" w:fill="FFFFFF"/>
            <w:noWrap/>
            <w:vAlign w:val="center"/>
            <w:hideMark/>
          </w:tcPr>
          <w:p w:rsidR="00E0663C" w:rsidRPr="00E5201B" w:rsidRDefault="00E0663C" w:rsidP="00E0663C">
            <w:pPr>
              <w:jc w:val="right"/>
              <w:rPr>
                <w:color w:val="000000"/>
                <w:sz w:val="22"/>
                <w:szCs w:val="22"/>
              </w:rPr>
            </w:pPr>
            <w:r w:rsidRPr="00E5201B">
              <w:rPr>
                <w:color w:val="000000"/>
                <w:sz w:val="22"/>
                <w:szCs w:val="22"/>
              </w:rPr>
              <w:t xml:space="preserve">    16,151,625.00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Current Transfers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Recurrent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Capital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Acquisition of Non-Financial Assets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Capital Transfers to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Development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Total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169,507,246.00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E0663C" w:rsidP="00E0663C">
            <w:pPr>
              <w:jc w:val="right"/>
              <w:rPr>
                <w:b/>
                <w:bCs/>
                <w:color w:val="000000"/>
                <w:sz w:val="22"/>
                <w:szCs w:val="22"/>
              </w:rPr>
            </w:pPr>
            <w:r w:rsidRPr="00E5201B">
              <w:rPr>
                <w:b/>
                <w:bCs/>
                <w:color w:val="000000"/>
                <w:sz w:val="22"/>
                <w:szCs w:val="22"/>
              </w:rPr>
              <w:t>174,411,423</w:t>
            </w:r>
            <w:r w:rsidR="00CB2F73" w:rsidRPr="00E5201B">
              <w:rPr>
                <w:b/>
                <w:bCs/>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172,822,105.05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181,463,210.30 </w:t>
            </w:r>
          </w:p>
        </w:tc>
      </w:tr>
      <w:tr w:rsidR="00CB2F73" w:rsidRPr="00E5201B" w:rsidTr="00E0663C">
        <w:trPr>
          <w:trHeight w:val="290"/>
        </w:trPr>
        <w:tc>
          <w:tcPr>
            <w:tcW w:w="4388"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Sub-Programme 1.1: Personnel Services</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Current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156,172,416.00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E0663C" w:rsidP="00E0663C">
            <w:pPr>
              <w:jc w:val="right"/>
              <w:rPr>
                <w:b/>
                <w:bCs/>
                <w:color w:val="000000"/>
                <w:sz w:val="22"/>
                <w:szCs w:val="22"/>
              </w:rPr>
            </w:pPr>
            <w:r w:rsidRPr="00E5201B">
              <w:rPr>
                <w:b/>
                <w:color w:val="000000"/>
                <w:sz w:val="22"/>
                <w:szCs w:val="22"/>
              </w:rPr>
              <w:t>159,761,423</w:t>
            </w:r>
            <w:r w:rsidR="00CB2F73" w:rsidRPr="00E5201B">
              <w:rPr>
                <w:b/>
                <w:bCs/>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157,439,605.05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165,311,585.30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Compensation to Employees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156,172,416.00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E0663C" w:rsidP="00E0663C">
            <w:pPr>
              <w:jc w:val="right"/>
              <w:rPr>
                <w:color w:val="000000"/>
                <w:sz w:val="22"/>
                <w:szCs w:val="22"/>
              </w:rPr>
            </w:pPr>
            <w:r w:rsidRPr="00E5201B">
              <w:rPr>
                <w:color w:val="000000"/>
                <w:sz w:val="22"/>
                <w:szCs w:val="22"/>
              </w:rPr>
              <w:t>159,761,423</w:t>
            </w:r>
            <w:r w:rsidR="00CB2F73" w:rsidRPr="00E5201B">
              <w:rPr>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157,439,605.05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165,311,585.30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Use of goods and services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Current Transfers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Recurrent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Capital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Acquisition of Non-Financial Assets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Capital Transfers to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Development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Total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156,172,416.00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E0663C" w:rsidP="00E0663C">
            <w:pPr>
              <w:jc w:val="right"/>
              <w:rPr>
                <w:b/>
                <w:bCs/>
                <w:color w:val="000000"/>
                <w:sz w:val="22"/>
                <w:szCs w:val="22"/>
              </w:rPr>
            </w:pPr>
            <w:r w:rsidRPr="00E5201B">
              <w:rPr>
                <w:b/>
                <w:color w:val="000000"/>
                <w:sz w:val="22"/>
                <w:szCs w:val="22"/>
              </w:rPr>
              <w:t>159,761,423</w:t>
            </w:r>
            <w:r w:rsidRPr="00E5201B">
              <w:rPr>
                <w:b/>
                <w:bCs/>
                <w:color w:val="000000"/>
                <w:sz w:val="22"/>
                <w:szCs w:val="22"/>
              </w:rPr>
              <w:t xml:space="preserve">     </w:t>
            </w:r>
            <w:r w:rsidR="00CB2F73" w:rsidRPr="00E5201B">
              <w:rPr>
                <w:b/>
                <w:bCs/>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157,439,605.05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165,311,585.30 </w:t>
            </w:r>
          </w:p>
        </w:tc>
      </w:tr>
      <w:tr w:rsidR="00CB2F73" w:rsidRPr="00E5201B" w:rsidTr="00E0663C">
        <w:trPr>
          <w:trHeight w:val="290"/>
        </w:trPr>
        <w:tc>
          <w:tcPr>
            <w:tcW w:w="4388"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Sub-Programme 1.2:  Administration Services</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lastRenderedPageBreak/>
              <w:t>Current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13,334,830.00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14,650,000.00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15,382,500.00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16,151,625.00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Compensation to Employees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Use of goods and services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13,334,830.00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14,650,000.00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15,382,500.00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16,151,625.00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Current Transfers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Recurrent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Capital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Acquisition of Non-Financial Assets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Capital Transfers to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Development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Total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13,334,830.00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14,650,000.00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15,382,500.00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16,151,625.00 </w:t>
            </w:r>
          </w:p>
        </w:tc>
      </w:tr>
      <w:tr w:rsidR="00CB2F73" w:rsidRPr="00E5201B" w:rsidTr="00E0663C">
        <w:trPr>
          <w:trHeight w:val="290"/>
        </w:trPr>
        <w:tc>
          <w:tcPr>
            <w:tcW w:w="4388"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CB2F73" w:rsidP="00FB0397">
            <w:pPr>
              <w:rPr>
                <w:b/>
                <w:bCs/>
                <w:color w:val="000000"/>
                <w:sz w:val="22"/>
                <w:szCs w:val="22"/>
              </w:rPr>
            </w:pPr>
            <w:r w:rsidRPr="00E5201B">
              <w:rPr>
                <w:b/>
                <w:bCs/>
                <w:color w:val="000000"/>
                <w:sz w:val="22"/>
                <w:szCs w:val="22"/>
              </w:rPr>
              <w:t xml:space="preserve">Programme 2: Crop </w:t>
            </w:r>
            <w:r w:rsidR="00FB0397" w:rsidRPr="00E5201B">
              <w:rPr>
                <w:b/>
                <w:bCs/>
                <w:color w:val="000000"/>
                <w:sz w:val="22"/>
                <w:szCs w:val="22"/>
              </w:rPr>
              <w:t>Development and Management</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FB0397" w:rsidRPr="00E5201B" w:rsidTr="00D112E2">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FB0397" w:rsidRPr="00E5201B" w:rsidRDefault="00FB0397" w:rsidP="00FB0397">
            <w:pPr>
              <w:rPr>
                <w:b/>
                <w:bCs/>
                <w:color w:val="000000"/>
                <w:sz w:val="22"/>
                <w:szCs w:val="22"/>
              </w:rPr>
            </w:pPr>
            <w:r w:rsidRPr="00E5201B">
              <w:rPr>
                <w:b/>
                <w:bCs/>
                <w:color w:val="000000"/>
                <w:sz w:val="22"/>
                <w:szCs w:val="22"/>
              </w:rPr>
              <w:t>Sub-Programme 2.1:</w:t>
            </w:r>
            <w:r w:rsidRPr="00E5201B">
              <w:rPr>
                <w:color w:val="000000"/>
                <w:sz w:val="22"/>
                <w:szCs w:val="22"/>
              </w:rPr>
              <w:t xml:space="preserve"> Crop Production and Food Security</w:t>
            </w:r>
          </w:p>
        </w:tc>
        <w:tc>
          <w:tcPr>
            <w:tcW w:w="2614" w:type="pct"/>
            <w:gridSpan w:val="4"/>
            <w:tcBorders>
              <w:top w:val="nil"/>
              <w:left w:val="nil"/>
              <w:bottom w:val="single" w:sz="4" w:space="0" w:color="auto"/>
              <w:right w:val="single" w:sz="4" w:space="0" w:color="auto"/>
            </w:tcBorders>
            <w:shd w:val="clear" w:color="000000" w:fill="FFFFFF"/>
            <w:noWrap/>
            <w:vAlign w:val="center"/>
          </w:tcPr>
          <w:p w:rsidR="00FB0397" w:rsidRPr="00E5201B" w:rsidRDefault="00FB0397" w:rsidP="00CB2F73">
            <w:pPr>
              <w:jc w:val="right"/>
              <w:rPr>
                <w:b/>
                <w:bCs/>
                <w:color w:val="000000"/>
                <w:sz w:val="22"/>
                <w:szCs w:val="22"/>
              </w:rPr>
            </w:pP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Current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374,719,613.00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E0663C">
            <w:pPr>
              <w:jc w:val="right"/>
              <w:rPr>
                <w:b/>
                <w:bCs/>
                <w:color w:val="000000"/>
                <w:sz w:val="22"/>
                <w:szCs w:val="22"/>
              </w:rPr>
            </w:pPr>
            <w:r w:rsidRPr="00E5201B">
              <w:rPr>
                <w:b/>
                <w:bCs/>
                <w:color w:val="000000"/>
                <w:sz w:val="22"/>
                <w:szCs w:val="22"/>
              </w:rPr>
              <w:t xml:space="preserve">         4,270,000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4,483,500.00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4,707,675.00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Compensation to Employees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Use of goods and services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sz w:val="22"/>
                <w:szCs w:val="22"/>
              </w:rPr>
            </w:pPr>
            <w:r w:rsidRPr="00E5201B">
              <w:rPr>
                <w:sz w:val="22"/>
                <w:szCs w:val="22"/>
              </w:rPr>
              <w:t xml:space="preserve">   374,719,613.00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E0663C">
            <w:pPr>
              <w:jc w:val="right"/>
              <w:rPr>
                <w:color w:val="000000"/>
                <w:sz w:val="22"/>
                <w:szCs w:val="22"/>
              </w:rPr>
            </w:pPr>
            <w:r w:rsidRPr="00E5201B">
              <w:rPr>
                <w:color w:val="000000"/>
                <w:sz w:val="22"/>
                <w:szCs w:val="22"/>
              </w:rPr>
              <w:t xml:space="preserve">         4,270,000 </w:t>
            </w:r>
          </w:p>
        </w:tc>
        <w:tc>
          <w:tcPr>
            <w:tcW w:w="716" w:type="pct"/>
            <w:tcBorders>
              <w:top w:val="nil"/>
              <w:left w:val="nil"/>
              <w:bottom w:val="nil"/>
              <w:right w:val="nil"/>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xml:space="preserve">    4,483,500.00 </w:t>
            </w:r>
          </w:p>
        </w:tc>
        <w:tc>
          <w:tcPr>
            <w:tcW w:w="612" w:type="pct"/>
            <w:tcBorders>
              <w:top w:val="nil"/>
              <w:left w:val="nil"/>
              <w:bottom w:val="nil"/>
              <w:right w:val="nil"/>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xml:space="preserve">    4,707,675.00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Current Transfers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single" w:sz="4" w:space="0" w:color="auto"/>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Recurrent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Capital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E0663C">
            <w:pPr>
              <w:jc w:val="right"/>
              <w:rPr>
                <w:b/>
                <w:bCs/>
                <w:color w:val="000000"/>
                <w:sz w:val="22"/>
                <w:szCs w:val="22"/>
              </w:rPr>
            </w:pPr>
            <w:r w:rsidRPr="00E5201B">
              <w:rPr>
                <w:b/>
                <w:bCs/>
                <w:color w:val="000000"/>
                <w:sz w:val="22"/>
                <w:szCs w:val="22"/>
              </w:rPr>
              <w:t xml:space="preserve">     </w:t>
            </w:r>
            <w:r w:rsidR="00E0663C" w:rsidRPr="00E5201B">
              <w:rPr>
                <w:b/>
                <w:bCs/>
                <w:color w:val="000000"/>
                <w:sz w:val="22"/>
                <w:szCs w:val="22"/>
              </w:rPr>
              <w:t>215,173,103</w:t>
            </w:r>
            <w:r w:rsidRPr="00E5201B">
              <w:rPr>
                <w:b/>
                <w:bCs/>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225,314,409.60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236,580,130.08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Acquisition of Non-Financial Assets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Capital Transfers to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31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Development</w:t>
            </w:r>
          </w:p>
        </w:tc>
        <w:tc>
          <w:tcPr>
            <w:tcW w:w="624" w:type="pct"/>
            <w:tcBorders>
              <w:top w:val="nil"/>
              <w:left w:val="nil"/>
              <w:bottom w:val="nil"/>
              <w:right w:val="nil"/>
            </w:tcBorders>
            <w:shd w:val="clear" w:color="auto" w:fill="auto"/>
            <w:noWrap/>
            <w:vAlign w:val="bottom"/>
            <w:hideMark/>
          </w:tcPr>
          <w:p w:rsidR="00CB2F73" w:rsidRPr="00E5201B" w:rsidRDefault="00CB2F73" w:rsidP="00CB2F73">
            <w:pPr>
              <w:jc w:val="right"/>
              <w:rPr>
                <w:color w:val="000000"/>
                <w:sz w:val="22"/>
                <w:szCs w:val="22"/>
              </w:rPr>
            </w:pPr>
            <w:r w:rsidRPr="00E5201B">
              <w:rPr>
                <w:color w:val="000000"/>
                <w:sz w:val="22"/>
                <w:szCs w:val="22"/>
              </w:rPr>
              <w:t>0.00</w:t>
            </w:r>
          </w:p>
        </w:tc>
        <w:tc>
          <w:tcPr>
            <w:tcW w:w="663" w:type="pct"/>
            <w:tcBorders>
              <w:top w:val="nil"/>
              <w:left w:val="single" w:sz="4" w:space="0" w:color="auto"/>
              <w:bottom w:val="single" w:sz="4" w:space="0" w:color="auto"/>
              <w:right w:val="single" w:sz="4" w:space="0" w:color="auto"/>
            </w:tcBorders>
            <w:shd w:val="clear" w:color="000000" w:fill="FFFFFF"/>
            <w:noWrap/>
            <w:vAlign w:val="center"/>
            <w:hideMark/>
          </w:tcPr>
          <w:p w:rsidR="00CB2F73" w:rsidRPr="00E5201B" w:rsidRDefault="00E0663C" w:rsidP="00E0663C">
            <w:pPr>
              <w:jc w:val="right"/>
              <w:rPr>
                <w:color w:val="000000"/>
                <w:sz w:val="22"/>
                <w:szCs w:val="22"/>
              </w:rPr>
            </w:pPr>
            <w:r w:rsidRPr="00E5201B">
              <w:rPr>
                <w:b/>
                <w:bCs/>
                <w:color w:val="000000"/>
                <w:sz w:val="22"/>
                <w:szCs w:val="22"/>
              </w:rPr>
              <w:t xml:space="preserve">215,173,103 </w:t>
            </w:r>
            <w:r w:rsidR="00CB2F73" w:rsidRPr="00E5201B">
              <w:rPr>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225,314,409.60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236,580,130.08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Total Expenditure</w:t>
            </w:r>
          </w:p>
        </w:tc>
        <w:tc>
          <w:tcPr>
            <w:tcW w:w="624" w:type="pct"/>
            <w:tcBorders>
              <w:top w:val="single" w:sz="4" w:space="0" w:color="auto"/>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374,719,613.00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E0663C" w:rsidP="00CB2F73">
            <w:pPr>
              <w:jc w:val="right"/>
              <w:rPr>
                <w:b/>
                <w:bCs/>
                <w:color w:val="000000"/>
                <w:sz w:val="22"/>
                <w:szCs w:val="22"/>
              </w:rPr>
            </w:pPr>
            <w:r w:rsidRPr="00E5201B">
              <w:rPr>
                <w:b/>
                <w:bCs/>
                <w:color w:val="000000"/>
                <w:sz w:val="22"/>
                <w:szCs w:val="22"/>
              </w:rPr>
              <w:t>219,443,103</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229,797,909.60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241,287,805.08 </w:t>
            </w:r>
          </w:p>
        </w:tc>
      </w:tr>
      <w:tr w:rsidR="00CB2F73" w:rsidRPr="00E5201B" w:rsidTr="00E0663C">
        <w:trPr>
          <w:trHeight w:val="290"/>
        </w:trPr>
        <w:tc>
          <w:tcPr>
            <w:tcW w:w="4388"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CB2F73" w:rsidP="00FB0397">
            <w:pPr>
              <w:rPr>
                <w:b/>
                <w:bCs/>
                <w:color w:val="000000"/>
                <w:sz w:val="22"/>
                <w:szCs w:val="22"/>
              </w:rPr>
            </w:pPr>
            <w:r w:rsidRPr="00E5201B">
              <w:rPr>
                <w:b/>
                <w:bCs/>
                <w:color w:val="000000"/>
                <w:sz w:val="22"/>
                <w:szCs w:val="22"/>
              </w:rPr>
              <w:t xml:space="preserve">Sub-Programme 2.2: </w:t>
            </w:r>
            <w:r w:rsidR="00D112E2" w:rsidRPr="00E5201B">
              <w:rPr>
                <w:color w:val="000000"/>
                <w:sz w:val="22"/>
                <w:szCs w:val="22"/>
              </w:rPr>
              <w:t>Agricultural extension, Research and Training</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Current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5,649,225.00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2,240,000.00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2,352,000.00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2,469,600.00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Compensation to Employees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lastRenderedPageBreak/>
              <w:t>Use of goods and services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5,649,225.00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2,240,000.00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2,352,000.00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2,469,600.00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Current Transfers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Recurrent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 xml:space="preserve"> Capital Expenditure </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Acquisition of Non-Financial Assets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Capital Transfers to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Development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Total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5,649,225.00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2,240,000.00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2,352,000.00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2,469,600.00 </w:t>
            </w:r>
          </w:p>
        </w:tc>
      </w:tr>
      <w:tr w:rsidR="00CB2F73" w:rsidRPr="00E5201B" w:rsidTr="00E0663C">
        <w:trPr>
          <w:trHeight w:val="290"/>
        </w:trPr>
        <w:tc>
          <w:tcPr>
            <w:tcW w:w="4388"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CB2F73" w:rsidP="00D112E2">
            <w:pPr>
              <w:rPr>
                <w:b/>
                <w:bCs/>
                <w:color w:val="000000"/>
                <w:sz w:val="22"/>
                <w:szCs w:val="22"/>
              </w:rPr>
            </w:pPr>
            <w:r w:rsidRPr="00E5201B">
              <w:rPr>
                <w:b/>
                <w:bCs/>
                <w:color w:val="000000"/>
                <w:sz w:val="22"/>
                <w:szCs w:val="22"/>
              </w:rPr>
              <w:t xml:space="preserve">Sub-Programme 2.3: </w:t>
            </w:r>
            <w:r w:rsidR="00D112E2" w:rsidRPr="00E5201B">
              <w:rPr>
                <w:color w:val="000000"/>
                <w:sz w:val="22"/>
                <w:szCs w:val="22"/>
              </w:rPr>
              <w:t>Farm Land Utilization , Mechanization and Crop Storage</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Current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46,267,569.00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D112E2">
            <w:pPr>
              <w:jc w:val="right"/>
              <w:rPr>
                <w:b/>
                <w:bCs/>
                <w:color w:val="000000"/>
                <w:sz w:val="22"/>
                <w:szCs w:val="22"/>
              </w:rPr>
            </w:pPr>
            <w:r w:rsidRPr="00E5201B">
              <w:rPr>
                <w:b/>
                <w:bCs/>
                <w:color w:val="000000"/>
                <w:sz w:val="22"/>
                <w:szCs w:val="22"/>
              </w:rPr>
              <w:t xml:space="preserve">       16,853,421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17,696,092.05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18,580,896.65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Compensation to Employees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Use of goods and services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46,267,569.00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D112E2">
            <w:pPr>
              <w:jc w:val="right"/>
              <w:rPr>
                <w:color w:val="000000"/>
                <w:sz w:val="22"/>
                <w:szCs w:val="22"/>
              </w:rPr>
            </w:pPr>
            <w:r w:rsidRPr="00E5201B">
              <w:rPr>
                <w:color w:val="000000"/>
                <w:sz w:val="22"/>
                <w:szCs w:val="22"/>
              </w:rPr>
              <w:t xml:space="preserve">       16,853,421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17,696,092.05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18,580,896.65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Current Transfers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Recurrent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Capital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D112E2">
            <w:pPr>
              <w:jc w:val="right"/>
              <w:rPr>
                <w:b/>
                <w:bCs/>
                <w:color w:val="000000"/>
                <w:sz w:val="22"/>
                <w:szCs w:val="22"/>
              </w:rPr>
            </w:pPr>
            <w:r w:rsidRPr="00E5201B">
              <w:rPr>
                <w:b/>
                <w:bCs/>
                <w:color w:val="000000"/>
                <w:sz w:val="22"/>
                <w:szCs w:val="22"/>
              </w:rPr>
              <w:t xml:space="preserve">       </w:t>
            </w:r>
            <w:r w:rsidR="00D112E2" w:rsidRPr="00E5201B">
              <w:rPr>
                <w:b/>
                <w:bCs/>
                <w:color w:val="000000"/>
                <w:sz w:val="22"/>
                <w:szCs w:val="22"/>
              </w:rPr>
              <w:t>19,200,000</w:t>
            </w:r>
            <w:r w:rsidRPr="00E5201B">
              <w:rPr>
                <w:b/>
                <w:bCs/>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25,200,000.00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26,460,000.00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Acquisition of Non-Financial Assets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Capital Transfers to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Development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D112E2" w:rsidP="00CB2F73">
            <w:pPr>
              <w:jc w:val="right"/>
              <w:rPr>
                <w:color w:val="000000"/>
                <w:sz w:val="22"/>
                <w:szCs w:val="22"/>
              </w:rPr>
            </w:pPr>
            <w:r w:rsidRPr="00E5201B">
              <w:rPr>
                <w:color w:val="000000"/>
                <w:sz w:val="22"/>
                <w:szCs w:val="22"/>
              </w:rPr>
              <w:t>19,200,000</w:t>
            </w:r>
            <w:r w:rsidR="00CB2F73" w:rsidRPr="00E5201B">
              <w:rPr>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25,200,000.00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26,460,000.00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Total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46,267,569.00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D112E2" w:rsidP="00CB2F73">
            <w:pPr>
              <w:jc w:val="right"/>
              <w:rPr>
                <w:b/>
                <w:bCs/>
                <w:color w:val="000000"/>
                <w:sz w:val="22"/>
                <w:szCs w:val="22"/>
              </w:rPr>
            </w:pPr>
            <w:r w:rsidRPr="00E5201B">
              <w:rPr>
                <w:b/>
                <w:bCs/>
                <w:color w:val="000000"/>
                <w:sz w:val="22"/>
                <w:szCs w:val="22"/>
              </w:rPr>
              <w:t>36,053,421</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42,896,092.05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45,040,896.65 </w:t>
            </w:r>
          </w:p>
        </w:tc>
      </w:tr>
      <w:tr w:rsidR="00CB2F73" w:rsidRPr="00E5201B" w:rsidTr="00E0663C">
        <w:trPr>
          <w:trHeight w:val="290"/>
        </w:trPr>
        <w:tc>
          <w:tcPr>
            <w:tcW w:w="4388"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 xml:space="preserve">Programme 3: Livestock production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D112E2"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CB2F73">
            <w:pPr>
              <w:rPr>
                <w:b/>
                <w:bCs/>
                <w:color w:val="000000"/>
                <w:sz w:val="22"/>
                <w:szCs w:val="22"/>
              </w:rPr>
            </w:pPr>
            <w:r w:rsidRPr="00E5201B">
              <w:rPr>
                <w:b/>
                <w:bCs/>
                <w:color w:val="000000"/>
                <w:sz w:val="22"/>
                <w:szCs w:val="22"/>
              </w:rPr>
              <w:t xml:space="preserve">Sub Programme 3.1: </w:t>
            </w:r>
            <w:r w:rsidRPr="00E5201B">
              <w:rPr>
                <w:color w:val="000000"/>
                <w:sz w:val="22"/>
                <w:szCs w:val="22"/>
              </w:rPr>
              <w:t>Dairy and Meat Production</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CB2F73">
            <w:pPr>
              <w:jc w:val="right"/>
              <w:rPr>
                <w:b/>
                <w:bCs/>
                <w:color w:val="000000"/>
                <w:sz w:val="22"/>
                <w:szCs w:val="22"/>
              </w:rPr>
            </w:pP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CB2F73">
            <w:pPr>
              <w:jc w:val="right"/>
              <w:rPr>
                <w:b/>
                <w:bCs/>
                <w:color w:val="000000"/>
                <w:sz w:val="22"/>
                <w:szCs w:val="22"/>
              </w:rPr>
            </w:pP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CB2F73">
            <w:pPr>
              <w:jc w:val="right"/>
              <w:rPr>
                <w:b/>
                <w:bCs/>
                <w:color w:val="000000"/>
                <w:sz w:val="22"/>
                <w:szCs w:val="22"/>
              </w:rPr>
            </w:pPr>
          </w:p>
        </w:tc>
        <w:tc>
          <w:tcPr>
            <w:tcW w:w="612"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CB2F73">
            <w:pPr>
              <w:jc w:val="right"/>
              <w:rPr>
                <w:b/>
                <w:bCs/>
                <w:color w:val="000000"/>
                <w:sz w:val="22"/>
                <w:szCs w:val="22"/>
              </w:rPr>
            </w:pP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Current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89,316,980.00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3,960,000.00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4,158,000.00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4,365,900.00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Compensation to Employees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Use of goods and services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sz w:val="22"/>
                <w:szCs w:val="22"/>
              </w:rPr>
            </w:pPr>
            <w:r w:rsidRPr="00E5201B">
              <w:rPr>
                <w:sz w:val="22"/>
                <w:szCs w:val="22"/>
              </w:rPr>
              <w:t xml:space="preserve">     89,316,980.00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3,960,000.00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4,158,000.00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4,365,900.00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Current Transfers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lastRenderedPageBreak/>
              <w:t>Other Recurrent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Capital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D112E2">
            <w:pPr>
              <w:jc w:val="right"/>
              <w:rPr>
                <w:b/>
                <w:bCs/>
                <w:color w:val="000000"/>
                <w:sz w:val="22"/>
                <w:szCs w:val="22"/>
              </w:rPr>
            </w:pPr>
            <w:r w:rsidRPr="00E5201B">
              <w:rPr>
                <w:b/>
                <w:bCs/>
                <w:color w:val="000000"/>
                <w:sz w:val="22"/>
                <w:szCs w:val="22"/>
              </w:rPr>
              <w:t xml:space="preserve">       </w:t>
            </w:r>
            <w:r w:rsidR="00D112E2" w:rsidRPr="00E5201B">
              <w:rPr>
                <w:b/>
                <w:bCs/>
                <w:color w:val="000000"/>
                <w:sz w:val="22"/>
                <w:szCs w:val="22"/>
              </w:rPr>
              <w:t>20,630,000</w:t>
            </w:r>
            <w:r w:rsidRPr="00E5201B">
              <w:rPr>
                <w:b/>
                <w:bCs/>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21,976,500.00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23,075,325.00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Acquisition of Non-Financial Assets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Capital Transfers to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CB2F73" w:rsidRPr="00E5201B" w:rsidTr="00E0663C">
        <w:trPr>
          <w:trHeight w:val="31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Development</w:t>
            </w:r>
          </w:p>
        </w:tc>
        <w:tc>
          <w:tcPr>
            <w:tcW w:w="624" w:type="pct"/>
            <w:tcBorders>
              <w:top w:val="nil"/>
              <w:left w:val="nil"/>
              <w:bottom w:val="nil"/>
              <w:right w:val="nil"/>
            </w:tcBorders>
            <w:shd w:val="clear" w:color="auto" w:fill="auto"/>
            <w:noWrap/>
            <w:vAlign w:val="bottom"/>
            <w:hideMark/>
          </w:tcPr>
          <w:p w:rsidR="00CB2F73" w:rsidRPr="00E5201B" w:rsidRDefault="00CB2F73" w:rsidP="00CB2F73">
            <w:pPr>
              <w:jc w:val="right"/>
              <w:rPr>
                <w:color w:val="000000"/>
                <w:sz w:val="22"/>
                <w:szCs w:val="22"/>
              </w:rPr>
            </w:pPr>
            <w:r w:rsidRPr="00E5201B">
              <w:rPr>
                <w:color w:val="000000"/>
                <w:sz w:val="22"/>
                <w:szCs w:val="22"/>
              </w:rPr>
              <w:t>0.00</w:t>
            </w:r>
          </w:p>
        </w:tc>
        <w:tc>
          <w:tcPr>
            <w:tcW w:w="663" w:type="pct"/>
            <w:tcBorders>
              <w:top w:val="nil"/>
              <w:left w:val="single" w:sz="4" w:space="0" w:color="auto"/>
              <w:bottom w:val="single" w:sz="4" w:space="0" w:color="auto"/>
              <w:right w:val="single" w:sz="4" w:space="0" w:color="auto"/>
            </w:tcBorders>
            <w:shd w:val="clear" w:color="000000" w:fill="FFFFFF"/>
            <w:noWrap/>
            <w:vAlign w:val="center"/>
            <w:hideMark/>
          </w:tcPr>
          <w:p w:rsidR="00CB2F73" w:rsidRPr="00E5201B" w:rsidRDefault="00D112E2" w:rsidP="00CB2F73">
            <w:pPr>
              <w:jc w:val="right"/>
              <w:rPr>
                <w:color w:val="000000"/>
                <w:sz w:val="22"/>
                <w:szCs w:val="22"/>
              </w:rPr>
            </w:pPr>
            <w:r w:rsidRPr="00E5201B">
              <w:rPr>
                <w:color w:val="000000"/>
                <w:sz w:val="22"/>
                <w:szCs w:val="22"/>
              </w:rPr>
              <w:t>20,630,000</w:t>
            </w:r>
            <w:r w:rsidR="00CB2F73" w:rsidRPr="00E5201B">
              <w:rPr>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21,976,500.00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23,075,325.00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Total Expenditure</w:t>
            </w:r>
          </w:p>
        </w:tc>
        <w:tc>
          <w:tcPr>
            <w:tcW w:w="624" w:type="pct"/>
            <w:tcBorders>
              <w:top w:val="single" w:sz="4" w:space="0" w:color="auto"/>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89,316,980.00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D112E2">
            <w:pPr>
              <w:jc w:val="right"/>
              <w:rPr>
                <w:b/>
                <w:bCs/>
                <w:color w:val="000000"/>
                <w:sz w:val="22"/>
                <w:szCs w:val="22"/>
              </w:rPr>
            </w:pPr>
            <w:r w:rsidRPr="00E5201B">
              <w:rPr>
                <w:b/>
                <w:bCs/>
                <w:color w:val="000000"/>
                <w:sz w:val="22"/>
                <w:szCs w:val="22"/>
              </w:rPr>
              <w:t xml:space="preserve">       24,</w:t>
            </w:r>
            <w:r w:rsidR="00D112E2" w:rsidRPr="00E5201B">
              <w:rPr>
                <w:b/>
                <w:bCs/>
                <w:color w:val="000000"/>
                <w:sz w:val="22"/>
                <w:szCs w:val="22"/>
              </w:rPr>
              <w:t>5</w:t>
            </w:r>
            <w:r w:rsidRPr="00E5201B">
              <w:rPr>
                <w:b/>
                <w:bCs/>
                <w:color w:val="000000"/>
                <w:sz w:val="22"/>
                <w:szCs w:val="22"/>
              </w:rPr>
              <w:t xml:space="preserve">90,000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26,134,500.00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27,441,225.00 </w:t>
            </w:r>
          </w:p>
        </w:tc>
      </w:tr>
      <w:tr w:rsidR="00CB2F73" w:rsidRPr="00E5201B" w:rsidTr="00E0663C">
        <w:trPr>
          <w:trHeight w:val="290"/>
        </w:trPr>
        <w:tc>
          <w:tcPr>
            <w:tcW w:w="4388"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D112E2" w:rsidP="00D112E2">
            <w:pPr>
              <w:rPr>
                <w:b/>
                <w:bCs/>
                <w:color w:val="000000"/>
                <w:sz w:val="22"/>
                <w:szCs w:val="22"/>
              </w:rPr>
            </w:pPr>
            <w:r w:rsidRPr="00E5201B">
              <w:rPr>
                <w:b/>
                <w:bCs/>
                <w:color w:val="000000"/>
                <w:sz w:val="22"/>
                <w:szCs w:val="22"/>
              </w:rPr>
              <w:t>Programme no. 4</w:t>
            </w:r>
            <w:r w:rsidR="00CB2F73" w:rsidRPr="00E5201B">
              <w:rPr>
                <w:b/>
                <w:bCs/>
                <w:color w:val="000000"/>
                <w:sz w:val="22"/>
                <w:szCs w:val="22"/>
              </w:rPr>
              <w:t xml:space="preserve"> </w:t>
            </w:r>
            <w:r w:rsidRPr="00E5201B">
              <w:rPr>
                <w:b/>
                <w:bCs/>
                <w:color w:val="000000"/>
                <w:sz w:val="22"/>
                <w:szCs w:val="22"/>
              </w:rPr>
              <w:t>Fisheries Development</w:t>
            </w:r>
          </w:p>
        </w:tc>
        <w:tc>
          <w:tcPr>
            <w:tcW w:w="61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rFonts w:ascii="Calibri" w:hAnsi="Calibri" w:cs="Calibri"/>
                <w:color w:val="000000"/>
                <w:sz w:val="22"/>
                <w:szCs w:val="22"/>
              </w:rPr>
            </w:pPr>
            <w:r w:rsidRPr="00E5201B">
              <w:rPr>
                <w:rFonts w:ascii="Calibri" w:hAnsi="Calibri" w:cs="Calibri"/>
                <w:color w:val="000000"/>
                <w:sz w:val="22"/>
                <w:szCs w:val="22"/>
              </w:rPr>
              <w:t> </w:t>
            </w:r>
          </w:p>
        </w:tc>
      </w:tr>
      <w:tr w:rsidR="00D112E2" w:rsidRPr="00E5201B" w:rsidTr="00E0663C">
        <w:trPr>
          <w:trHeight w:val="290"/>
        </w:trPr>
        <w:tc>
          <w:tcPr>
            <w:tcW w:w="4388"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b/>
                <w:bCs/>
                <w:color w:val="000000"/>
                <w:sz w:val="22"/>
                <w:szCs w:val="22"/>
              </w:rPr>
            </w:pPr>
            <w:r w:rsidRPr="00E5201B">
              <w:rPr>
                <w:b/>
                <w:bCs/>
                <w:color w:val="000000"/>
                <w:sz w:val="22"/>
                <w:szCs w:val="22"/>
              </w:rPr>
              <w:t>Sub Programme 4.1 :</w:t>
            </w:r>
            <w:r w:rsidRPr="00E5201B">
              <w:rPr>
                <w:color w:val="000000"/>
                <w:sz w:val="22"/>
                <w:szCs w:val="22"/>
              </w:rPr>
              <w:t xml:space="preserve"> Fish Production Management</w:t>
            </w:r>
          </w:p>
        </w:tc>
        <w:tc>
          <w:tcPr>
            <w:tcW w:w="612" w:type="pct"/>
            <w:tcBorders>
              <w:top w:val="nil"/>
              <w:left w:val="nil"/>
              <w:bottom w:val="single" w:sz="4" w:space="0" w:color="auto"/>
              <w:right w:val="single" w:sz="4" w:space="0" w:color="auto"/>
            </w:tcBorders>
            <w:shd w:val="clear" w:color="auto" w:fill="auto"/>
            <w:noWrap/>
            <w:vAlign w:val="bottom"/>
          </w:tcPr>
          <w:p w:rsidR="00D112E2" w:rsidRPr="00E5201B" w:rsidRDefault="00D112E2" w:rsidP="00CB2F73">
            <w:pPr>
              <w:rPr>
                <w:rFonts w:ascii="Calibri" w:hAnsi="Calibri" w:cs="Calibri"/>
                <w:color w:val="000000"/>
                <w:sz w:val="22"/>
                <w:szCs w:val="22"/>
              </w:rPr>
            </w:pPr>
          </w:p>
        </w:tc>
      </w:tr>
      <w:tr w:rsidR="00D112E2"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b/>
                <w:bCs/>
                <w:color w:val="000000"/>
                <w:sz w:val="22"/>
                <w:szCs w:val="22"/>
              </w:rPr>
            </w:pPr>
            <w:r w:rsidRPr="00E5201B">
              <w:rPr>
                <w:b/>
                <w:bCs/>
                <w:color w:val="000000"/>
                <w:sz w:val="22"/>
                <w:szCs w:val="22"/>
              </w:rPr>
              <w:t>Current Expenditure</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   127,196,425.00 </w:t>
            </w: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         4,182,401 </w:t>
            </w: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      4,391,521.05 </w:t>
            </w:r>
          </w:p>
        </w:tc>
        <w:tc>
          <w:tcPr>
            <w:tcW w:w="612"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      4,611,097.10 </w:t>
            </w:r>
          </w:p>
        </w:tc>
      </w:tr>
      <w:tr w:rsidR="00D112E2"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color w:val="000000"/>
                <w:sz w:val="22"/>
                <w:szCs w:val="22"/>
              </w:rPr>
            </w:pPr>
            <w:r w:rsidRPr="00E5201B">
              <w:rPr>
                <w:color w:val="000000"/>
                <w:sz w:val="22"/>
                <w:szCs w:val="22"/>
              </w:rPr>
              <w:t>Compensation to Employees</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   </w:t>
            </w:r>
          </w:p>
        </w:tc>
      </w:tr>
      <w:tr w:rsidR="00D112E2"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color w:val="000000"/>
                <w:sz w:val="22"/>
                <w:szCs w:val="22"/>
              </w:rPr>
            </w:pPr>
            <w:r w:rsidRPr="00E5201B">
              <w:rPr>
                <w:color w:val="000000"/>
                <w:sz w:val="22"/>
                <w:szCs w:val="22"/>
              </w:rPr>
              <w:t>Use of goods and services</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127,196,425.00 </w:t>
            </w: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4,182,401 </w:t>
            </w: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4,391,521.05 </w:t>
            </w:r>
          </w:p>
        </w:tc>
        <w:tc>
          <w:tcPr>
            <w:tcW w:w="612"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4,611,097.10 </w:t>
            </w:r>
          </w:p>
        </w:tc>
      </w:tr>
      <w:tr w:rsidR="00D112E2" w:rsidRPr="00E5201B" w:rsidTr="008D6D28">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color w:val="000000"/>
                <w:sz w:val="22"/>
                <w:szCs w:val="22"/>
              </w:rPr>
            </w:pPr>
            <w:r w:rsidRPr="00E5201B">
              <w:rPr>
                <w:color w:val="000000"/>
                <w:sz w:val="22"/>
                <w:szCs w:val="22"/>
              </w:rPr>
              <w:t>Current Transfers Govt. Agencies</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tcPr>
          <w:p w:rsidR="00D112E2" w:rsidRPr="00E5201B" w:rsidRDefault="00D112E2" w:rsidP="00D112E2">
            <w:pPr>
              <w:rPr>
                <w:rFonts w:ascii="Calibri" w:hAnsi="Calibri" w:cs="Calibri"/>
                <w:color w:val="000000"/>
                <w:sz w:val="22"/>
                <w:szCs w:val="22"/>
              </w:rPr>
            </w:pPr>
            <w:r w:rsidRPr="00E5201B">
              <w:rPr>
                <w:rFonts w:ascii="Calibri" w:hAnsi="Calibri" w:cs="Calibri"/>
                <w:color w:val="000000"/>
                <w:sz w:val="22"/>
                <w:szCs w:val="22"/>
              </w:rPr>
              <w:t> </w:t>
            </w:r>
          </w:p>
        </w:tc>
      </w:tr>
      <w:tr w:rsidR="00D112E2" w:rsidRPr="00E5201B" w:rsidTr="008D6D28">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color w:val="000000"/>
                <w:sz w:val="22"/>
                <w:szCs w:val="22"/>
              </w:rPr>
            </w:pPr>
            <w:r w:rsidRPr="00E5201B">
              <w:rPr>
                <w:color w:val="000000"/>
                <w:sz w:val="22"/>
                <w:szCs w:val="22"/>
              </w:rPr>
              <w:t>Other Recurrent</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tcPr>
          <w:p w:rsidR="00D112E2" w:rsidRPr="00E5201B" w:rsidRDefault="00D112E2" w:rsidP="00D112E2">
            <w:pPr>
              <w:rPr>
                <w:rFonts w:ascii="Calibri" w:hAnsi="Calibri" w:cs="Calibri"/>
                <w:color w:val="000000"/>
                <w:sz w:val="22"/>
                <w:szCs w:val="22"/>
              </w:rPr>
            </w:pPr>
            <w:r w:rsidRPr="00E5201B">
              <w:rPr>
                <w:rFonts w:ascii="Calibri" w:hAnsi="Calibri" w:cs="Calibri"/>
                <w:color w:val="000000"/>
                <w:sz w:val="22"/>
                <w:szCs w:val="22"/>
              </w:rPr>
              <w:t> </w:t>
            </w:r>
          </w:p>
        </w:tc>
      </w:tr>
      <w:tr w:rsidR="00D112E2"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b/>
                <w:bCs/>
                <w:color w:val="000000"/>
                <w:sz w:val="22"/>
                <w:szCs w:val="22"/>
              </w:rPr>
            </w:pPr>
            <w:r w:rsidRPr="00E5201B">
              <w:rPr>
                <w:b/>
                <w:bCs/>
                <w:color w:val="000000"/>
                <w:sz w:val="22"/>
                <w:szCs w:val="22"/>
              </w:rPr>
              <w:t>Capital Expenditure</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     78,863,632.00 </w:t>
            </w: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    27,300,000.00 </w:t>
            </w:r>
          </w:p>
        </w:tc>
        <w:tc>
          <w:tcPr>
            <w:tcW w:w="612"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    28,665,000.00 </w:t>
            </w:r>
          </w:p>
        </w:tc>
      </w:tr>
      <w:tr w:rsidR="00D112E2" w:rsidRPr="00E5201B" w:rsidTr="008D6D28">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color w:val="000000"/>
                <w:sz w:val="22"/>
                <w:szCs w:val="22"/>
              </w:rPr>
            </w:pPr>
            <w:r w:rsidRPr="00E5201B">
              <w:rPr>
                <w:color w:val="000000"/>
                <w:sz w:val="22"/>
                <w:szCs w:val="22"/>
              </w:rPr>
              <w:t>Acquisition of Non-Financial Assets</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tcPr>
          <w:p w:rsidR="00D112E2" w:rsidRPr="00E5201B" w:rsidRDefault="00D112E2" w:rsidP="00D112E2">
            <w:pPr>
              <w:rPr>
                <w:rFonts w:ascii="Calibri" w:hAnsi="Calibri" w:cs="Calibri"/>
                <w:color w:val="000000"/>
                <w:sz w:val="22"/>
                <w:szCs w:val="22"/>
              </w:rPr>
            </w:pPr>
            <w:r w:rsidRPr="00E5201B">
              <w:rPr>
                <w:rFonts w:ascii="Calibri" w:hAnsi="Calibri" w:cs="Calibri"/>
                <w:color w:val="000000"/>
                <w:sz w:val="22"/>
                <w:szCs w:val="22"/>
              </w:rPr>
              <w:t> </w:t>
            </w:r>
          </w:p>
        </w:tc>
      </w:tr>
      <w:tr w:rsidR="00D112E2" w:rsidRPr="00E5201B" w:rsidTr="008D6D28">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color w:val="000000"/>
                <w:sz w:val="22"/>
                <w:szCs w:val="22"/>
              </w:rPr>
            </w:pPr>
            <w:r w:rsidRPr="00E5201B">
              <w:rPr>
                <w:color w:val="000000"/>
                <w:sz w:val="22"/>
                <w:szCs w:val="22"/>
              </w:rPr>
              <w:t>Capital Transfers to Govt. Agencies</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auto" w:fill="auto"/>
            <w:noWrap/>
            <w:vAlign w:val="bottom"/>
          </w:tcPr>
          <w:p w:rsidR="00D112E2" w:rsidRPr="00E5201B" w:rsidRDefault="00D112E2" w:rsidP="00D112E2">
            <w:pPr>
              <w:rPr>
                <w:rFonts w:ascii="Calibri" w:hAnsi="Calibri" w:cs="Calibri"/>
                <w:color w:val="000000"/>
                <w:sz w:val="22"/>
                <w:szCs w:val="22"/>
              </w:rPr>
            </w:pPr>
            <w:r w:rsidRPr="00E5201B">
              <w:rPr>
                <w:rFonts w:ascii="Calibri" w:hAnsi="Calibri" w:cs="Calibri"/>
                <w:color w:val="000000"/>
                <w:sz w:val="22"/>
                <w:szCs w:val="22"/>
              </w:rPr>
              <w:t> </w:t>
            </w:r>
          </w:p>
        </w:tc>
      </w:tr>
      <w:tr w:rsidR="00D112E2"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color w:val="000000"/>
                <w:sz w:val="22"/>
                <w:szCs w:val="22"/>
              </w:rPr>
            </w:pPr>
            <w:r w:rsidRPr="00E5201B">
              <w:rPr>
                <w:color w:val="000000"/>
                <w:sz w:val="22"/>
                <w:szCs w:val="22"/>
              </w:rPr>
              <w:t>Other Development(Commitment)</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78,863,632.00 </w:t>
            </w: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24,400,000</w:t>
            </w: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27,300,000.00 </w:t>
            </w:r>
          </w:p>
        </w:tc>
        <w:tc>
          <w:tcPr>
            <w:tcW w:w="612"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color w:val="000000"/>
                <w:sz w:val="22"/>
                <w:szCs w:val="22"/>
              </w:rPr>
            </w:pPr>
            <w:r w:rsidRPr="00E5201B">
              <w:rPr>
                <w:color w:val="000000"/>
                <w:sz w:val="22"/>
                <w:szCs w:val="22"/>
              </w:rPr>
              <w:t xml:space="preserve">    28,665,000.00 </w:t>
            </w:r>
          </w:p>
        </w:tc>
      </w:tr>
      <w:tr w:rsidR="00D112E2"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D112E2">
            <w:pPr>
              <w:rPr>
                <w:b/>
                <w:bCs/>
                <w:color w:val="000000"/>
                <w:sz w:val="22"/>
                <w:szCs w:val="22"/>
              </w:rPr>
            </w:pPr>
            <w:r w:rsidRPr="00E5201B">
              <w:rPr>
                <w:b/>
                <w:bCs/>
                <w:color w:val="000000"/>
                <w:sz w:val="22"/>
                <w:szCs w:val="22"/>
              </w:rPr>
              <w:t>Total Expenditure</w:t>
            </w:r>
          </w:p>
        </w:tc>
        <w:tc>
          <w:tcPr>
            <w:tcW w:w="624"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   206,060,057.00 </w:t>
            </w:r>
          </w:p>
        </w:tc>
        <w:tc>
          <w:tcPr>
            <w:tcW w:w="663"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28,582,401 </w:t>
            </w:r>
          </w:p>
        </w:tc>
        <w:tc>
          <w:tcPr>
            <w:tcW w:w="716"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    31,691,521.05 </w:t>
            </w:r>
          </w:p>
        </w:tc>
        <w:tc>
          <w:tcPr>
            <w:tcW w:w="612" w:type="pct"/>
            <w:tcBorders>
              <w:top w:val="nil"/>
              <w:left w:val="nil"/>
              <w:bottom w:val="single" w:sz="4" w:space="0" w:color="auto"/>
              <w:right w:val="single" w:sz="4" w:space="0" w:color="auto"/>
            </w:tcBorders>
            <w:shd w:val="clear" w:color="000000" w:fill="FFFFFF"/>
            <w:noWrap/>
            <w:vAlign w:val="center"/>
          </w:tcPr>
          <w:p w:rsidR="00D112E2" w:rsidRPr="00E5201B" w:rsidRDefault="00D112E2" w:rsidP="00D112E2">
            <w:pPr>
              <w:jc w:val="right"/>
              <w:rPr>
                <w:b/>
                <w:bCs/>
                <w:color w:val="000000"/>
                <w:sz w:val="22"/>
                <w:szCs w:val="22"/>
              </w:rPr>
            </w:pPr>
            <w:r w:rsidRPr="00E5201B">
              <w:rPr>
                <w:b/>
                <w:bCs/>
                <w:color w:val="000000"/>
                <w:sz w:val="22"/>
                <w:szCs w:val="22"/>
              </w:rPr>
              <w:t xml:space="preserve">    33,276,097.10 </w:t>
            </w:r>
          </w:p>
        </w:tc>
      </w:tr>
      <w:tr w:rsidR="00D112E2" w:rsidRPr="00E5201B" w:rsidTr="00D112E2">
        <w:trPr>
          <w:trHeight w:val="290"/>
        </w:trPr>
        <w:tc>
          <w:tcPr>
            <w:tcW w:w="5000" w:type="pct"/>
            <w:gridSpan w:val="5"/>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B456F0">
            <w:pPr>
              <w:rPr>
                <w:b/>
                <w:bCs/>
                <w:color w:val="000000"/>
                <w:sz w:val="22"/>
                <w:szCs w:val="22"/>
              </w:rPr>
            </w:pPr>
            <w:r w:rsidRPr="00E5201B">
              <w:rPr>
                <w:b/>
                <w:bCs/>
                <w:color w:val="000000"/>
                <w:sz w:val="22"/>
                <w:szCs w:val="22"/>
              </w:rPr>
              <w:t>Programme no.</w:t>
            </w:r>
            <w:r w:rsidR="00B456F0">
              <w:rPr>
                <w:b/>
                <w:bCs/>
                <w:color w:val="000000"/>
                <w:sz w:val="22"/>
                <w:szCs w:val="22"/>
              </w:rPr>
              <w:t>5</w:t>
            </w:r>
            <w:r w:rsidRPr="00E5201B">
              <w:rPr>
                <w:b/>
                <w:bCs/>
                <w:color w:val="000000"/>
                <w:sz w:val="22"/>
                <w:szCs w:val="22"/>
              </w:rPr>
              <w:t xml:space="preserve"> : Veterinary Services</w:t>
            </w:r>
          </w:p>
        </w:tc>
      </w:tr>
      <w:tr w:rsidR="00D112E2" w:rsidRPr="00E5201B" w:rsidTr="00D112E2">
        <w:trPr>
          <w:trHeight w:val="290"/>
        </w:trPr>
        <w:tc>
          <w:tcPr>
            <w:tcW w:w="5000" w:type="pct"/>
            <w:gridSpan w:val="5"/>
            <w:tcBorders>
              <w:top w:val="nil"/>
              <w:left w:val="single" w:sz="4" w:space="0" w:color="auto"/>
              <w:bottom w:val="single" w:sz="4" w:space="0" w:color="auto"/>
              <w:right w:val="single" w:sz="4" w:space="0" w:color="auto"/>
            </w:tcBorders>
            <w:shd w:val="clear" w:color="000000" w:fill="FFFFFF"/>
            <w:vAlign w:val="center"/>
          </w:tcPr>
          <w:p w:rsidR="00D112E2" w:rsidRPr="00E5201B" w:rsidRDefault="00D112E2" w:rsidP="00B456F0">
            <w:pPr>
              <w:rPr>
                <w:b/>
                <w:bCs/>
                <w:color w:val="000000"/>
                <w:sz w:val="22"/>
                <w:szCs w:val="22"/>
              </w:rPr>
            </w:pPr>
            <w:r w:rsidRPr="00E5201B">
              <w:rPr>
                <w:b/>
                <w:bCs/>
                <w:color w:val="000000"/>
                <w:sz w:val="22"/>
                <w:szCs w:val="22"/>
              </w:rPr>
              <w:t xml:space="preserve">Sub Programme </w:t>
            </w:r>
            <w:r w:rsidR="00B456F0">
              <w:rPr>
                <w:b/>
                <w:bCs/>
                <w:color w:val="000000"/>
                <w:sz w:val="22"/>
                <w:szCs w:val="22"/>
              </w:rPr>
              <w:t>5.</w:t>
            </w:r>
            <w:r w:rsidRPr="00E5201B">
              <w:rPr>
                <w:b/>
                <w:bCs/>
                <w:color w:val="000000"/>
                <w:sz w:val="22"/>
                <w:szCs w:val="22"/>
              </w:rPr>
              <w:t>1: Veterinary Services</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Current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72,322,125.00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D112E2">
            <w:pPr>
              <w:jc w:val="right"/>
              <w:rPr>
                <w:b/>
                <w:bCs/>
                <w:color w:val="000000"/>
                <w:sz w:val="22"/>
                <w:szCs w:val="22"/>
              </w:rPr>
            </w:pPr>
            <w:r w:rsidRPr="00E5201B">
              <w:rPr>
                <w:b/>
                <w:bCs/>
                <w:color w:val="000000"/>
                <w:sz w:val="22"/>
                <w:szCs w:val="22"/>
              </w:rPr>
              <w:t xml:space="preserve">         4,170,000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4,378,500.00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4,597,425.00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Compensation to Employees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Use of goods and services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72,322,125.00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D112E2">
            <w:pPr>
              <w:jc w:val="right"/>
              <w:rPr>
                <w:color w:val="000000"/>
                <w:sz w:val="22"/>
                <w:szCs w:val="22"/>
              </w:rPr>
            </w:pPr>
            <w:r w:rsidRPr="00E5201B">
              <w:rPr>
                <w:color w:val="000000"/>
                <w:sz w:val="22"/>
                <w:szCs w:val="22"/>
              </w:rPr>
              <w:t xml:space="preserve">         4,170,000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4,378,500.00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4,597,425.00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Current Transfers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Recurrent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lastRenderedPageBreak/>
              <w:t>Capital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01403E">
            <w:pPr>
              <w:jc w:val="right"/>
              <w:rPr>
                <w:b/>
                <w:bCs/>
                <w:color w:val="000000"/>
                <w:sz w:val="22"/>
                <w:szCs w:val="22"/>
              </w:rPr>
            </w:pPr>
            <w:r w:rsidRPr="00E5201B">
              <w:rPr>
                <w:b/>
                <w:bCs/>
                <w:color w:val="000000"/>
                <w:sz w:val="22"/>
                <w:szCs w:val="22"/>
              </w:rPr>
              <w:t xml:space="preserve">       </w:t>
            </w:r>
            <w:r w:rsidR="0001403E" w:rsidRPr="00E5201B">
              <w:rPr>
                <w:b/>
                <w:bCs/>
                <w:color w:val="000000"/>
                <w:sz w:val="22"/>
                <w:szCs w:val="22"/>
              </w:rPr>
              <w:t>34,900,000</w:t>
            </w:r>
            <w:r w:rsidRPr="00E5201B">
              <w:rPr>
                <w:b/>
                <w:bCs/>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40,425,000.00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42,446,250.00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Acquisition of Non-Financial Assets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Capital Transfers to Govt. Agencies</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color w:val="000000"/>
                <w:sz w:val="22"/>
                <w:szCs w:val="22"/>
              </w:rPr>
            </w:pPr>
            <w:r w:rsidRPr="00E5201B">
              <w:rPr>
                <w:color w:val="000000"/>
                <w:sz w:val="22"/>
                <w:szCs w:val="22"/>
              </w:rPr>
              <w:t>Other Development</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01403E" w:rsidP="00CB2F73">
            <w:pPr>
              <w:jc w:val="right"/>
              <w:rPr>
                <w:color w:val="000000"/>
                <w:sz w:val="22"/>
                <w:szCs w:val="22"/>
              </w:rPr>
            </w:pPr>
            <w:r w:rsidRPr="00E5201B">
              <w:rPr>
                <w:color w:val="000000"/>
                <w:sz w:val="22"/>
                <w:szCs w:val="22"/>
              </w:rPr>
              <w:t>34,900,000</w:t>
            </w:r>
            <w:r w:rsidR="00CB2F73" w:rsidRPr="00E5201B">
              <w:rPr>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40,425,000.00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color w:val="000000"/>
                <w:sz w:val="22"/>
                <w:szCs w:val="22"/>
              </w:rPr>
            </w:pPr>
            <w:r w:rsidRPr="00E5201B">
              <w:rPr>
                <w:color w:val="000000"/>
                <w:sz w:val="22"/>
                <w:szCs w:val="22"/>
              </w:rPr>
              <w:t xml:space="preserve">    42,446,250.00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Total Expenditure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72,322,125.00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01403E" w:rsidP="00CB2F73">
            <w:pPr>
              <w:jc w:val="right"/>
              <w:rPr>
                <w:b/>
                <w:bCs/>
                <w:color w:val="000000"/>
                <w:sz w:val="22"/>
                <w:szCs w:val="22"/>
              </w:rPr>
            </w:pPr>
            <w:r w:rsidRPr="00E5201B">
              <w:rPr>
                <w:b/>
                <w:bCs/>
                <w:color w:val="000000"/>
                <w:sz w:val="22"/>
                <w:szCs w:val="22"/>
              </w:rPr>
              <w:t>39,070,000</w:t>
            </w:r>
            <w:r w:rsidR="00CB2F73" w:rsidRPr="00E5201B">
              <w:rPr>
                <w:b/>
                <w:bCs/>
                <w:color w:val="000000"/>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44,803,500.00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 xml:space="preserve">    47,043,675.00 </w:t>
            </w:r>
          </w:p>
        </w:tc>
      </w:tr>
      <w:tr w:rsidR="00CB2F73" w:rsidRPr="00E5201B" w:rsidTr="00E0663C">
        <w:trPr>
          <w:trHeight w:val="290"/>
        </w:trPr>
        <w:tc>
          <w:tcPr>
            <w:tcW w:w="2386" w:type="pct"/>
            <w:tcBorders>
              <w:top w:val="nil"/>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rPr>
                <w:b/>
                <w:bCs/>
                <w:color w:val="000000"/>
                <w:sz w:val="22"/>
                <w:szCs w:val="22"/>
              </w:rPr>
            </w:pPr>
            <w:r w:rsidRPr="00E5201B">
              <w:rPr>
                <w:b/>
                <w:bCs/>
                <w:color w:val="000000"/>
                <w:sz w:val="22"/>
                <w:szCs w:val="22"/>
              </w:rPr>
              <w:t>Total Expenditure of Vote</w:t>
            </w:r>
          </w:p>
        </w:tc>
        <w:tc>
          <w:tcPr>
            <w:tcW w:w="624"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sz w:val="22"/>
                <w:szCs w:val="22"/>
              </w:rPr>
            </w:pPr>
            <w:r w:rsidRPr="00E5201B">
              <w:rPr>
                <w:b/>
                <w:bCs/>
                <w:sz w:val="22"/>
                <w:szCs w:val="22"/>
              </w:rPr>
              <w:t xml:space="preserve">   963,842,815.00 </w:t>
            </w:r>
          </w:p>
        </w:tc>
        <w:tc>
          <w:tcPr>
            <w:tcW w:w="663"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01403E">
            <w:pPr>
              <w:jc w:val="right"/>
              <w:rPr>
                <w:b/>
                <w:bCs/>
                <w:sz w:val="22"/>
                <w:szCs w:val="22"/>
              </w:rPr>
            </w:pPr>
            <w:r w:rsidRPr="00E5201B">
              <w:rPr>
                <w:b/>
                <w:bCs/>
                <w:sz w:val="22"/>
                <w:szCs w:val="22"/>
              </w:rPr>
              <w:t xml:space="preserve">     </w:t>
            </w:r>
            <w:r w:rsidR="0001403E" w:rsidRPr="00E5201B">
              <w:rPr>
                <w:b/>
                <w:bCs/>
                <w:sz w:val="22"/>
                <w:szCs w:val="22"/>
              </w:rPr>
              <w:t>524,390,348</w:t>
            </w:r>
            <w:r w:rsidRPr="00E5201B">
              <w:rPr>
                <w:b/>
                <w:bCs/>
                <w:sz w:val="22"/>
                <w:szCs w:val="22"/>
              </w:rPr>
              <w:t xml:space="preserve"> </w:t>
            </w:r>
          </w:p>
        </w:tc>
        <w:tc>
          <w:tcPr>
            <w:tcW w:w="716"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sz w:val="22"/>
                <w:szCs w:val="22"/>
              </w:rPr>
            </w:pPr>
            <w:r w:rsidRPr="00E5201B">
              <w:rPr>
                <w:b/>
                <w:bCs/>
                <w:sz w:val="22"/>
                <w:szCs w:val="22"/>
              </w:rPr>
              <w:t xml:space="preserve">  460,446,035.70 </w:t>
            </w:r>
          </w:p>
        </w:tc>
        <w:tc>
          <w:tcPr>
            <w:tcW w:w="612" w:type="pct"/>
            <w:tcBorders>
              <w:top w:val="nil"/>
              <w:left w:val="nil"/>
              <w:bottom w:val="single" w:sz="4" w:space="0" w:color="auto"/>
              <w:right w:val="single" w:sz="4" w:space="0" w:color="auto"/>
            </w:tcBorders>
            <w:shd w:val="clear" w:color="000000" w:fill="FFFFFF"/>
            <w:noWrap/>
            <w:vAlign w:val="center"/>
            <w:hideMark/>
          </w:tcPr>
          <w:p w:rsidR="00CB2F73" w:rsidRPr="00E5201B" w:rsidRDefault="00CB2F73" w:rsidP="00CB2F73">
            <w:pPr>
              <w:jc w:val="right"/>
              <w:rPr>
                <w:b/>
                <w:bCs/>
                <w:sz w:val="22"/>
                <w:szCs w:val="22"/>
              </w:rPr>
            </w:pPr>
            <w:r w:rsidRPr="00E5201B">
              <w:rPr>
                <w:b/>
                <w:bCs/>
                <w:sz w:val="22"/>
                <w:szCs w:val="22"/>
              </w:rPr>
              <w:t xml:space="preserve">  483,468,337.49 </w:t>
            </w:r>
          </w:p>
        </w:tc>
      </w:tr>
    </w:tbl>
    <w:p w:rsidR="00F43242" w:rsidRDefault="00F43242" w:rsidP="00F43242">
      <w:pPr>
        <w:rPr>
          <w:sz w:val="22"/>
          <w:szCs w:val="22"/>
        </w:rPr>
      </w:pPr>
    </w:p>
    <w:p w:rsidR="00E5201B" w:rsidRPr="00E5201B" w:rsidRDefault="00E5201B" w:rsidP="00F43242">
      <w:pPr>
        <w:rPr>
          <w:sz w:val="22"/>
          <w:szCs w:val="22"/>
        </w:rPr>
      </w:pPr>
    </w:p>
    <w:p w:rsidR="00F43242" w:rsidRPr="00E5201B" w:rsidRDefault="00F43242" w:rsidP="00F43242">
      <w:pPr>
        <w:rPr>
          <w:sz w:val="22"/>
          <w:szCs w:val="22"/>
        </w:rPr>
      </w:pPr>
    </w:p>
    <w:p w:rsidR="00F43242" w:rsidRPr="00E5201B" w:rsidRDefault="00F43242" w:rsidP="00F43242">
      <w:pPr>
        <w:rPr>
          <w:sz w:val="22"/>
          <w:szCs w:val="22"/>
        </w:rPr>
      </w:pPr>
      <w:r w:rsidRPr="00E5201B">
        <w:rPr>
          <w:b/>
          <w:sz w:val="22"/>
          <w:szCs w:val="22"/>
        </w:rPr>
        <w:t>Part H: Details of Staff Establishment by organization Structure (Delivery Unit</w:t>
      </w:r>
      <w:r w:rsidRPr="00E5201B">
        <w:rPr>
          <w:sz w:val="22"/>
          <w:szCs w:val="22"/>
        </w:rPr>
        <w:t xml:space="preserve">) </w:t>
      </w:r>
    </w:p>
    <w:tbl>
      <w:tblPr>
        <w:tblW w:w="5000" w:type="pct"/>
        <w:tblLook w:val="04A0" w:firstRow="1" w:lastRow="0" w:firstColumn="1" w:lastColumn="0" w:noHBand="0" w:noVBand="1"/>
      </w:tblPr>
      <w:tblGrid>
        <w:gridCol w:w="1604"/>
        <w:gridCol w:w="2155"/>
        <w:gridCol w:w="522"/>
        <w:gridCol w:w="1206"/>
        <w:gridCol w:w="938"/>
        <w:gridCol w:w="1917"/>
        <w:gridCol w:w="1536"/>
        <w:gridCol w:w="1536"/>
        <w:gridCol w:w="1536"/>
      </w:tblGrid>
      <w:tr w:rsidR="00CB2F73" w:rsidRPr="00E5201B" w:rsidTr="00E5201B">
        <w:trPr>
          <w:trHeight w:val="431"/>
          <w:tblHeader/>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b/>
                <w:bCs/>
                <w:color w:val="000000"/>
                <w:sz w:val="22"/>
                <w:szCs w:val="22"/>
              </w:rPr>
            </w:pPr>
            <w:r w:rsidRPr="00E5201B">
              <w:rPr>
                <w:b/>
                <w:bCs/>
                <w:color w:val="000000"/>
                <w:sz w:val="22"/>
                <w:szCs w:val="22"/>
              </w:rPr>
              <w:t>DELIVERY UNITS</w:t>
            </w:r>
          </w:p>
        </w:tc>
        <w:tc>
          <w:tcPr>
            <w:tcW w:w="1199" w:type="pct"/>
            <w:gridSpan w:val="2"/>
            <w:tcBorders>
              <w:top w:val="single" w:sz="4" w:space="0" w:color="auto"/>
              <w:left w:val="nil"/>
              <w:bottom w:val="single" w:sz="4" w:space="0" w:color="auto"/>
              <w:right w:val="single" w:sz="4" w:space="0" w:color="auto"/>
            </w:tcBorders>
            <w:shd w:val="clear" w:color="auto" w:fill="auto"/>
            <w:vAlign w:val="center"/>
            <w:hideMark/>
          </w:tcPr>
          <w:p w:rsidR="00CB2F73" w:rsidRPr="00E5201B" w:rsidRDefault="00CB2F73" w:rsidP="00CB2F73">
            <w:pPr>
              <w:rPr>
                <w:b/>
                <w:bCs/>
                <w:color w:val="000000"/>
                <w:sz w:val="22"/>
                <w:szCs w:val="22"/>
              </w:rPr>
            </w:pPr>
            <w:r w:rsidRPr="00E5201B">
              <w:rPr>
                <w:b/>
                <w:bCs/>
                <w:color w:val="000000"/>
                <w:sz w:val="22"/>
                <w:szCs w:val="22"/>
              </w:rPr>
              <w:t>STAFF DETAILS</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CB2F73" w:rsidRPr="00E5201B" w:rsidRDefault="00CB2F73" w:rsidP="00CB2F73">
            <w:pPr>
              <w:jc w:val="center"/>
              <w:rPr>
                <w:b/>
                <w:bCs/>
                <w:color w:val="000000"/>
                <w:sz w:val="22"/>
                <w:szCs w:val="22"/>
              </w:rPr>
            </w:pPr>
            <w:r w:rsidRPr="00E5201B">
              <w:rPr>
                <w:b/>
                <w:bCs/>
                <w:color w:val="000000"/>
                <w:sz w:val="22"/>
                <w:szCs w:val="22"/>
              </w:rPr>
              <w:t>STAFF ESTABLISHMENT FY 2022/23</w:t>
            </w:r>
          </w:p>
        </w:tc>
        <w:tc>
          <w:tcPr>
            <w:tcW w:w="2198" w:type="pct"/>
            <w:gridSpan w:val="4"/>
            <w:tcBorders>
              <w:top w:val="single" w:sz="4" w:space="0" w:color="auto"/>
              <w:left w:val="nil"/>
              <w:bottom w:val="single" w:sz="4" w:space="0" w:color="auto"/>
              <w:right w:val="single" w:sz="4" w:space="0" w:color="auto"/>
            </w:tcBorders>
            <w:shd w:val="clear" w:color="auto" w:fill="auto"/>
            <w:noWrap/>
            <w:vAlign w:val="center"/>
            <w:hideMark/>
          </w:tcPr>
          <w:p w:rsidR="00CB2F73" w:rsidRPr="00E5201B" w:rsidRDefault="00CB2F73" w:rsidP="00CB2F73">
            <w:pPr>
              <w:jc w:val="center"/>
              <w:rPr>
                <w:b/>
                <w:bCs/>
                <w:color w:val="000000"/>
                <w:sz w:val="22"/>
                <w:szCs w:val="22"/>
              </w:rPr>
            </w:pPr>
            <w:r w:rsidRPr="00E5201B">
              <w:rPr>
                <w:b/>
                <w:bCs/>
                <w:color w:val="000000"/>
                <w:sz w:val="22"/>
                <w:szCs w:val="22"/>
              </w:rPr>
              <w:t>EXPENDITURE ESTIMATE</w:t>
            </w:r>
            <w:r w:rsidR="00E5201B">
              <w:rPr>
                <w:b/>
                <w:bCs/>
                <w:color w:val="000000"/>
                <w:sz w:val="22"/>
                <w:szCs w:val="22"/>
              </w:rPr>
              <w:t>S</w:t>
            </w:r>
          </w:p>
        </w:tc>
      </w:tr>
      <w:tr w:rsidR="00CB2F73" w:rsidRPr="00E5201B" w:rsidTr="00CB2F73">
        <w:trPr>
          <w:trHeight w:val="36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w:t>
            </w: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center"/>
              <w:rPr>
                <w:color w:val="000000"/>
                <w:sz w:val="22"/>
                <w:szCs w:val="22"/>
              </w:rPr>
            </w:pPr>
            <w:r w:rsidRPr="00E5201B">
              <w:rPr>
                <w:color w:val="000000"/>
                <w:sz w:val="22"/>
                <w:szCs w:val="22"/>
              </w:rPr>
              <w:t>Position</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center"/>
              <w:rPr>
                <w:color w:val="000000"/>
                <w:sz w:val="22"/>
                <w:szCs w:val="22"/>
              </w:rPr>
            </w:pPr>
            <w:r w:rsidRPr="00E5201B">
              <w:rPr>
                <w:color w:val="000000"/>
                <w:sz w:val="22"/>
                <w:szCs w:val="22"/>
              </w:rPr>
              <w:t>J/G</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center"/>
              <w:rPr>
                <w:color w:val="000000"/>
                <w:sz w:val="22"/>
                <w:szCs w:val="22"/>
              </w:rPr>
            </w:pPr>
            <w:r w:rsidRPr="00E5201B">
              <w:rPr>
                <w:color w:val="000000"/>
                <w:sz w:val="22"/>
                <w:szCs w:val="22"/>
              </w:rPr>
              <w:t>Authorized</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center"/>
              <w:rPr>
                <w:color w:val="000000"/>
                <w:sz w:val="22"/>
                <w:szCs w:val="22"/>
              </w:rPr>
            </w:pPr>
            <w:r w:rsidRPr="00E5201B">
              <w:rPr>
                <w:color w:val="000000"/>
                <w:sz w:val="22"/>
                <w:szCs w:val="22"/>
              </w:rPr>
              <w:t>In Position</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center"/>
              <w:rPr>
                <w:color w:val="000000"/>
                <w:sz w:val="22"/>
                <w:szCs w:val="22"/>
              </w:rPr>
            </w:pPr>
            <w:r w:rsidRPr="00E5201B">
              <w:rPr>
                <w:color w:val="000000"/>
                <w:sz w:val="22"/>
                <w:szCs w:val="22"/>
              </w:rPr>
              <w:t>FY 2023/24</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center"/>
              <w:rPr>
                <w:color w:val="000000"/>
                <w:sz w:val="22"/>
                <w:szCs w:val="22"/>
              </w:rPr>
            </w:pPr>
            <w:r w:rsidRPr="00E5201B">
              <w:rPr>
                <w:color w:val="000000"/>
                <w:sz w:val="22"/>
                <w:szCs w:val="22"/>
              </w:rPr>
              <w:t>FY 2024/25</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center"/>
              <w:rPr>
                <w:color w:val="000000"/>
                <w:sz w:val="22"/>
                <w:szCs w:val="22"/>
              </w:rPr>
            </w:pPr>
            <w:r w:rsidRPr="00E5201B">
              <w:rPr>
                <w:color w:val="000000"/>
                <w:sz w:val="22"/>
                <w:szCs w:val="22"/>
              </w:rPr>
              <w:t>FY 2025/26</w:t>
            </w:r>
          </w:p>
        </w:tc>
        <w:tc>
          <w:tcPr>
            <w:tcW w:w="314" w:type="pct"/>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center"/>
              <w:rPr>
                <w:color w:val="000000"/>
                <w:sz w:val="22"/>
                <w:szCs w:val="22"/>
              </w:rPr>
            </w:pPr>
            <w:r w:rsidRPr="00E5201B">
              <w:rPr>
                <w:color w:val="000000"/>
                <w:sz w:val="22"/>
                <w:szCs w:val="22"/>
              </w:rPr>
              <w:t>FY 2026/27</w:t>
            </w:r>
          </w:p>
        </w:tc>
      </w:tr>
      <w:tr w:rsidR="00CB2F73" w:rsidRPr="00E5201B" w:rsidTr="00CB2F73">
        <w:trPr>
          <w:trHeight w:val="360"/>
        </w:trPr>
        <w:tc>
          <w:tcPr>
            <w:tcW w:w="884" w:type="pct"/>
            <w:vMerge w:val="restart"/>
            <w:tcBorders>
              <w:top w:val="nil"/>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Administration</w:t>
            </w: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CEC Member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T</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4,312,586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5,934,464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6,231,187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6,542,747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Chief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S</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3,000,421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3,175,800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3,334,590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3,501,320 </w:t>
            </w:r>
          </w:p>
        </w:tc>
      </w:tr>
      <w:tr w:rsidR="00CB2F73" w:rsidRPr="00E5201B" w:rsidTr="00CB2F73">
        <w:trPr>
          <w:trHeight w:val="360"/>
        </w:trPr>
        <w:tc>
          <w:tcPr>
            <w:tcW w:w="884" w:type="pct"/>
            <w:vMerge w:val="restart"/>
            <w:tcBorders>
              <w:top w:val="nil"/>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Crop Development</w:t>
            </w: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Director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R</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2,498,280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2,623,194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2,754,354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2,892,071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Deputy Directors</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Q</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2</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2</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F4339F">
            <w:pPr>
              <w:jc w:val="right"/>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Sub County agricultural officers</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P</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1,885,006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1,979,256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2,078,219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2,182,130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Deputy Sub county agricultural officers</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N</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Ward Agriculture officer </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M</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20</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20</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Deputy Ward Agriculture officer </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M</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20</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21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val="restart"/>
            <w:tcBorders>
              <w:top w:val="nil"/>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lastRenderedPageBreak/>
              <w:t>Fisheries Development</w:t>
            </w: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County Director of Fisheries</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R</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2,498,280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2,623,194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2,754,354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2,892,071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Deputy County Director of Fisheries</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Q</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Sub County Fisheries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P</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1,885,006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1,979,256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2,078,219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2,182,130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Deputy Sub County Fisheries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N</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Ward Fisheries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M</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12</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16</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val="restart"/>
            <w:tcBorders>
              <w:top w:val="nil"/>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Livestock Development</w:t>
            </w: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County Director of Livestock</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R</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0</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2,498,280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2,623,194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2,754,354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2,892,071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Deputy County Director of Livestock Production</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Q</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2</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Deputy County Director of Veterinary services</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Q</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Sub County Livestock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P</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1,885,006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1,979,256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2,078,219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2,182,130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Deputy Sub County Livestock Production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N</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Deputy Sub County Veterinary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N</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Ward Livestock Production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M</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20</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12</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Ward Veterinary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M</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20</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10</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Ward Meat Inspectors</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M</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15</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13</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val="restart"/>
            <w:tcBorders>
              <w:top w:val="nil"/>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lastRenderedPageBreak/>
              <w:t>Agricultural Training Centre (ATC)</w:t>
            </w: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Principal ATC</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Q</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10,283,368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10,797,536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11,337,413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Deputy Principal ATC</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P</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1,885,006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1,979,256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2,078,219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2,182,130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Farm Manager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N</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Crops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M</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0</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Livestock Officer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M</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0</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val="restart"/>
            <w:tcBorders>
              <w:top w:val="nil"/>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Agricultural Mechanization Services (AMS)</w:t>
            </w: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AMS Manager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Q</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9,793,684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7,467,955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7,841,353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8,233,420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Deputy Manager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P</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1,885,006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1,979,256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2,078,219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2,182,130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Field Supervisor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N</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Workshop Engineer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N</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1</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Plant Operator</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M</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4</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2</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Workshop Technician</w:t>
            </w:r>
          </w:p>
        </w:tc>
        <w:tc>
          <w:tcPr>
            <w:tcW w:w="102"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M</w:t>
            </w:r>
          </w:p>
        </w:tc>
        <w:tc>
          <w:tcPr>
            <w:tcW w:w="479"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2</w:t>
            </w:r>
          </w:p>
        </w:tc>
        <w:tc>
          <w:tcPr>
            <w:tcW w:w="240"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0</w:t>
            </w:r>
          </w:p>
        </w:tc>
        <w:tc>
          <w:tcPr>
            <w:tcW w:w="1256"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2,072,099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jc w:val="right"/>
              <w:rPr>
                <w:color w:val="000000"/>
                <w:sz w:val="22"/>
                <w:szCs w:val="22"/>
              </w:rPr>
            </w:pPr>
            <w:r w:rsidRPr="00E5201B">
              <w:rPr>
                <w:color w:val="000000"/>
                <w:sz w:val="22"/>
                <w:szCs w:val="22"/>
              </w:rPr>
              <w:t xml:space="preserve">        2,175,704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2,284,489 </w:t>
            </w:r>
          </w:p>
        </w:tc>
        <w:tc>
          <w:tcPr>
            <w:tcW w:w="314" w:type="pct"/>
            <w:tcBorders>
              <w:top w:val="nil"/>
              <w:left w:val="nil"/>
              <w:bottom w:val="single" w:sz="4" w:space="0" w:color="auto"/>
              <w:right w:val="single" w:sz="4" w:space="0" w:color="auto"/>
            </w:tcBorders>
            <w:shd w:val="clear" w:color="auto" w:fill="auto"/>
            <w:vAlign w:val="center"/>
            <w:hideMark/>
          </w:tcPr>
          <w:p w:rsidR="00CB2F73" w:rsidRPr="00E5201B" w:rsidRDefault="00CB2F73" w:rsidP="00CB2F73">
            <w:pPr>
              <w:rPr>
                <w:color w:val="000000"/>
                <w:sz w:val="22"/>
                <w:szCs w:val="22"/>
              </w:rPr>
            </w:pPr>
            <w:r w:rsidRPr="00E5201B">
              <w:rPr>
                <w:color w:val="000000"/>
                <w:sz w:val="22"/>
                <w:szCs w:val="22"/>
              </w:rPr>
              <w:t xml:space="preserve">        2,398,714 </w:t>
            </w:r>
          </w:p>
        </w:tc>
      </w:tr>
      <w:tr w:rsidR="00CB2F73" w:rsidRPr="00E5201B" w:rsidTr="00CB2F73">
        <w:trPr>
          <w:trHeight w:val="360"/>
        </w:trPr>
        <w:tc>
          <w:tcPr>
            <w:tcW w:w="884" w:type="pct"/>
            <w:vMerge/>
            <w:tcBorders>
              <w:top w:val="nil"/>
              <w:left w:val="single" w:sz="4" w:space="0" w:color="auto"/>
              <w:bottom w:val="single" w:sz="4" w:space="0" w:color="auto"/>
              <w:right w:val="single" w:sz="4" w:space="0" w:color="auto"/>
            </w:tcBorders>
            <w:vAlign w:val="center"/>
            <w:hideMark/>
          </w:tcPr>
          <w:p w:rsidR="00CB2F73" w:rsidRPr="00E5201B" w:rsidRDefault="00CB2F73" w:rsidP="00CB2F73">
            <w:pPr>
              <w:rPr>
                <w:color w:val="000000"/>
                <w:sz w:val="22"/>
                <w:szCs w:val="22"/>
              </w:rPr>
            </w:pPr>
          </w:p>
        </w:tc>
        <w:tc>
          <w:tcPr>
            <w:tcW w:w="1097"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color w:val="000000"/>
                <w:sz w:val="22"/>
                <w:szCs w:val="22"/>
              </w:rPr>
            </w:pPr>
            <w:r w:rsidRPr="00E5201B">
              <w:rPr>
                <w:color w:val="000000"/>
                <w:sz w:val="22"/>
                <w:szCs w:val="22"/>
              </w:rPr>
              <w:t> </w:t>
            </w:r>
          </w:p>
        </w:tc>
        <w:tc>
          <w:tcPr>
            <w:tcW w:w="102"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color w:val="000000"/>
                <w:sz w:val="22"/>
                <w:szCs w:val="22"/>
              </w:rPr>
            </w:pPr>
            <w:r w:rsidRPr="00E5201B">
              <w:rPr>
                <w:color w:val="000000"/>
                <w:sz w:val="22"/>
                <w:szCs w:val="22"/>
              </w:rPr>
              <w:t> </w:t>
            </w:r>
          </w:p>
        </w:tc>
        <w:tc>
          <w:tcPr>
            <w:tcW w:w="479"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color w:val="000000"/>
                <w:sz w:val="22"/>
                <w:szCs w:val="22"/>
              </w:rPr>
            </w:pPr>
            <w:r w:rsidRPr="00E5201B">
              <w:rPr>
                <w:color w:val="000000"/>
                <w:sz w:val="22"/>
                <w:szCs w:val="22"/>
              </w:rPr>
              <w:t> </w:t>
            </w:r>
          </w:p>
        </w:tc>
        <w:tc>
          <w:tcPr>
            <w:tcW w:w="240"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color w:val="000000"/>
                <w:sz w:val="22"/>
                <w:szCs w:val="22"/>
              </w:rPr>
            </w:pPr>
            <w:r w:rsidRPr="00E5201B">
              <w:rPr>
                <w:color w:val="000000"/>
                <w:sz w:val="22"/>
                <w:szCs w:val="22"/>
              </w:rPr>
              <w:t> </w:t>
            </w:r>
          </w:p>
        </w:tc>
        <w:tc>
          <w:tcPr>
            <w:tcW w:w="1256"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b/>
                <w:bCs/>
                <w:color w:val="000000"/>
                <w:sz w:val="22"/>
                <w:szCs w:val="22"/>
              </w:rPr>
            </w:pPr>
            <w:r w:rsidRPr="00E5201B">
              <w:rPr>
                <w:b/>
                <w:bCs/>
                <w:color w:val="000000"/>
                <w:sz w:val="22"/>
                <w:szCs w:val="22"/>
              </w:rPr>
              <w:t xml:space="preserve">    164,550,174 </w:t>
            </w:r>
          </w:p>
        </w:tc>
        <w:tc>
          <w:tcPr>
            <w:tcW w:w="314"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b/>
                <w:bCs/>
                <w:color w:val="000000"/>
                <w:sz w:val="22"/>
                <w:szCs w:val="22"/>
              </w:rPr>
            </w:pPr>
            <w:r w:rsidRPr="00E5201B">
              <w:rPr>
                <w:b/>
                <w:bCs/>
                <w:color w:val="000000"/>
                <w:sz w:val="22"/>
                <w:szCs w:val="22"/>
              </w:rPr>
              <w:t xml:space="preserve">    171,393,873 </w:t>
            </w:r>
          </w:p>
        </w:tc>
        <w:tc>
          <w:tcPr>
            <w:tcW w:w="314"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b/>
                <w:bCs/>
                <w:color w:val="000000"/>
                <w:sz w:val="22"/>
                <w:szCs w:val="22"/>
              </w:rPr>
            </w:pPr>
            <w:r w:rsidRPr="00E5201B">
              <w:rPr>
                <w:b/>
                <w:bCs/>
                <w:color w:val="000000"/>
                <w:sz w:val="22"/>
                <w:szCs w:val="22"/>
              </w:rPr>
              <w:t xml:space="preserve">    179,963,567 </w:t>
            </w:r>
          </w:p>
        </w:tc>
        <w:tc>
          <w:tcPr>
            <w:tcW w:w="314" w:type="pct"/>
            <w:tcBorders>
              <w:top w:val="nil"/>
              <w:left w:val="nil"/>
              <w:bottom w:val="single" w:sz="4" w:space="0" w:color="auto"/>
              <w:right w:val="single" w:sz="4" w:space="0" w:color="auto"/>
            </w:tcBorders>
            <w:shd w:val="clear" w:color="auto" w:fill="auto"/>
            <w:noWrap/>
            <w:vAlign w:val="bottom"/>
            <w:hideMark/>
          </w:tcPr>
          <w:p w:rsidR="00CB2F73" w:rsidRPr="00E5201B" w:rsidRDefault="00CB2F73" w:rsidP="00CB2F73">
            <w:pPr>
              <w:rPr>
                <w:b/>
                <w:bCs/>
                <w:color w:val="000000"/>
                <w:sz w:val="22"/>
                <w:szCs w:val="22"/>
              </w:rPr>
            </w:pPr>
            <w:r w:rsidRPr="00E5201B">
              <w:rPr>
                <w:b/>
                <w:bCs/>
                <w:color w:val="000000"/>
                <w:sz w:val="22"/>
                <w:szCs w:val="22"/>
              </w:rPr>
              <w:t xml:space="preserve">    188,961,745 </w:t>
            </w:r>
          </w:p>
        </w:tc>
      </w:tr>
    </w:tbl>
    <w:p w:rsidR="00F43242" w:rsidRPr="00E5201B" w:rsidRDefault="00F43242" w:rsidP="00F43242">
      <w:pPr>
        <w:keepNext/>
        <w:spacing w:before="240" w:after="60"/>
        <w:outlineLvl w:val="0"/>
        <w:rPr>
          <w:b/>
          <w:bCs/>
          <w:kern w:val="32"/>
          <w:sz w:val="22"/>
          <w:szCs w:val="22"/>
        </w:rPr>
      </w:pPr>
      <w:bookmarkStart w:id="91" w:name="_Toc71025136"/>
      <w:bookmarkStart w:id="92" w:name="_Toc140499156"/>
      <w:bookmarkStart w:id="93" w:name="_Toc173172882"/>
      <w:r w:rsidRPr="00E5201B">
        <w:rPr>
          <w:b/>
          <w:bCs/>
          <w:kern w:val="32"/>
          <w:sz w:val="22"/>
          <w:szCs w:val="22"/>
        </w:rPr>
        <w:t>Part I: Summary of the Programme Outputs and Pe</w:t>
      </w:r>
      <w:r w:rsidR="00535AF0" w:rsidRPr="00E5201B">
        <w:rPr>
          <w:b/>
          <w:bCs/>
          <w:kern w:val="32"/>
          <w:sz w:val="22"/>
          <w:szCs w:val="22"/>
        </w:rPr>
        <w:t>rformance Indicators for FY 2024/25</w:t>
      </w:r>
      <w:r w:rsidRPr="00E5201B">
        <w:rPr>
          <w:b/>
          <w:bCs/>
          <w:kern w:val="32"/>
          <w:sz w:val="22"/>
          <w:szCs w:val="22"/>
        </w:rPr>
        <w:t xml:space="preserve"> – 2026/2</w:t>
      </w:r>
      <w:bookmarkEnd w:id="91"/>
      <w:bookmarkEnd w:id="92"/>
      <w:r w:rsidRPr="00E5201B">
        <w:rPr>
          <w:b/>
          <w:bCs/>
          <w:kern w:val="32"/>
          <w:sz w:val="22"/>
          <w:szCs w:val="22"/>
        </w:rPr>
        <w:t>7</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7"/>
        <w:gridCol w:w="1325"/>
        <w:gridCol w:w="191"/>
        <w:gridCol w:w="1497"/>
        <w:gridCol w:w="1717"/>
        <w:gridCol w:w="1866"/>
        <w:gridCol w:w="1217"/>
        <w:gridCol w:w="1497"/>
        <w:gridCol w:w="1660"/>
      </w:tblGrid>
      <w:tr w:rsidR="00F43242" w:rsidRPr="00E5201B" w:rsidTr="003733FA">
        <w:trPr>
          <w:trHeight w:val="48"/>
        </w:trPr>
        <w:tc>
          <w:tcPr>
            <w:tcW w:w="779" w:type="pct"/>
            <w:gridSpan w:val="2"/>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Programme</w:t>
            </w:r>
          </w:p>
        </w:tc>
        <w:tc>
          <w:tcPr>
            <w:tcW w:w="600" w:type="pct"/>
            <w:gridSpan w:val="2"/>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 xml:space="preserve">Delivery Unit </w:t>
            </w:r>
          </w:p>
        </w:tc>
        <w:tc>
          <w:tcPr>
            <w:tcW w:w="585" w:type="pc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Key Output( Kos)</w:t>
            </w:r>
          </w:p>
        </w:tc>
        <w:tc>
          <w:tcPr>
            <w:tcW w:w="670" w:type="pc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 xml:space="preserve">Key Performance Indicator </w:t>
            </w:r>
          </w:p>
        </w:tc>
        <w:tc>
          <w:tcPr>
            <w:tcW w:w="656" w:type="pc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Targets 2023/24(Baseline)</w:t>
            </w:r>
          </w:p>
        </w:tc>
        <w:tc>
          <w:tcPr>
            <w:tcW w:w="477" w:type="pc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Targets 2024/25</w:t>
            </w:r>
          </w:p>
        </w:tc>
        <w:tc>
          <w:tcPr>
            <w:tcW w:w="585" w:type="pc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Targets 2025/26</w:t>
            </w:r>
          </w:p>
        </w:tc>
        <w:tc>
          <w:tcPr>
            <w:tcW w:w="648" w:type="pc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 xml:space="preserve">Targets 2026/27 </w:t>
            </w:r>
          </w:p>
        </w:tc>
      </w:tr>
      <w:tr w:rsidR="00F43242" w:rsidRPr="00E5201B" w:rsidTr="003733FA">
        <w:trPr>
          <w:trHeight w:val="290"/>
        </w:trPr>
        <w:tc>
          <w:tcPr>
            <w:tcW w:w="5000" w:type="pct"/>
            <w:gridSpan w:val="10"/>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Programme: General Administration, Planning and Support Services</w:t>
            </w:r>
          </w:p>
        </w:tc>
      </w:tr>
      <w:tr w:rsidR="00F43242" w:rsidRPr="00E5201B" w:rsidTr="003733FA">
        <w:trPr>
          <w:trHeight w:val="60"/>
        </w:trPr>
        <w:tc>
          <w:tcPr>
            <w:tcW w:w="5000" w:type="pct"/>
            <w:gridSpan w:val="10"/>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Outcome : Efficient and effective service delivery to stakeholders</w:t>
            </w:r>
          </w:p>
        </w:tc>
      </w:tr>
      <w:tr w:rsidR="00F43242" w:rsidRPr="00E5201B" w:rsidTr="003A61B1">
        <w:trPr>
          <w:trHeight w:val="52"/>
        </w:trPr>
        <w:tc>
          <w:tcPr>
            <w:tcW w:w="715" w:type="pct"/>
            <w:vMerge w:val="restar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SP 1.1:</w:t>
            </w:r>
            <w:r w:rsidRPr="00E5201B">
              <w:rPr>
                <w:color w:val="000000"/>
                <w:sz w:val="22"/>
                <w:szCs w:val="22"/>
              </w:rPr>
              <w:t xml:space="preserve"> Personnel Services</w:t>
            </w:r>
          </w:p>
        </w:tc>
        <w:tc>
          <w:tcPr>
            <w:tcW w:w="583" w:type="pct"/>
            <w:gridSpan w:val="2"/>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Chief Officer</w:t>
            </w:r>
          </w:p>
        </w:tc>
        <w:tc>
          <w:tcPr>
            <w:tcW w:w="666" w:type="pct"/>
            <w:gridSpan w:val="2"/>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Staff training needs assessment,</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Skills and competencies developed,</w:t>
            </w:r>
          </w:p>
        </w:tc>
        <w:tc>
          <w:tcPr>
            <w:tcW w:w="656"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c>
          <w:tcPr>
            <w:tcW w:w="477"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c>
          <w:tcPr>
            <w:tcW w:w="585"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c>
          <w:tcPr>
            <w:tcW w:w="648"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r>
      <w:tr w:rsidR="00F43242" w:rsidRPr="00E5201B" w:rsidTr="003733FA">
        <w:trPr>
          <w:trHeight w:val="470"/>
        </w:trPr>
        <w:tc>
          <w:tcPr>
            <w:tcW w:w="715" w:type="pct"/>
            <w:vMerge/>
            <w:hideMark/>
          </w:tcPr>
          <w:p w:rsidR="00F43242" w:rsidRPr="00E5201B" w:rsidRDefault="00F43242" w:rsidP="00C754E2">
            <w:pPr>
              <w:contextualSpacing/>
              <w:rPr>
                <w:b/>
                <w:bCs/>
                <w:color w:val="000000"/>
                <w:sz w:val="22"/>
                <w:szCs w:val="22"/>
              </w:rPr>
            </w:pPr>
          </w:p>
        </w:tc>
        <w:tc>
          <w:tcPr>
            <w:tcW w:w="583" w:type="pct"/>
            <w:gridSpan w:val="2"/>
            <w:vMerge/>
            <w:hideMark/>
          </w:tcPr>
          <w:p w:rsidR="00F43242" w:rsidRPr="00E5201B" w:rsidRDefault="00F43242" w:rsidP="00C754E2">
            <w:pPr>
              <w:contextualSpacing/>
              <w:rPr>
                <w:color w:val="000000"/>
                <w:sz w:val="22"/>
                <w:szCs w:val="22"/>
              </w:rPr>
            </w:pPr>
          </w:p>
        </w:tc>
        <w:tc>
          <w:tcPr>
            <w:tcW w:w="666" w:type="pct"/>
            <w:gridSpan w:val="2"/>
            <w:shd w:val="clear" w:color="auto" w:fill="auto"/>
            <w:hideMark/>
          </w:tcPr>
          <w:p w:rsidR="00F43242" w:rsidRPr="00E5201B" w:rsidRDefault="00F43242" w:rsidP="00C754E2">
            <w:pPr>
              <w:contextualSpacing/>
              <w:rPr>
                <w:color w:val="000000"/>
                <w:sz w:val="22"/>
                <w:szCs w:val="22"/>
              </w:rPr>
            </w:pP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staff trainings done</w:t>
            </w:r>
          </w:p>
        </w:tc>
        <w:tc>
          <w:tcPr>
            <w:tcW w:w="656" w:type="pct"/>
            <w:vMerge/>
            <w:hideMark/>
          </w:tcPr>
          <w:p w:rsidR="00F43242" w:rsidRPr="00E5201B" w:rsidRDefault="00F43242" w:rsidP="00C754E2">
            <w:pPr>
              <w:contextualSpacing/>
              <w:rPr>
                <w:color w:val="000000"/>
                <w:sz w:val="22"/>
                <w:szCs w:val="22"/>
              </w:rPr>
            </w:pPr>
          </w:p>
        </w:tc>
        <w:tc>
          <w:tcPr>
            <w:tcW w:w="477" w:type="pct"/>
            <w:vMerge/>
            <w:hideMark/>
          </w:tcPr>
          <w:p w:rsidR="00F43242" w:rsidRPr="00E5201B" w:rsidRDefault="00F43242" w:rsidP="00C754E2">
            <w:pPr>
              <w:contextualSpacing/>
              <w:rPr>
                <w:color w:val="000000"/>
                <w:sz w:val="22"/>
                <w:szCs w:val="22"/>
              </w:rPr>
            </w:pPr>
          </w:p>
        </w:tc>
        <w:tc>
          <w:tcPr>
            <w:tcW w:w="585" w:type="pct"/>
            <w:vMerge/>
            <w:hideMark/>
          </w:tcPr>
          <w:p w:rsidR="00F43242" w:rsidRPr="00E5201B" w:rsidRDefault="00F43242" w:rsidP="00C754E2">
            <w:pPr>
              <w:contextualSpacing/>
              <w:rPr>
                <w:color w:val="000000"/>
                <w:sz w:val="22"/>
                <w:szCs w:val="22"/>
              </w:rPr>
            </w:pPr>
          </w:p>
        </w:tc>
        <w:tc>
          <w:tcPr>
            <w:tcW w:w="648" w:type="pct"/>
            <w:vMerge/>
            <w:hideMark/>
          </w:tcPr>
          <w:p w:rsidR="00F43242" w:rsidRPr="00E5201B" w:rsidRDefault="00F43242" w:rsidP="00C754E2">
            <w:pPr>
              <w:contextualSpacing/>
              <w:rPr>
                <w:color w:val="000000"/>
                <w:sz w:val="22"/>
                <w:szCs w:val="22"/>
              </w:rPr>
            </w:pPr>
          </w:p>
        </w:tc>
      </w:tr>
      <w:tr w:rsidR="00F43242" w:rsidRPr="00E5201B" w:rsidTr="003733FA">
        <w:trPr>
          <w:trHeight w:val="460"/>
        </w:trPr>
        <w:tc>
          <w:tcPr>
            <w:tcW w:w="715" w:type="pct"/>
            <w:vMerge w:val="restar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lastRenderedPageBreak/>
              <w:t>SP 1.2:</w:t>
            </w:r>
            <w:r w:rsidRPr="00E5201B">
              <w:rPr>
                <w:color w:val="000000"/>
                <w:sz w:val="22"/>
                <w:szCs w:val="22"/>
              </w:rPr>
              <w:t xml:space="preserve"> Administration and planning support services</w:t>
            </w:r>
          </w:p>
        </w:tc>
        <w:tc>
          <w:tcPr>
            <w:tcW w:w="583" w:type="pct"/>
            <w:gridSpan w:val="2"/>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Chief officer</w:t>
            </w:r>
          </w:p>
        </w:tc>
        <w:tc>
          <w:tcPr>
            <w:tcW w:w="666" w:type="pct"/>
            <w:gridSpan w:val="2"/>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Strategic Plan 2019-2021,</w:t>
            </w:r>
          </w:p>
          <w:p w:rsidR="00F43242" w:rsidRPr="00E5201B" w:rsidRDefault="00F43242" w:rsidP="00C754E2">
            <w:pPr>
              <w:contextualSpacing/>
              <w:rPr>
                <w:color w:val="000000"/>
                <w:sz w:val="22"/>
                <w:szCs w:val="22"/>
              </w:rPr>
            </w:pPr>
            <w:r w:rsidRPr="00E5201B">
              <w:rPr>
                <w:color w:val="000000"/>
                <w:sz w:val="22"/>
                <w:szCs w:val="22"/>
              </w:rPr>
              <w:t xml:space="preserve">Service </w:t>
            </w:r>
          </w:p>
          <w:p w:rsidR="00F43242" w:rsidRPr="00E5201B" w:rsidRDefault="00F43242" w:rsidP="00C754E2">
            <w:pPr>
              <w:contextualSpacing/>
              <w:rPr>
                <w:color w:val="000000"/>
                <w:sz w:val="22"/>
                <w:szCs w:val="22"/>
              </w:rPr>
            </w:pPr>
            <w:r w:rsidRPr="00E5201B">
              <w:rPr>
                <w:color w:val="000000"/>
                <w:sz w:val="22"/>
                <w:szCs w:val="22"/>
              </w:rPr>
              <w:t>charter,</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Strategic plan developed,</w:t>
            </w:r>
          </w:p>
        </w:tc>
        <w:tc>
          <w:tcPr>
            <w:tcW w:w="656"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w:t>
            </w:r>
          </w:p>
        </w:tc>
        <w:tc>
          <w:tcPr>
            <w:tcW w:w="477"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w:t>
            </w:r>
          </w:p>
        </w:tc>
        <w:tc>
          <w:tcPr>
            <w:tcW w:w="585"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w:t>
            </w:r>
          </w:p>
        </w:tc>
        <w:tc>
          <w:tcPr>
            <w:tcW w:w="648"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w:t>
            </w:r>
          </w:p>
        </w:tc>
      </w:tr>
      <w:tr w:rsidR="00F43242" w:rsidRPr="00E5201B" w:rsidTr="003A61B1">
        <w:trPr>
          <w:trHeight w:val="692"/>
        </w:trPr>
        <w:tc>
          <w:tcPr>
            <w:tcW w:w="715" w:type="pct"/>
            <w:vMerge/>
            <w:tcBorders>
              <w:bottom w:val="single" w:sz="4" w:space="0" w:color="auto"/>
            </w:tcBorders>
            <w:hideMark/>
          </w:tcPr>
          <w:p w:rsidR="00F43242" w:rsidRPr="00E5201B" w:rsidRDefault="00F43242" w:rsidP="00C754E2">
            <w:pPr>
              <w:contextualSpacing/>
              <w:rPr>
                <w:b/>
                <w:bCs/>
                <w:color w:val="000000"/>
                <w:sz w:val="22"/>
                <w:szCs w:val="22"/>
              </w:rPr>
            </w:pPr>
          </w:p>
        </w:tc>
        <w:tc>
          <w:tcPr>
            <w:tcW w:w="583" w:type="pct"/>
            <w:gridSpan w:val="2"/>
            <w:vMerge/>
            <w:tcBorders>
              <w:bottom w:val="single" w:sz="4" w:space="0" w:color="auto"/>
            </w:tcBorders>
            <w:hideMark/>
          </w:tcPr>
          <w:p w:rsidR="00F43242" w:rsidRPr="00E5201B" w:rsidRDefault="00F43242" w:rsidP="00C754E2">
            <w:pPr>
              <w:contextualSpacing/>
              <w:rPr>
                <w:color w:val="000000"/>
                <w:sz w:val="22"/>
                <w:szCs w:val="22"/>
              </w:rPr>
            </w:pPr>
          </w:p>
        </w:tc>
        <w:tc>
          <w:tcPr>
            <w:tcW w:w="666" w:type="pct"/>
            <w:gridSpan w:val="2"/>
            <w:vMerge/>
            <w:tcBorders>
              <w:bottom w:val="single" w:sz="4" w:space="0" w:color="auto"/>
            </w:tcBorders>
            <w:shd w:val="clear" w:color="auto" w:fill="auto"/>
            <w:hideMark/>
          </w:tcPr>
          <w:p w:rsidR="00F43242" w:rsidRPr="00E5201B" w:rsidRDefault="00F43242" w:rsidP="00C754E2">
            <w:pPr>
              <w:contextualSpacing/>
              <w:rPr>
                <w:color w:val="000000"/>
                <w:sz w:val="22"/>
                <w:szCs w:val="22"/>
              </w:rPr>
            </w:pPr>
          </w:p>
        </w:tc>
        <w:tc>
          <w:tcPr>
            <w:tcW w:w="670" w:type="pct"/>
            <w:tcBorders>
              <w:bottom w:val="single" w:sz="4" w:space="0" w:color="auto"/>
            </w:tcBorders>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Service charter developed, annual work plans developed.</w:t>
            </w:r>
          </w:p>
        </w:tc>
        <w:tc>
          <w:tcPr>
            <w:tcW w:w="656" w:type="pct"/>
            <w:vMerge/>
            <w:tcBorders>
              <w:bottom w:val="single" w:sz="4" w:space="0" w:color="auto"/>
            </w:tcBorders>
            <w:hideMark/>
          </w:tcPr>
          <w:p w:rsidR="00F43242" w:rsidRPr="00E5201B" w:rsidRDefault="00F43242" w:rsidP="00C754E2">
            <w:pPr>
              <w:contextualSpacing/>
              <w:rPr>
                <w:color w:val="000000"/>
                <w:sz w:val="22"/>
                <w:szCs w:val="22"/>
              </w:rPr>
            </w:pPr>
          </w:p>
        </w:tc>
        <w:tc>
          <w:tcPr>
            <w:tcW w:w="477" w:type="pct"/>
            <w:vMerge/>
            <w:tcBorders>
              <w:bottom w:val="single" w:sz="4" w:space="0" w:color="auto"/>
            </w:tcBorders>
            <w:hideMark/>
          </w:tcPr>
          <w:p w:rsidR="00F43242" w:rsidRPr="00E5201B" w:rsidRDefault="00F43242" w:rsidP="00C754E2">
            <w:pPr>
              <w:contextualSpacing/>
              <w:rPr>
                <w:color w:val="000000"/>
                <w:sz w:val="22"/>
                <w:szCs w:val="22"/>
              </w:rPr>
            </w:pPr>
          </w:p>
        </w:tc>
        <w:tc>
          <w:tcPr>
            <w:tcW w:w="585" w:type="pct"/>
            <w:vMerge/>
            <w:tcBorders>
              <w:bottom w:val="single" w:sz="4" w:space="0" w:color="auto"/>
            </w:tcBorders>
            <w:hideMark/>
          </w:tcPr>
          <w:p w:rsidR="00F43242" w:rsidRPr="00E5201B" w:rsidRDefault="00F43242" w:rsidP="00C754E2">
            <w:pPr>
              <w:contextualSpacing/>
              <w:rPr>
                <w:color w:val="000000"/>
                <w:sz w:val="22"/>
                <w:szCs w:val="22"/>
              </w:rPr>
            </w:pPr>
          </w:p>
        </w:tc>
        <w:tc>
          <w:tcPr>
            <w:tcW w:w="648" w:type="pct"/>
            <w:vMerge/>
            <w:tcBorders>
              <w:bottom w:val="single" w:sz="4" w:space="0" w:color="auto"/>
            </w:tcBorders>
            <w:hideMark/>
          </w:tcPr>
          <w:p w:rsidR="00F43242" w:rsidRPr="00E5201B" w:rsidRDefault="00F43242" w:rsidP="00C754E2">
            <w:pPr>
              <w:contextualSpacing/>
              <w:rPr>
                <w:color w:val="000000"/>
                <w:sz w:val="22"/>
                <w:szCs w:val="22"/>
              </w:rPr>
            </w:pPr>
          </w:p>
        </w:tc>
      </w:tr>
      <w:tr w:rsidR="00F43242" w:rsidRPr="00E5201B" w:rsidTr="003733FA">
        <w:trPr>
          <w:trHeight w:val="290"/>
        </w:trPr>
        <w:tc>
          <w:tcPr>
            <w:tcW w:w="5000" w:type="pct"/>
            <w:gridSpan w:val="10"/>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Programme 2:Crop Development and Management</w:t>
            </w:r>
          </w:p>
        </w:tc>
      </w:tr>
      <w:tr w:rsidR="00F43242" w:rsidRPr="00E5201B" w:rsidTr="003733FA">
        <w:trPr>
          <w:trHeight w:val="68"/>
        </w:trPr>
        <w:tc>
          <w:tcPr>
            <w:tcW w:w="5000" w:type="pct"/>
            <w:gridSpan w:val="10"/>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Outcome: Increased crop productivity</w:t>
            </w:r>
          </w:p>
        </w:tc>
      </w:tr>
      <w:tr w:rsidR="00F43242" w:rsidRPr="00E5201B" w:rsidTr="003733FA">
        <w:trPr>
          <w:trHeight w:val="38"/>
        </w:trPr>
        <w:tc>
          <w:tcPr>
            <w:tcW w:w="715" w:type="pct"/>
            <w:vMerge w:val="restar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SP 2.1:</w:t>
            </w:r>
            <w:r w:rsidRPr="00E5201B">
              <w:rPr>
                <w:color w:val="000000"/>
                <w:sz w:val="22"/>
                <w:szCs w:val="22"/>
              </w:rPr>
              <w:t xml:space="preserve"> Crop Production and Food Security</w:t>
            </w:r>
          </w:p>
        </w:tc>
        <w:tc>
          <w:tcPr>
            <w:tcW w:w="664" w:type="pct"/>
            <w:gridSpan w:val="3"/>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County Director of  Agriculture</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Acreage under food production, acreage under cash crop production,</w:t>
            </w:r>
          </w:p>
        </w:tc>
        <w:tc>
          <w:tcPr>
            <w:tcW w:w="670"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Yields per acre</w:t>
            </w:r>
          </w:p>
        </w:tc>
        <w:tc>
          <w:tcPr>
            <w:tcW w:w="656"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xml:space="preserve">Increase per acre from current 13 bags to 15 bags </w:t>
            </w:r>
          </w:p>
        </w:tc>
        <w:tc>
          <w:tcPr>
            <w:tcW w:w="477"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xml:space="preserve">Increase per acre from current 15 bags to 20 bags </w:t>
            </w:r>
          </w:p>
        </w:tc>
        <w:tc>
          <w:tcPr>
            <w:tcW w:w="585"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xml:space="preserve">Increase per acre from current 20 bags to 25 bags </w:t>
            </w:r>
          </w:p>
        </w:tc>
        <w:tc>
          <w:tcPr>
            <w:tcW w:w="648"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xml:space="preserve">Increase per acre from current 25 bags to 30 bags </w:t>
            </w:r>
          </w:p>
        </w:tc>
      </w:tr>
      <w:tr w:rsidR="00F43242" w:rsidRPr="00E5201B" w:rsidTr="003733FA">
        <w:trPr>
          <w:trHeight w:val="470"/>
        </w:trPr>
        <w:tc>
          <w:tcPr>
            <w:tcW w:w="715" w:type="pct"/>
            <w:vMerge/>
            <w:hideMark/>
          </w:tcPr>
          <w:p w:rsidR="00F43242" w:rsidRPr="00E5201B" w:rsidRDefault="00F43242" w:rsidP="00C754E2">
            <w:pPr>
              <w:contextualSpacing/>
              <w:rPr>
                <w:b/>
                <w:bCs/>
                <w:color w:val="000000"/>
                <w:sz w:val="22"/>
                <w:szCs w:val="22"/>
              </w:rPr>
            </w:pPr>
          </w:p>
        </w:tc>
        <w:tc>
          <w:tcPr>
            <w:tcW w:w="664" w:type="pct"/>
            <w:gridSpan w:val="3"/>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Acreage under irrigation</w:t>
            </w:r>
          </w:p>
        </w:tc>
        <w:tc>
          <w:tcPr>
            <w:tcW w:w="670" w:type="pct"/>
            <w:vMerge/>
            <w:hideMark/>
          </w:tcPr>
          <w:p w:rsidR="00F43242" w:rsidRPr="00E5201B" w:rsidRDefault="00F43242" w:rsidP="00C754E2">
            <w:pPr>
              <w:contextualSpacing/>
              <w:rPr>
                <w:color w:val="000000"/>
                <w:sz w:val="22"/>
                <w:szCs w:val="22"/>
              </w:rPr>
            </w:pPr>
          </w:p>
        </w:tc>
        <w:tc>
          <w:tcPr>
            <w:tcW w:w="656" w:type="pct"/>
            <w:vMerge/>
            <w:hideMark/>
          </w:tcPr>
          <w:p w:rsidR="00F43242" w:rsidRPr="00E5201B" w:rsidRDefault="00F43242" w:rsidP="00C754E2">
            <w:pPr>
              <w:contextualSpacing/>
              <w:rPr>
                <w:color w:val="000000"/>
                <w:sz w:val="22"/>
                <w:szCs w:val="22"/>
              </w:rPr>
            </w:pPr>
          </w:p>
        </w:tc>
        <w:tc>
          <w:tcPr>
            <w:tcW w:w="477" w:type="pct"/>
            <w:vMerge/>
            <w:hideMark/>
          </w:tcPr>
          <w:p w:rsidR="00F43242" w:rsidRPr="00E5201B" w:rsidRDefault="00F43242" w:rsidP="00C754E2">
            <w:pPr>
              <w:contextualSpacing/>
              <w:rPr>
                <w:color w:val="000000"/>
                <w:sz w:val="22"/>
                <w:szCs w:val="22"/>
              </w:rPr>
            </w:pPr>
          </w:p>
        </w:tc>
        <w:tc>
          <w:tcPr>
            <w:tcW w:w="585" w:type="pct"/>
            <w:vMerge/>
            <w:hideMark/>
          </w:tcPr>
          <w:p w:rsidR="00F43242" w:rsidRPr="00E5201B" w:rsidRDefault="00F43242" w:rsidP="00C754E2">
            <w:pPr>
              <w:contextualSpacing/>
              <w:rPr>
                <w:color w:val="000000"/>
                <w:sz w:val="22"/>
                <w:szCs w:val="22"/>
              </w:rPr>
            </w:pPr>
          </w:p>
        </w:tc>
        <w:tc>
          <w:tcPr>
            <w:tcW w:w="648" w:type="pct"/>
            <w:vMerge/>
            <w:hideMark/>
          </w:tcPr>
          <w:p w:rsidR="00F43242" w:rsidRPr="00E5201B" w:rsidRDefault="00F43242" w:rsidP="00C754E2">
            <w:pPr>
              <w:contextualSpacing/>
              <w:rPr>
                <w:color w:val="000000"/>
                <w:sz w:val="22"/>
                <w:szCs w:val="22"/>
              </w:rPr>
            </w:pPr>
          </w:p>
        </w:tc>
      </w:tr>
      <w:tr w:rsidR="00F43242" w:rsidRPr="00E5201B" w:rsidTr="003733FA">
        <w:trPr>
          <w:trHeight w:val="460"/>
        </w:trPr>
        <w:tc>
          <w:tcPr>
            <w:tcW w:w="715" w:type="pct"/>
            <w:vMerge w:val="restar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SP 2.2:</w:t>
            </w:r>
            <w:r w:rsidRPr="00E5201B">
              <w:rPr>
                <w:color w:val="000000"/>
                <w:sz w:val="22"/>
                <w:szCs w:val="22"/>
              </w:rPr>
              <w:t xml:space="preserve"> Agricultural extension, research and training</w:t>
            </w:r>
          </w:p>
        </w:tc>
        <w:tc>
          <w:tcPr>
            <w:tcW w:w="664" w:type="pct"/>
            <w:gridSpan w:val="3"/>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County Director of  Agriculture</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Farmers trainings done,</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trainings done,</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12</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12</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12</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12</w:t>
            </w:r>
          </w:p>
        </w:tc>
      </w:tr>
      <w:tr w:rsidR="00F43242" w:rsidRPr="00E5201B" w:rsidTr="003A61B1">
        <w:trPr>
          <w:trHeight w:val="52"/>
        </w:trPr>
        <w:tc>
          <w:tcPr>
            <w:tcW w:w="715" w:type="pct"/>
            <w:vMerge/>
            <w:hideMark/>
          </w:tcPr>
          <w:p w:rsidR="00F43242" w:rsidRPr="00E5201B" w:rsidRDefault="00F43242" w:rsidP="00C754E2">
            <w:pPr>
              <w:contextualSpacing/>
              <w:rPr>
                <w:b/>
                <w:bCs/>
                <w:color w:val="000000"/>
                <w:sz w:val="22"/>
                <w:szCs w:val="22"/>
              </w:rPr>
            </w:pPr>
          </w:p>
        </w:tc>
        <w:tc>
          <w:tcPr>
            <w:tcW w:w="664" w:type="pct"/>
            <w:gridSpan w:val="3"/>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Research and extension programs established, demonstration farms initiated/</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research and extension programs done, no of farms initiated.</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r w:rsidRPr="00E5201B">
              <w:rPr>
                <w:sz w:val="22"/>
                <w:szCs w:val="22"/>
              </w:rPr>
              <w:t>4</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r w:rsidRPr="00E5201B">
              <w:rPr>
                <w:sz w:val="22"/>
                <w:szCs w:val="22"/>
              </w:rPr>
              <w:t>4</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r w:rsidRPr="00E5201B">
              <w:rPr>
                <w:sz w:val="22"/>
                <w:szCs w:val="22"/>
              </w:rPr>
              <w:t>4</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p>
          <w:p w:rsidR="00F43242" w:rsidRPr="00E5201B" w:rsidRDefault="00F43242" w:rsidP="00C754E2">
            <w:pPr>
              <w:rPr>
                <w:sz w:val="22"/>
                <w:szCs w:val="22"/>
              </w:rPr>
            </w:pPr>
            <w:r w:rsidRPr="00E5201B">
              <w:rPr>
                <w:sz w:val="22"/>
                <w:szCs w:val="22"/>
              </w:rPr>
              <w:t>4</w:t>
            </w:r>
          </w:p>
        </w:tc>
      </w:tr>
      <w:tr w:rsidR="00F43242" w:rsidRPr="00E5201B" w:rsidTr="003733FA">
        <w:trPr>
          <w:trHeight w:val="690"/>
        </w:trPr>
        <w:tc>
          <w:tcPr>
            <w:tcW w:w="715" w:type="pct"/>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SP 2.3:</w:t>
            </w:r>
            <w:r w:rsidRPr="00E5201B">
              <w:rPr>
                <w:color w:val="000000"/>
                <w:sz w:val="22"/>
                <w:szCs w:val="22"/>
              </w:rPr>
              <w:t xml:space="preserve"> Farm land utilization, Mechanization and crop storage </w:t>
            </w:r>
          </w:p>
        </w:tc>
        <w:tc>
          <w:tcPr>
            <w:tcW w:w="664" w:type="pct"/>
            <w:gridSpan w:val="3"/>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County Director of  Agriculture</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Acreage under mechanized agriculture,</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farms cultivated,</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2,000 acres</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2,500 acres</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3,000 acres</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3,500acres</w:t>
            </w:r>
          </w:p>
        </w:tc>
      </w:tr>
      <w:tr w:rsidR="00F43242" w:rsidRPr="00E5201B" w:rsidTr="003733FA">
        <w:trPr>
          <w:trHeight w:val="290"/>
        </w:trPr>
        <w:tc>
          <w:tcPr>
            <w:tcW w:w="5000" w:type="pct"/>
            <w:gridSpan w:val="10"/>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Programme 3: Livestock Development and Management</w:t>
            </w:r>
          </w:p>
        </w:tc>
      </w:tr>
      <w:tr w:rsidR="00F43242" w:rsidRPr="00E5201B" w:rsidTr="003733FA">
        <w:trPr>
          <w:trHeight w:val="60"/>
        </w:trPr>
        <w:tc>
          <w:tcPr>
            <w:tcW w:w="5000" w:type="pct"/>
            <w:gridSpan w:val="10"/>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Outcome: Increased livestock production</w:t>
            </w:r>
          </w:p>
        </w:tc>
      </w:tr>
      <w:tr w:rsidR="00F43242" w:rsidRPr="00E5201B" w:rsidTr="003733FA">
        <w:trPr>
          <w:trHeight w:val="460"/>
        </w:trPr>
        <w:tc>
          <w:tcPr>
            <w:tcW w:w="779" w:type="pct"/>
            <w:gridSpan w:val="2"/>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lastRenderedPageBreak/>
              <w:t>SP 3.1 Dairy and Meat production</w:t>
            </w:r>
          </w:p>
        </w:tc>
        <w:tc>
          <w:tcPr>
            <w:tcW w:w="600" w:type="pct"/>
            <w:gridSpan w:val="2"/>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Director,         Livestock        Production</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Improved cattle breads,</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improved cattle breads,</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75</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100</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120</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140</w:t>
            </w:r>
          </w:p>
        </w:tc>
      </w:tr>
      <w:tr w:rsidR="00F43242" w:rsidRPr="00E5201B" w:rsidTr="003733FA">
        <w:trPr>
          <w:trHeight w:val="46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Improved goat breads,</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goat breads,</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75</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90</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105</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120</w:t>
            </w:r>
          </w:p>
        </w:tc>
      </w:tr>
      <w:tr w:rsidR="00F43242" w:rsidRPr="00E5201B" w:rsidTr="003733FA">
        <w:trPr>
          <w:trHeight w:val="46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Improved poultry breads,</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poultry breads.</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75</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90</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105</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120</w:t>
            </w:r>
          </w:p>
        </w:tc>
      </w:tr>
      <w:tr w:rsidR="00F43242" w:rsidRPr="00E5201B" w:rsidTr="003733FA">
        <w:trPr>
          <w:trHeight w:val="69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Improved milk production,</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liters of milk produced per cattle/ goat,</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w:t>
            </w:r>
          </w:p>
        </w:tc>
      </w:tr>
      <w:tr w:rsidR="00F43242" w:rsidRPr="00E5201B" w:rsidTr="003733FA">
        <w:trPr>
          <w:trHeight w:val="69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Improved meat production,</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kgs of meat produced per cattle/ goat,</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180/35</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200/40</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250/50</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300/50</w:t>
            </w:r>
          </w:p>
        </w:tc>
      </w:tr>
      <w:tr w:rsidR="00F43242" w:rsidRPr="00E5201B" w:rsidTr="003733FA">
        <w:trPr>
          <w:trHeight w:val="46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tcPr>
          <w:p w:rsidR="00F43242" w:rsidRPr="00E5201B" w:rsidRDefault="00F43242" w:rsidP="00C754E2">
            <w:pPr>
              <w:contextualSpacing/>
              <w:rPr>
                <w:color w:val="000000"/>
                <w:sz w:val="22"/>
                <w:szCs w:val="22"/>
              </w:rPr>
            </w:pPr>
            <w:r w:rsidRPr="00E5201B">
              <w:rPr>
                <w:color w:val="000000"/>
                <w:sz w:val="22"/>
                <w:szCs w:val="22"/>
              </w:rPr>
              <w:t>Improved egg production, </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eggs produced per poultry,</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w:t>
            </w:r>
          </w:p>
        </w:tc>
      </w:tr>
      <w:tr w:rsidR="00F43242" w:rsidRPr="00E5201B" w:rsidTr="003733FA">
        <w:trPr>
          <w:trHeight w:val="460"/>
        </w:trPr>
        <w:tc>
          <w:tcPr>
            <w:tcW w:w="779" w:type="pct"/>
            <w:gridSpan w:val="2"/>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SP 3.2 Value addition of livestock and livestock products</w:t>
            </w: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Slaughter houses established,</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slaughter houses</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w:t>
            </w:r>
          </w:p>
        </w:tc>
      </w:tr>
      <w:tr w:rsidR="00F43242" w:rsidRPr="00E5201B" w:rsidTr="003733FA">
        <w:trPr>
          <w:trHeight w:val="47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Processing plants established</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Processing plants established</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3</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r>
      <w:tr w:rsidR="00F43242" w:rsidRPr="00E5201B" w:rsidTr="003733FA">
        <w:trPr>
          <w:trHeight w:val="460"/>
        </w:trPr>
        <w:tc>
          <w:tcPr>
            <w:tcW w:w="779" w:type="pct"/>
            <w:gridSpan w:val="2"/>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SP 3.3 Livestock Disease Control</w:t>
            </w: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Percentage of Animals vaccinated,</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of animals vaccinated,</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75</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100</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100</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100</w:t>
            </w:r>
          </w:p>
        </w:tc>
      </w:tr>
      <w:tr w:rsidR="00F43242" w:rsidRPr="00E5201B" w:rsidTr="003733FA">
        <w:trPr>
          <w:trHeight w:val="69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Dips constructed/ rehabilitated, disease surveillance done,</w:t>
            </w:r>
          </w:p>
          <w:p w:rsidR="00F43242" w:rsidRPr="00E5201B" w:rsidRDefault="00F43242" w:rsidP="00C754E2">
            <w:pPr>
              <w:contextualSpacing/>
              <w:rPr>
                <w:color w:val="000000"/>
                <w:sz w:val="22"/>
                <w:szCs w:val="22"/>
              </w:rPr>
            </w:pPr>
            <w:r w:rsidRPr="00E5201B">
              <w:rPr>
                <w:color w:val="000000"/>
                <w:sz w:val="22"/>
                <w:szCs w:val="22"/>
              </w:rPr>
              <w:t> </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dips constructed/ rehabilitated,</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w:t>
            </w:r>
          </w:p>
        </w:tc>
      </w:tr>
      <w:tr w:rsidR="00F43242" w:rsidRPr="00E5201B" w:rsidTr="00E5201B">
        <w:trPr>
          <w:trHeight w:val="638"/>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vMerge/>
            <w:shd w:val="clear" w:color="auto" w:fill="auto"/>
            <w:hideMark/>
          </w:tcPr>
          <w:p w:rsidR="00F43242" w:rsidRPr="00E5201B" w:rsidRDefault="00F43242" w:rsidP="00C754E2">
            <w:pPr>
              <w:contextualSpacing/>
              <w:rPr>
                <w:color w:val="000000"/>
                <w:sz w:val="22"/>
                <w:szCs w:val="22"/>
              </w:rPr>
            </w:pP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surveillance reports done,</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r>
      <w:tr w:rsidR="00F43242" w:rsidRPr="00E5201B" w:rsidTr="003733FA">
        <w:trPr>
          <w:trHeight w:val="44"/>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Livestock farmers trained, M&amp;E visits held</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farmers trained,</w:t>
            </w:r>
          </w:p>
        </w:tc>
        <w:tc>
          <w:tcPr>
            <w:tcW w:w="656" w:type="pct"/>
            <w:shd w:val="clear" w:color="auto" w:fill="auto"/>
          </w:tcPr>
          <w:p w:rsidR="00F43242" w:rsidRPr="00E5201B" w:rsidRDefault="00F43242" w:rsidP="00C754E2">
            <w:pPr>
              <w:contextualSpacing/>
              <w:rPr>
                <w:color w:val="000000"/>
                <w:sz w:val="22"/>
                <w:szCs w:val="22"/>
              </w:rPr>
            </w:pPr>
            <w:r w:rsidRPr="00E5201B">
              <w:rPr>
                <w:color w:val="000000"/>
                <w:sz w:val="22"/>
                <w:szCs w:val="22"/>
              </w:rPr>
              <w:t>200</w:t>
            </w:r>
          </w:p>
        </w:tc>
        <w:tc>
          <w:tcPr>
            <w:tcW w:w="477" w:type="pct"/>
            <w:shd w:val="clear" w:color="auto" w:fill="auto"/>
          </w:tcPr>
          <w:p w:rsidR="00F43242" w:rsidRPr="00E5201B" w:rsidRDefault="00F43242" w:rsidP="00C754E2">
            <w:pPr>
              <w:contextualSpacing/>
              <w:rPr>
                <w:color w:val="000000"/>
                <w:sz w:val="22"/>
                <w:szCs w:val="22"/>
              </w:rPr>
            </w:pPr>
            <w:r w:rsidRPr="00E5201B">
              <w:rPr>
                <w:color w:val="000000"/>
                <w:sz w:val="22"/>
                <w:szCs w:val="22"/>
              </w:rPr>
              <w:t>500</w:t>
            </w:r>
          </w:p>
        </w:tc>
        <w:tc>
          <w:tcPr>
            <w:tcW w:w="585" w:type="pct"/>
            <w:shd w:val="clear" w:color="auto" w:fill="auto"/>
          </w:tcPr>
          <w:p w:rsidR="00F43242" w:rsidRPr="00E5201B" w:rsidRDefault="00F43242" w:rsidP="00C754E2">
            <w:pPr>
              <w:contextualSpacing/>
              <w:rPr>
                <w:color w:val="000000"/>
                <w:sz w:val="22"/>
                <w:szCs w:val="22"/>
              </w:rPr>
            </w:pPr>
            <w:r w:rsidRPr="00E5201B">
              <w:rPr>
                <w:color w:val="000000"/>
                <w:sz w:val="22"/>
                <w:szCs w:val="22"/>
              </w:rPr>
              <w:t>1,000</w:t>
            </w:r>
          </w:p>
        </w:tc>
        <w:tc>
          <w:tcPr>
            <w:tcW w:w="648" w:type="pct"/>
            <w:shd w:val="clear" w:color="auto" w:fill="auto"/>
          </w:tcPr>
          <w:p w:rsidR="00F43242" w:rsidRPr="00E5201B" w:rsidRDefault="00F43242" w:rsidP="00C754E2">
            <w:pPr>
              <w:contextualSpacing/>
              <w:rPr>
                <w:color w:val="000000"/>
                <w:sz w:val="22"/>
                <w:szCs w:val="22"/>
              </w:rPr>
            </w:pPr>
            <w:r w:rsidRPr="00E5201B">
              <w:rPr>
                <w:color w:val="000000"/>
                <w:sz w:val="22"/>
                <w:szCs w:val="22"/>
              </w:rPr>
              <w:t>1500</w:t>
            </w:r>
          </w:p>
        </w:tc>
      </w:tr>
      <w:tr w:rsidR="00F43242" w:rsidRPr="00E5201B" w:rsidTr="003733FA">
        <w:trPr>
          <w:trHeight w:val="29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vMerge/>
            <w:shd w:val="clear" w:color="auto" w:fill="auto"/>
            <w:hideMark/>
          </w:tcPr>
          <w:p w:rsidR="00F43242" w:rsidRPr="00E5201B" w:rsidRDefault="00F43242" w:rsidP="00C754E2">
            <w:pPr>
              <w:contextualSpacing/>
              <w:rPr>
                <w:color w:val="000000"/>
                <w:sz w:val="22"/>
                <w:szCs w:val="22"/>
              </w:rPr>
            </w:pP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M&amp;E visits held</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6</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8</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w:t>
            </w:r>
          </w:p>
        </w:tc>
      </w:tr>
      <w:tr w:rsidR="00F43242" w:rsidRPr="00E5201B" w:rsidTr="003733FA">
        <w:trPr>
          <w:trHeight w:val="290"/>
        </w:trPr>
        <w:tc>
          <w:tcPr>
            <w:tcW w:w="5000" w:type="pct"/>
            <w:gridSpan w:val="10"/>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Programme 4: Fisheries Development</w:t>
            </w:r>
          </w:p>
        </w:tc>
      </w:tr>
      <w:tr w:rsidR="00F43242" w:rsidRPr="00E5201B" w:rsidTr="003733FA">
        <w:trPr>
          <w:trHeight w:val="72"/>
        </w:trPr>
        <w:tc>
          <w:tcPr>
            <w:tcW w:w="5000" w:type="pct"/>
            <w:gridSpan w:val="10"/>
            <w:shd w:val="clear" w:color="auto" w:fill="auto"/>
            <w:hideMark/>
          </w:tcPr>
          <w:p w:rsidR="00F43242" w:rsidRPr="00E5201B" w:rsidRDefault="00F43242" w:rsidP="00C754E2">
            <w:pPr>
              <w:contextualSpacing/>
              <w:rPr>
                <w:b/>
                <w:bCs/>
                <w:color w:val="000000"/>
                <w:sz w:val="22"/>
                <w:szCs w:val="22"/>
              </w:rPr>
            </w:pPr>
            <w:r w:rsidRPr="00E5201B">
              <w:rPr>
                <w:b/>
                <w:bCs/>
                <w:color w:val="000000"/>
                <w:sz w:val="22"/>
                <w:szCs w:val="22"/>
              </w:rPr>
              <w:t>Outcome: Increased food production</w:t>
            </w:r>
          </w:p>
        </w:tc>
      </w:tr>
      <w:tr w:rsidR="00F43242" w:rsidRPr="00E5201B" w:rsidTr="003733FA">
        <w:trPr>
          <w:trHeight w:val="460"/>
        </w:trPr>
        <w:tc>
          <w:tcPr>
            <w:tcW w:w="779" w:type="pct"/>
            <w:gridSpan w:val="2"/>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SP 4.1: Fish production Management</w:t>
            </w:r>
          </w:p>
        </w:tc>
        <w:tc>
          <w:tcPr>
            <w:tcW w:w="600" w:type="pct"/>
            <w:gridSpan w:val="2"/>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Director,         Fisheries</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Fish farmers trained,</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xml:space="preserve">No of farmers trained, </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200</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500</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1,000</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2,000</w:t>
            </w:r>
          </w:p>
        </w:tc>
      </w:tr>
      <w:tr w:rsidR="00F43242" w:rsidRPr="00E5201B" w:rsidTr="003733FA">
        <w:trPr>
          <w:trHeight w:val="92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Fish ponds constructed/ rehabilitated, Fishing equipment provided,</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fish ponds constructed/ rehabilitated, no of equipment provided.</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100</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150</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200</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250</w:t>
            </w:r>
          </w:p>
        </w:tc>
      </w:tr>
      <w:tr w:rsidR="00F43242" w:rsidRPr="00E5201B" w:rsidTr="003733FA">
        <w:trPr>
          <w:trHeight w:val="69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Establishment of fish landing sites</w:t>
            </w:r>
          </w:p>
        </w:tc>
        <w:tc>
          <w:tcPr>
            <w:tcW w:w="670" w:type="pct"/>
            <w:shd w:val="clear" w:color="auto" w:fill="auto"/>
            <w:hideMark/>
          </w:tcPr>
          <w:p w:rsidR="00F43242" w:rsidRPr="00E5201B" w:rsidRDefault="00F43242" w:rsidP="003733FA">
            <w:pPr>
              <w:ind w:right="-69"/>
              <w:contextualSpacing/>
              <w:rPr>
                <w:color w:val="000000"/>
                <w:sz w:val="22"/>
                <w:szCs w:val="22"/>
              </w:rPr>
            </w:pPr>
            <w:r w:rsidRPr="00E5201B">
              <w:rPr>
                <w:color w:val="000000"/>
                <w:sz w:val="22"/>
                <w:szCs w:val="22"/>
              </w:rPr>
              <w:t>No of Landing sites established/ reclaimed.</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3</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7</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15</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w:t>
            </w:r>
          </w:p>
        </w:tc>
      </w:tr>
      <w:tr w:rsidR="00F43242" w:rsidRPr="00E5201B" w:rsidTr="003733FA">
        <w:trPr>
          <w:trHeight w:val="460"/>
        </w:trPr>
        <w:tc>
          <w:tcPr>
            <w:tcW w:w="779" w:type="pct"/>
            <w:gridSpan w:val="2"/>
            <w:vMerge w:val="restar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SP 4.2: Value addition and marketing</w:t>
            </w: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 xml:space="preserve">Value addition trainings held, </w:t>
            </w:r>
          </w:p>
        </w:tc>
        <w:tc>
          <w:tcPr>
            <w:tcW w:w="670"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No of farmers trained on value addition,</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50</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100</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150</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200</w:t>
            </w:r>
          </w:p>
        </w:tc>
      </w:tr>
      <w:tr w:rsidR="00F43242" w:rsidRPr="00E5201B" w:rsidTr="003733FA">
        <w:trPr>
          <w:trHeight w:val="460"/>
        </w:trPr>
        <w:tc>
          <w:tcPr>
            <w:tcW w:w="779" w:type="pct"/>
            <w:gridSpan w:val="2"/>
            <w:vMerge/>
            <w:hideMark/>
          </w:tcPr>
          <w:p w:rsidR="00F43242" w:rsidRPr="00E5201B" w:rsidRDefault="00F43242" w:rsidP="00C754E2">
            <w:pPr>
              <w:contextualSpacing/>
              <w:rPr>
                <w:color w:val="000000"/>
                <w:sz w:val="22"/>
                <w:szCs w:val="22"/>
              </w:rPr>
            </w:pPr>
          </w:p>
        </w:tc>
        <w:tc>
          <w:tcPr>
            <w:tcW w:w="600" w:type="pct"/>
            <w:gridSpan w:val="2"/>
            <w:vMerge/>
            <w:hideMark/>
          </w:tcPr>
          <w:p w:rsidR="00F43242" w:rsidRPr="00E5201B" w:rsidRDefault="00F43242" w:rsidP="00C754E2">
            <w:pPr>
              <w:contextualSpacing/>
              <w:rPr>
                <w:color w:val="000000"/>
                <w:sz w:val="22"/>
                <w:szCs w:val="22"/>
              </w:rPr>
            </w:pPr>
          </w:p>
        </w:tc>
        <w:tc>
          <w:tcPr>
            <w:tcW w:w="585" w:type="pct"/>
            <w:shd w:val="clear" w:color="auto" w:fill="auto"/>
            <w:hideMark/>
          </w:tcPr>
          <w:p w:rsidR="00F43242" w:rsidRPr="00E5201B" w:rsidRDefault="00F43242" w:rsidP="003733FA">
            <w:pPr>
              <w:ind w:right="-51"/>
              <w:contextualSpacing/>
              <w:rPr>
                <w:color w:val="000000"/>
                <w:sz w:val="22"/>
                <w:szCs w:val="22"/>
              </w:rPr>
            </w:pPr>
            <w:r w:rsidRPr="00E5201B">
              <w:rPr>
                <w:color w:val="000000"/>
                <w:sz w:val="22"/>
                <w:szCs w:val="22"/>
              </w:rPr>
              <w:t>Fish storage an</w:t>
            </w:r>
            <w:r w:rsidR="003733FA" w:rsidRPr="00E5201B">
              <w:rPr>
                <w:color w:val="000000"/>
                <w:sz w:val="22"/>
                <w:szCs w:val="22"/>
              </w:rPr>
              <w:t>d processing plants established</w:t>
            </w:r>
          </w:p>
        </w:tc>
        <w:tc>
          <w:tcPr>
            <w:tcW w:w="670" w:type="pct"/>
            <w:shd w:val="clear" w:color="auto" w:fill="auto"/>
            <w:hideMark/>
          </w:tcPr>
          <w:p w:rsidR="00F43242" w:rsidRPr="00E5201B" w:rsidRDefault="00F43242" w:rsidP="003733FA">
            <w:pPr>
              <w:ind w:right="-69"/>
              <w:contextualSpacing/>
              <w:rPr>
                <w:color w:val="000000"/>
                <w:sz w:val="22"/>
                <w:szCs w:val="22"/>
              </w:rPr>
            </w:pPr>
            <w:r w:rsidRPr="00E5201B">
              <w:rPr>
                <w:color w:val="000000"/>
                <w:sz w:val="22"/>
                <w:szCs w:val="22"/>
              </w:rPr>
              <w:t>No of plants established.</w:t>
            </w:r>
          </w:p>
        </w:tc>
        <w:tc>
          <w:tcPr>
            <w:tcW w:w="656"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4</w:t>
            </w:r>
          </w:p>
        </w:tc>
        <w:tc>
          <w:tcPr>
            <w:tcW w:w="477"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6</w:t>
            </w:r>
          </w:p>
        </w:tc>
        <w:tc>
          <w:tcPr>
            <w:tcW w:w="585"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8</w:t>
            </w:r>
          </w:p>
        </w:tc>
        <w:tc>
          <w:tcPr>
            <w:tcW w:w="648" w:type="pct"/>
            <w:shd w:val="clear" w:color="auto" w:fill="auto"/>
            <w:hideMark/>
          </w:tcPr>
          <w:p w:rsidR="00F43242" w:rsidRPr="00E5201B" w:rsidRDefault="00F43242" w:rsidP="00C754E2">
            <w:pPr>
              <w:contextualSpacing/>
              <w:rPr>
                <w:color w:val="000000"/>
                <w:sz w:val="22"/>
                <w:szCs w:val="22"/>
              </w:rPr>
            </w:pPr>
            <w:r w:rsidRPr="00E5201B">
              <w:rPr>
                <w:color w:val="000000"/>
                <w:sz w:val="22"/>
                <w:szCs w:val="22"/>
              </w:rPr>
              <w:t>10</w:t>
            </w:r>
          </w:p>
        </w:tc>
      </w:tr>
    </w:tbl>
    <w:p w:rsidR="008C4E84" w:rsidRDefault="008C4E84" w:rsidP="008C4E84">
      <w:pPr>
        <w:ind w:right="1440"/>
        <w:rPr>
          <w:b/>
          <w:sz w:val="22"/>
          <w:szCs w:val="22"/>
        </w:rPr>
      </w:pPr>
    </w:p>
    <w:p w:rsidR="00B456F0" w:rsidRDefault="00B456F0" w:rsidP="008C4E84">
      <w:pPr>
        <w:ind w:right="1440"/>
        <w:rPr>
          <w:b/>
          <w:sz w:val="22"/>
          <w:szCs w:val="22"/>
        </w:rPr>
      </w:pPr>
    </w:p>
    <w:p w:rsidR="00B456F0" w:rsidRDefault="00B456F0" w:rsidP="008C4E84">
      <w:pPr>
        <w:ind w:right="1440"/>
        <w:rPr>
          <w:b/>
          <w:sz w:val="22"/>
          <w:szCs w:val="22"/>
        </w:rPr>
      </w:pPr>
    </w:p>
    <w:p w:rsidR="00B456F0" w:rsidRDefault="00B456F0" w:rsidP="008C4E84">
      <w:pPr>
        <w:ind w:right="1440"/>
        <w:rPr>
          <w:b/>
          <w:sz w:val="22"/>
          <w:szCs w:val="22"/>
        </w:rPr>
      </w:pPr>
    </w:p>
    <w:p w:rsidR="00B456F0" w:rsidRDefault="00B456F0" w:rsidP="008C4E84">
      <w:pPr>
        <w:ind w:right="1440"/>
        <w:rPr>
          <w:b/>
          <w:sz w:val="22"/>
          <w:szCs w:val="22"/>
        </w:rPr>
      </w:pPr>
    </w:p>
    <w:p w:rsidR="00B456F0" w:rsidRDefault="00B456F0" w:rsidP="008C4E84">
      <w:pPr>
        <w:ind w:right="1440"/>
        <w:rPr>
          <w:b/>
          <w:sz w:val="22"/>
          <w:szCs w:val="22"/>
        </w:rPr>
      </w:pPr>
    </w:p>
    <w:p w:rsidR="00B456F0" w:rsidRDefault="00B456F0" w:rsidP="008C4E84">
      <w:pPr>
        <w:ind w:right="1440"/>
        <w:rPr>
          <w:b/>
          <w:sz w:val="22"/>
          <w:szCs w:val="22"/>
        </w:rPr>
      </w:pPr>
    </w:p>
    <w:p w:rsidR="00B456F0" w:rsidRDefault="00B456F0" w:rsidP="008C4E84">
      <w:pPr>
        <w:ind w:right="1440"/>
        <w:rPr>
          <w:b/>
          <w:sz w:val="22"/>
          <w:szCs w:val="22"/>
        </w:rPr>
      </w:pPr>
    </w:p>
    <w:p w:rsidR="00B456F0" w:rsidRPr="00E5201B" w:rsidRDefault="00B456F0" w:rsidP="008C4E84">
      <w:pPr>
        <w:ind w:right="1440"/>
        <w:rPr>
          <w:b/>
          <w:sz w:val="22"/>
          <w:szCs w:val="22"/>
        </w:rPr>
      </w:pPr>
    </w:p>
    <w:p w:rsidR="009D20AC" w:rsidRPr="00E5201B" w:rsidRDefault="009D20AC" w:rsidP="00526F5F">
      <w:pPr>
        <w:pStyle w:val="Heading1"/>
        <w:keepNext w:val="0"/>
        <w:rPr>
          <w:rFonts w:ascii="Times New Roman" w:eastAsiaTheme="majorEastAsia" w:hAnsi="Times New Roman"/>
          <w:sz w:val="22"/>
          <w:szCs w:val="22"/>
        </w:rPr>
      </w:pPr>
      <w:bookmarkStart w:id="94" w:name="_Toc71025137"/>
      <w:bookmarkStart w:id="95" w:name="_Toc140499157"/>
      <w:bookmarkStart w:id="96" w:name="_Toc173172883"/>
      <w:r w:rsidRPr="00E5201B">
        <w:rPr>
          <w:rFonts w:ascii="Times New Roman" w:eastAsiaTheme="majorEastAsia" w:hAnsi="Times New Roman"/>
          <w:sz w:val="22"/>
          <w:szCs w:val="22"/>
        </w:rPr>
        <w:lastRenderedPageBreak/>
        <w:t xml:space="preserve">VOTE 3063: ENVIRONMENT AND NATURAL </w:t>
      </w:r>
      <w:bookmarkEnd w:id="94"/>
      <w:bookmarkEnd w:id="95"/>
      <w:r w:rsidR="00B456F0" w:rsidRPr="00E5201B">
        <w:rPr>
          <w:rFonts w:ascii="Times New Roman" w:eastAsiaTheme="majorEastAsia" w:hAnsi="Times New Roman"/>
          <w:sz w:val="22"/>
          <w:szCs w:val="22"/>
        </w:rPr>
        <w:t>RESOURCE</w:t>
      </w:r>
      <w:r w:rsidR="00B456F0">
        <w:rPr>
          <w:rFonts w:ascii="Times New Roman" w:eastAsiaTheme="majorEastAsia" w:hAnsi="Times New Roman"/>
          <w:sz w:val="22"/>
          <w:szCs w:val="22"/>
        </w:rPr>
        <w:t xml:space="preserve">S </w:t>
      </w:r>
      <w:r w:rsidR="00B456F0" w:rsidRPr="00E5201B">
        <w:rPr>
          <w:rFonts w:ascii="Times New Roman" w:eastAsiaTheme="majorEastAsia" w:hAnsi="Times New Roman"/>
          <w:sz w:val="22"/>
          <w:szCs w:val="22"/>
        </w:rPr>
        <w:t>MANAGEMENT</w:t>
      </w:r>
      <w:bookmarkEnd w:id="96"/>
    </w:p>
    <w:p w:rsidR="00823B9C" w:rsidRPr="00E5201B" w:rsidRDefault="00823B9C" w:rsidP="00823B9C">
      <w:pPr>
        <w:pStyle w:val="Heading2"/>
        <w:rPr>
          <w:rFonts w:ascii="Times New Roman" w:eastAsia="Times New Roman" w:hAnsi="Times New Roman" w:cs="Times New Roman"/>
          <w:color w:val="auto"/>
          <w:sz w:val="22"/>
          <w:szCs w:val="22"/>
        </w:rPr>
      </w:pPr>
      <w:bookmarkStart w:id="97" w:name="_Toc71025138"/>
      <w:bookmarkStart w:id="98" w:name="_Toc140499158"/>
      <w:bookmarkStart w:id="99" w:name="_Toc173172884"/>
      <w:r w:rsidRPr="00E5201B">
        <w:rPr>
          <w:rFonts w:ascii="Times New Roman" w:eastAsia="Times New Roman" w:hAnsi="Times New Roman" w:cs="Times New Roman"/>
          <w:color w:val="auto"/>
          <w:sz w:val="22"/>
          <w:szCs w:val="22"/>
        </w:rPr>
        <w:t>Introduction</w:t>
      </w:r>
      <w:bookmarkEnd w:id="97"/>
      <w:bookmarkEnd w:id="98"/>
      <w:bookmarkEnd w:id="99"/>
    </w:p>
    <w:p w:rsidR="00823B9C" w:rsidRPr="00E5201B" w:rsidRDefault="00823B9C" w:rsidP="00823B9C">
      <w:pPr>
        <w:spacing w:line="360" w:lineRule="auto"/>
        <w:jc w:val="both"/>
        <w:rPr>
          <w:rFonts w:eastAsia="Calibri"/>
          <w:sz w:val="22"/>
          <w:szCs w:val="22"/>
        </w:rPr>
      </w:pPr>
      <w:r w:rsidRPr="00E5201B">
        <w:rPr>
          <w:rFonts w:eastAsia="Calibri"/>
          <w:sz w:val="22"/>
          <w:szCs w:val="22"/>
        </w:rPr>
        <w:t>The department of Environment and Natural Resources is mandated to undertake land administration, physical planning and Natural Resources and Climate Change management. The goal of the department is to achieve environmental sustainability and improved quality of life for every Kwale citizen.</w:t>
      </w:r>
    </w:p>
    <w:p w:rsidR="00823B9C" w:rsidRPr="00E5201B" w:rsidRDefault="00823B9C" w:rsidP="00823B9C">
      <w:pPr>
        <w:pStyle w:val="Heading2"/>
        <w:rPr>
          <w:rFonts w:ascii="Times New Roman" w:eastAsia="Times New Roman" w:hAnsi="Times New Roman" w:cs="Times New Roman"/>
          <w:color w:val="auto"/>
          <w:sz w:val="22"/>
          <w:szCs w:val="22"/>
        </w:rPr>
      </w:pPr>
      <w:bookmarkStart w:id="100" w:name="_Toc71025139"/>
      <w:bookmarkStart w:id="101" w:name="_Toc140499159"/>
      <w:bookmarkStart w:id="102" w:name="_Toc173172885"/>
      <w:r w:rsidRPr="00E5201B">
        <w:rPr>
          <w:rFonts w:ascii="Times New Roman" w:eastAsia="Times New Roman" w:hAnsi="Times New Roman" w:cs="Times New Roman"/>
          <w:color w:val="auto"/>
          <w:sz w:val="22"/>
          <w:szCs w:val="22"/>
        </w:rPr>
        <w:t>Part A: Vision</w:t>
      </w:r>
      <w:bookmarkEnd w:id="100"/>
      <w:bookmarkEnd w:id="101"/>
      <w:bookmarkEnd w:id="102"/>
    </w:p>
    <w:p w:rsidR="00823B9C" w:rsidRPr="00E5201B" w:rsidRDefault="00823B9C" w:rsidP="00823B9C">
      <w:pPr>
        <w:spacing w:line="276" w:lineRule="auto"/>
        <w:contextualSpacing/>
        <w:rPr>
          <w:rFonts w:eastAsia="Calibri"/>
          <w:sz w:val="22"/>
          <w:szCs w:val="22"/>
        </w:rPr>
      </w:pPr>
      <w:r w:rsidRPr="00E5201B">
        <w:rPr>
          <w:iCs/>
          <w:color w:val="000000"/>
          <w:sz w:val="22"/>
          <w:szCs w:val="22"/>
        </w:rPr>
        <w:t>A self-sufficient and industrialized economy in a clean and healthy environment</w:t>
      </w:r>
      <w:r w:rsidRPr="00E5201B">
        <w:rPr>
          <w:rFonts w:eastAsia="Calibri"/>
          <w:sz w:val="22"/>
          <w:szCs w:val="22"/>
        </w:rPr>
        <w:t xml:space="preserve"> </w:t>
      </w:r>
    </w:p>
    <w:p w:rsidR="00823B9C" w:rsidRPr="00E5201B" w:rsidRDefault="00823B9C" w:rsidP="00823B9C">
      <w:pPr>
        <w:pStyle w:val="Heading2"/>
        <w:rPr>
          <w:rFonts w:ascii="Times New Roman" w:eastAsia="Times New Roman" w:hAnsi="Times New Roman" w:cs="Times New Roman"/>
          <w:color w:val="auto"/>
          <w:sz w:val="22"/>
          <w:szCs w:val="22"/>
        </w:rPr>
      </w:pPr>
      <w:bookmarkStart w:id="103" w:name="_Toc71025140"/>
      <w:bookmarkStart w:id="104" w:name="_Toc140499160"/>
      <w:bookmarkStart w:id="105" w:name="_Toc173172886"/>
      <w:r w:rsidRPr="00E5201B">
        <w:rPr>
          <w:rFonts w:ascii="Times New Roman" w:eastAsia="Times New Roman" w:hAnsi="Times New Roman" w:cs="Times New Roman"/>
          <w:color w:val="auto"/>
          <w:sz w:val="22"/>
          <w:szCs w:val="22"/>
        </w:rPr>
        <w:t>Part B: Mission</w:t>
      </w:r>
      <w:bookmarkEnd w:id="103"/>
      <w:bookmarkEnd w:id="104"/>
      <w:bookmarkEnd w:id="105"/>
    </w:p>
    <w:p w:rsidR="00823B9C" w:rsidRPr="00E5201B" w:rsidRDefault="00823B9C" w:rsidP="00823B9C">
      <w:pPr>
        <w:contextualSpacing/>
        <w:jc w:val="both"/>
        <w:rPr>
          <w:rFonts w:eastAsia="Calibri"/>
          <w:b/>
          <w:sz w:val="22"/>
          <w:szCs w:val="22"/>
        </w:rPr>
      </w:pPr>
      <w:r w:rsidRPr="00E5201B">
        <w:rPr>
          <w:rFonts w:eastAsia="Calibri"/>
          <w:sz w:val="22"/>
          <w:szCs w:val="22"/>
        </w:rPr>
        <w:t>To promote sustainable utilization and management of environment and natural resources for socio- economic development</w:t>
      </w:r>
    </w:p>
    <w:p w:rsidR="00823B9C" w:rsidRPr="00E5201B" w:rsidRDefault="00823B9C" w:rsidP="00823B9C">
      <w:pPr>
        <w:pStyle w:val="Heading2"/>
        <w:rPr>
          <w:rFonts w:ascii="Times New Roman" w:eastAsia="Times New Roman" w:hAnsi="Times New Roman" w:cs="Times New Roman"/>
          <w:color w:val="auto"/>
          <w:sz w:val="22"/>
          <w:szCs w:val="22"/>
        </w:rPr>
      </w:pPr>
      <w:bookmarkStart w:id="106" w:name="_Toc71025144"/>
      <w:bookmarkStart w:id="107" w:name="_Toc140499161"/>
      <w:bookmarkStart w:id="108" w:name="_Toc173172887"/>
      <w:r w:rsidRPr="00E5201B">
        <w:rPr>
          <w:rFonts w:ascii="Times New Roman" w:eastAsia="Times New Roman" w:hAnsi="Times New Roman" w:cs="Times New Roman"/>
          <w:color w:val="auto"/>
          <w:sz w:val="22"/>
          <w:szCs w:val="22"/>
        </w:rPr>
        <w:t xml:space="preserve">Part C: </w:t>
      </w:r>
      <w:bookmarkEnd w:id="106"/>
      <w:r w:rsidRPr="00E5201B">
        <w:rPr>
          <w:rFonts w:ascii="Times New Roman" w:eastAsia="Times New Roman" w:hAnsi="Times New Roman" w:cs="Times New Roman"/>
          <w:color w:val="auto"/>
          <w:sz w:val="22"/>
          <w:szCs w:val="22"/>
        </w:rPr>
        <w:t>Performance Overview and Background for Programme(s) Funding</w:t>
      </w:r>
      <w:bookmarkEnd w:id="107"/>
      <w:bookmarkEnd w:id="108"/>
      <w:r w:rsidRPr="00E5201B">
        <w:rPr>
          <w:rFonts w:ascii="Times New Roman" w:eastAsia="Times New Roman" w:hAnsi="Times New Roman" w:cs="Times New Roman"/>
          <w:color w:val="auto"/>
          <w:sz w:val="22"/>
          <w:szCs w:val="22"/>
        </w:rPr>
        <w:t xml:space="preserve"> </w:t>
      </w:r>
    </w:p>
    <w:p w:rsidR="00A14075" w:rsidRPr="00E5201B" w:rsidRDefault="00A14075" w:rsidP="00A14075">
      <w:pPr>
        <w:rPr>
          <w:sz w:val="22"/>
          <w:szCs w:val="22"/>
        </w:rPr>
      </w:pPr>
    </w:p>
    <w:p w:rsidR="00823B9C" w:rsidRPr="00E5201B" w:rsidRDefault="00823B9C" w:rsidP="00823B9C">
      <w:pPr>
        <w:spacing w:line="360" w:lineRule="auto"/>
        <w:jc w:val="both"/>
        <w:rPr>
          <w:bCs/>
          <w:sz w:val="22"/>
          <w:szCs w:val="22"/>
        </w:rPr>
      </w:pPr>
      <w:r w:rsidRPr="00E5201B">
        <w:rPr>
          <w:rFonts w:eastAsia="Calibri"/>
          <w:sz w:val="22"/>
          <w:szCs w:val="22"/>
        </w:rPr>
        <w:t xml:space="preserve">During the period FY2022/2023, the department of Environment and Natural Resources had an approved annual revised budget estimate of </w:t>
      </w:r>
      <w:r w:rsidR="004868E2" w:rsidRPr="00E5201B">
        <w:rPr>
          <w:rFonts w:eastAsia="Calibri"/>
          <w:b/>
          <w:sz w:val="22"/>
          <w:szCs w:val="22"/>
        </w:rPr>
        <w:t>Kshs</w:t>
      </w:r>
      <w:r w:rsidRPr="00E5201B">
        <w:rPr>
          <w:rFonts w:eastAsia="Calibri"/>
          <w:b/>
          <w:sz w:val="22"/>
          <w:szCs w:val="22"/>
        </w:rPr>
        <w:t>.</w:t>
      </w:r>
      <w:r w:rsidRPr="00E5201B">
        <w:rPr>
          <w:b/>
          <w:bCs/>
          <w:sz w:val="22"/>
          <w:szCs w:val="22"/>
        </w:rPr>
        <w:t>269</w:t>
      </w:r>
      <w:r w:rsidR="00A14075" w:rsidRPr="00E5201B">
        <w:rPr>
          <w:b/>
          <w:bCs/>
          <w:sz w:val="22"/>
          <w:szCs w:val="22"/>
        </w:rPr>
        <w:t>, 756,970</w:t>
      </w:r>
      <w:r w:rsidRPr="00E5201B">
        <w:rPr>
          <w:rFonts w:eastAsia="Calibri"/>
          <w:sz w:val="22"/>
          <w:szCs w:val="22"/>
        </w:rPr>
        <w:t xml:space="preserve"> comprised of </w:t>
      </w:r>
      <w:r w:rsidR="004868E2" w:rsidRPr="00E5201B">
        <w:rPr>
          <w:rFonts w:eastAsia="Calibri"/>
          <w:sz w:val="22"/>
          <w:szCs w:val="22"/>
        </w:rPr>
        <w:t>Kshs</w:t>
      </w:r>
      <w:r w:rsidRPr="00E5201B">
        <w:rPr>
          <w:rFonts w:eastAsia="Calibri"/>
          <w:sz w:val="22"/>
          <w:szCs w:val="22"/>
        </w:rPr>
        <w:t>.117</w:t>
      </w:r>
      <w:r w:rsidR="00A14075" w:rsidRPr="00E5201B">
        <w:rPr>
          <w:rFonts w:eastAsia="Calibri"/>
          <w:sz w:val="22"/>
          <w:szCs w:val="22"/>
        </w:rPr>
        <w:t>, 301,752</w:t>
      </w:r>
      <w:r w:rsidRPr="00E5201B">
        <w:rPr>
          <w:rFonts w:eastAsia="Calibri"/>
          <w:sz w:val="22"/>
          <w:szCs w:val="22"/>
        </w:rPr>
        <w:t xml:space="preserve"> and </w:t>
      </w:r>
      <w:r w:rsidR="004868E2" w:rsidRPr="00E5201B">
        <w:rPr>
          <w:rFonts w:eastAsia="Calibri"/>
          <w:sz w:val="22"/>
          <w:szCs w:val="22"/>
        </w:rPr>
        <w:t>Kshs</w:t>
      </w:r>
      <w:r w:rsidRPr="00E5201B">
        <w:rPr>
          <w:rFonts w:eastAsia="Calibri"/>
          <w:sz w:val="22"/>
          <w:szCs w:val="22"/>
        </w:rPr>
        <w:t>.150</w:t>
      </w:r>
      <w:r w:rsidR="00A14075" w:rsidRPr="00E5201B">
        <w:rPr>
          <w:rFonts w:eastAsia="Calibri"/>
          <w:sz w:val="22"/>
          <w:szCs w:val="22"/>
        </w:rPr>
        <w:t>, 455,218</w:t>
      </w:r>
      <w:r w:rsidRPr="00E5201B">
        <w:rPr>
          <w:rFonts w:eastAsia="Calibri"/>
          <w:sz w:val="22"/>
          <w:szCs w:val="22"/>
        </w:rPr>
        <w:t xml:space="preserve"> recurrent and development expenditures respectively. General Administration, Planning and Support Services programme had an approved budget of </w:t>
      </w:r>
      <w:r w:rsidR="004868E2" w:rsidRPr="00E5201B">
        <w:rPr>
          <w:rFonts w:eastAsia="Calibri"/>
          <w:sz w:val="22"/>
          <w:szCs w:val="22"/>
        </w:rPr>
        <w:t>Kshs</w:t>
      </w:r>
      <w:r w:rsidRPr="00E5201B">
        <w:rPr>
          <w:rFonts w:eastAsia="Calibri"/>
          <w:sz w:val="22"/>
          <w:szCs w:val="22"/>
        </w:rPr>
        <w:t>.</w:t>
      </w:r>
      <w:r w:rsidRPr="00E5201B">
        <w:rPr>
          <w:bCs/>
          <w:sz w:val="22"/>
          <w:szCs w:val="22"/>
        </w:rPr>
        <w:t>166</w:t>
      </w:r>
      <w:r w:rsidR="00A14075" w:rsidRPr="00E5201B">
        <w:rPr>
          <w:bCs/>
          <w:sz w:val="22"/>
          <w:szCs w:val="22"/>
        </w:rPr>
        <w:t>, 656,970</w:t>
      </w:r>
      <w:r w:rsidRPr="00E5201B">
        <w:rPr>
          <w:bCs/>
          <w:sz w:val="22"/>
          <w:szCs w:val="22"/>
        </w:rPr>
        <w:t xml:space="preserve">, </w:t>
      </w:r>
      <w:r w:rsidR="004868E2" w:rsidRPr="00E5201B">
        <w:rPr>
          <w:bCs/>
          <w:sz w:val="22"/>
          <w:szCs w:val="22"/>
        </w:rPr>
        <w:t>Kshs</w:t>
      </w:r>
      <w:r w:rsidRPr="00E5201B">
        <w:rPr>
          <w:bCs/>
          <w:sz w:val="22"/>
          <w:szCs w:val="22"/>
        </w:rPr>
        <w:t>.26</w:t>
      </w:r>
      <w:r w:rsidR="00A14075" w:rsidRPr="00E5201B">
        <w:rPr>
          <w:bCs/>
          <w:sz w:val="22"/>
          <w:szCs w:val="22"/>
        </w:rPr>
        <w:t>, 900,000</w:t>
      </w:r>
      <w:r w:rsidRPr="00E5201B">
        <w:rPr>
          <w:bCs/>
          <w:sz w:val="22"/>
          <w:szCs w:val="22"/>
        </w:rPr>
        <w:t xml:space="preserve"> for Land Survey and </w:t>
      </w:r>
      <w:r w:rsidR="004868E2" w:rsidRPr="00E5201B">
        <w:rPr>
          <w:bCs/>
          <w:sz w:val="22"/>
          <w:szCs w:val="22"/>
        </w:rPr>
        <w:t>Kshs</w:t>
      </w:r>
      <w:r w:rsidRPr="00E5201B">
        <w:rPr>
          <w:bCs/>
          <w:sz w:val="22"/>
          <w:szCs w:val="22"/>
        </w:rPr>
        <w:t>.47</w:t>
      </w:r>
      <w:r w:rsidR="00AC191C" w:rsidRPr="00E5201B">
        <w:rPr>
          <w:bCs/>
          <w:sz w:val="22"/>
          <w:szCs w:val="22"/>
        </w:rPr>
        <w:t>, 500,000</w:t>
      </w:r>
      <w:r w:rsidRPr="00E5201B">
        <w:rPr>
          <w:bCs/>
          <w:sz w:val="22"/>
          <w:szCs w:val="22"/>
        </w:rPr>
        <w:t xml:space="preserve"> for Rural and Urban Planning. Environmental Conservation and Natural Resource Management programmes had </w:t>
      </w:r>
      <w:r w:rsidR="004868E2" w:rsidRPr="00E5201B">
        <w:rPr>
          <w:bCs/>
          <w:sz w:val="22"/>
          <w:szCs w:val="22"/>
        </w:rPr>
        <w:t>Kshs</w:t>
      </w:r>
      <w:r w:rsidRPr="00E5201B">
        <w:rPr>
          <w:bCs/>
          <w:sz w:val="22"/>
          <w:szCs w:val="22"/>
        </w:rPr>
        <w:t>.26</w:t>
      </w:r>
      <w:r w:rsidR="00A14075" w:rsidRPr="00E5201B">
        <w:rPr>
          <w:bCs/>
          <w:sz w:val="22"/>
          <w:szCs w:val="22"/>
        </w:rPr>
        <w:t>, 600,000</w:t>
      </w:r>
      <w:r w:rsidRPr="00E5201B">
        <w:rPr>
          <w:bCs/>
          <w:sz w:val="22"/>
          <w:szCs w:val="22"/>
        </w:rPr>
        <w:t xml:space="preserve"> and </w:t>
      </w:r>
      <w:r w:rsidR="004868E2" w:rsidRPr="00E5201B">
        <w:rPr>
          <w:bCs/>
          <w:sz w:val="22"/>
          <w:szCs w:val="22"/>
        </w:rPr>
        <w:t>Kshs</w:t>
      </w:r>
      <w:r w:rsidRPr="00E5201B">
        <w:rPr>
          <w:bCs/>
          <w:sz w:val="22"/>
          <w:szCs w:val="22"/>
        </w:rPr>
        <w:t>.100</w:t>
      </w:r>
      <w:r w:rsidR="00A14075" w:rsidRPr="00E5201B">
        <w:rPr>
          <w:bCs/>
          <w:sz w:val="22"/>
          <w:szCs w:val="22"/>
        </w:rPr>
        <w:t>, 000</w:t>
      </w:r>
      <w:r w:rsidRPr="00E5201B">
        <w:rPr>
          <w:bCs/>
          <w:sz w:val="22"/>
          <w:szCs w:val="22"/>
        </w:rPr>
        <w:t xml:space="preserve"> respectively.</w:t>
      </w:r>
    </w:p>
    <w:p w:rsidR="00823B9C" w:rsidRPr="00E5201B" w:rsidRDefault="00823B9C" w:rsidP="00823B9C">
      <w:pPr>
        <w:jc w:val="both"/>
        <w:rPr>
          <w:bCs/>
          <w:sz w:val="22"/>
          <w:szCs w:val="22"/>
        </w:rPr>
      </w:pPr>
    </w:p>
    <w:p w:rsidR="00823B9C" w:rsidRPr="00E5201B" w:rsidRDefault="00823B9C" w:rsidP="00823B9C">
      <w:pPr>
        <w:spacing w:line="360" w:lineRule="auto"/>
        <w:jc w:val="both"/>
        <w:rPr>
          <w:b/>
          <w:bCs/>
          <w:sz w:val="22"/>
          <w:szCs w:val="22"/>
        </w:rPr>
      </w:pPr>
      <w:r w:rsidRPr="00E5201B">
        <w:rPr>
          <w:rFonts w:eastAsia="Calibri"/>
          <w:sz w:val="22"/>
          <w:szCs w:val="22"/>
        </w:rPr>
        <w:t xml:space="preserve">In the coming financial year 2023–2024, the department has a proposed budget of </w:t>
      </w:r>
      <w:r w:rsidR="004868E2" w:rsidRPr="00E5201B">
        <w:rPr>
          <w:rFonts w:eastAsia="Calibri"/>
          <w:b/>
          <w:sz w:val="22"/>
          <w:szCs w:val="22"/>
        </w:rPr>
        <w:t>Kshs</w:t>
      </w:r>
      <w:r w:rsidRPr="00E5201B">
        <w:rPr>
          <w:rFonts w:eastAsia="Calibri"/>
          <w:b/>
          <w:sz w:val="22"/>
          <w:szCs w:val="22"/>
        </w:rPr>
        <w:t>.244</w:t>
      </w:r>
      <w:r w:rsidR="00A14075" w:rsidRPr="00E5201B">
        <w:rPr>
          <w:rFonts w:eastAsia="Calibri"/>
          <w:b/>
          <w:sz w:val="22"/>
          <w:szCs w:val="22"/>
        </w:rPr>
        <w:t>, 054,872</w:t>
      </w:r>
      <w:r w:rsidRPr="00E5201B">
        <w:rPr>
          <w:rFonts w:eastAsia="Calibri"/>
          <w:sz w:val="22"/>
          <w:szCs w:val="22"/>
        </w:rPr>
        <w:t xml:space="preserve"> for the implementation of the following programmes:- General Administration, Planning and Support Services (</w:t>
      </w:r>
      <w:r w:rsidR="004868E2" w:rsidRPr="00E5201B">
        <w:rPr>
          <w:rFonts w:eastAsia="Calibri"/>
          <w:sz w:val="22"/>
          <w:szCs w:val="22"/>
        </w:rPr>
        <w:t>Kshs</w:t>
      </w:r>
      <w:r w:rsidRPr="00E5201B">
        <w:rPr>
          <w:rFonts w:eastAsia="Calibri"/>
          <w:sz w:val="22"/>
          <w:szCs w:val="22"/>
        </w:rPr>
        <w:t>.78.0M), Land Survey (</w:t>
      </w:r>
      <w:r w:rsidR="004868E2" w:rsidRPr="00E5201B">
        <w:rPr>
          <w:rFonts w:eastAsia="Calibri"/>
          <w:sz w:val="22"/>
          <w:szCs w:val="22"/>
        </w:rPr>
        <w:t>Kshs</w:t>
      </w:r>
      <w:r w:rsidRPr="00E5201B">
        <w:rPr>
          <w:rFonts w:eastAsia="Calibri"/>
          <w:sz w:val="22"/>
          <w:szCs w:val="22"/>
        </w:rPr>
        <w:t>.58.6M) and  Rural and Urban Planning (</w:t>
      </w:r>
      <w:r w:rsidR="004868E2" w:rsidRPr="00E5201B">
        <w:rPr>
          <w:rFonts w:eastAsia="Calibri"/>
          <w:sz w:val="22"/>
          <w:szCs w:val="22"/>
        </w:rPr>
        <w:t>Kshs</w:t>
      </w:r>
      <w:r w:rsidRPr="00E5201B">
        <w:rPr>
          <w:rFonts w:eastAsia="Calibri"/>
          <w:sz w:val="22"/>
          <w:szCs w:val="22"/>
        </w:rPr>
        <w:t>.16M). Others are Environmental Protection programme (</w:t>
      </w:r>
      <w:r w:rsidR="004868E2" w:rsidRPr="00E5201B">
        <w:rPr>
          <w:rFonts w:eastAsia="Calibri"/>
          <w:sz w:val="22"/>
          <w:szCs w:val="22"/>
        </w:rPr>
        <w:t>Kshs</w:t>
      </w:r>
      <w:r w:rsidRPr="00E5201B">
        <w:rPr>
          <w:rFonts w:eastAsia="Calibri"/>
          <w:sz w:val="22"/>
          <w:szCs w:val="22"/>
        </w:rPr>
        <w:t>.90.9M) and Natural Resource Management.</w:t>
      </w:r>
    </w:p>
    <w:p w:rsidR="00823B9C" w:rsidRPr="00E5201B" w:rsidRDefault="00823B9C" w:rsidP="00823B9C">
      <w:pPr>
        <w:rPr>
          <w:sz w:val="22"/>
          <w:szCs w:val="22"/>
        </w:rPr>
      </w:pPr>
    </w:p>
    <w:p w:rsidR="00823B9C" w:rsidRPr="00E5201B" w:rsidRDefault="00823B9C" w:rsidP="00823B9C">
      <w:pPr>
        <w:pStyle w:val="Heading2"/>
        <w:spacing w:line="360" w:lineRule="auto"/>
        <w:ind w:right="1440"/>
        <w:rPr>
          <w:rFonts w:ascii="Times New Roman" w:hAnsi="Times New Roman" w:cs="Times New Roman"/>
          <w:color w:val="auto"/>
          <w:sz w:val="22"/>
          <w:szCs w:val="22"/>
        </w:rPr>
      </w:pPr>
      <w:bookmarkStart w:id="109" w:name="_Toc140499162"/>
      <w:bookmarkStart w:id="110" w:name="_Toc519799853"/>
      <w:bookmarkStart w:id="111" w:name="_Toc71025142"/>
      <w:bookmarkStart w:id="112" w:name="_Toc173172888"/>
      <w:r w:rsidRPr="00E5201B">
        <w:rPr>
          <w:rFonts w:ascii="Times New Roman" w:hAnsi="Times New Roman" w:cs="Times New Roman"/>
          <w:color w:val="auto"/>
          <w:sz w:val="22"/>
          <w:szCs w:val="22"/>
        </w:rPr>
        <w:t>Part D. Programme Objectives/ Overall Outcome</w:t>
      </w:r>
      <w:bookmarkEnd w:id="109"/>
      <w:bookmarkEnd w:id="112"/>
    </w:p>
    <w:p w:rsidR="00823B9C" w:rsidRPr="00E5201B" w:rsidRDefault="00823B9C" w:rsidP="00823B9C">
      <w:pPr>
        <w:keepNext/>
        <w:keepLines/>
        <w:ind w:right="1440"/>
        <w:contextualSpacing/>
        <w:jc w:val="both"/>
        <w:outlineLvl w:val="2"/>
        <w:rPr>
          <w:b/>
          <w:bCs/>
          <w:sz w:val="22"/>
          <w:szCs w:val="22"/>
          <w:lang w:eastAsia="x-none"/>
        </w:rPr>
      </w:pPr>
      <w:bookmarkStart w:id="113" w:name="_Toc99976426"/>
      <w:bookmarkStart w:id="114" w:name="_Toc108779050"/>
      <w:bookmarkStart w:id="115" w:name="_Toc134094387"/>
      <w:bookmarkStart w:id="116" w:name="_Toc134096463"/>
      <w:bookmarkStart w:id="117" w:name="_Toc140499163"/>
      <w:bookmarkStart w:id="118" w:name="_Toc165878431"/>
      <w:bookmarkStart w:id="119" w:name="_Toc173172889"/>
      <w:r w:rsidRPr="00E5201B">
        <w:rPr>
          <w:b/>
          <w:bCs/>
          <w:sz w:val="22"/>
          <w:szCs w:val="22"/>
          <w:lang w:eastAsia="x-none"/>
        </w:rPr>
        <w:t>Programme 1: General Administration, Planning and Support Services</w:t>
      </w:r>
      <w:bookmarkEnd w:id="110"/>
      <w:bookmarkEnd w:id="111"/>
      <w:bookmarkEnd w:id="113"/>
      <w:bookmarkEnd w:id="114"/>
      <w:bookmarkEnd w:id="115"/>
      <w:bookmarkEnd w:id="116"/>
      <w:bookmarkEnd w:id="117"/>
      <w:bookmarkEnd w:id="118"/>
      <w:bookmarkEnd w:id="119"/>
    </w:p>
    <w:p w:rsidR="00823B9C" w:rsidRPr="00E5201B" w:rsidRDefault="00823B9C" w:rsidP="00823B9C">
      <w:pPr>
        <w:contextualSpacing/>
        <w:jc w:val="both"/>
        <w:rPr>
          <w:rFonts w:eastAsia="Calibri"/>
          <w:sz w:val="22"/>
          <w:szCs w:val="22"/>
        </w:rPr>
      </w:pPr>
      <w:r w:rsidRPr="00E5201B">
        <w:rPr>
          <w:rFonts w:eastAsia="Calibri"/>
          <w:b/>
          <w:sz w:val="22"/>
          <w:szCs w:val="22"/>
        </w:rPr>
        <w:t>Objective:</w:t>
      </w:r>
      <w:r w:rsidRPr="00E5201B">
        <w:rPr>
          <w:rFonts w:eastAsia="Calibri"/>
          <w:sz w:val="22"/>
          <w:szCs w:val="22"/>
        </w:rPr>
        <w:t xml:space="preserve">  To guide and provide a basis for public investment in infrastructure &amp; services</w:t>
      </w:r>
    </w:p>
    <w:p w:rsidR="006F3A24" w:rsidRPr="00E5201B" w:rsidRDefault="006F3A24" w:rsidP="00823B9C">
      <w:pPr>
        <w:contextualSpacing/>
        <w:jc w:val="both"/>
        <w:rPr>
          <w:rFonts w:eastAsia="Calibri"/>
          <w:sz w:val="22"/>
          <w:szCs w:val="22"/>
        </w:rPr>
      </w:pPr>
    </w:p>
    <w:p w:rsidR="006F3A24" w:rsidRPr="00E5201B" w:rsidRDefault="006F3A24" w:rsidP="006F3A24">
      <w:pPr>
        <w:ind w:right="1440"/>
        <w:contextualSpacing/>
        <w:jc w:val="both"/>
        <w:rPr>
          <w:rFonts w:eastAsia="Calibri"/>
          <w:b/>
          <w:sz w:val="22"/>
          <w:szCs w:val="22"/>
        </w:rPr>
      </w:pPr>
      <w:r w:rsidRPr="00E5201B">
        <w:rPr>
          <w:rFonts w:eastAsia="Calibri"/>
          <w:b/>
          <w:sz w:val="22"/>
          <w:szCs w:val="22"/>
        </w:rPr>
        <w:lastRenderedPageBreak/>
        <w:t xml:space="preserve">Programme 2: </w:t>
      </w:r>
      <w:r w:rsidRPr="00E5201B">
        <w:rPr>
          <w:rFonts w:eastAsia="Calibri"/>
          <w:b/>
          <w:bCs/>
          <w:sz w:val="22"/>
          <w:szCs w:val="22"/>
        </w:rPr>
        <w:t xml:space="preserve">Environmental Protection and </w:t>
      </w:r>
      <w:r w:rsidR="00807FB8" w:rsidRPr="00E5201B">
        <w:rPr>
          <w:rFonts w:eastAsia="Calibri"/>
          <w:b/>
          <w:bCs/>
          <w:sz w:val="22"/>
          <w:szCs w:val="22"/>
        </w:rPr>
        <w:t>Climate Change</w:t>
      </w:r>
      <w:r w:rsidRPr="00E5201B">
        <w:rPr>
          <w:rFonts w:eastAsia="Calibri"/>
          <w:b/>
          <w:bCs/>
          <w:sz w:val="22"/>
          <w:szCs w:val="22"/>
        </w:rPr>
        <w:t xml:space="preserve"> Management</w:t>
      </w:r>
    </w:p>
    <w:p w:rsidR="006F3A24" w:rsidRPr="00E5201B" w:rsidRDefault="006F3A24" w:rsidP="006F3A24">
      <w:pPr>
        <w:ind w:right="1440"/>
        <w:contextualSpacing/>
        <w:jc w:val="both"/>
        <w:rPr>
          <w:rFonts w:eastAsia="Calibri"/>
          <w:b/>
          <w:sz w:val="22"/>
          <w:szCs w:val="22"/>
        </w:rPr>
      </w:pPr>
      <w:r w:rsidRPr="00E5201B">
        <w:rPr>
          <w:rFonts w:eastAsia="Calibri"/>
          <w:b/>
          <w:sz w:val="22"/>
          <w:szCs w:val="22"/>
        </w:rPr>
        <w:t xml:space="preserve">Objective: </w:t>
      </w:r>
      <w:r w:rsidRPr="00E5201B">
        <w:rPr>
          <w:rFonts w:eastAsia="Calibri"/>
          <w:sz w:val="22"/>
          <w:szCs w:val="22"/>
        </w:rPr>
        <w:t>To ensure optimal use, efficient and sustainable management of land and natural resources</w:t>
      </w:r>
    </w:p>
    <w:p w:rsidR="006F3A24" w:rsidRPr="00E5201B" w:rsidRDefault="006F3A24" w:rsidP="006F3A24">
      <w:pPr>
        <w:ind w:right="1440"/>
        <w:contextualSpacing/>
        <w:jc w:val="both"/>
        <w:rPr>
          <w:rFonts w:eastAsia="Calibri"/>
          <w:b/>
          <w:sz w:val="22"/>
          <w:szCs w:val="22"/>
        </w:rPr>
      </w:pPr>
    </w:p>
    <w:p w:rsidR="00823B9C" w:rsidRPr="00E5201B" w:rsidRDefault="00823B9C" w:rsidP="00823B9C">
      <w:pPr>
        <w:keepNext/>
        <w:keepLines/>
        <w:ind w:right="1440"/>
        <w:contextualSpacing/>
        <w:jc w:val="both"/>
        <w:outlineLvl w:val="2"/>
        <w:rPr>
          <w:b/>
          <w:bCs/>
          <w:sz w:val="22"/>
          <w:szCs w:val="22"/>
          <w:lang w:eastAsia="x-none"/>
        </w:rPr>
      </w:pPr>
      <w:bookmarkStart w:id="120" w:name="_Toc519799854"/>
      <w:bookmarkStart w:id="121" w:name="_Toc71025143"/>
      <w:bookmarkStart w:id="122" w:name="_Toc99976427"/>
      <w:bookmarkStart w:id="123" w:name="_Toc108779051"/>
      <w:bookmarkStart w:id="124" w:name="_Toc134094388"/>
      <w:bookmarkStart w:id="125" w:name="_Toc134096464"/>
      <w:bookmarkStart w:id="126" w:name="_Toc140499164"/>
      <w:bookmarkStart w:id="127" w:name="_Toc165878432"/>
      <w:bookmarkStart w:id="128" w:name="_Toc173172890"/>
      <w:r w:rsidRPr="00E5201B">
        <w:rPr>
          <w:b/>
          <w:bCs/>
          <w:sz w:val="22"/>
          <w:szCs w:val="22"/>
          <w:lang w:eastAsia="x-none"/>
        </w:rPr>
        <w:t xml:space="preserve">Programme </w:t>
      </w:r>
      <w:r w:rsidR="006F3A24" w:rsidRPr="00E5201B">
        <w:rPr>
          <w:b/>
          <w:bCs/>
          <w:sz w:val="22"/>
          <w:szCs w:val="22"/>
          <w:lang w:eastAsia="x-none"/>
        </w:rPr>
        <w:t>3</w:t>
      </w:r>
      <w:r w:rsidRPr="00E5201B">
        <w:rPr>
          <w:b/>
          <w:bCs/>
          <w:sz w:val="22"/>
          <w:szCs w:val="22"/>
          <w:lang w:eastAsia="x-none"/>
        </w:rPr>
        <w:t>: Land Use Planning and Management</w:t>
      </w:r>
      <w:bookmarkEnd w:id="120"/>
      <w:bookmarkEnd w:id="121"/>
      <w:bookmarkEnd w:id="122"/>
      <w:bookmarkEnd w:id="123"/>
      <w:bookmarkEnd w:id="124"/>
      <w:bookmarkEnd w:id="125"/>
      <w:bookmarkEnd w:id="126"/>
      <w:bookmarkEnd w:id="127"/>
      <w:bookmarkEnd w:id="128"/>
    </w:p>
    <w:p w:rsidR="006F3A24" w:rsidRPr="00E5201B" w:rsidRDefault="00823B9C" w:rsidP="006F3A24">
      <w:pPr>
        <w:contextualSpacing/>
        <w:jc w:val="both"/>
        <w:rPr>
          <w:rFonts w:eastAsia="Calibri"/>
          <w:sz w:val="22"/>
          <w:szCs w:val="22"/>
        </w:rPr>
      </w:pPr>
      <w:r w:rsidRPr="00E5201B">
        <w:rPr>
          <w:rFonts w:eastAsia="Calibri"/>
          <w:b/>
          <w:sz w:val="22"/>
          <w:szCs w:val="22"/>
        </w:rPr>
        <w:t>Objective:</w:t>
      </w:r>
      <w:r w:rsidRPr="00E5201B">
        <w:rPr>
          <w:rFonts w:eastAsia="Calibri"/>
          <w:sz w:val="22"/>
          <w:szCs w:val="22"/>
        </w:rPr>
        <w:t xml:space="preserve"> To facilitate security of land tenure for the Kwale County residents</w:t>
      </w:r>
      <w:r w:rsidR="006F3A24" w:rsidRPr="00E5201B">
        <w:rPr>
          <w:rFonts w:eastAsia="Calibri"/>
          <w:sz w:val="22"/>
          <w:szCs w:val="22"/>
        </w:rPr>
        <w:t xml:space="preserve"> and planned growth and development of urban and rural areas</w:t>
      </w:r>
    </w:p>
    <w:p w:rsidR="00823B9C" w:rsidRPr="00E5201B" w:rsidRDefault="00823B9C" w:rsidP="00823B9C">
      <w:pPr>
        <w:pStyle w:val="Heading2"/>
        <w:rPr>
          <w:rFonts w:ascii="Times New Roman" w:eastAsia="Times New Roman" w:hAnsi="Times New Roman" w:cs="Times New Roman"/>
          <w:color w:val="auto"/>
          <w:sz w:val="22"/>
          <w:szCs w:val="22"/>
        </w:rPr>
      </w:pPr>
      <w:bookmarkStart w:id="129" w:name="_Toc71025145"/>
      <w:bookmarkStart w:id="130" w:name="_Toc140499165"/>
      <w:bookmarkStart w:id="131" w:name="_Toc173172891"/>
      <w:r w:rsidRPr="00E5201B">
        <w:rPr>
          <w:rFonts w:ascii="Times New Roman" w:eastAsia="Times New Roman" w:hAnsi="Times New Roman" w:cs="Times New Roman"/>
          <w:color w:val="auto"/>
          <w:sz w:val="22"/>
          <w:szCs w:val="22"/>
        </w:rPr>
        <w:t>Part E: Summary of Ex</w:t>
      </w:r>
      <w:r w:rsidR="00535AF0" w:rsidRPr="00E5201B">
        <w:rPr>
          <w:rFonts w:ascii="Times New Roman" w:eastAsia="Times New Roman" w:hAnsi="Times New Roman" w:cs="Times New Roman"/>
          <w:color w:val="auto"/>
          <w:sz w:val="22"/>
          <w:szCs w:val="22"/>
        </w:rPr>
        <w:t>penditure by Programmes, FY 2024/25 – 2026/27</w:t>
      </w:r>
      <w:r w:rsidRPr="00E5201B">
        <w:rPr>
          <w:rFonts w:ascii="Times New Roman" w:eastAsia="Times New Roman" w:hAnsi="Times New Roman" w:cs="Times New Roman"/>
          <w:color w:val="auto"/>
          <w:sz w:val="22"/>
          <w:szCs w:val="22"/>
        </w:rPr>
        <w:t xml:space="preserve"> (</w:t>
      </w:r>
      <w:r w:rsidR="004868E2" w:rsidRPr="00E5201B">
        <w:rPr>
          <w:rFonts w:ascii="Times New Roman" w:eastAsia="Times New Roman" w:hAnsi="Times New Roman" w:cs="Times New Roman"/>
          <w:color w:val="auto"/>
          <w:sz w:val="22"/>
          <w:szCs w:val="22"/>
        </w:rPr>
        <w:t>Kshs</w:t>
      </w:r>
      <w:r w:rsidRPr="00E5201B">
        <w:rPr>
          <w:rFonts w:ascii="Times New Roman" w:eastAsia="Times New Roman" w:hAnsi="Times New Roman" w:cs="Times New Roman"/>
          <w:color w:val="auto"/>
          <w:sz w:val="22"/>
          <w:szCs w:val="22"/>
        </w:rPr>
        <w:t>.)</w:t>
      </w:r>
      <w:bookmarkEnd w:id="129"/>
      <w:bookmarkEnd w:id="130"/>
      <w:bookmarkEnd w:id="131"/>
    </w:p>
    <w:tbl>
      <w:tblPr>
        <w:tblW w:w="5000" w:type="pct"/>
        <w:tblLayout w:type="fixed"/>
        <w:tblLook w:val="04A0" w:firstRow="1" w:lastRow="0" w:firstColumn="1" w:lastColumn="0" w:noHBand="0" w:noVBand="1"/>
      </w:tblPr>
      <w:tblGrid>
        <w:gridCol w:w="6110"/>
        <w:gridCol w:w="1778"/>
        <w:gridCol w:w="1822"/>
        <w:gridCol w:w="1530"/>
        <w:gridCol w:w="1700"/>
      </w:tblGrid>
      <w:tr w:rsidR="00DA6169" w:rsidRPr="00E5201B" w:rsidTr="00DA6169">
        <w:trPr>
          <w:trHeight w:val="390"/>
        </w:trPr>
        <w:tc>
          <w:tcPr>
            <w:tcW w:w="23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6169" w:rsidRPr="00E5201B" w:rsidRDefault="00DA6169" w:rsidP="00DA6169">
            <w:pPr>
              <w:rPr>
                <w:b/>
                <w:bCs/>
                <w:color w:val="000000"/>
                <w:sz w:val="22"/>
                <w:szCs w:val="22"/>
              </w:rPr>
            </w:pPr>
            <w:r w:rsidRPr="00E5201B">
              <w:rPr>
                <w:b/>
                <w:bCs/>
                <w:color w:val="000000"/>
                <w:sz w:val="22"/>
                <w:szCs w:val="22"/>
              </w:rPr>
              <w:t>Programme</w:t>
            </w:r>
          </w:p>
        </w:tc>
        <w:tc>
          <w:tcPr>
            <w:tcW w:w="6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6169" w:rsidRPr="00E5201B" w:rsidRDefault="00DA6169" w:rsidP="00DA6169">
            <w:pPr>
              <w:rPr>
                <w:b/>
                <w:bCs/>
                <w:color w:val="000000"/>
                <w:sz w:val="22"/>
                <w:szCs w:val="22"/>
              </w:rPr>
            </w:pPr>
            <w:r w:rsidRPr="00E5201B">
              <w:rPr>
                <w:b/>
                <w:bCs/>
                <w:color w:val="000000"/>
                <w:sz w:val="22"/>
                <w:szCs w:val="22"/>
              </w:rPr>
              <w:t>Approved Estimates  FY 2023/2024</w:t>
            </w:r>
          </w:p>
        </w:tc>
        <w:tc>
          <w:tcPr>
            <w:tcW w:w="7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6169" w:rsidRPr="00E5201B" w:rsidRDefault="00DA6169" w:rsidP="00DA6169">
            <w:pPr>
              <w:rPr>
                <w:b/>
                <w:bCs/>
                <w:color w:val="000000"/>
                <w:sz w:val="22"/>
                <w:szCs w:val="22"/>
              </w:rPr>
            </w:pPr>
            <w:r w:rsidRPr="00E5201B">
              <w:rPr>
                <w:b/>
                <w:bCs/>
                <w:color w:val="000000"/>
                <w:sz w:val="22"/>
                <w:szCs w:val="22"/>
              </w:rPr>
              <w:t>Approved Estimates FY 2024/2025</w:t>
            </w:r>
          </w:p>
        </w:tc>
        <w:tc>
          <w:tcPr>
            <w:tcW w:w="1248" w:type="pct"/>
            <w:gridSpan w:val="2"/>
            <w:tcBorders>
              <w:top w:val="single" w:sz="8" w:space="0" w:color="auto"/>
              <w:left w:val="nil"/>
              <w:bottom w:val="single" w:sz="8" w:space="0" w:color="auto"/>
              <w:right w:val="single" w:sz="8" w:space="0" w:color="000000"/>
            </w:tcBorders>
            <w:shd w:val="clear" w:color="auto" w:fill="auto"/>
            <w:noWrap/>
            <w:vAlign w:val="center"/>
            <w:hideMark/>
          </w:tcPr>
          <w:p w:rsidR="00DA6169" w:rsidRPr="00E5201B" w:rsidRDefault="00DA6169" w:rsidP="00DA6169">
            <w:pPr>
              <w:jc w:val="center"/>
              <w:rPr>
                <w:b/>
                <w:bCs/>
                <w:color w:val="000000"/>
                <w:sz w:val="22"/>
                <w:szCs w:val="22"/>
              </w:rPr>
            </w:pPr>
            <w:r w:rsidRPr="00E5201B">
              <w:rPr>
                <w:b/>
                <w:bCs/>
                <w:color w:val="000000"/>
                <w:sz w:val="22"/>
                <w:szCs w:val="22"/>
              </w:rPr>
              <w:t>Projected Estimates</w:t>
            </w:r>
          </w:p>
        </w:tc>
      </w:tr>
      <w:tr w:rsidR="00DA6169" w:rsidRPr="00E5201B" w:rsidTr="00DA6169">
        <w:trPr>
          <w:trHeight w:val="300"/>
        </w:trPr>
        <w:tc>
          <w:tcPr>
            <w:tcW w:w="2361" w:type="pct"/>
            <w:vMerge/>
            <w:tcBorders>
              <w:top w:val="single" w:sz="8" w:space="0" w:color="auto"/>
              <w:left w:val="single" w:sz="8" w:space="0" w:color="auto"/>
              <w:bottom w:val="single" w:sz="8" w:space="0" w:color="000000"/>
              <w:right w:val="single" w:sz="8" w:space="0" w:color="auto"/>
            </w:tcBorders>
            <w:vAlign w:val="center"/>
            <w:hideMark/>
          </w:tcPr>
          <w:p w:rsidR="00DA6169" w:rsidRPr="00E5201B" w:rsidRDefault="00DA6169" w:rsidP="00DA6169">
            <w:pPr>
              <w:rPr>
                <w:b/>
                <w:bCs/>
                <w:color w:val="000000"/>
                <w:sz w:val="22"/>
                <w:szCs w:val="22"/>
              </w:rPr>
            </w:pPr>
          </w:p>
        </w:tc>
        <w:tc>
          <w:tcPr>
            <w:tcW w:w="687" w:type="pct"/>
            <w:vMerge/>
            <w:tcBorders>
              <w:top w:val="single" w:sz="8" w:space="0" w:color="auto"/>
              <w:left w:val="single" w:sz="8" w:space="0" w:color="auto"/>
              <w:bottom w:val="single" w:sz="8" w:space="0" w:color="000000"/>
              <w:right w:val="single" w:sz="8" w:space="0" w:color="auto"/>
            </w:tcBorders>
            <w:vAlign w:val="center"/>
            <w:hideMark/>
          </w:tcPr>
          <w:p w:rsidR="00DA6169" w:rsidRPr="00E5201B" w:rsidRDefault="00DA6169" w:rsidP="00DA6169">
            <w:pPr>
              <w:rPr>
                <w:b/>
                <w:bCs/>
                <w:color w:val="000000"/>
                <w:sz w:val="22"/>
                <w:szCs w:val="22"/>
              </w:rPr>
            </w:pPr>
          </w:p>
        </w:tc>
        <w:tc>
          <w:tcPr>
            <w:tcW w:w="704" w:type="pct"/>
            <w:vMerge/>
            <w:tcBorders>
              <w:top w:val="single" w:sz="8" w:space="0" w:color="auto"/>
              <w:left w:val="single" w:sz="8" w:space="0" w:color="auto"/>
              <w:bottom w:val="single" w:sz="8" w:space="0" w:color="000000"/>
              <w:right w:val="single" w:sz="8" w:space="0" w:color="auto"/>
            </w:tcBorders>
            <w:vAlign w:val="center"/>
            <w:hideMark/>
          </w:tcPr>
          <w:p w:rsidR="00DA6169" w:rsidRPr="00E5201B" w:rsidRDefault="00DA6169" w:rsidP="00DA6169">
            <w:pPr>
              <w:rPr>
                <w:b/>
                <w:bCs/>
                <w:color w:val="000000"/>
                <w:sz w:val="22"/>
                <w:szCs w:val="22"/>
              </w:rPr>
            </w:pPr>
          </w:p>
        </w:tc>
        <w:tc>
          <w:tcPr>
            <w:tcW w:w="591"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center"/>
              <w:rPr>
                <w:b/>
                <w:bCs/>
                <w:color w:val="000000"/>
                <w:sz w:val="22"/>
                <w:szCs w:val="22"/>
              </w:rPr>
            </w:pPr>
            <w:r w:rsidRPr="00E5201B">
              <w:rPr>
                <w:b/>
                <w:bCs/>
                <w:color w:val="000000"/>
                <w:sz w:val="22"/>
                <w:szCs w:val="22"/>
              </w:rPr>
              <w:t>FY2025/2026</w:t>
            </w:r>
          </w:p>
        </w:tc>
        <w:tc>
          <w:tcPr>
            <w:tcW w:w="657"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center"/>
              <w:rPr>
                <w:b/>
                <w:bCs/>
                <w:color w:val="000000"/>
                <w:sz w:val="22"/>
                <w:szCs w:val="22"/>
              </w:rPr>
            </w:pPr>
            <w:r w:rsidRPr="00E5201B">
              <w:rPr>
                <w:b/>
                <w:bCs/>
                <w:color w:val="000000"/>
                <w:sz w:val="22"/>
                <w:szCs w:val="22"/>
              </w:rPr>
              <w:t>FY2026/2027</w:t>
            </w:r>
          </w:p>
        </w:tc>
      </w:tr>
      <w:tr w:rsidR="00DA6169" w:rsidRPr="00E5201B" w:rsidTr="00DA6169">
        <w:trPr>
          <w:trHeight w:val="28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A6169" w:rsidRPr="00E5201B" w:rsidRDefault="00DA6169" w:rsidP="00DA6169">
            <w:pPr>
              <w:jc w:val="both"/>
              <w:rPr>
                <w:b/>
                <w:bCs/>
                <w:color w:val="000000"/>
                <w:sz w:val="22"/>
                <w:szCs w:val="22"/>
              </w:rPr>
            </w:pPr>
            <w:r w:rsidRPr="00E5201B">
              <w:rPr>
                <w:b/>
                <w:bCs/>
                <w:color w:val="000000"/>
                <w:sz w:val="22"/>
                <w:szCs w:val="22"/>
              </w:rPr>
              <w:t xml:space="preserve">  Programme 1: General Administration ,Planning and Support Services  </w:t>
            </w:r>
          </w:p>
        </w:tc>
      </w:tr>
      <w:tr w:rsidR="00DA6169" w:rsidRPr="00E5201B" w:rsidTr="00DA6169">
        <w:trPr>
          <w:trHeight w:val="286"/>
        </w:trPr>
        <w:tc>
          <w:tcPr>
            <w:tcW w:w="2361" w:type="pct"/>
            <w:tcBorders>
              <w:top w:val="nil"/>
              <w:left w:val="single" w:sz="8" w:space="0" w:color="auto"/>
              <w:bottom w:val="single" w:sz="8" w:space="0" w:color="auto"/>
              <w:right w:val="single" w:sz="8" w:space="0" w:color="auto"/>
            </w:tcBorders>
            <w:shd w:val="clear" w:color="auto" w:fill="auto"/>
            <w:vAlign w:val="bottom"/>
            <w:hideMark/>
          </w:tcPr>
          <w:p w:rsidR="00DA6169" w:rsidRPr="00E5201B" w:rsidRDefault="00DA6169" w:rsidP="00DA6169">
            <w:pPr>
              <w:rPr>
                <w:color w:val="000000"/>
                <w:sz w:val="22"/>
                <w:szCs w:val="22"/>
              </w:rPr>
            </w:pPr>
            <w:r w:rsidRPr="00E5201B">
              <w:rPr>
                <w:color w:val="000000"/>
                <w:sz w:val="22"/>
                <w:szCs w:val="22"/>
              </w:rPr>
              <w:t xml:space="preserve">SP 1. 1:Personnel Services </w:t>
            </w:r>
          </w:p>
        </w:tc>
        <w:tc>
          <w:tcPr>
            <w:tcW w:w="687" w:type="pct"/>
            <w:tcBorders>
              <w:top w:val="nil"/>
              <w:left w:val="nil"/>
              <w:bottom w:val="single" w:sz="8" w:space="0" w:color="auto"/>
              <w:right w:val="single" w:sz="8" w:space="0" w:color="auto"/>
            </w:tcBorders>
            <w:shd w:val="clear" w:color="auto" w:fill="auto"/>
            <w:vAlign w:val="bottom"/>
            <w:hideMark/>
          </w:tcPr>
          <w:p w:rsidR="00DA6169" w:rsidRPr="00E5201B" w:rsidRDefault="00DA6169" w:rsidP="00DA6169">
            <w:pPr>
              <w:jc w:val="right"/>
              <w:rPr>
                <w:color w:val="000000"/>
                <w:sz w:val="22"/>
                <w:szCs w:val="22"/>
              </w:rPr>
            </w:pPr>
            <w:r w:rsidRPr="00E5201B">
              <w:rPr>
                <w:color w:val="000000"/>
                <w:sz w:val="22"/>
                <w:szCs w:val="22"/>
              </w:rPr>
              <w:t>49,055,744</w:t>
            </w:r>
          </w:p>
        </w:tc>
        <w:tc>
          <w:tcPr>
            <w:tcW w:w="704" w:type="pct"/>
            <w:tcBorders>
              <w:top w:val="nil"/>
              <w:left w:val="nil"/>
              <w:bottom w:val="single" w:sz="8" w:space="0" w:color="auto"/>
              <w:right w:val="single" w:sz="8" w:space="0" w:color="auto"/>
            </w:tcBorders>
            <w:shd w:val="clear" w:color="000000" w:fill="FFFFFF"/>
            <w:vAlign w:val="bottom"/>
            <w:hideMark/>
          </w:tcPr>
          <w:p w:rsidR="00DA6169" w:rsidRPr="00E5201B" w:rsidRDefault="00DA6169" w:rsidP="00DA6169">
            <w:pPr>
              <w:jc w:val="right"/>
              <w:rPr>
                <w:color w:val="000000"/>
                <w:sz w:val="22"/>
                <w:szCs w:val="22"/>
              </w:rPr>
            </w:pPr>
            <w:r w:rsidRPr="00E5201B">
              <w:rPr>
                <w:color w:val="000000"/>
                <w:sz w:val="22"/>
                <w:szCs w:val="22"/>
              </w:rPr>
              <w:t>31,965,024</w:t>
            </w:r>
          </w:p>
        </w:tc>
        <w:tc>
          <w:tcPr>
            <w:tcW w:w="591"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color w:val="000000"/>
                <w:sz w:val="22"/>
                <w:szCs w:val="22"/>
              </w:rPr>
            </w:pPr>
            <w:r w:rsidRPr="00E5201B">
              <w:rPr>
                <w:color w:val="000000"/>
                <w:sz w:val="22"/>
                <w:szCs w:val="22"/>
              </w:rPr>
              <w:t xml:space="preserve">           33,563,275 </w:t>
            </w:r>
          </w:p>
        </w:tc>
        <w:tc>
          <w:tcPr>
            <w:tcW w:w="657"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color w:val="000000"/>
                <w:sz w:val="22"/>
                <w:szCs w:val="22"/>
              </w:rPr>
            </w:pPr>
            <w:r w:rsidRPr="00E5201B">
              <w:rPr>
                <w:color w:val="000000"/>
                <w:sz w:val="22"/>
                <w:szCs w:val="22"/>
              </w:rPr>
              <w:t xml:space="preserve">           35,241,439 </w:t>
            </w:r>
          </w:p>
        </w:tc>
      </w:tr>
      <w:tr w:rsidR="00DA6169" w:rsidRPr="00E5201B" w:rsidTr="00DA6169">
        <w:trPr>
          <w:trHeight w:val="290"/>
        </w:trPr>
        <w:tc>
          <w:tcPr>
            <w:tcW w:w="2361" w:type="pct"/>
            <w:tcBorders>
              <w:top w:val="nil"/>
              <w:left w:val="single" w:sz="8" w:space="0" w:color="auto"/>
              <w:bottom w:val="single" w:sz="8" w:space="0" w:color="auto"/>
              <w:right w:val="single" w:sz="8" w:space="0" w:color="auto"/>
            </w:tcBorders>
            <w:shd w:val="clear" w:color="auto" w:fill="auto"/>
            <w:noWrap/>
            <w:vAlign w:val="bottom"/>
            <w:hideMark/>
          </w:tcPr>
          <w:p w:rsidR="00DA6169" w:rsidRPr="00E5201B" w:rsidRDefault="00DA6169" w:rsidP="00DA6169">
            <w:pPr>
              <w:rPr>
                <w:color w:val="000000"/>
                <w:sz w:val="22"/>
                <w:szCs w:val="22"/>
              </w:rPr>
            </w:pPr>
            <w:r w:rsidRPr="00E5201B">
              <w:rPr>
                <w:color w:val="000000"/>
                <w:sz w:val="22"/>
                <w:szCs w:val="22"/>
              </w:rPr>
              <w:t xml:space="preserve">SP 1. 2: Administration, Planning and Support Services </w:t>
            </w:r>
          </w:p>
        </w:tc>
        <w:tc>
          <w:tcPr>
            <w:tcW w:w="687" w:type="pct"/>
            <w:tcBorders>
              <w:top w:val="nil"/>
              <w:left w:val="nil"/>
              <w:bottom w:val="single" w:sz="8" w:space="0" w:color="auto"/>
              <w:right w:val="single" w:sz="8" w:space="0" w:color="auto"/>
            </w:tcBorders>
            <w:shd w:val="clear" w:color="000000" w:fill="FFFFFF"/>
            <w:vAlign w:val="bottom"/>
            <w:hideMark/>
          </w:tcPr>
          <w:p w:rsidR="00DA6169" w:rsidRPr="00E5201B" w:rsidRDefault="00DA6169" w:rsidP="00DA6169">
            <w:pPr>
              <w:jc w:val="right"/>
              <w:rPr>
                <w:color w:val="000000"/>
                <w:sz w:val="22"/>
                <w:szCs w:val="22"/>
              </w:rPr>
            </w:pPr>
            <w:r w:rsidRPr="00E5201B">
              <w:rPr>
                <w:color w:val="000000"/>
                <w:sz w:val="22"/>
                <w:szCs w:val="22"/>
              </w:rPr>
              <w:t>49,751,069</w:t>
            </w:r>
          </w:p>
        </w:tc>
        <w:tc>
          <w:tcPr>
            <w:tcW w:w="704" w:type="pct"/>
            <w:tcBorders>
              <w:top w:val="nil"/>
              <w:left w:val="nil"/>
              <w:bottom w:val="single" w:sz="8" w:space="0" w:color="auto"/>
              <w:right w:val="single" w:sz="8" w:space="0" w:color="auto"/>
            </w:tcBorders>
            <w:shd w:val="clear" w:color="000000" w:fill="FFFFFF"/>
            <w:vAlign w:val="bottom"/>
            <w:hideMark/>
          </w:tcPr>
          <w:p w:rsidR="00DA6169" w:rsidRPr="00E5201B" w:rsidRDefault="00DA6169" w:rsidP="00DA6169">
            <w:pPr>
              <w:jc w:val="right"/>
              <w:rPr>
                <w:color w:val="000000"/>
                <w:sz w:val="22"/>
                <w:szCs w:val="22"/>
              </w:rPr>
            </w:pPr>
            <w:r w:rsidRPr="00E5201B">
              <w:rPr>
                <w:color w:val="000000"/>
                <w:sz w:val="22"/>
                <w:szCs w:val="22"/>
              </w:rPr>
              <w:t>21,843,265</w:t>
            </w:r>
          </w:p>
        </w:tc>
        <w:tc>
          <w:tcPr>
            <w:tcW w:w="591"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color w:val="000000"/>
                <w:sz w:val="22"/>
                <w:szCs w:val="22"/>
              </w:rPr>
            </w:pPr>
            <w:r w:rsidRPr="00E5201B">
              <w:rPr>
                <w:color w:val="000000"/>
                <w:sz w:val="22"/>
                <w:szCs w:val="22"/>
              </w:rPr>
              <w:t xml:space="preserve">           22,935,428 </w:t>
            </w:r>
          </w:p>
        </w:tc>
        <w:tc>
          <w:tcPr>
            <w:tcW w:w="657"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color w:val="000000"/>
                <w:sz w:val="22"/>
                <w:szCs w:val="22"/>
              </w:rPr>
            </w:pPr>
            <w:r w:rsidRPr="00E5201B">
              <w:rPr>
                <w:color w:val="000000"/>
                <w:sz w:val="22"/>
                <w:szCs w:val="22"/>
              </w:rPr>
              <w:t xml:space="preserve">           24,082,200 </w:t>
            </w:r>
          </w:p>
        </w:tc>
      </w:tr>
      <w:tr w:rsidR="00DA6169" w:rsidRPr="00E5201B" w:rsidTr="00DA6169">
        <w:trPr>
          <w:trHeight w:val="300"/>
        </w:trPr>
        <w:tc>
          <w:tcPr>
            <w:tcW w:w="2361" w:type="pct"/>
            <w:tcBorders>
              <w:top w:val="nil"/>
              <w:left w:val="single" w:sz="8" w:space="0" w:color="auto"/>
              <w:bottom w:val="single" w:sz="8" w:space="0" w:color="auto"/>
              <w:right w:val="single" w:sz="8" w:space="0" w:color="auto"/>
            </w:tcBorders>
            <w:shd w:val="clear" w:color="auto" w:fill="auto"/>
            <w:vAlign w:val="bottom"/>
            <w:hideMark/>
          </w:tcPr>
          <w:p w:rsidR="00DA6169" w:rsidRPr="00E5201B" w:rsidRDefault="00DA6169" w:rsidP="00DA6169">
            <w:pPr>
              <w:rPr>
                <w:b/>
                <w:bCs/>
                <w:color w:val="000000"/>
                <w:sz w:val="22"/>
                <w:szCs w:val="22"/>
              </w:rPr>
            </w:pPr>
            <w:r w:rsidRPr="00E5201B">
              <w:rPr>
                <w:b/>
                <w:bCs/>
                <w:color w:val="000000"/>
                <w:sz w:val="22"/>
                <w:szCs w:val="22"/>
              </w:rPr>
              <w:t xml:space="preserve">Total Expenditure of Programme  1  </w:t>
            </w:r>
          </w:p>
        </w:tc>
        <w:tc>
          <w:tcPr>
            <w:tcW w:w="687"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98,806,813</w:t>
            </w:r>
          </w:p>
        </w:tc>
        <w:tc>
          <w:tcPr>
            <w:tcW w:w="704"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53,808,289</w:t>
            </w:r>
          </w:p>
        </w:tc>
        <w:tc>
          <w:tcPr>
            <w:tcW w:w="591"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56,498,703</w:t>
            </w:r>
          </w:p>
        </w:tc>
        <w:tc>
          <w:tcPr>
            <w:tcW w:w="657"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59,323,639</w:t>
            </w:r>
          </w:p>
        </w:tc>
      </w:tr>
      <w:tr w:rsidR="00DA6169" w:rsidRPr="00E5201B" w:rsidTr="00DA6169">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A6169" w:rsidRPr="00E5201B" w:rsidRDefault="00DA6169" w:rsidP="00DA6169">
            <w:pPr>
              <w:rPr>
                <w:b/>
                <w:bCs/>
                <w:color w:val="000000"/>
                <w:sz w:val="22"/>
                <w:szCs w:val="22"/>
              </w:rPr>
            </w:pPr>
            <w:r w:rsidRPr="00E5201B">
              <w:rPr>
                <w:b/>
                <w:bCs/>
                <w:color w:val="000000"/>
                <w:sz w:val="22"/>
                <w:szCs w:val="22"/>
              </w:rPr>
              <w:t xml:space="preserve">Programme 2: Environmental Protection and Climate Change Management  </w:t>
            </w:r>
          </w:p>
        </w:tc>
      </w:tr>
      <w:tr w:rsidR="00DA6169" w:rsidRPr="00E5201B" w:rsidTr="00DA6169">
        <w:trPr>
          <w:trHeight w:val="300"/>
        </w:trPr>
        <w:tc>
          <w:tcPr>
            <w:tcW w:w="2361" w:type="pct"/>
            <w:tcBorders>
              <w:top w:val="nil"/>
              <w:left w:val="single" w:sz="8" w:space="0" w:color="auto"/>
              <w:bottom w:val="single" w:sz="8" w:space="0" w:color="auto"/>
              <w:right w:val="single" w:sz="8" w:space="0" w:color="auto"/>
            </w:tcBorders>
            <w:shd w:val="clear" w:color="auto" w:fill="auto"/>
            <w:vAlign w:val="center"/>
            <w:hideMark/>
          </w:tcPr>
          <w:p w:rsidR="00DA6169" w:rsidRPr="00E5201B" w:rsidRDefault="00DA6169" w:rsidP="00DA6169">
            <w:pPr>
              <w:jc w:val="both"/>
              <w:rPr>
                <w:color w:val="000000"/>
                <w:sz w:val="22"/>
                <w:szCs w:val="22"/>
              </w:rPr>
            </w:pPr>
            <w:r w:rsidRPr="00E5201B">
              <w:rPr>
                <w:color w:val="000000"/>
                <w:sz w:val="22"/>
                <w:szCs w:val="22"/>
              </w:rPr>
              <w:t>SP  2. 1:County Environmental Management Initiative</w:t>
            </w:r>
          </w:p>
        </w:tc>
        <w:tc>
          <w:tcPr>
            <w:tcW w:w="687"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color w:val="000000"/>
                <w:sz w:val="22"/>
                <w:szCs w:val="22"/>
              </w:rPr>
            </w:pPr>
            <w:r w:rsidRPr="00E5201B">
              <w:rPr>
                <w:color w:val="000000"/>
                <w:sz w:val="22"/>
                <w:szCs w:val="22"/>
              </w:rPr>
              <w:t>249,526,181</w:t>
            </w:r>
          </w:p>
        </w:tc>
        <w:tc>
          <w:tcPr>
            <w:tcW w:w="704" w:type="pct"/>
            <w:tcBorders>
              <w:top w:val="nil"/>
              <w:left w:val="nil"/>
              <w:bottom w:val="single" w:sz="8" w:space="0" w:color="auto"/>
              <w:right w:val="single" w:sz="8" w:space="0" w:color="auto"/>
            </w:tcBorders>
            <w:shd w:val="clear" w:color="000000" w:fill="FFFFFF"/>
            <w:noWrap/>
            <w:vAlign w:val="center"/>
            <w:hideMark/>
          </w:tcPr>
          <w:p w:rsidR="00DA6169" w:rsidRPr="00E5201B" w:rsidRDefault="00DA6169" w:rsidP="00DA6169">
            <w:pPr>
              <w:jc w:val="right"/>
              <w:rPr>
                <w:color w:val="000000"/>
                <w:sz w:val="22"/>
                <w:szCs w:val="22"/>
              </w:rPr>
            </w:pPr>
            <w:r w:rsidRPr="00E5201B">
              <w:rPr>
                <w:color w:val="000000"/>
                <w:sz w:val="22"/>
                <w:szCs w:val="22"/>
              </w:rPr>
              <w:t>5,200,000</w:t>
            </w:r>
          </w:p>
        </w:tc>
        <w:tc>
          <w:tcPr>
            <w:tcW w:w="591"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color w:val="000000"/>
                <w:sz w:val="22"/>
                <w:szCs w:val="22"/>
              </w:rPr>
            </w:pPr>
            <w:r w:rsidRPr="00E5201B">
              <w:rPr>
                <w:color w:val="000000"/>
                <w:sz w:val="22"/>
                <w:szCs w:val="22"/>
              </w:rPr>
              <w:t>5460000</w:t>
            </w:r>
          </w:p>
        </w:tc>
        <w:tc>
          <w:tcPr>
            <w:tcW w:w="657"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color w:val="000000"/>
                <w:sz w:val="22"/>
                <w:szCs w:val="22"/>
              </w:rPr>
            </w:pPr>
            <w:r w:rsidRPr="00E5201B">
              <w:rPr>
                <w:color w:val="000000"/>
                <w:sz w:val="22"/>
                <w:szCs w:val="22"/>
              </w:rPr>
              <w:t>5733000</w:t>
            </w:r>
          </w:p>
        </w:tc>
      </w:tr>
      <w:tr w:rsidR="00DA6169" w:rsidRPr="00E5201B" w:rsidTr="00DA6169">
        <w:trPr>
          <w:trHeight w:val="300"/>
        </w:trPr>
        <w:tc>
          <w:tcPr>
            <w:tcW w:w="2361" w:type="pct"/>
            <w:tcBorders>
              <w:top w:val="nil"/>
              <w:left w:val="single" w:sz="8" w:space="0" w:color="auto"/>
              <w:bottom w:val="single" w:sz="8" w:space="0" w:color="auto"/>
              <w:right w:val="single" w:sz="8" w:space="0" w:color="auto"/>
            </w:tcBorders>
            <w:shd w:val="clear" w:color="auto" w:fill="auto"/>
            <w:vAlign w:val="center"/>
            <w:hideMark/>
          </w:tcPr>
          <w:p w:rsidR="00DA6169" w:rsidRPr="00E5201B" w:rsidRDefault="00DA6169" w:rsidP="00DA6169">
            <w:pPr>
              <w:jc w:val="both"/>
              <w:rPr>
                <w:b/>
                <w:bCs/>
                <w:color w:val="000000"/>
                <w:sz w:val="22"/>
                <w:szCs w:val="22"/>
              </w:rPr>
            </w:pPr>
            <w:r w:rsidRPr="00E5201B">
              <w:rPr>
                <w:b/>
                <w:bCs/>
                <w:color w:val="000000"/>
                <w:sz w:val="22"/>
                <w:szCs w:val="22"/>
              </w:rPr>
              <w:t>SP 2.2 Climate Change</w:t>
            </w:r>
          </w:p>
        </w:tc>
        <w:tc>
          <w:tcPr>
            <w:tcW w:w="687"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b/>
                <w:bCs/>
                <w:color w:val="000000"/>
                <w:sz w:val="22"/>
                <w:szCs w:val="22"/>
              </w:rPr>
            </w:pPr>
            <w:r w:rsidRPr="00E5201B">
              <w:rPr>
                <w:b/>
                <w:bCs/>
                <w:color w:val="000000"/>
                <w:sz w:val="22"/>
                <w:szCs w:val="22"/>
              </w:rPr>
              <w:t>85,726,713</w:t>
            </w:r>
          </w:p>
        </w:tc>
        <w:tc>
          <w:tcPr>
            <w:tcW w:w="704"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b/>
                <w:bCs/>
                <w:color w:val="000000"/>
                <w:sz w:val="22"/>
                <w:szCs w:val="22"/>
              </w:rPr>
            </w:pPr>
            <w:r w:rsidRPr="00E5201B">
              <w:rPr>
                <w:b/>
                <w:bCs/>
                <w:color w:val="000000"/>
                <w:sz w:val="22"/>
                <w:szCs w:val="22"/>
              </w:rPr>
              <w:t>111,000,000</w:t>
            </w:r>
          </w:p>
        </w:tc>
        <w:tc>
          <w:tcPr>
            <w:tcW w:w="591"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color w:val="000000"/>
                <w:sz w:val="22"/>
                <w:szCs w:val="22"/>
              </w:rPr>
            </w:pPr>
            <w:r w:rsidRPr="00E5201B">
              <w:rPr>
                <w:color w:val="000000"/>
                <w:sz w:val="22"/>
                <w:szCs w:val="22"/>
              </w:rPr>
              <w:t>116550000</w:t>
            </w:r>
          </w:p>
        </w:tc>
        <w:tc>
          <w:tcPr>
            <w:tcW w:w="657"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color w:val="000000"/>
                <w:sz w:val="22"/>
                <w:szCs w:val="22"/>
              </w:rPr>
            </w:pPr>
            <w:r w:rsidRPr="00E5201B">
              <w:rPr>
                <w:color w:val="000000"/>
                <w:sz w:val="22"/>
                <w:szCs w:val="22"/>
              </w:rPr>
              <w:t>122377500</w:t>
            </w:r>
          </w:p>
        </w:tc>
      </w:tr>
      <w:tr w:rsidR="00DA6169" w:rsidRPr="00E5201B" w:rsidTr="00DA6169">
        <w:trPr>
          <w:trHeight w:val="300"/>
        </w:trPr>
        <w:tc>
          <w:tcPr>
            <w:tcW w:w="2361" w:type="pct"/>
            <w:tcBorders>
              <w:top w:val="nil"/>
              <w:left w:val="single" w:sz="8" w:space="0" w:color="auto"/>
              <w:bottom w:val="single" w:sz="8" w:space="0" w:color="auto"/>
              <w:right w:val="single" w:sz="8" w:space="0" w:color="auto"/>
            </w:tcBorders>
            <w:shd w:val="clear" w:color="auto" w:fill="auto"/>
            <w:vAlign w:val="center"/>
            <w:hideMark/>
          </w:tcPr>
          <w:p w:rsidR="00DA6169" w:rsidRPr="00E5201B" w:rsidRDefault="00DA6169" w:rsidP="00DA6169">
            <w:pPr>
              <w:jc w:val="both"/>
              <w:rPr>
                <w:b/>
                <w:bCs/>
                <w:color w:val="000000"/>
                <w:sz w:val="22"/>
                <w:szCs w:val="22"/>
              </w:rPr>
            </w:pPr>
            <w:r w:rsidRPr="00E5201B">
              <w:rPr>
                <w:b/>
                <w:bCs/>
                <w:color w:val="000000"/>
                <w:sz w:val="22"/>
                <w:szCs w:val="22"/>
              </w:rPr>
              <w:t>Total Expenditure of Programme 2</w:t>
            </w:r>
          </w:p>
        </w:tc>
        <w:tc>
          <w:tcPr>
            <w:tcW w:w="687"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b/>
                <w:bCs/>
                <w:color w:val="000000"/>
                <w:sz w:val="22"/>
                <w:szCs w:val="22"/>
              </w:rPr>
            </w:pPr>
            <w:r w:rsidRPr="00E5201B">
              <w:rPr>
                <w:b/>
                <w:bCs/>
                <w:color w:val="000000"/>
                <w:sz w:val="22"/>
                <w:szCs w:val="22"/>
              </w:rPr>
              <w:t>335,252,894</w:t>
            </w:r>
          </w:p>
        </w:tc>
        <w:tc>
          <w:tcPr>
            <w:tcW w:w="704"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b/>
                <w:bCs/>
                <w:color w:val="000000"/>
                <w:sz w:val="22"/>
                <w:szCs w:val="22"/>
              </w:rPr>
            </w:pPr>
            <w:r w:rsidRPr="00E5201B">
              <w:rPr>
                <w:b/>
                <w:bCs/>
                <w:color w:val="000000"/>
                <w:sz w:val="22"/>
                <w:szCs w:val="22"/>
              </w:rPr>
              <w:t>116,200,000</w:t>
            </w:r>
          </w:p>
        </w:tc>
        <w:tc>
          <w:tcPr>
            <w:tcW w:w="591"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b/>
                <w:bCs/>
                <w:color w:val="000000"/>
                <w:sz w:val="22"/>
                <w:szCs w:val="22"/>
              </w:rPr>
            </w:pPr>
            <w:r w:rsidRPr="00E5201B">
              <w:rPr>
                <w:b/>
                <w:bCs/>
                <w:color w:val="000000"/>
                <w:sz w:val="22"/>
                <w:szCs w:val="22"/>
              </w:rPr>
              <w:t>122,010,000</w:t>
            </w:r>
          </w:p>
        </w:tc>
        <w:tc>
          <w:tcPr>
            <w:tcW w:w="657" w:type="pct"/>
            <w:tcBorders>
              <w:top w:val="nil"/>
              <w:left w:val="nil"/>
              <w:bottom w:val="single" w:sz="8" w:space="0" w:color="auto"/>
              <w:right w:val="single" w:sz="8" w:space="0" w:color="auto"/>
            </w:tcBorders>
            <w:shd w:val="clear" w:color="auto" w:fill="auto"/>
            <w:noWrap/>
            <w:vAlign w:val="center"/>
            <w:hideMark/>
          </w:tcPr>
          <w:p w:rsidR="00DA6169" w:rsidRPr="00E5201B" w:rsidRDefault="00DA6169" w:rsidP="00DA6169">
            <w:pPr>
              <w:jc w:val="right"/>
              <w:rPr>
                <w:b/>
                <w:bCs/>
                <w:color w:val="000000"/>
                <w:sz w:val="22"/>
                <w:szCs w:val="22"/>
              </w:rPr>
            </w:pPr>
            <w:r w:rsidRPr="00E5201B">
              <w:rPr>
                <w:b/>
                <w:bCs/>
                <w:color w:val="000000"/>
                <w:sz w:val="22"/>
                <w:szCs w:val="22"/>
              </w:rPr>
              <w:t>128,110,500</w:t>
            </w:r>
          </w:p>
        </w:tc>
      </w:tr>
      <w:tr w:rsidR="00DA6169" w:rsidRPr="00E5201B" w:rsidTr="00DA6169">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A6169" w:rsidRPr="00E5201B" w:rsidRDefault="00DA6169" w:rsidP="00DA6169">
            <w:pPr>
              <w:jc w:val="both"/>
              <w:rPr>
                <w:b/>
                <w:bCs/>
                <w:color w:val="000000"/>
                <w:sz w:val="22"/>
                <w:szCs w:val="22"/>
              </w:rPr>
            </w:pPr>
            <w:r w:rsidRPr="00E5201B">
              <w:rPr>
                <w:b/>
                <w:bCs/>
                <w:color w:val="000000"/>
                <w:sz w:val="22"/>
                <w:szCs w:val="22"/>
              </w:rPr>
              <w:t xml:space="preserve">Programme 3: Land Use Planning and Management  </w:t>
            </w:r>
          </w:p>
        </w:tc>
      </w:tr>
      <w:tr w:rsidR="00DA6169" w:rsidRPr="00E5201B" w:rsidTr="00DA6169">
        <w:trPr>
          <w:trHeight w:val="300"/>
        </w:trPr>
        <w:tc>
          <w:tcPr>
            <w:tcW w:w="2361" w:type="pct"/>
            <w:tcBorders>
              <w:top w:val="nil"/>
              <w:left w:val="single" w:sz="8" w:space="0" w:color="auto"/>
              <w:bottom w:val="single" w:sz="8" w:space="0" w:color="auto"/>
              <w:right w:val="single" w:sz="8" w:space="0" w:color="auto"/>
            </w:tcBorders>
            <w:shd w:val="clear" w:color="auto" w:fill="auto"/>
            <w:noWrap/>
            <w:vAlign w:val="bottom"/>
            <w:hideMark/>
          </w:tcPr>
          <w:p w:rsidR="00DA6169" w:rsidRPr="00E5201B" w:rsidRDefault="00DA6169" w:rsidP="00DA6169">
            <w:pPr>
              <w:rPr>
                <w:color w:val="000000"/>
                <w:sz w:val="22"/>
                <w:szCs w:val="22"/>
              </w:rPr>
            </w:pPr>
            <w:r w:rsidRPr="00E5201B">
              <w:rPr>
                <w:color w:val="000000"/>
                <w:sz w:val="22"/>
                <w:szCs w:val="22"/>
              </w:rPr>
              <w:t>SP 3. 1:Land Survey , Mapping and Adjudication</w:t>
            </w:r>
          </w:p>
        </w:tc>
        <w:tc>
          <w:tcPr>
            <w:tcW w:w="687"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color w:val="000000"/>
                <w:sz w:val="22"/>
                <w:szCs w:val="22"/>
              </w:rPr>
            </w:pPr>
            <w:r w:rsidRPr="00E5201B">
              <w:rPr>
                <w:color w:val="000000"/>
                <w:sz w:val="22"/>
                <w:szCs w:val="22"/>
              </w:rPr>
              <w:t>78,879,411</w:t>
            </w:r>
          </w:p>
        </w:tc>
        <w:tc>
          <w:tcPr>
            <w:tcW w:w="704" w:type="pct"/>
            <w:tcBorders>
              <w:top w:val="nil"/>
              <w:left w:val="nil"/>
              <w:bottom w:val="single" w:sz="8" w:space="0" w:color="auto"/>
              <w:right w:val="single" w:sz="8" w:space="0" w:color="auto"/>
            </w:tcBorders>
            <w:shd w:val="clear" w:color="000000" w:fill="FFFFFF"/>
            <w:vAlign w:val="bottom"/>
            <w:hideMark/>
          </w:tcPr>
          <w:p w:rsidR="00DA6169" w:rsidRPr="00E5201B" w:rsidRDefault="00DA6169" w:rsidP="00DA6169">
            <w:pPr>
              <w:jc w:val="right"/>
              <w:rPr>
                <w:color w:val="000000"/>
                <w:sz w:val="22"/>
                <w:szCs w:val="22"/>
              </w:rPr>
            </w:pPr>
            <w:r w:rsidRPr="00E5201B">
              <w:rPr>
                <w:color w:val="000000"/>
                <w:sz w:val="22"/>
                <w:szCs w:val="22"/>
              </w:rPr>
              <w:t>263,624,421</w:t>
            </w:r>
          </w:p>
        </w:tc>
        <w:tc>
          <w:tcPr>
            <w:tcW w:w="591" w:type="pct"/>
            <w:tcBorders>
              <w:top w:val="nil"/>
              <w:left w:val="nil"/>
              <w:bottom w:val="single" w:sz="8" w:space="0" w:color="auto"/>
              <w:right w:val="single" w:sz="8" w:space="0" w:color="auto"/>
            </w:tcBorders>
            <w:shd w:val="clear" w:color="000000" w:fill="FFFFFF"/>
            <w:vAlign w:val="bottom"/>
            <w:hideMark/>
          </w:tcPr>
          <w:p w:rsidR="00DA6169" w:rsidRPr="00E5201B" w:rsidRDefault="00DA6169" w:rsidP="00DA6169">
            <w:pPr>
              <w:jc w:val="right"/>
              <w:rPr>
                <w:color w:val="000000"/>
                <w:sz w:val="22"/>
                <w:szCs w:val="22"/>
              </w:rPr>
            </w:pPr>
            <w:r w:rsidRPr="00E5201B">
              <w:rPr>
                <w:color w:val="000000"/>
                <w:sz w:val="22"/>
                <w:szCs w:val="22"/>
              </w:rPr>
              <w:t xml:space="preserve">         276,805,642 </w:t>
            </w:r>
          </w:p>
        </w:tc>
        <w:tc>
          <w:tcPr>
            <w:tcW w:w="657" w:type="pct"/>
            <w:tcBorders>
              <w:top w:val="nil"/>
              <w:left w:val="nil"/>
              <w:bottom w:val="single" w:sz="8" w:space="0" w:color="auto"/>
              <w:right w:val="single" w:sz="8" w:space="0" w:color="auto"/>
            </w:tcBorders>
            <w:shd w:val="clear" w:color="000000" w:fill="FFFFFF"/>
            <w:vAlign w:val="bottom"/>
            <w:hideMark/>
          </w:tcPr>
          <w:p w:rsidR="00DA6169" w:rsidRPr="00E5201B" w:rsidRDefault="00DA6169" w:rsidP="00DA6169">
            <w:pPr>
              <w:jc w:val="right"/>
              <w:rPr>
                <w:color w:val="000000"/>
                <w:sz w:val="22"/>
                <w:szCs w:val="22"/>
              </w:rPr>
            </w:pPr>
            <w:r w:rsidRPr="00E5201B">
              <w:rPr>
                <w:color w:val="000000"/>
                <w:sz w:val="22"/>
                <w:szCs w:val="22"/>
              </w:rPr>
              <w:t xml:space="preserve">         290,645,924 </w:t>
            </w:r>
          </w:p>
        </w:tc>
      </w:tr>
      <w:tr w:rsidR="00DA6169" w:rsidRPr="00E5201B" w:rsidTr="00DA6169">
        <w:trPr>
          <w:trHeight w:val="300"/>
        </w:trPr>
        <w:tc>
          <w:tcPr>
            <w:tcW w:w="2361" w:type="pct"/>
            <w:tcBorders>
              <w:top w:val="nil"/>
              <w:left w:val="single" w:sz="8" w:space="0" w:color="auto"/>
              <w:bottom w:val="single" w:sz="8" w:space="0" w:color="auto"/>
              <w:right w:val="single" w:sz="8" w:space="0" w:color="auto"/>
            </w:tcBorders>
            <w:shd w:val="clear" w:color="auto" w:fill="auto"/>
            <w:noWrap/>
            <w:vAlign w:val="bottom"/>
            <w:hideMark/>
          </w:tcPr>
          <w:p w:rsidR="00DA6169" w:rsidRPr="00E5201B" w:rsidRDefault="00DA6169" w:rsidP="00DA6169">
            <w:pPr>
              <w:rPr>
                <w:color w:val="000000"/>
                <w:sz w:val="22"/>
                <w:szCs w:val="22"/>
              </w:rPr>
            </w:pPr>
            <w:r w:rsidRPr="00E5201B">
              <w:rPr>
                <w:color w:val="000000"/>
                <w:sz w:val="22"/>
                <w:szCs w:val="22"/>
              </w:rPr>
              <w:t>SP 3.2 Acquisition of Land</w:t>
            </w:r>
          </w:p>
        </w:tc>
        <w:tc>
          <w:tcPr>
            <w:tcW w:w="687"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color w:val="000000"/>
                <w:sz w:val="22"/>
                <w:szCs w:val="22"/>
              </w:rPr>
            </w:pPr>
            <w:r w:rsidRPr="00E5201B">
              <w:rPr>
                <w:color w:val="000000"/>
                <w:sz w:val="22"/>
                <w:szCs w:val="22"/>
              </w:rPr>
              <w:t>20,000,000</w:t>
            </w:r>
          </w:p>
        </w:tc>
        <w:tc>
          <w:tcPr>
            <w:tcW w:w="704" w:type="pct"/>
            <w:tcBorders>
              <w:top w:val="nil"/>
              <w:left w:val="nil"/>
              <w:bottom w:val="single" w:sz="8" w:space="0" w:color="auto"/>
              <w:right w:val="single" w:sz="8" w:space="0" w:color="auto"/>
            </w:tcBorders>
            <w:shd w:val="clear" w:color="000000" w:fill="FFFFFF"/>
            <w:vAlign w:val="bottom"/>
            <w:hideMark/>
          </w:tcPr>
          <w:p w:rsidR="00DA6169" w:rsidRPr="00E5201B" w:rsidRDefault="00DA6169" w:rsidP="00DA6169">
            <w:pPr>
              <w:jc w:val="right"/>
              <w:rPr>
                <w:color w:val="000000"/>
                <w:sz w:val="22"/>
                <w:szCs w:val="22"/>
              </w:rPr>
            </w:pPr>
            <w:r w:rsidRPr="00E5201B">
              <w:rPr>
                <w:color w:val="000000"/>
                <w:sz w:val="22"/>
                <w:szCs w:val="22"/>
              </w:rPr>
              <w:t>8,000,000</w:t>
            </w:r>
          </w:p>
        </w:tc>
        <w:tc>
          <w:tcPr>
            <w:tcW w:w="591" w:type="pct"/>
            <w:tcBorders>
              <w:top w:val="nil"/>
              <w:left w:val="nil"/>
              <w:bottom w:val="single" w:sz="8" w:space="0" w:color="auto"/>
              <w:right w:val="single" w:sz="8" w:space="0" w:color="auto"/>
            </w:tcBorders>
            <w:shd w:val="clear" w:color="000000" w:fill="FFFFFF"/>
            <w:vAlign w:val="bottom"/>
            <w:hideMark/>
          </w:tcPr>
          <w:p w:rsidR="00DA6169" w:rsidRPr="00E5201B" w:rsidRDefault="00DA6169" w:rsidP="00DA6169">
            <w:pPr>
              <w:jc w:val="right"/>
              <w:rPr>
                <w:color w:val="000000"/>
                <w:sz w:val="22"/>
                <w:szCs w:val="22"/>
              </w:rPr>
            </w:pPr>
            <w:r w:rsidRPr="00E5201B">
              <w:rPr>
                <w:color w:val="000000"/>
                <w:sz w:val="22"/>
                <w:szCs w:val="22"/>
              </w:rPr>
              <w:t xml:space="preserve">            8,400,000 </w:t>
            </w:r>
          </w:p>
        </w:tc>
        <w:tc>
          <w:tcPr>
            <w:tcW w:w="657" w:type="pct"/>
            <w:tcBorders>
              <w:top w:val="nil"/>
              <w:left w:val="nil"/>
              <w:bottom w:val="single" w:sz="8" w:space="0" w:color="auto"/>
              <w:right w:val="single" w:sz="8" w:space="0" w:color="auto"/>
            </w:tcBorders>
            <w:shd w:val="clear" w:color="000000" w:fill="FFFFFF"/>
            <w:vAlign w:val="bottom"/>
            <w:hideMark/>
          </w:tcPr>
          <w:p w:rsidR="00DA6169" w:rsidRPr="00E5201B" w:rsidRDefault="00DA6169" w:rsidP="00DA6169">
            <w:pPr>
              <w:jc w:val="right"/>
              <w:rPr>
                <w:color w:val="000000"/>
                <w:sz w:val="22"/>
                <w:szCs w:val="22"/>
              </w:rPr>
            </w:pPr>
            <w:r w:rsidRPr="00E5201B">
              <w:rPr>
                <w:color w:val="000000"/>
                <w:sz w:val="22"/>
                <w:szCs w:val="22"/>
              </w:rPr>
              <w:t xml:space="preserve">             8,820,000 </w:t>
            </w:r>
          </w:p>
        </w:tc>
      </w:tr>
      <w:tr w:rsidR="00DA6169" w:rsidRPr="00E5201B" w:rsidTr="00DA6169">
        <w:trPr>
          <w:trHeight w:val="300"/>
        </w:trPr>
        <w:tc>
          <w:tcPr>
            <w:tcW w:w="2361" w:type="pct"/>
            <w:tcBorders>
              <w:top w:val="nil"/>
              <w:left w:val="single" w:sz="8" w:space="0" w:color="auto"/>
              <w:bottom w:val="single" w:sz="8" w:space="0" w:color="auto"/>
              <w:right w:val="single" w:sz="8" w:space="0" w:color="auto"/>
            </w:tcBorders>
            <w:shd w:val="clear" w:color="auto" w:fill="auto"/>
            <w:vAlign w:val="center"/>
            <w:hideMark/>
          </w:tcPr>
          <w:p w:rsidR="00DA6169" w:rsidRPr="00E5201B" w:rsidRDefault="00DA6169" w:rsidP="00DA6169">
            <w:pPr>
              <w:jc w:val="both"/>
              <w:rPr>
                <w:b/>
                <w:bCs/>
                <w:color w:val="000000"/>
                <w:sz w:val="22"/>
                <w:szCs w:val="22"/>
              </w:rPr>
            </w:pPr>
            <w:r w:rsidRPr="00E5201B">
              <w:rPr>
                <w:b/>
                <w:bCs/>
                <w:color w:val="000000"/>
                <w:sz w:val="22"/>
                <w:szCs w:val="22"/>
              </w:rPr>
              <w:t xml:space="preserve">Total Expenditure of Programme 3  </w:t>
            </w:r>
          </w:p>
        </w:tc>
        <w:tc>
          <w:tcPr>
            <w:tcW w:w="687"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98,879,411</w:t>
            </w:r>
          </w:p>
        </w:tc>
        <w:tc>
          <w:tcPr>
            <w:tcW w:w="704"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271,624,421</w:t>
            </w:r>
          </w:p>
        </w:tc>
        <w:tc>
          <w:tcPr>
            <w:tcW w:w="591"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285,205,642</w:t>
            </w:r>
          </w:p>
        </w:tc>
        <w:tc>
          <w:tcPr>
            <w:tcW w:w="657"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299,465,924</w:t>
            </w:r>
          </w:p>
        </w:tc>
      </w:tr>
      <w:tr w:rsidR="00DA6169" w:rsidRPr="00E5201B" w:rsidTr="00DA6169">
        <w:trPr>
          <w:trHeight w:val="300"/>
        </w:trPr>
        <w:tc>
          <w:tcPr>
            <w:tcW w:w="2361" w:type="pct"/>
            <w:tcBorders>
              <w:top w:val="nil"/>
              <w:left w:val="single" w:sz="8" w:space="0" w:color="auto"/>
              <w:bottom w:val="single" w:sz="8" w:space="0" w:color="auto"/>
              <w:right w:val="single" w:sz="8" w:space="0" w:color="auto"/>
            </w:tcBorders>
            <w:shd w:val="clear" w:color="auto" w:fill="auto"/>
            <w:noWrap/>
            <w:vAlign w:val="center"/>
            <w:hideMark/>
          </w:tcPr>
          <w:p w:rsidR="00DA6169" w:rsidRPr="00E5201B" w:rsidRDefault="00DA6169" w:rsidP="00DA6169">
            <w:pPr>
              <w:jc w:val="both"/>
              <w:rPr>
                <w:b/>
                <w:bCs/>
                <w:color w:val="000000"/>
                <w:sz w:val="22"/>
                <w:szCs w:val="22"/>
              </w:rPr>
            </w:pPr>
            <w:r w:rsidRPr="00E5201B">
              <w:rPr>
                <w:b/>
                <w:bCs/>
                <w:color w:val="000000"/>
                <w:sz w:val="22"/>
                <w:szCs w:val="22"/>
              </w:rPr>
              <w:t xml:space="preserve">  Total Expenditure of Vote </w:t>
            </w:r>
          </w:p>
        </w:tc>
        <w:tc>
          <w:tcPr>
            <w:tcW w:w="687"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532,939,118</w:t>
            </w:r>
          </w:p>
        </w:tc>
        <w:tc>
          <w:tcPr>
            <w:tcW w:w="704"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441,632,710</w:t>
            </w:r>
          </w:p>
        </w:tc>
        <w:tc>
          <w:tcPr>
            <w:tcW w:w="591"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463,714,346</w:t>
            </w:r>
          </w:p>
        </w:tc>
        <w:tc>
          <w:tcPr>
            <w:tcW w:w="657" w:type="pct"/>
            <w:tcBorders>
              <w:top w:val="nil"/>
              <w:left w:val="nil"/>
              <w:bottom w:val="single" w:sz="8" w:space="0" w:color="auto"/>
              <w:right w:val="single" w:sz="8" w:space="0" w:color="auto"/>
            </w:tcBorders>
            <w:shd w:val="clear" w:color="auto" w:fill="auto"/>
            <w:noWrap/>
            <w:vAlign w:val="bottom"/>
            <w:hideMark/>
          </w:tcPr>
          <w:p w:rsidR="00DA6169" w:rsidRPr="00E5201B" w:rsidRDefault="00DA6169" w:rsidP="00DA6169">
            <w:pPr>
              <w:jc w:val="right"/>
              <w:rPr>
                <w:b/>
                <w:bCs/>
                <w:color w:val="000000"/>
                <w:sz w:val="22"/>
                <w:szCs w:val="22"/>
              </w:rPr>
            </w:pPr>
            <w:r w:rsidRPr="00E5201B">
              <w:rPr>
                <w:b/>
                <w:bCs/>
                <w:color w:val="000000"/>
                <w:sz w:val="22"/>
                <w:szCs w:val="22"/>
              </w:rPr>
              <w:t>486,900,063</w:t>
            </w:r>
          </w:p>
        </w:tc>
      </w:tr>
    </w:tbl>
    <w:p w:rsidR="00DA6169" w:rsidRDefault="00DA6169" w:rsidP="00823B9C">
      <w:pPr>
        <w:rPr>
          <w:sz w:val="22"/>
          <w:szCs w:val="22"/>
        </w:rPr>
      </w:pPr>
    </w:p>
    <w:p w:rsidR="00B456F0" w:rsidRDefault="00B456F0" w:rsidP="00823B9C">
      <w:pPr>
        <w:rPr>
          <w:sz w:val="22"/>
          <w:szCs w:val="22"/>
        </w:rPr>
      </w:pPr>
    </w:p>
    <w:p w:rsidR="00B456F0" w:rsidRPr="00E5201B" w:rsidRDefault="00B456F0" w:rsidP="00823B9C">
      <w:pPr>
        <w:rPr>
          <w:sz w:val="22"/>
          <w:szCs w:val="22"/>
        </w:rPr>
      </w:pPr>
    </w:p>
    <w:p w:rsidR="00823B9C" w:rsidRPr="00E5201B" w:rsidRDefault="00823B9C" w:rsidP="00823B9C">
      <w:pPr>
        <w:pStyle w:val="Heading2"/>
        <w:rPr>
          <w:rFonts w:ascii="Times New Roman" w:eastAsia="Times New Roman" w:hAnsi="Times New Roman" w:cs="Times New Roman"/>
          <w:color w:val="auto"/>
          <w:sz w:val="22"/>
          <w:szCs w:val="22"/>
        </w:rPr>
      </w:pPr>
      <w:bookmarkStart w:id="132" w:name="_Toc71025146"/>
      <w:bookmarkStart w:id="133" w:name="_Toc140499166"/>
      <w:bookmarkStart w:id="134" w:name="_Toc173172892"/>
      <w:r w:rsidRPr="00E5201B">
        <w:rPr>
          <w:rFonts w:ascii="Times New Roman" w:eastAsia="Times New Roman" w:hAnsi="Times New Roman" w:cs="Times New Roman"/>
          <w:color w:val="auto"/>
          <w:sz w:val="22"/>
          <w:szCs w:val="22"/>
        </w:rPr>
        <w:lastRenderedPageBreak/>
        <w:t>Part F: Summary of Expenditure by Vote and Economic Classification (</w:t>
      </w:r>
      <w:r w:rsidR="004868E2" w:rsidRPr="00E5201B">
        <w:rPr>
          <w:rFonts w:ascii="Times New Roman" w:eastAsia="Times New Roman" w:hAnsi="Times New Roman" w:cs="Times New Roman"/>
          <w:color w:val="auto"/>
          <w:sz w:val="22"/>
          <w:szCs w:val="22"/>
        </w:rPr>
        <w:t>Kshs</w:t>
      </w:r>
      <w:r w:rsidRPr="00E5201B">
        <w:rPr>
          <w:rFonts w:ascii="Times New Roman" w:eastAsia="Times New Roman" w:hAnsi="Times New Roman" w:cs="Times New Roman"/>
          <w:color w:val="auto"/>
          <w:sz w:val="22"/>
          <w:szCs w:val="22"/>
        </w:rPr>
        <w:t>)</w:t>
      </w:r>
      <w:bookmarkEnd w:id="132"/>
      <w:bookmarkEnd w:id="133"/>
      <w:bookmarkEnd w:id="134"/>
    </w:p>
    <w:tbl>
      <w:tblPr>
        <w:tblW w:w="12960" w:type="dxa"/>
        <w:tblInd w:w="-5" w:type="dxa"/>
        <w:tblLook w:val="04A0" w:firstRow="1" w:lastRow="0" w:firstColumn="1" w:lastColumn="0" w:noHBand="0" w:noVBand="1"/>
      </w:tblPr>
      <w:tblGrid>
        <w:gridCol w:w="4950"/>
        <w:gridCol w:w="2070"/>
        <w:gridCol w:w="2250"/>
        <w:gridCol w:w="1710"/>
        <w:gridCol w:w="1980"/>
      </w:tblGrid>
      <w:tr w:rsidR="00CB2F73" w:rsidRPr="00E5201B" w:rsidTr="00807FB8">
        <w:trPr>
          <w:trHeight w:val="290"/>
        </w:trPr>
        <w:tc>
          <w:tcPr>
            <w:tcW w:w="4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2F73" w:rsidRPr="00E5201B" w:rsidRDefault="00CB2F73" w:rsidP="00CB2F73">
            <w:pPr>
              <w:rPr>
                <w:b/>
                <w:bCs/>
                <w:color w:val="000000"/>
                <w:sz w:val="22"/>
                <w:szCs w:val="22"/>
              </w:rPr>
            </w:pPr>
            <w:r w:rsidRPr="00E5201B">
              <w:rPr>
                <w:b/>
                <w:bCs/>
                <w:color w:val="000000"/>
                <w:sz w:val="22"/>
                <w:szCs w:val="22"/>
              </w:rPr>
              <w:t>Programme</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jc w:val="center"/>
              <w:rPr>
                <w:b/>
                <w:bCs/>
                <w:color w:val="000000"/>
                <w:sz w:val="22"/>
                <w:szCs w:val="22"/>
              </w:rPr>
            </w:pPr>
            <w:r w:rsidRPr="00E5201B">
              <w:rPr>
                <w:b/>
                <w:bCs/>
                <w:color w:val="000000"/>
                <w:sz w:val="22"/>
                <w:szCs w:val="22"/>
              </w:rPr>
              <w:t xml:space="preserve">  Approved  Revised Estimates No.2 FY 2023/2024 </w:t>
            </w:r>
          </w:p>
        </w:tc>
        <w:tc>
          <w:tcPr>
            <w:tcW w:w="22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2F73" w:rsidRPr="00E5201B" w:rsidRDefault="00CB2F73" w:rsidP="00CB2F73">
            <w:pPr>
              <w:jc w:val="center"/>
              <w:rPr>
                <w:b/>
                <w:bCs/>
                <w:color w:val="000000"/>
                <w:sz w:val="22"/>
                <w:szCs w:val="22"/>
              </w:rPr>
            </w:pPr>
            <w:r w:rsidRPr="00E5201B">
              <w:rPr>
                <w:b/>
                <w:bCs/>
                <w:color w:val="000000"/>
                <w:sz w:val="22"/>
                <w:szCs w:val="22"/>
              </w:rPr>
              <w:t xml:space="preserve">   Approved Estimates FY 2024/2025 </w:t>
            </w:r>
          </w:p>
        </w:tc>
        <w:tc>
          <w:tcPr>
            <w:tcW w:w="3690" w:type="dxa"/>
            <w:gridSpan w:val="2"/>
            <w:tcBorders>
              <w:top w:val="single" w:sz="4" w:space="0" w:color="auto"/>
              <w:left w:val="nil"/>
              <w:bottom w:val="single" w:sz="4" w:space="0" w:color="auto"/>
              <w:right w:val="single" w:sz="4" w:space="0" w:color="auto"/>
            </w:tcBorders>
            <w:shd w:val="clear" w:color="auto" w:fill="auto"/>
            <w:noWrap/>
            <w:vAlign w:val="center"/>
            <w:hideMark/>
          </w:tcPr>
          <w:p w:rsidR="00CB2F73" w:rsidRPr="00E5201B" w:rsidRDefault="00CB2F73" w:rsidP="00CB2F73">
            <w:pPr>
              <w:jc w:val="center"/>
              <w:rPr>
                <w:b/>
                <w:bCs/>
                <w:color w:val="000000"/>
                <w:sz w:val="22"/>
                <w:szCs w:val="22"/>
              </w:rPr>
            </w:pPr>
            <w:r w:rsidRPr="00E5201B">
              <w:rPr>
                <w:b/>
                <w:bCs/>
                <w:color w:val="000000"/>
                <w:sz w:val="22"/>
                <w:szCs w:val="22"/>
              </w:rPr>
              <w:t>Projected Estimates</w:t>
            </w:r>
          </w:p>
        </w:tc>
      </w:tr>
      <w:tr w:rsidR="00CB2F73" w:rsidRPr="00E5201B" w:rsidTr="00807FB8">
        <w:trPr>
          <w:trHeight w:val="290"/>
        </w:trPr>
        <w:tc>
          <w:tcPr>
            <w:tcW w:w="4950" w:type="dxa"/>
            <w:vMerge/>
            <w:tcBorders>
              <w:top w:val="single" w:sz="4" w:space="0" w:color="auto"/>
              <w:left w:val="single" w:sz="4" w:space="0" w:color="auto"/>
              <w:bottom w:val="single" w:sz="4" w:space="0" w:color="auto"/>
              <w:right w:val="single" w:sz="4" w:space="0" w:color="auto"/>
            </w:tcBorders>
            <w:vAlign w:val="center"/>
            <w:hideMark/>
          </w:tcPr>
          <w:p w:rsidR="00CB2F73" w:rsidRPr="00E5201B" w:rsidRDefault="00CB2F73" w:rsidP="00CB2F73">
            <w:pPr>
              <w:rPr>
                <w:b/>
                <w:bCs/>
                <w:color w:val="000000"/>
                <w:sz w:val="22"/>
                <w:szCs w:val="22"/>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CB2F73" w:rsidRPr="00E5201B" w:rsidRDefault="00CB2F73" w:rsidP="00CB2F73">
            <w:pPr>
              <w:rPr>
                <w:b/>
                <w:bCs/>
                <w:color w:val="000000"/>
                <w:sz w:val="22"/>
                <w:szCs w:val="22"/>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CB2F73" w:rsidRPr="00E5201B" w:rsidRDefault="00CB2F73" w:rsidP="00CB2F73">
            <w:pPr>
              <w:rPr>
                <w:b/>
                <w:bCs/>
                <w:color w:val="000000"/>
                <w:sz w:val="22"/>
                <w:szCs w:val="22"/>
              </w:rPr>
            </w:pPr>
          </w:p>
        </w:tc>
        <w:tc>
          <w:tcPr>
            <w:tcW w:w="171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center"/>
              <w:rPr>
                <w:b/>
                <w:bCs/>
                <w:color w:val="000000"/>
                <w:sz w:val="22"/>
                <w:szCs w:val="22"/>
              </w:rPr>
            </w:pPr>
            <w:r w:rsidRPr="00E5201B">
              <w:rPr>
                <w:b/>
                <w:bCs/>
                <w:color w:val="000000"/>
                <w:sz w:val="22"/>
                <w:szCs w:val="22"/>
              </w:rPr>
              <w:t>FY2025/2026</w:t>
            </w:r>
          </w:p>
        </w:tc>
        <w:tc>
          <w:tcPr>
            <w:tcW w:w="198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center"/>
              <w:rPr>
                <w:b/>
                <w:bCs/>
                <w:color w:val="000000"/>
                <w:sz w:val="22"/>
                <w:szCs w:val="22"/>
              </w:rPr>
            </w:pPr>
            <w:r w:rsidRPr="00E5201B">
              <w:rPr>
                <w:b/>
                <w:bCs/>
                <w:color w:val="000000"/>
                <w:sz w:val="22"/>
                <w:szCs w:val="22"/>
              </w:rPr>
              <w:t>FY2026/2027</w:t>
            </w:r>
          </w:p>
        </w:tc>
      </w:tr>
      <w:tr w:rsidR="00CB2F73" w:rsidRPr="00E5201B" w:rsidTr="00807FB8">
        <w:trPr>
          <w:trHeight w:val="29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rsidR="00CB2F73" w:rsidRPr="00E5201B" w:rsidRDefault="00CB2F73" w:rsidP="00CB2F73">
            <w:pPr>
              <w:rPr>
                <w:b/>
                <w:bCs/>
                <w:color w:val="000000"/>
                <w:sz w:val="22"/>
                <w:szCs w:val="22"/>
              </w:rPr>
            </w:pPr>
            <w:r w:rsidRPr="00E5201B">
              <w:rPr>
                <w:b/>
                <w:bCs/>
                <w:color w:val="000000"/>
                <w:sz w:val="22"/>
                <w:szCs w:val="22"/>
              </w:rPr>
              <w:t>Current Expenditure</w:t>
            </w:r>
          </w:p>
        </w:tc>
        <w:tc>
          <w:tcPr>
            <w:tcW w:w="207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98,806,813</w:t>
            </w:r>
          </w:p>
        </w:tc>
        <w:tc>
          <w:tcPr>
            <w:tcW w:w="225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113,508,289</w:t>
            </w:r>
          </w:p>
        </w:tc>
        <w:tc>
          <w:tcPr>
            <w:tcW w:w="171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119,183,704</w:t>
            </w:r>
          </w:p>
        </w:tc>
        <w:tc>
          <w:tcPr>
            <w:tcW w:w="198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125,142,889</w:t>
            </w:r>
          </w:p>
        </w:tc>
      </w:tr>
      <w:tr w:rsidR="00CB2F73" w:rsidRPr="00E5201B" w:rsidTr="00807FB8">
        <w:trPr>
          <w:trHeight w:val="29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rsidR="00CB2F73" w:rsidRPr="00E5201B" w:rsidRDefault="00CB2F73" w:rsidP="00CB2F73">
            <w:pPr>
              <w:rPr>
                <w:color w:val="000000"/>
                <w:sz w:val="22"/>
                <w:szCs w:val="22"/>
              </w:rPr>
            </w:pPr>
            <w:r w:rsidRPr="00E5201B">
              <w:rPr>
                <w:color w:val="000000"/>
                <w:sz w:val="22"/>
                <w:szCs w:val="22"/>
              </w:rPr>
              <w:t>Compensation to Employees</w:t>
            </w:r>
          </w:p>
        </w:tc>
        <w:tc>
          <w:tcPr>
            <w:tcW w:w="207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49,055,744</w:t>
            </w:r>
          </w:p>
        </w:tc>
        <w:tc>
          <w:tcPr>
            <w:tcW w:w="225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31,965,024</w:t>
            </w:r>
          </w:p>
        </w:tc>
        <w:tc>
          <w:tcPr>
            <w:tcW w:w="171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33,563,276</w:t>
            </w:r>
          </w:p>
        </w:tc>
        <w:tc>
          <w:tcPr>
            <w:tcW w:w="198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35,241,439</w:t>
            </w:r>
          </w:p>
        </w:tc>
      </w:tr>
      <w:tr w:rsidR="00CB2F73" w:rsidRPr="00E5201B" w:rsidTr="00807FB8">
        <w:trPr>
          <w:trHeight w:val="29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rsidR="00CB2F73" w:rsidRPr="00E5201B" w:rsidRDefault="00CB2F73" w:rsidP="00CB2F73">
            <w:pPr>
              <w:rPr>
                <w:color w:val="000000"/>
                <w:sz w:val="22"/>
                <w:szCs w:val="22"/>
              </w:rPr>
            </w:pPr>
            <w:r w:rsidRPr="00E5201B">
              <w:rPr>
                <w:color w:val="000000"/>
                <w:sz w:val="22"/>
                <w:szCs w:val="22"/>
              </w:rPr>
              <w:t>Use of goods and services</w:t>
            </w:r>
          </w:p>
        </w:tc>
        <w:tc>
          <w:tcPr>
            <w:tcW w:w="207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49,751,069</w:t>
            </w:r>
          </w:p>
        </w:tc>
        <w:tc>
          <w:tcPr>
            <w:tcW w:w="225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81,543,265</w:t>
            </w:r>
          </w:p>
        </w:tc>
        <w:tc>
          <w:tcPr>
            <w:tcW w:w="171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85,620,428</w:t>
            </w:r>
          </w:p>
        </w:tc>
        <w:tc>
          <w:tcPr>
            <w:tcW w:w="198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89,901,450</w:t>
            </w:r>
          </w:p>
        </w:tc>
      </w:tr>
      <w:tr w:rsidR="00CB2F73" w:rsidRPr="00E5201B" w:rsidTr="00807FB8">
        <w:trPr>
          <w:trHeight w:val="29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rsidR="00CB2F73" w:rsidRPr="00E5201B" w:rsidRDefault="00CB2F73" w:rsidP="00CB2F73">
            <w:pPr>
              <w:rPr>
                <w:b/>
                <w:bCs/>
                <w:color w:val="000000"/>
                <w:sz w:val="22"/>
                <w:szCs w:val="22"/>
              </w:rPr>
            </w:pPr>
            <w:r w:rsidRPr="00E5201B">
              <w:rPr>
                <w:b/>
                <w:bCs/>
                <w:color w:val="000000"/>
                <w:sz w:val="22"/>
                <w:szCs w:val="22"/>
              </w:rPr>
              <w:t>Capital Expenditure</w:t>
            </w:r>
          </w:p>
        </w:tc>
        <w:tc>
          <w:tcPr>
            <w:tcW w:w="207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434,132,305</w:t>
            </w:r>
          </w:p>
        </w:tc>
        <w:tc>
          <w:tcPr>
            <w:tcW w:w="225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328,124,421</w:t>
            </w:r>
          </w:p>
        </w:tc>
        <w:tc>
          <w:tcPr>
            <w:tcW w:w="171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344,530,642</w:t>
            </w:r>
          </w:p>
        </w:tc>
        <w:tc>
          <w:tcPr>
            <w:tcW w:w="198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361,757,174</w:t>
            </w:r>
          </w:p>
        </w:tc>
      </w:tr>
      <w:tr w:rsidR="00CB2F73" w:rsidRPr="00E5201B" w:rsidTr="00807FB8">
        <w:trPr>
          <w:trHeight w:val="29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rsidR="00CB2F73" w:rsidRPr="00E5201B" w:rsidRDefault="00CB2F73" w:rsidP="00CB2F73">
            <w:pPr>
              <w:rPr>
                <w:color w:val="000000"/>
                <w:sz w:val="22"/>
                <w:szCs w:val="22"/>
              </w:rPr>
            </w:pPr>
            <w:r w:rsidRPr="00E5201B">
              <w:rPr>
                <w:color w:val="000000"/>
                <w:sz w:val="22"/>
                <w:szCs w:val="22"/>
              </w:rPr>
              <w:t>Other Development</w:t>
            </w:r>
          </w:p>
        </w:tc>
        <w:tc>
          <w:tcPr>
            <w:tcW w:w="207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434,132,305</w:t>
            </w:r>
          </w:p>
        </w:tc>
        <w:tc>
          <w:tcPr>
            <w:tcW w:w="225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328,124,421</w:t>
            </w:r>
          </w:p>
        </w:tc>
        <w:tc>
          <w:tcPr>
            <w:tcW w:w="171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344,530,642</w:t>
            </w:r>
          </w:p>
        </w:tc>
        <w:tc>
          <w:tcPr>
            <w:tcW w:w="198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color w:val="000000"/>
                <w:sz w:val="22"/>
                <w:szCs w:val="22"/>
              </w:rPr>
            </w:pPr>
            <w:r w:rsidRPr="00E5201B">
              <w:rPr>
                <w:color w:val="000000"/>
                <w:sz w:val="22"/>
                <w:szCs w:val="22"/>
              </w:rPr>
              <w:t>361,757,174</w:t>
            </w:r>
          </w:p>
        </w:tc>
      </w:tr>
      <w:tr w:rsidR="00CB2F73" w:rsidRPr="00E5201B" w:rsidTr="00807FB8">
        <w:trPr>
          <w:trHeight w:val="29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rsidR="00CB2F73" w:rsidRPr="00E5201B" w:rsidRDefault="00CB2F73" w:rsidP="00CB2F73">
            <w:pPr>
              <w:rPr>
                <w:b/>
                <w:bCs/>
                <w:color w:val="000000"/>
                <w:sz w:val="22"/>
                <w:szCs w:val="22"/>
              </w:rPr>
            </w:pPr>
            <w:r w:rsidRPr="00E5201B">
              <w:rPr>
                <w:b/>
                <w:bCs/>
                <w:color w:val="000000"/>
                <w:sz w:val="22"/>
                <w:szCs w:val="22"/>
              </w:rPr>
              <w:t>Total Expenditure by Vote</w:t>
            </w:r>
          </w:p>
        </w:tc>
        <w:tc>
          <w:tcPr>
            <w:tcW w:w="207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532,939,118</w:t>
            </w:r>
          </w:p>
        </w:tc>
        <w:tc>
          <w:tcPr>
            <w:tcW w:w="225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441,632,710</w:t>
            </w:r>
          </w:p>
        </w:tc>
        <w:tc>
          <w:tcPr>
            <w:tcW w:w="171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463,714,346</w:t>
            </w:r>
          </w:p>
        </w:tc>
        <w:tc>
          <w:tcPr>
            <w:tcW w:w="1980" w:type="dxa"/>
            <w:tcBorders>
              <w:top w:val="nil"/>
              <w:left w:val="nil"/>
              <w:bottom w:val="single" w:sz="4" w:space="0" w:color="auto"/>
              <w:right w:val="single" w:sz="4" w:space="0" w:color="auto"/>
            </w:tcBorders>
            <w:shd w:val="clear" w:color="auto" w:fill="auto"/>
            <w:noWrap/>
            <w:vAlign w:val="center"/>
            <w:hideMark/>
          </w:tcPr>
          <w:p w:rsidR="00CB2F73" w:rsidRPr="00E5201B" w:rsidRDefault="00CB2F73" w:rsidP="00CB2F73">
            <w:pPr>
              <w:jc w:val="right"/>
              <w:rPr>
                <w:b/>
                <w:bCs/>
                <w:color w:val="000000"/>
                <w:sz w:val="22"/>
                <w:szCs w:val="22"/>
              </w:rPr>
            </w:pPr>
            <w:r w:rsidRPr="00E5201B">
              <w:rPr>
                <w:b/>
                <w:bCs/>
                <w:color w:val="000000"/>
                <w:sz w:val="22"/>
                <w:szCs w:val="22"/>
              </w:rPr>
              <w:t>486,900,063</w:t>
            </w:r>
          </w:p>
        </w:tc>
      </w:tr>
    </w:tbl>
    <w:p w:rsidR="00823B9C" w:rsidRPr="00E5201B" w:rsidRDefault="00823B9C" w:rsidP="00823B9C">
      <w:pPr>
        <w:jc w:val="both"/>
        <w:rPr>
          <w:rFonts w:eastAsia="Calibri"/>
          <w:sz w:val="22"/>
          <w:szCs w:val="22"/>
        </w:rPr>
      </w:pPr>
    </w:p>
    <w:p w:rsidR="00CB2F73" w:rsidRPr="00E5201B" w:rsidRDefault="00CB2F73" w:rsidP="00823B9C">
      <w:pPr>
        <w:jc w:val="both"/>
        <w:rPr>
          <w:rFonts w:eastAsia="Calibri"/>
          <w:sz w:val="22"/>
          <w:szCs w:val="22"/>
        </w:rPr>
      </w:pPr>
    </w:p>
    <w:p w:rsidR="00823B9C" w:rsidRPr="00E5201B" w:rsidRDefault="00823B9C" w:rsidP="00823B9C">
      <w:pPr>
        <w:pStyle w:val="Heading2"/>
        <w:rPr>
          <w:rFonts w:ascii="Times New Roman" w:eastAsia="Times New Roman" w:hAnsi="Times New Roman" w:cs="Times New Roman"/>
          <w:color w:val="auto"/>
          <w:sz w:val="22"/>
          <w:szCs w:val="22"/>
        </w:rPr>
      </w:pPr>
      <w:bookmarkStart w:id="135" w:name="_Toc140499167"/>
      <w:bookmarkStart w:id="136" w:name="_Toc173172893"/>
      <w:r w:rsidRPr="00E5201B">
        <w:rPr>
          <w:rFonts w:ascii="Times New Roman" w:eastAsia="Times New Roman" w:hAnsi="Times New Roman" w:cs="Times New Roman"/>
          <w:color w:val="auto"/>
          <w:sz w:val="22"/>
          <w:szCs w:val="22"/>
        </w:rPr>
        <w:t>Part G: Summary of Expenditure by Programme, Sub-Programme and Economic Classification (</w:t>
      </w:r>
      <w:r w:rsidR="004868E2" w:rsidRPr="00E5201B">
        <w:rPr>
          <w:rFonts w:ascii="Times New Roman" w:eastAsia="Times New Roman" w:hAnsi="Times New Roman" w:cs="Times New Roman"/>
          <w:color w:val="auto"/>
          <w:sz w:val="22"/>
          <w:szCs w:val="22"/>
        </w:rPr>
        <w:t>Kshs</w:t>
      </w:r>
      <w:r w:rsidRPr="00E5201B">
        <w:rPr>
          <w:rFonts w:ascii="Times New Roman" w:eastAsia="Times New Roman" w:hAnsi="Times New Roman" w:cs="Times New Roman"/>
          <w:color w:val="auto"/>
          <w:sz w:val="22"/>
          <w:szCs w:val="22"/>
        </w:rPr>
        <w:t>.)</w:t>
      </w:r>
      <w:bookmarkEnd w:id="135"/>
      <w:bookmarkEnd w:id="136"/>
    </w:p>
    <w:p w:rsidR="00823B9C" w:rsidRPr="00E5201B" w:rsidRDefault="00823B9C" w:rsidP="00823B9C">
      <w:pPr>
        <w:jc w:val="both"/>
        <w:rPr>
          <w:rFonts w:eastAsia="Calibri"/>
          <w:sz w:val="22"/>
          <w:szCs w:val="22"/>
        </w:rPr>
      </w:pPr>
    </w:p>
    <w:tbl>
      <w:tblPr>
        <w:tblW w:w="12950" w:type="dxa"/>
        <w:tblInd w:w="-10" w:type="dxa"/>
        <w:tblLook w:val="04A0" w:firstRow="1" w:lastRow="0" w:firstColumn="1" w:lastColumn="0" w:noHBand="0" w:noVBand="1"/>
      </w:tblPr>
      <w:tblGrid>
        <w:gridCol w:w="4950"/>
        <w:gridCol w:w="2070"/>
        <w:gridCol w:w="2250"/>
        <w:gridCol w:w="1710"/>
        <w:gridCol w:w="1970"/>
      </w:tblGrid>
      <w:tr w:rsidR="00553957" w:rsidRPr="00E5201B" w:rsidTr="00553957">
        <w:trPr>
          <w:trHeight w:val="350"/>
        </w:trPr>
        <w:tc>
          <w:tcPr>
            <w:tcW w:w="49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53957" w:rsidRPr="00E5201B" w:rsidRDefault="00553957" w:rsidP="00553957">
            <w:pPr>
              <w:rPr>
                <w:b/>
                <w:bCs/>
                <w:color w:val="000000"/>
                <w:sz w:val="22"/>
                <w:szCs w:val="22"/>
              </w:rPr>
            </w:pPr>
            <w:r w:rsidRPr="00E5201B">
              <w:rPr>
                <w:b/>
                <w:bCs/>
                <w:color w:val="000000"/>
                <w:sz w:val="22"/>
                <w:szCs w:val="22"/>
              </w:rPr>
              <w:t>Programme</w:t>
            </w:r>
          </w:p>
        </w:tc>
        <w:tc>
          <w:tcPr>
            <w:tcW w:w="20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53957" w:rsidRPr="00E5201B" w:rsidRDefault="00553957" w:rsidP="00553957">
            <w:pPr>
              <w:jc w:val="center"/>
              <w:rPr>
                <w:b/>
                <w:bCs/>
                <w:color w:val="000000"/>
                <w:sz w:val="22"/>
                <w:szCs w:val="22"/>
              </w:rPr>
            </w:pPr>
            <w:r w:rsidRPr="00E5201B">
              <w:rPr>
                <w:b/>
                <w:bCs/>
                <w:color w:val="000000"/>
                <w:sz w:val="22"/>
                <w:szCs w:val="22"/>
              </w:rPr>
              <w:t xml:space="preserve">  Approved Estimates   FY 2023/2024 </w:t>
            </w:r>
          </w:p>
        </w:tc>
        <w:tc>
          <w:tcPr>
            <w:tcW w:w="22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53957" w:rsidRPr="00E5201B" w:rsidRDefault="00553957" w:rsidP="00553957">
            <w:pPr>
              <w:jc w:val="center"/>
              <w:rPr>
                <w:b/>
                <w:bCs/>
                <w:color w:val="000000"/>
                <w:sz w:val="22"/>
                <w:szCs w:val="22"/>
              </w:rPr>
            </w:pPr>
            <w:r w:rsidRPr="00E5201B">
              <w:rPr>
                <w:b/>
                <w:bCs/>
                <w:color w:val="000000"/>
                <w:sz w:val="22"/>
                <w:szCs w:val="22"/>
              </w:rPr>
              <w:t xml:space="preserve">   Approved Estimates FY 2024/2025 </w:t>
            </w:r>
          </w:p>
        </w:tc>
        <w:tc>
          <w:tcPr>
            <w:tcW w:w="36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53957" w:rsidRPr="00E5201B" w:rsidRDefault="00553957" w:rsidP="00553957">
            <w:pPr>
              <w:jc w:val="center"/>
              <w:rPr>
                <w:b/>
                <w:bCs/>
                <w:color w:val="000000"/>
                <w:sz w:val="22"/>
                <w:szCs w:val="22"/>
              </w:rPr>
            </w:pPr>
            <w:r w:rsidRPr="00E5201B">
              <w:rPr>
                <w:b/>
                <w:bCs/>
                <w:color w:val="000000"/>
                <w:sz w:val="22"/>
                <w:szCs w:val="22"/>
              </w:rPr>
              <w:t>Projected Estimates</w:t>
            </w:r>
          </w:p>
        </w:tc>
      </w:tr>
      <w:tr w:rsidR="00553957" w:rsidRPr="00E5201B" w:rsidTr="00553957">
        <w:trPr>
          <w:trHeight w:val="300"/>
        </w:trPr>
        <w:tc>
          <w:tcPr>
            <w:tcW w:w="4950" w:type="dxa"/>
            <w:vMerge/>
            <w:tcBorders>
              <w:top w:val="single" w:sz="8" w:space="0" w:color="auto"/>
              <w:left w:val="single" w:sz="8" w:space="0" w:color="auto"/>
              <w:bottom w:val="single" w:sz="8" w:space="0" w:color="000000"/>
              <w:right w:val="single" w:sz="8" w:space="0" w:color="auto"/>
            </w:tcBorders>
            <w:vAlign w:val="center"/>
            <w:hideMark/>
          </w:tcPr>
          <w:p w:rsidR="00553957" w:rsidRPr="00E5201B" w:rsidRDefault="00553957" w:rsidP="00553957">
            <w:pPr>
              <w:rPr>
                <w:b/>
                <w:bCs/>
                <w:color w:val="000000"/>
                <w:sz w:val="22"/>
                <w:szCs w:val="22"/>
              </w:rPr>
            </w:pPr>
          </w:p>
        </w:tc>
        <w:tc>
          <w:tcPr>
            <w:tcW w:w="2070" w:type="dxa"/>
            <w:vMerge/>
            <w:tcBorders>
              <w:top w:val="single" w:sz="8" w:space="0" w:color="auto"/>
              <w:left w:val="single" w:sz="8" w:space="0" w:color="auto"/>
              <w:bottom w:val="single" w:sz="8" w:space="0" w:color="000000"/>
              <w:right w:val="single" w:sz="8" w:space="0" w:color="auto"/>
            </w:tcBorders>
            <w:vAlign w:val="center"/>
            <w:hideMark/>
          </w:tcPr>
          <w:p w:rsidR="00553957" w:rsidRPr="00E5201B" w:rsidRDefault="00553957" w:rsidP="00553957">
            <w:pPr>
              <w:rPr>
                <w:b/>
                <w:bCs/>
                <w:color w:val="000000"/>
                <w:sz w:val="22"/>
                <w:szCs w:val="22"/>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rsidR="00553957" w:rsidRPr="00E5201B" w:rsidRDefault="00553957" w:rsidP="00553957">
            <w:pPr>
              <w:rPr>
                <w:b/>
                <w:bCs/>
                <w:color w:val="000000"/>
                <w:sz w:val="22"/>
                <w:szCs w:val="22"/>
              </w:rPr>
            </w:pPr>
          </w:p>
        </w:tc>
        <w:tc>
          <w:tcPr>
            <w:tcW w:w="171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center"/>
              <w:rPr>
                <w:b/>
                <w:bCs/>
                <w:color w:val="000000"/>
                <w:sz w:val="22"/>
                <w:szCs w:val="22"/>
              </w:rPr>
            </w:pPr>
            <w:r w:rsidRPr="00E5201B">
              <w:rPr>
                <w:b/>
                <w:bCs/>
                <w:color w:val="000000"/>
                <w:sz w:val="22"/>
                <w:szCs w:val="22"/>
              </w:rPr>
              <w:t>FY 2025/2026</w:t>
            </w:r>
          </w:p>
        </w:tc>
        <w:tc>
          <w:tcPr>
            <w:tcW w:w="197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center"/>
              <w:rPr>
                <w:b/>
                <w:bCs/>
                <w:color w:val="000000"/>
                <w:sz w:val="22"/>
                <w:szCs w:val="22"/>
              </w:rPr>
            </w:pPr>
            <w:r w:rsidRPr="00E5201B">
              <w:rPr>
                <w:b/>
                <w:bCs/>
                <w:color w:val="000000"/>
                <w:sz w:val="22"/>
                <w:szCs w:val="22"/>
              </w:rPr>
              <w:t>FY 2026/2027</w:t>
            </w:r>
          </w:p>
        </w:tc>
      </w:tr>
      <w:tr w:rsidR="00553957" w:rsidRPr="00E5201B" w:rsidTr="00553957">
        <w:trPr>
          <w:trHeight w:val="300"/>
        </w:trPr>
        <w:tc>
          <w:tcPr>
            <w:tcW w:w="12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53957" w:rsidRPr="00E5201B" w:rsidRDefault="00553957" w:rsidP="00553957">
            <w:pPr>
              <w:rPr>
                <w:b/>
                <w:bCs/>
                <w:color w:val="000000"/>
                <w:sz w:val="22"/>
                <w:szCs w:val="22"/>
              </w:rPr>
            </w:pPr>
            <w:r w:rsidRPr="00E5201B">
              <w:rPr>
                <w:b/>
                <w:bCs/>
                <w:color w:val="000000"/>
                <w:sz w:val="22"/>
                <w:szCs w:val="22"/>
              </w:rPr>
              <w:t xml:space="preserve"> Programme 1: General Administration, Planning and Support Services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Current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98,806,813</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53,808,289</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56,498,703</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59,323,639</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Personnel services</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49,055,744</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31,965,024</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33,563,275</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35,241,439</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Use of goods and services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49,751,069</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21,843,265</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22,935,428</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24,082,200</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Capital Expenditure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Capital Transfers to Govt. Agencies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Other Development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rPr>
                <w:rFonts w:ascii="Calibri" w:hAnsi="Calibri" w:cs="Calibri"/>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Total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rFonts w:ascii="Calibri" w:hAnsi="Calibri" w:cs="Calibri"/>
                <w:color w:val="000000"/>
                <w:sz w:val="22"/>
                <w:szCs w:val="22"/>
              </w:rPr>
            </w:pPr>
            <w:r w:rsidRPr="00E5201B">
              <w:rPr>
                <w:rFonts w:ascii="Calibri" w:hAnsi="Calibri" w:cs="Calibri"/>
                <w:color w:val="000000"/>
                <w:sz w:val="22"/>
                <w:szCs w:val="22"/>
              </w:rPr>
              <w:t>98,806,813</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53,808,289</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56,498,703</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59,323,639</w:t>
            </w:r>
          </w:p>
        </w:tc>
      </w:tr>
      <w:tr w:rsidR="00553957" w:rsidRPr="00E5201B" w:rsidTr="00553957">
        <w:trPr>
          <w:trHeight w:val="300"/>
        </w:trPr>
        <w:tc>
          <w:tcPr>
            <w:tcW w:w="12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53957" w:rsidRPr="00E5201B" w:rsidRDefault="00553957" w:rsidP="00553957">
            <w:pPr>
              <w:rPr>
                <w:b/>
                <w:bCs/>
                <w:color w:val="000000"/>
                <w:sz w:val="22"/>
                <w:szCs w:val="22"/>
              </w:rPr>
            </w:pPr>
            <w:r w:rsidRPr="00E5201B">
              <w:rPr>
                <w:b/>
                <w:bCs/>
                <w:color w:val="000000"/>
                <w:sz w:val="22"/>
                <w:szCs w:val="22"/>
              </w:rPr>
              <w:t xml:space="preserve"> Sub-Programme 1.1: Personnel Services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Current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49,055,744</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31,965,024</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33,563,276</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35,241,439</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Personnel services</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49,055,744</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31,965,024</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33,563,276</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35,241,439</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Other Recurrent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lastRenderedPageBreak/>
              <w:t xml:space="preserve"> Capital Expenditure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Total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49,055,744</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31,965,024</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33,563,276</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35,241,439</w:t>
            </w:r>
          </w:p>
        </w:tc>
      </w:tr>
      <w:tr w:rsidR="00553957" w:rsidRPr="00E5201B" w:rsidTr="00553957">
        <w:trPr>
          <w:trHeight w:val="300"/>
        </w:trPr>
        <w:tc>
          <w:tcPr>
            <w:tcW w:w="12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53957" w:rsidRPr="00E5201B" w:rsidRDefault="00553957" w:rsidP="00553957">
            <w:pPr>
              <w:rPr>
                <w:b/>
                <w:bCs/>
                <w:color w:val="000000"/>
                <w:sz w:val="22"/>
                <w:szCs w:val="22"/>
              </w:rPr>
            </w:pPr>
            <w:r w:rsidRPr="00E5201B">
              <w:rPr>
                <w:b/>
                <w:bCs/>
                <w:color w:val="000000"/>
                <w:sz w:val="22"/>
                <w:szCs w:val="22"/>
              </w:rPr>
              <w:t xml:space="preserve"> Sub-Programme 1.2:  Administration and Support Services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Current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49,751,069</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21,843,265</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22,935,428</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24,082,200</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Personnel services</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Use of goods and services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49,751,069 </w:t>
            </w:r>
          </w:p>
        </w:tc>
        <w:tc>
          <w:tcPr>
            <w:tcW w:w="225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color w:val="000000"/>
                <w:sz w:val="22"/>
                <w:szCs w:val="22"/>
              </w:rPr>
            </w:pPr>
            <w:r w:rsidRPr="00E5201B">
              <w:rPr>
                <w:color w:val="000000"/>
                <w:sz w:val="22"/>
                <w:szCs w:val="22"/>
              </w:rPr>
              <w:t>21,843,265</w:t>
            </w:r>
          </w:p>
        </w:tc>
        <w:tc>
          <w:tcPr>
            <w:tcW w:w="171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color w:val="000000"/>
                <w:sz w:val="22"/>
                <w:szCs w:val="22"/>
              </w:rPr>
            </w:pPr>
            <w:r w:rsidRPr="00E5201B">
              <w:rPr>
                <w:color w:val="000000"/>
                <w:sz w:val="22"/>
                <w:szCs w:val="22"/>
              </w:rPr>
              <w:t>22,935,428</w:t>
            </w:r>
          </w:p>
        </w:tc>
        <w:tc>
          <w:tcPr>
            <w:tcW w:w="197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color w:val="000000"/>
                <w:sz w:val="22"/>
                <w:szCs w:val="22"/>
              </w:rPr>
            </w:pPr>
            <w:r w:rsidRPr="00E5201B">
              <w:rPr>
                <w:color w:val="000000"/>
                <w:sz w:val="22"/>
                <w:szCs w:val="22"/>
              </w:rPr>
              <w:t>24,082,200</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Capital Expenditure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rPr>
                <w:rFonts w:ascii="Calibri" w:hAnsi="Calibri" w:cs="Calibri"/>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Other Development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rPr>
                <w:rFonts w:ascii="Calibri" w:hAnsi="Calibri" w:cs="Calibri"/>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Total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rPr>
                <w:rFonts w:ascii="Calibri" w:hAnsi="Calibri" w:cs="Calibri"/>
                <w:color w:val="000000"/>
                <w:sz w:val="22"/>
                <w:szCs w:val="22"/>
              </w:rPr>
            </w:pPr>
            <w:r w:rsidRPr="00E5201B">
              <w:rPr>
                <w:rFonts w:ascii="Calibri" w:hAnsi="Calibri" w:cs="Calibri"/>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21,843,265</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22,935,428</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24,082,200</w:t>
            </w:r>
          </w:p>
        </w:tc>
      </w:tr>
      <w:tr w:rsidR="00553957" w:rsidRPr="00E5201B" w:rsidTr="00553957">
        <w:trPr>
          <w:trHeight w:val="300"/>
        </w:trPr>
        <w:tc>
          <w:tcPr>
            <w:tcW w:w="12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53957" w:rsidRPr="00E5201B" w:rsidRDefault="00553957" w:rsidP="00553957">
            <w:pPr>
              <w:rPr>
                <w:b/>
                <w:bCs/>
                <w:color w:val="000000"/>
                <w:sz w:val="22"/>
                <w:szCs w:val="22"/>
              </w:rPr>
            </w:pPr>
            <w:r w:rsidRPr="00E5201B">
              <w:rPr>
                <w:b/>
                <w:bCs/>
                <w:color w:val="000000"/>
                <w:sz w:val="22"/>
                <w:szCs w:val="22"/>
              </w:rPr>
              <w:t xml:space="preserve"> Programme 2: Environmental Protection and Climate Change Management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Current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9,200,000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9,660,000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10,143,000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Use of goods and services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9,200,000 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9,660,000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xml:space="preserve">                  10,143,000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Other Recurrent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Capital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335,252,894</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107,000,000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112,350,000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117,967,500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Other Development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335,252,894</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107,000,000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112,350,000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117,967,500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Total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335,252,894</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116,200,000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122,010,000</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128,110,500</w:t>
            </w:r>
          </w:p>
        </w:tc>
      </w:tr>
      <w:tr w:rsidR="00553957" w:rsidRPr="00E5201B" w:rsidTr="00553957">
        <w:trPr>
          <w:trHeight w:val="300"/>
        </w:trPr>
        <w:tc>
          <w:tcPr>
            <w:tcW w:w="12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53957" w:rsidRPr="00E5201B" w:rsidRDefault="00553957" w:rsidP="00553957">
            <w:pPr>
              <w:rPr>
                <w:b/>
                <w:bCs/>
                <w:color w:val="000000"/>
                <w:sz w:val="22"/>
                <w:szCs w:val="22"/>
              </w:rPr>
            </w:pPr>
            <w:r w:rsidRPr="00E5201B">
              <w:rPr>
                <w:b/>
                <w:bCs/>
                <w:color w:val="000000"/>
                <w:sz w:val="22"/>
                <w:szCs w:val="22"/>
              </w:rPr>
              <w:t xml:space="preserve">Sub-Programme 2.1: </w:t>
            </w:r>
            <w:r w:rsidRPr="00E5201B">
              <w:rPr>
                <w:color w:val="000000"/>
                <w:sz w:val="22"/>
                <w:szCs w:val="22"/>
              </w:rPr>
              <w:t>County Environmental Management Initiative</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Current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5,200,000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5,460,000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5,733,000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Current Expenditure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Use of goods and services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5,200,000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xml:space="preserve">                          5,460,000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xml:space="preserve">                    5,733,000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Capital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249,526,181</w:t>
            </w: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Other Development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249,526,181</w:t>
            </w: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19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Total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249,526,181</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5,200,000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5,460,000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5,733,000 </w:t>
            </w:r>
          </w:p>
        </w:tc>
      </w:tr>
      <w:tr w:rsidR="00553957" w:rsidRPr="00E5201B" w:rsidTr="00553957">
        <w:trPr>
          <w:trHeight w:val="300"/>
        </w:trPr>
        <w:tc>
          <w:tcPr>
            <w:tcW w:w="12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53957" w:rsidRPr="00E5201B" w:rsidRDefault="00553957" w:rsidP="00553957">
            <w:pPr>
              <w:rPr>
                <w:b/>
                <w:bCs/>
                <w:color w:val="000000"/>
                <w:sz w:val="22"/>
                <w:szCs w:val="22"/>
              </w:rPr>
            </w:pPr>
            <w:r w:rsidRPr="00E5201B">
              <w:rPr>
                <w:b/>
                <w:bCs/>
                <w:color w:val="000000"/>
                <w:sz w:val="22"/>
                <w:szCs w:val="22"/>
              </w:rPr>
              <w:lastRenderedPageBreak/>
              <w:t xml:space="preserve">Sub -Programme 2.2: Climate Change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Current Expenditure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4,000,000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4,200,000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4,410,000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Personnel services</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Use of goods and services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4,000,000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xml:space="preserve">                          4,200,000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xml:space="preserve">                    4,410,000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Capital Expenditure </w:t>
            </w:r>
          </w:p>
        </w:tc>
        <w:tc>
          <w:tcPr>
            <w:tcW w:w="207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85,726,713</w:t>
            </w:r>
          </w:p>
        </w:tc>
        <w:tc>
          <w:tcPr>
            <w:tcW w:w="225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107,000,000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112,350,000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117,967,500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Capital Transfers to Govt. Agencies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Other Development </w:t>
            </w:r>
          </w:p>
        </w:tc>
        <w:tc>
          <w:tcPr>
            <w:tcW w:w="207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85,726,713</w:t>
            </w:r>
          </w:p>
        </w:tc>
        <w:tc>
          <w:tcPr>
            <w:tcW w:w="225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107,000,00</w:t>
            </w:r>
          </w:p>
        </w:tc>
        <w:tc>
          <w:tcPr>
            <w:tcW w:w="171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color w:val="000000"/>
                <w:sz w:val="22"/>
                <w:szCs w:val="22"/>
              </w:rPr>
            </w:pPr>
            <w:r w:rsidRPr="00E5201B">
              <w:rPr>
                <w:color w:val="000000"/>
                <w:sz w:val="22"/>
                <w:szCs w:val="22"/>
              </w:rPr>
              <w:t>112,350,000</w:t>
            </w:r>
          </w:p>
        </w:tc>
        <w:tc>
          <w:tcPr>
            <w:tcW w:w="197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color w:val="000000"/>
                <w:sz w:val="22"/>
                <w:szCs w:val="22"/>
              </w:rPr>
            </w:pPr>
            <w:r w:rsidRPr="00E5201B">
              <w:rPr>
                <w:color w:val="000000"/>
                <w:sz w:val="22"/>
                <w:szCs w:val="22"/>
              </w:rPr>
              <w:t>117,967,500</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Total Expenditure </w:t>
            </w:r>
          </w:p>
        </w:tc>
        <w:tc>
          <w:tcPr>
            <w:tcW w:w="207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85,726,713</w:t>
            </w:r>
          </w:p>
        </w:tc>
        <w:tc>
          <w:tcPr>
            <w:tcW w:w="225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111,000,000</w:t>
            </w:r>
          </w:p>
        </w:tc>
        <w:tc>
          <w:tcPr>
            <w:tcW w:w="171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116,550,000</w:t>
            </w:r>
          </w:p>
        </w:tc>
        <w:tc>
          <w:tcPr>
            <w:tcW w:w="1970" w:type="dxa"/>
            <w:tcBorders>
              <w:top w:val="nil"/>
              <w:left w:val="nil"/>
              <w:bottom w:val="single" w:sz="8" w:space="0" w:color="auto"/>
              <w:right w:val="single" w:sz="8" w:space="0" w:color="auto"/>
            </w:tcBorders>
            <w:shd w:val="clear" w:color="auto" w:fill="auto"/>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122,377,500</w:t>
            </w:r>
          </w:p>
        </w:tc>
      </w:tr>
      <w:tr w:rsidR="00553957" w:rsidRPr="00E5201B" w:rsidTr="00553957">
        <w:trPr>
          <w:trHeight w:val="300"/>
        </w:trPr>
        <w:tc>
          <w:tcPr>
            <w:tcW w:w="12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53957" w:rsidRPr="00E5201B" w:rsidRDefault="00553957" w:rsidP="00553957">
            <w:pPr>
              <w:rPr>
                <w:b/>
                <w:bCs/>
                <w:color w:val="000000"/>
                <w:sz w:val="22"/>
                <w:szCs w:val="22"/>
              </w:rPr>
            </w:pPr>
            <w:r w:rsidRPr="00E5201B">
              <w:rPr>
                <w:b/>
                <w:bCs/>
                <w:color w:val="000000"/>
                <w:sz w:val="22"/>
                <w:szCs w:val="22"/>
              </w:rPr>
              <w:t xml:space="preserve"> Programme 3: Land Use Planning and Management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Current Expenditure </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50,500,000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53,025,000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55,676,250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Personnel services</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Use of goods and services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50,500,000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xml:space="preserve">                        53,025,000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xml:space="preserve">                  55,676,250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Capital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98,879,411</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221,124,421</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232,180,642</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243,789,674</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Capital Transfers to Govt. Agencies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Other Development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98,879,411</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221,124,421</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232,180,642</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243,789,674</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Total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98,879,411</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271,624,421</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285,205,642</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299,465,924</w:t>
            </w:r>
          </w:p>
        </w:tc>
      </w:tr>
      <w:tr w:rsidR="00553957" w:rsidRPr="00E5201B" w:rsidTr="00553957">
        <w:trPr>
          <w:trHeight w:val="300"/>
        </w:trPr>
        <w:tc>
          <w:tcPr>
            <w:tcW w:w="12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53957" w:rsidRPr="00E5201B" w:rsidRDefault="00553957" w:rsidP="00553957">
            <w:pPr>
              <w:rPr>
                <w:b/>
                <w:bCs/>
                <w:color w:val="000000"/>
                <w:sz w:val="22"/>
                <w:szCs w:val="22"/>
              </w:rPr>
            </w:pPr>
            <w:r w:rsidRPr="00E5201B">
              <w:rPr>
                <w:b/>
                <w:bCs/>
                <w:color w:val="000000"/>
                <w:sz w:val="22"/>
                <w:szCs w:val="22"/>
              </w:rPr>
              <w:t xml:space="preserve"> Sub Programme 3.1 : </w:t>
            </w:r>
            <w:r w:rsidRPr="00E5201B">
              <w:rPr>
                <w:color w:val="000000"/>
                <w:sz w:val="22"/>
                <w:szCs w:val="22"/>
              </w:rPr>
              <w:t>Land Survey , Mapping and Adjudication</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Current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50,500,000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53,025,000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55,676,250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Personnel services</w:t>
            </w:r>
          </w:p>
        </w:tc>
        <w:tc>
          <w:tcPr>
            <w:tcW w:w="207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color w:val="000000"/>
                <w:sz w:val="22"/>
                <w:szCs w:val="22"/>
              </w:rPr>
            </w:pPr>
          </w:p>
        </w:tc>
        <w:tc>
          <w:tcPr>
            <w:tcW w:w="2250" w:type="dxa"/>
            <w:tcBorders>
              <w:top w:val="nil"/>
              <w:left w:val="nil"/>
              <w:bottom w:val="single" w:sz="8" w:space="0" w:color="auto"/>
              <w:right w:val="single" w:sz="8" w:space="0" w:color="auto"/>
            </w:tcBorders>
            <w:shd w:val="clear" w:color="000000" w:fill="FFFFFF"/>
            <w:noWrap/>
            <w:vAlign w:val="center"/>
          </w:tcPr>
          <w:p w:rsidR="00553957" w:rsidRPr="00E5201B" w:rsidRDefault="00553957" w:rsidP="00553957">
            <w:pPr>
              <w:jc w:val="right"/>
              <w:rPr>
                <w:b/>
                <w:bCs/>
                <w:color w:val="000000"/>
                <w:sz w:val="22"/>
                <w:szCs w:val="22"/>
              </w:rPr>
            </w:pP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Use of goods and services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50,500,000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53,025,000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55,676,250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Other Recurrent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Capital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78,879,411</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213,124,421</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223,780,642</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234,969,674</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Capital Transfers to Govt. Agencies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lastRenderedPageBreak/>
              <w:t>Other Development</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78,879,411</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213,124,421</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223,780,642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234,969,674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Total Expenditure</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78,879,411</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263,624,421</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276,805,642</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290,645,924</w:t>
            </w:r>
          </w:p>
        </w:tc>
      </w:tr>
      <w:tr w:rsidR="00553957" w:rsidRPr="00E5201B" w:rsidTr="00553957">
        <w:trPr>
          <w:trHeight w:val="300"/>
        </w:trPr>
        <w:tc>
          <w:tcPr>
            <w:tcW w:w="1295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53957" w:rsidRPr="00E5201B" w:rsidRDefault="00553957" w:rsidP="00553957">
            <w:pPr>
              <w:rPr>
                <w:b/>
                <w:bCs/>
                <w:color w:val="000000"/>
                <w:sz w:val="22"/>
                <w:szCs w:val="22"/>
              </w:rPr>
            </w:pPr>
            <w:r w:rsidRPr="00E5201B">
              <w:rPr>
                <w:b/>
                <w:bCs/>
                <w:color w:val="000000"/>
                <w:sz w:val="22"/>
                <w:szCs w:val="22"/>
              </w:rPr>
              <w:t>Sub Programme 3.2 :</w:t>
            </w:r>
            <w:r w:rsidRPr="00E5201B">
              <w:rPr>
                <w:color w:val="000000"/>
                <w:sz w:val="22"/>
                <w:szCs w:val="22"/>
              </w:rPr>
              <w:t xml:space="preserve"> </w:t>
            </w:r>
            <w:r w:rsidRPr="00E5201B">
              <w:rPr>
                <w:b/>
                <w:bCs/>
                <w:color w:val="000000"/>
                <w:sz w:val="22"/>
                <w:szCs w:val="22"/>
              </w:rPr>
              <w:t>Acquisition of Land</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Personnel services</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Use of goods and services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Other Recurrent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 xml:space="preserve"> Capital Expenditure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20,000,000</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8,000,000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8,400,000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8,820,000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 xml:space="preserve"> Capital Transfers to Govt. Agencies </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 </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Other Development</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20,000,000</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8,000,000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8,400,000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8,820,000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color w:val="000000"/>
                <w:sz w:val="22"/>
                <w:szCs w:val="22"/>
              </w:rPr>
            </w:pPr>
            <w:r w:rsidRPr="00E5201B">
              <w:rPr>
                <w:color w:val="000000"/>
                <w:sz w:val="22"/>
                <w:szCs w:val="22"/>
              </w:rPr>
              <w:t>Total Expenditure</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color w:val="000000"/>
                <w:sz w:val="22"/>
                <w:szCs w:val="22"/>
              </w:rPr>
            </w:pPr>
            <w:r w:rsidRPr="00E5201B">
              <w:rPr>
                <w:color w:val="000000"/>
                <w:sz w:val="22"/>
                <w:szCs w:val="22"/>
              </w:rPr>
              <w:t>20,000,000</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8,000,000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8,400,000 </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 xml:space="preserve">                    8,820,000 </w:t>
            </w:r>
          </w:p>
        </w:tc>
      </w:tr>
      <w:tr w:rsidR="00553957" w:rsidRPr="00E5201B" w:rsidTr="00553957">
        <w:trPr>
          <w:trHeight w:val="300"/>
        </w:trPr>
        <w:tc>
          <w:tcPr>
            <w:tcW w:w="4950" w:type="dxa"/>
            <w:tcBorders>
              <w:top w:val="nil"/>
              <w:left w:val="single" w:sz="8" w:space="0" w:color="auto"/>
              <w:bottom w:val="single" w:sz="8" w:space="0" w:color="auto"/>
              <w:right w:val="single" w:sz="8" w:space="0" w:color="auto"/>
            </w:tcBorders>
            <w:shd w:val="clear" w:color="000000" w:fill="FFFFFF"/>
            <w:noWrap/>
            <w:vAlign w:val="center"/>
            <w:hideMark/>
          </w:tcPr>
          <w:p w:rsidR="00553957" w:rsidRPr="00E5201B" w:rsidRDefault="00553957" w:rsidP="00553957">
            <w:pPr>
              <w:jc w:val="both"/>
              <w:rPr>
                <w:b/>
                <w:bCs/>
                <w:color w:val="000000"/>
                <w:sz w:val="22"/>
                <w:szCs w:val="22"/>
              </w:rPr>
            </w:pPr>
            <w:r w:rsidRPr="00E5201B">
              <w:rPr>
                <w:b/>
                <w:bCs/>
                <w:color w:val="000000"/>
                <w:sz w:val="22"/>
                <w:szCs w:val="22"/>
              </w:rPr>
              <w:t>Total Expenditure for Vote</w:t>
            </w:r>
          </w:p>
        </w:tc>
        <w:tc>
          <w:tcPr>
            <w:tcW w:w="20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532,939,118</w:t>
            </w:r>
          </w:p>
        </w:tc>
        <w:tc>
          <w:tcPr>
            <w:tcW w:w="225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441,632,710</w:t>
            </w:r>
          </w:p>
        </w:tc>
        <w:tc>
          <w:tcPr>
            <w:tcW w:w="171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463,714,346</w:t>
            </w:r>
          </w:p>
        </w:tc>
        <w:tc>
          <w:tcPr>
            <w:tcW w:w="1970" w:type="dxa"/>
            <w:tcBorders>
              <w:top w:val="nil"/>
              <w:left w:val="nil"/>
              <w:bottom w:val="single" w:sz="8" w:space="0" w:color="auto"/>
              <w:right w:val="single" w:sz="8" w:space="0" w:color="auto"/>
            </w:tcBorders>
            <w:shd w:val="clear" w:color="000000" w:fill="FFFFFF"/>
            <w:noWrap/>
            <w:vAlign w:val="center"/>
            <w:hideMark/>
          </w:tcPr>
          <w:p w:rsidR="00553957" w:rsidRPr="00E5201B" w:rsidRDefault="00553957" w:rsidP="00553957">
            <w:pPr>
              <w:jc w:val="right"/>
              <w:rPr>
                <w:b/>
                <w:bCs/>
                <w:color w:val="000000"/>
                <w:sz w:val="22"/>
                <w:szCs w:val="22"/>
              </w:rPr>
            </w:pPr>
            <w:r w:rsidRPr="00E5201B">
              <w:rPr>
                <w:b/>
                <w:bCs/>
                <w:color w:val="000000"/>
                <w:sz w:val="22"/>
                <w:szCs w:val="22"/>
              </w:rPr>
              <w:t>486,900,063</w:t>
            </w:r>
          </w:p>
        </w:tc>
      </w:tr>
    </w:tbl>
    <w:p w:rsidR="00553957" w:rsidRPr="00E5201B" w:rsidRDefault="00553957" w:rsidP="00823B9C">
      <w:pPr>
        <w:jc w:val="both"/>
        <w:rPr>
          <w:rFonts w:eastAsia="Calibri"/>
          <w:sz w:val="22"/>
          <w:szCs w:val="22"/>
        </w:rPr>
      </w:pPr>
    </w:p>
    <w:p w:rsidR="00553957" w:rsidRPr="00E5201B" w:rsidRDefault="00553957" w:rsidP="00823B9C">
      <w:pPr>
        <w:jc w:val="both"/>
        <w:rPr>
          <w:rFonts w:eastAsia="Calibri"/>
          <w:sz w:val="22"/>
          <w:szCs w:val="22"/>
        </w:rPr>
      </w:pPr>
    </w:p>
    <w:p w:rsidR="00553957" w:rsidRDefault="00553957" w:rsidP="00823B9C">
      <w:pPr>
        <w:jc w:val="both"/>
        <w:rPr>
          <w:rFonts w:eastAsia="Calibri"/>
          <w:sz w:val="22"/>
          <w:szCs w:val="22"/>
        </w:rPr>
      </w:pPr>
    </w:p>
    <w:p w:rsidR="00E5201B" w:rsidRDefault="00E5201B" w:rsidP="00823B9C">
      <w:pPr>
        <w:jc w:val="both"/>
        <w:rPr>
          <w:rFonts w:eastAsia="Calibri"/>
          <w:sz w:val="22"/>
          <w:szCs w:val="22"/>
        </w:rPr>
      </w:pPr>
    </w:p>
    <w:p w:rsidR="00E5201B" w:rsidRDefault="00E5201B" w:rsidP="00823B9C">
      <w:pPr>
        <w:jc w:val="both"/>
        <w:rPr>
          <w:rFonts w:eastAsia="Calibri"/>
          <w:sz w:val="22"/>
          <w:szCs w:val="22"/>
        </w:rPr>
      </w:pPr>
    </w:p>
    <w:p w:rsidR="00E5201B" w:rsidRDefault="00E5201B" w:rsidP="00823B9C">
      <w:pPr>
        <w:jc w:val="both"/>
        <w:rPr>
          <w:rFonts w:eastAsia="Calibri"/>
          <w:sz w:val="22"/>
          <w:szCs w:val="22"/>
        </w:rPr>
      </w:pPr>
    </w:p>
    <w:p w:rsidR="00E5201B" w:rsidRPr="00E5201B" w:rsidRDefault="00E5201B" w:rsidP="00823B9C">
      <w:pPr>
        <w:jc w:val="both"/>
        <w:rPr>
          <w:rFonts w:eastAsia="Calibri"/>
          <w:sz w:val="22"/>
          <w:szCs w:val="22"/>
        </w:rPr>
      </w:pPr>
    </w:p>
    <w:p w:rsidR="00823B9C" w:rsidRPr="00E5201B" w:rsidRDefault="00823B9C" w:rsidP="00823B9C">
      <w:pPr>
        <w:pStyle w:val="Heading2"/>
        <w:rPr>
          <w:rFonts w:ascii="Times New Roman" w:eastAsia="Times New Roman" w:hAnsi="Times New Roman" w:cs="Times New Roman"/>
          <w:sz w:val="22"/>
          <w:szCs w:val="22"/>
        </w:rPr>
      </w:pPr>
      <w:bookmarkStart w:id="137" w:name="_Toc71025147"/>
      <w:bookmarkStart w:id="138" w:name="_Toc140499168"/>
      <w:bookmarkStart w:id="139" w:name="_Toc173172894"/>
      <w:r w:rsidRPr="00E5201B">
        <w:rPr>
          <w:rFonts w:ascii="Times New Roman" w:eastAsia="Times New Roman" w:hAnsi="Times New Roman" w:cs="Times New Roman"/>
          <w:color w:val="auto"/>
          <w:sz w:val="22"/>
          <w:szCs w:val="22"/>
        </w:rPr>
        <w:t>Part H: Details of staff Establishment by organization structure (Delivery Unit)</w:t>
      </w:r>
      <w:bookmarkEnd w:id="137"/>
      <w:bookmarkEnd w:id="138"/>
      <w:bookmarkEnd w:id="139"/>
    </w:p>
    <w:p w:rsidR="00823B9C" w:rsidRPr="00E5201B" w:rsidRDefault="00823B9C" w:rsidP="00823B9C">
      <w:pPr>
        <w:rPr>
          <w:sz w:val="22"/>
          <w:szCs w:val="22"/>
        </w:rPr>
      </w:pPr>
      <w:bookmarkStart w:id="140" w:name="_Toc71025148"/>
    </w:p>
    <w:tbl>
      <w:tblPr>
        <w:tblW w:w="5247" w:type="pct"/>
        <w:tblLayout w:type="fixed"/>
        <w:tblLook w:val="04A0" w:firstRow="1" w:lastRow="0" w:firstColumn="1" w:lastColumn="0" w:noHBand="0" w:noVBand="1"/>
      </w:tblPr>
      <w:tblGrid>
        <w:gridCol w:w="1182"/>
        <w:gridCol w:w="3759"/>
        <w:gridCol w:w="1078"/>
        <w:gridCol w:w="991"/>
        <w:gridCol w:w="991"/>
        <w:gridCol w:w="1529"/>
        <w:gridCol w:w="1352"/>
        <w:gridCol w:w="1350"/>
        <w:gridCol w:w="1347"/>
      </w:tblGrid>
      <w:tr w:rsidR="008D6D28" w:rsidRPr="00E5201B" w:rsidTr="00E5201B">
        <w:trPr>
          <w:trHeight w:val="360"/>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6D28" w:rsidRPr="00E5201B" w:rsidRDefault="008D6D28" w:rsidP="008D6D28">
            <w:pPr>
              <w:rPr>
                <w:b/>
                <w:bCs/>
                <w:color w:val="000000"/>
                <w:sz w:val="22"/>
                <w:szCs w:val="22"/>
              </w:rPr>
            </w:pPr>
            <w:r w:rsidRPr="00E5201B">
              <w:rPr>
                <w:b/>
                <w:bCs/>
                <w:color w:val="000000"/>
                <w:sz w:val="22"/>
                <w:szCs w:val="22"/>
                <w:lang w:val="en-GB"/>
              </w:rPr>
              <w:t>DELIVERY UNIT</w:t>
            </w:r>
          </w:p>
        </w:tc>
        <w:tc>
          <w:tcPr>
            <w:tcW w:w="178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D6D28" w:rsidRPr="00E5201B" w:rsidRDefault="008D6D28" w:rsidP="008D6D28">
            <w:pPr>
              <w:jc w:val="center"/>
              <w:rPr>
                <w:b/>
                <w:bCs/>
                <w:color w:val="000000"/>
                <w:sz w:val="22"/>
                <w:szCs w:val="22"/>
              </w:rPr>
            </w:pPr>
            <w:r w:rsidRPr="00E5201B">
              <w:rPr>
                <w:b/>
                <w:bCs/>
                <w:color w:val="000000"/>
                <w:sz w:val="22"/>
                <w:szCs w:val="22"/>
                <w:lang w:val="en-GB"/>
              </w:rPr>
              <w:t>STAFF DETAILS</w:t>
            </w:r>
          </w:p>
        </w:tc>
        <w:tc>
          <w:tcPr>
            <w:tcW w:w="729" w:type="pct"/>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D6D28" w:rsidRPr="00E5201B" w:rsidRDefault="008D6D28" w:rsidP="008D6D28">
            <w:pPr>
              <w:rPr>
                <w:b/>
                <w:bCs/>
                <w:color w:val="000000"/>
                <w:sz w:val="22"/>
                <w:szCs w:val="22"/>
              </w:rPr>
            </w:pPr>
            <w:r w:rsidRPr="00E5201B">
              <w:rPr>
                <w:b/>
                <w:bCs/>
                <w:color w:val="000000"/>
                <w:sz w:val="22"/>
                <w:szCs w:val="22"/>
                <w:lang w:val="en-GB"/>
              </w:rPr>
              <w:t xml:space="preserve">STAFF ESTABLISHMENT </w:t>
            </w:r>
          </w:p>
        </w:tc>
        <w:tc>
          <w:tcPr>
            <w:tcW w:w="2054" w:type="pct"/>
            <w:gridSpan w:val="4"/>
            <w:tcBorders>
              <w:top w:val="single" w:sz="8" w:space="0" w:color="auto"/>
              <w:left w:val="nil"/>
              <w:bottom w:val="single" w:sz="8" w:space="0" w:color="auto"/>
              <w:right w:val="single" w:sz="8" w:space="0" w:color="000000"/>
            </w:tcBorders>
            <w:shd w:val="clear" w:color="auto" w:fill="auto"/>
            <w:vAlign w:val="center"/>
            <w:hideMark/>
          </w:tcPr>
          <w:p w:rsidR="008D6D28" w:rsidRPr="00E5201B" w:rsidRDefault="008D6D28" w:rsidP="008D6D28">
            <w:pPr>
              <w:rPr>
                <w:b/>
                <w:bCs/>
                <w:color w:val="000000"/>
                <w:sz w:val="22"/>
                <w:szCs w:val="22"/>
              </w:rPr>
            </w:pPr>
            <w:r w:rsidRPr="00E5201B">
              <w:rPr>
                <w:b/>
                <w:bCs/>
                <w:color w:val="000000"/>
                <w:sz w:val="22"/>
                <w:szCs w:val="22"/>
                <w:lang w:val="en-GB"/>
              </w:rPr>
              <w:t xml:space="preserve">                          EXPENDITURE ESTIMATES</w:t>
            </w:r>
          </w:p>
        </w:tc>
      </w:tr>
      <w:tr w:rsidR="008D6D28" w:rsidRPr="00E5201B" w:rsidTr="00E5201B">
        <w:trPr>
          <w:trHeight w:val="300"/>
        </w:trPr>
        <w:tc>
          <w:tcPr>
            <w:tcW w:w="435" w:type="pct"/>
            <w:vMerge/>
            <w:tcBorders>
              <w:top w:val="single" w:sz="8" w:space="0" w:color="auto"/>
              <w:left w:val="single" w:sz="8" w:space="0" w:color="auto"/>
              <w:bottom w:val="single" w:sz="8" w:space="0" w:color="000000"/>
              <w:right w:val="single" w:sz="8" w:space="0" w:color="auto"/>
            </w:tcBorders>
            <w:vAlign w:val="center"/>
            <w:hideMark/>
          </w:tcPr>
          <w:p w:rsidR="008D6D28" w:rsidRPr="00E5201B" w:rsidRDefault="008D6D28" w:rsidP="008D6D28">
            <w:pPr>
              <w:rPr>
                <w:b/>
                <w:bCs/>
                <w:color w:val="000000"/>
                <w:sz w:val="22"/>
                <w:szCs w:val="22"/>
              </w:rPr>
            </w:pPr>
          </w:p>
        </w:tc>
        <w:tc>
          <w:tcPr>
            <w:tcW w:w="1781" w:type="pct"/>
            <w:gridSpan w:val="2"/>
            <w:vMerge/>
            <w:tcBorders>
              <w:top w:val="single" w:sz="8" w:space="0" w:color="auto"/>
              <w:left w:val="single" w:sz="8" w:space="0" w:color="auto"/>
              <w:bottom w:val="single" w:sz="8" w:space="0" w:color="000000"/>
              <w:right w:val="single" w:sz="8" w:space="0" w:color="000000"/>
            </w:tcBorders>
            <w:vAlign w:val="center"/>
            <w:hideMark/>
          </w:tcPr>
          <w:p w:rsidR="008D6D28" w:rsidRPr="00E5201B" w:rsidRDefault="008D6D28" w:rsidP="008D6D28">
            <w:pPr>
              <w:rPr>
                <w:b/>
                <w:bCs/>
                <w:color w:val="000000"/>
                <w:sz w:val="22"/>
                <w:szCs w:val="22"/>
              </w:rPr>
            </w:pPr>
          </w:p>
        </w:tc>
        <w:tc>
          <w:tcPr>
            <w:tcW w:w="729" w:type="pct"/>
            <w:gridSpan w:val="2"/>
            <w:vMerge/>
            <w:tcBorders>
              <w:top w:val="single" w:sz="8" w:space="0" w:color="auto"/>
              <w:left w:val="single" w:sz="8" w:space="0" w:color="000000"/>
              <w:bottom w:val="single" w:sz="8" w:space="0" w:color="000000"/>
              <w:right w:val="single" w:sz="8" w:space="0" w:color="000000"/>
            </w:tcBorders>
            <w:vAlign w:val="center"/>
            <w:hideMark/>
          </w:tcPr>
          <w:p w:rsidR="008D6D28" w:rsidRPr="00E5201B" w:rsidRDefault="008D6D28" w:rsidP="008D6D28">
            <w:pPr>
              <w:rPr>
                <w:b/>
                <w:bCs/>
                <w:color w:val="000000"/>
                <w:sz w:val="22"/>
                <w:szCs w:val="22"/>
              </w:rPr>
            </w:pPr>
          </w:p>
        </w:tc>
        <w:tc>
          <w:tcPr>
            <w:tcW w:w="2054" w:type="pct"/>
            <w:gridSpan w:val="4"/>
            <w:tcBorders>
              <w:top w:val="single" w:sz="8" w:space="0" w:color="auto"/>
              <w:left w:val="nil"/>
              <w:bottom w:val="single" w:sz="8" w:space="0" w:color="auto"/>
              <w:right w:val="single" w:sz="8" w:space="0" w:color="000000"/>
            </w:tcBorders>
            <w:shd w:val="clear" w:color="auto" w:fill="auto"/>
            <w:vAlign w:val="center"/>
            <w:hideMark/>
          </w:tcPr>
          <w:p w:rsidR="008D6D28" w:rsidRPr="00E5201B" w:rsidRDefault="008D6D28" w:rsidP="008D6D28">
            <w:pPr>
              <w:jc w:val="center"/>
              <w:rPr>
                <w:b/>
                <w:bCs/>
                <w:color w:val="000000"/>
                <w:sz w:val="22"/>
                <w:szCs w:val="22"/>
              </w:rPr>
            </w:pPr>
            <w:r w:rsidRPr="00E5201B">
              <w:rPr>
                <w:b/>
                <w:bCs/>
                <w:color w:val="000000"/>
                <w:sz w:val="22"/>
                <w:szCs w:val="22"/>
                <w:lang w:val="en-GB"/>
              </w:rPr>
              <w:t xml:space="preserve">              PROJECTIONS</w:t>
            </w:r>
          </w:p>
        </w:tc>
      </w:tr>
      <w:tr w:rsidR="008D6D28" w:rsidRPr="00E5201B" w:rsidTr="00E5201B">
        <w:trPr>
          <w:trHeight w:val="530"/>
        </w:trPr>
        <w:tc>
          <w:tcPr>
            <w:tcW w:w="435" w:type="pct"/>
            <w:vMerge/>
            <w:tcBorders>
              <w:top w:val="single" w:sz="8" w:space="0" w:color="auto"/>
              <w:left w:val="single" w:sz="8" w:space="0" w:color="auto"/>
              <w:bottom w:val="single" w:sz="8" w:space="0" w:color="000000"/>
              <w:right w:val="single" w:sz="8" w:space="0" w:color="auto"/>
            </w:tcBorders>
            <w:vAlign w:val="center"/>
            <w:hideMark/>
          </w:tcPr>
          <w:p w:rsidR="008D6D28" w:rsidRPr="00E5201B" w:rsidRDefault="008D6D28" w:rsidP="008D6D28">
            <w:pPr>
              <w:rPr>
                <w:b/>
                <w:bCs/>
                <w:color w:val="000000"/>
                <w:sz w:val="22"/>
                <w:szCs w:val="22"/>
              </w:rPr>
            </w:pPr>
          </w:p>
        </w:tc>
        <w:tc>
          <w:tcPr>
            <w:tcW w:w="1384" w:type="pct"/>
            <w:tcBorders>
              <w:top w:val="nil"/>
              <w:left w:val="nil"/>
              <w:bottom w:val="single" w:sz="8" w:space="0" w:color="auto"/>
              <w:right w:val="single" w:sz="8" w:space="0" w:color="auto"/>
            </w:tcBorders>
            <w:shd w:val="clear" w:color="auto" w:fill="auto"/>
            <w:vAlign w:val="center"/>
            <w:hideMark/>
          </w:tcPr>
          <w:p w:rsidR="008D6D28" w:rsidRPr="00E5201B" w:rsidRDefault="008D6D28" w:rsidP="008D6D28">
            <w:pPr>
              <w:rPr>
                <w:b/>
                <w:bCs/>
                <w:color w:val="000000"/>
                <w:sz w:val="22"/>
                <w:szCs w:val="22"/>
              </w:rPr>
            </w:pPr>
            <w:r w:rsidRPr="00E5201B">
              <w:rPr>
                <w:b/>
                <w:bCs/>
                <w:color w:val="000000"/>
                <w:sz w:val="22"/>
                <w:szCs w:val="22"/>
                <w:lang w:val="en-GB"/>
              </w:rPr>
              <w:t>Position Title</w:t>
            </w:r>
          </w:p>
        </w:tc>
        <w:tc>
          <w:tcPr>
            <w:tcW w:w="397" w:type="pct"/>
            <w:tcBorders>
              <w:top w:val="nil"/>
              <w:left w:val="nil"/>
              <w:bottom w:val="single" w:sz="8" w:space="0" w:color="auto"/>
              <w:right w:val="single" w:sz="8" w:space="0" w:color="auto"/>
            </w:tcBorders>
            <w:shd w:val="clear" w:color="auto" w:fill="auto"/>
            <w:vAlign w:val="center"/>
            <w:hideMark/>
          </w:tcPr>
          <w:p w:rsidR="008D6D28" w:rsidRPr="00E5201B" w:rsidRDefault="008D6D28" w:rsidP="008D6D28">
            <w:pPr>
              <w:rPr>
                <w:b/>
                <w:bCs/>
                <w:color w:val="000000"/>
                <w:sz w:val="22"/>
                <w:szCs w:val="22"/>
              </w:rPr>
            </w:pPr>
            <w:r w:rsidRPr="00E5201B">
              <w:rPr>
                <w:b/>
                <w:bCs/>
                <w:color w:val="000000"/>
                <w:sz w:val="22"/>
                <w:szCs w:val="22"/>
                <w:lang w:val="en-GB"/>
              </w:rPr>
              <w:t>Job Group</w:t>
            </w:r>
          </w:p>
        </w:tc>
        <w:tc>
          <w:tcPr>
            <w:tcW w:w="365" w:type="pct"/>
            <w:tcBorders>
              <w:top w:val="nil"/>
              <w:left w:val="nil"/>
              <w:bottom w:val="single" w:sz="8" w:space="0" w:color="auto"/>
              <w:right w:val="single" w:sz="8" w:space="0" w:color="auto"/>
            </w:tcBorders>
            <w:shd w:val="clear" w:color="auto" w:fill="auto"/>
            <w:vAlign w:val="center"/>
            <w:hideMark/>
          </w:tcPr>
          <w:p w:rsidR="008D6D28" w:rsidRPr="00E5201B" w:rsidRDefault="008D6D28" w:rsidP="008D6D28">
            <w:pPr>
              <w:rPr>
                <w:b/>
                <w:bCs/>
                <w:color w:val="000000"/>
                <w:sz w:val="22"/>
                <w:szCs w:val="22"/>
              </w:rPr>
            </w:pPr>
            <w:r w:rsidRPr="00E5201B">
              <w:rPr>
                <w:b/>
                <w:bCs/>
                <w:color w:val="000000"/>
                <w:sz w:val="22"/>
                <w:szCs w:val="22"/>
                <w:lang w:val="en-GB"/>
              </w:rPr>
              <w:t>Authorized</w:t>
            </w:r>
          </w:p>
        </w:tc>
        <w:tc>
          <w:tcPr>
            <w:tcW w:w="365" w:type="pct"/>
            <w:tcBorders>
              <w:top w:val="nil"/>
              <w:left w:val="nil"/>
              <w:bottom w:val="single" w:sz="8" w:space="0" w:color="auto"/>
              <w:right w:val="single" w:sz="8" w:space="0" w:color="auto"/>
            </w:tcBorders>
            <w:shd w:val="clear" w:color="auto" w:fill="auto"/>
            <w:vAlign w:val="center"/>
            <w:hideMark/>
          </w:tcPr>
          <w:p w:rsidR="008D6D28" w:rsidRPr="00E5201B" w:rsidRDefault="008D6D28" w:rsidP="008D6D28">
            <w:pPr>
              <w:rPr>
                <w:b/>
                <w:bCs/>
                <w:color w:val="000000"/>
                <w:sz w:val="22"/>
                <w:szCs w:val="22"/>
              </w:rPr>
            </w:pPr>
            <w:r w:rsidRPr="00E5201B">
              <w:rPr>
                <w:b/>
                <w:bCs/>
                <w:color w:val="000000"/>
                <w:sz w:val="22"/>
                <w:szCs w:val="22"/>
                <w:lang w:val="en-GB"/>
              </w:rPr>
              <w:t>In position</w:t>
            </w:r>
          </w:p>
        </w:tc>
        <w:tc>
          <w:tcPr>
            <w:tcW w:w="563" w:type="pct"/>
            <w:tcBorders>
              <w:top w:val="nil"/>
              <w:left w:val="nil"/>
              <w:bottom w:val="single" w:sz="8" w:space="0" w:color="auto"/>
              <w:right w:val="single" w:sz="8" w:space="0" w:color="auto"/>
            </w:tcBorders>
            <w:shd w:val="clear" w:color="auto" w:fill="auto"/>
            <w:vAlign w:val="center"/>
            <w:hideMark/>
          </w:tcPr>
          <w:p w:rsidR="008D6D28" w:rsidRPr="00E5201B" w:rsidRDefault="008D6D28" w:rsidP="008D6D28">
            <w:pPr>
              <w:rPr>
                <w:b/>
                <w:bCs/>
                <w:color w:val="000000"/>
                <w:sz w:val="22"/>
                <w:szCs w:val="22"/>
              </w:rPr>
            </w:pPr>
            <w:r w:rsidRPr="00E5201B">
              <w:rPr>
                <w:b/>
                <w:bCs/>
                <w:color w:val="000000"/>
                <w:sz w:val="22"/>
                <w:szCs w:val="22"/>
                <w:lang w:val="en-GB"/>
              </w:rPr>
              <w:t xml:space="preserve"> Actual 2023/24</w:t>
            </w:r>
          </w:p>
        </w:tc>
        <w:tc>
          <w:tcPr>
            <w:tcW w:w="498" w:type="pct"/>
            <w:tcBorders>
              <w:top w:val="nil"/>
              <w:left w:val="nil"/>
              <w:bottom w:val="single" w:sz="8" w:space="0" w:color="auto"/>
              <w:right w:val="single" w:sz="8" w:space="0" w:color="auto"/>
            </w:tcBorders>
            <w:shd w:val="clear" w:color="auto" w:fill="auto"/>
            <w:vAlign w:val="bottom"/>
            <w:hideMark/>
          </w:tcPr>
          <w:p w:rsidR="008D6D28" w:rsidRPr="00E5201B" w:rsidRDefault="008D6D28" w:rsidP="008D6D28">
            <w:pPr>
              <w:rPr>
                <w:b/>
                <w:bCs/>
                <w:color w:val="000000"/>
                <w:sz w:val="22"/>
                <w:szCs w:val="22"/>
              </w:rPr>
            </w:pPr>
            <w:r w:rsidRPr="00E5201B">
              <w:rPr>
                <w:b/>
                <w:bCs/>
                <w:color w:val="000000"/>
                <w:sz w:val="22"/>
                <w:szCs w:val="22"/>
                <w:lang w:val="en-GB"/>
              </w:rPr>
              <w:t xml:space="preserve"> 2024/25</w:t>
            </w:r>
          </w:p>
        </w:tc>
        <w:tc>
          <w:tcPr>
            <w:tcW w:w="497" w:type="pct"/>
            <w:tcBorders>
              <w:top w:val="nil"/>
              <w:left w:val="nil"/>
              <w:bottom w:val="single" w:sz="8" w:space="0" w:color="auto"/>
              <w:right w:val="single" w:sz="8" w:space="0" w:color="auto"/>
            </w:tcBorders>
            <w:shd w:val="clear" w:color="auto" w:fill="auto"/>
            <w:vAlign w:val="bottom"/>
            <w:hideMark/>
          </w:tcPr>
          <w:p w:rsidR="008D6D28" w:rsidRPr="00E5201B" w:rsidRDefault="008D6D28" w:rsidP="008D6D28">
            <w:pPr>
              <w:rPr>
                <w:b/>
                <w:bCs/>
                <w:color w:val="000000"/>
                <w:sz w:val="22"/>
                <w:szCs w:val="22"/>
              </w:rPr>
            </w:pPr>
            <w:r w:rsidRPr="00E5201B">
              <w:rPr>
                <w:b/>
                <w:bCs/>
                <w:color w:val="000000"/>
                <w:sz w:val="22"/>
                <w:szCs w:val="22"/>
                <w:lang w:val="en-GB"/>
              </w:rPr>
              <w:t xml:space="preserve"> 2025/26</w:t>
            </w:r>
          </w:p>
        </w:tc>
        <w:tc>
          <w:tcPr>
            <w:tcW w:w="497" w:type="pct"/>
            <w:tcBorders>
              <w:top w:val="nil"/>
              <w:left w:val="nil"/>
              <w:bottom w:val="single" w:sz="8" w:space="0" w:color="auto"/>
              <w:right w:val="single" w:sz="8" w:space="0" w:color="auto"/>
            </w:tcBorders>
            <w:shd w:val="clear" w:color="auto" w:fill="auto"/>
            <w:vAlign w:val="bottom"/>
            <w:hideMark/>
          </w:tcPr>
          <w:p w:rsidR="008D6D28" w:rsidRPr="00E5201B" w:rsidRDefault="008D6D28" w:rsidP="008D6D28">
            <w:pPr>
              <w:rPr>
                <w:b/>
                <w:bCs/>
                <w:color w:val="000000"/>
                <w:sz w:val="22"/>
                <w:szCs w:val="22"/>
              </w:rPr>
            </w:pPr>
            <w:r w:rsidRPr="00E5201B">
              <w:rPr>
                <w:b/>
                <w:bCs/>
                <w:color w:val="000000"/>
                <w:sz w:val="22"/>
                <w:szCs w:val="22"/>
                <w:lang w:val="en-GB"/>
              </w:rPr>
              <w:t xml:space="preserve"> 2026/27</w:t>
            </w:r>
          </w:p>
        </w:tc>
      </w:tr>
      <w:tr w:rsidR="008D6D28" w:rsidRPr="00E5201B" w:rsidTr="00E5201B">
        <w:trPr>
          <w:trHeight w:val="260"/>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8D6D28" w:rsidRPr="00E5201B" w:rsidRDefault="008D6D28" w:rsidP="008D6D28">
            <w:pPr>
              <w:rPr>
                <w:color w:val="000000"/>
                <w:sz w:val="22"/>
                <w:szCs w:val="22"/>
              </w:rPr>
            </w:pPr>
            <w:r w:rsidRPr="00E5201B">
              <w:rPr>
                <w:color w:val="000000"/>
                <w:sz w:val="22"/>
                <w:szCs w:val="22"/>
              </w:rPr>
              <w:t xml:space="preserve">Environment And </w:t>
            </w:r>
            <w:r w:rsidRPr="00E5201B">
              <w:rPr>
                <w:color w:val="000000"/>
                <w:sz w:val="22"/>
                <w:szCs w:val="22"/>
              </w:rPr>
              <w:lastRenderedPageBreak/>
              <w:t>Natural Resource Management</w:t>
            </w:r>
          </w:p>
        </w:tc>
        <w:tc>
          <w:tcPr>
            <w:tcW w:w="1384" w:type="pct"/>
            <w:tcBorders>
              <w:top w:val="nil"/>
              <w:left w:val="nil"/>
              <w:bottom w:val="single" w:sz="8" w:space="0" w:color="auto"/>
              <w:right w:val="single" w:sz="8" w:space="0" w:color="auto"/>
            </w:tcBorders>
            <w:shd w:val="clear" w:color="auto" w:fill="auto"/>
            <w:noWrap/>
            <w:vAlign w:val="bottom"/>
            <w:hideMark/>
          </w:tcPr>
          <w:p w:rsidR="008D6D28" w:rsidRPr="00E5201B" w:rsidRDefault="008D6D28" w:rsidP="008D6D28">
            <w:pPr>
              <w:rPr>
                <w:color w:val="000000"/>
                <w:sz w:val="22"/>
                <w:szCs w:val="22"/>
              </w:rPr>
            </w:pPr>
            <w:r w:rsidRPr="00E5201B">
              <w:rPr>
                <w:color w:val="000000"/>
                <w:sz w:val="22"/>
                <w:szCs w:val="22"/>
              </w:rPr>
              <w:lastRenderedPageBreak/>
              <w:t>Principal Administrative Officer</w:t>
            </w:r>
          </w:p>
        </w:tc>
        <w:tc>
          <w:tcPr>
            <w:tcW w:w="397" w:type="pct"/>
            <w:tcBorders>
              <w:top w:val="nil"/>
              <w:left w:val="nil"/>
              <w:bottom w:val="single" w:sz="8" w:space="0" w:color="auto"/>
              <w:right w:val="single" w:sz="8" w:space="0" w:color="auto"/>
            </w:tcBorders>
            <w:shd w:val="clear" w:color="auto" w:fill="auto"/>
            <w:noWrap/>
            <w:vAlign w:val="bottom"/>
            <w:hideMark/>
          </w:tcPr>
          <w:p w:rsidR="008D6D28" w:rsidRPr="00E5201B" w:rsidRDefault="008D6D28" w:rsidP="008D6D28">
            <w:pPr>
              <w:rPr>
                <w:color w:val="000000"/>
                <w:sz w:val="22"/>
                <w:szCs w:val="22"/>
              </w:rPr>
            </w:pPr>
            <w:r w:rsidRPr="00E5201B">
              <w:rPr>
                <w:color w:val="000000"/>
                <w:sz w:val="22"/>
                <w:szCs w:val="22"/>
              </w:rPr>
              <w:t>N</w:t>
            </w:r>
          </w:p>
        </w:tc>
        <w:tc>
          <w:tcPr>
            <w:tcW w:w="365" w:type="pct"/>
            <w:tcBorders>
              <w:top w:val="nil"/>
              <w:left w:val="nil"/>
              <w:bottom w:val="single" w:sz="8" w:space="0" w:color="auto"/>
              <w:right w:val="single" w:sz="8" w:space="0" w:color="auto"/>
            </w:tcBorders>
            <w:shd w:val="clear" w:color="auto" w:fill="auto"/>
            <w:noWrap/>
            <w:vAlign w:val="bottom"/>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bottom"/>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bottom"/>
            <w:hideMark/>
          </w:tcPr>
          <w:p w:rsidR="008D6D28" w:rsidRPr="00E5201B" w:rsidRDefault="008D6D28" w:rsidP="008D6D28">
            <w:pPr>
              <w:jc w:val="right"/>
              <w:rPr>
                <w:color w:val="000000"/>
                <w:sz w:val="22"/>
                <w:szCs w:val="22"/>
              </w:rPr>
            </w:pPr>
            <w:r w:rsidRPr="00E5201B">
              <w:rPr>
                <w:color w:val="000000"/>
                <w:sz w:val="22"/>
                <w:szCs w:val="22"/>
              </w:rPr>
              <w:t>1,668,645</w:t>
            </w:r>
          </w:p>
        </w:tc>
        <w:tc>
          <w:tcPr>
            <w:tcW w:w="498" w:type="pct"/>
            <w:tcBorders>
              <w:top w:val="nil"/>
              <w:left w:val="nil"/>
              <w:bottom w:val="single" w:sz="8" w:space="0" w:color="auto"/>
              <w:right w:val="single" w:sz="8" w:space="0" w:color="auto"/>
            </w:tcBorders>
            <w:shd w:val="clear" w:color="auto" w:fill="auto"/>
            <w:noWrap/>
            <w:vAlign w:val="bottom"/>
            <w:hideMark/>
          </w:tcPr>
          <w:p w:rsidR="008D6D28" w:rsidRPr="00E5201B" w:rsidRDefault="008D6D28" w:rsidP="008D6D28">
            <w:pPr>
              <w:jc w:val="right"/>
              <w:rPr>
                <w:color w:val="000000"/>
                <w:sz w:val="22"/>
                <w:szCs w:val="22"/>
              </w:rPr>
            </w:pPr>
            <w:r w:rsidRPr="00E5201B">
              <w:rPr>
                <w:color w:val="000000"/>
                <w:sz w:val="22"/>
                <w:szCs w:val="22"/>
              </w:rPr>
              <w:t>1,752,078</w:t>
            </w:r>
          </w:p>
        </w:tc>
        <w:tc>
          <w:tcPr>
            <w:tcW w:w="497" w:type="pct"/>
            <w:tcBorders>
              <w:top w:val="nil"/>
              <w:left w:val="nil"/>
              <w:bottom w:val="single" w:sz="8" w:space="0" w:color="auto"/>
              <w:right w:val="single" w:sz="8" w:space="0" w:color="auto"/>
            </w:tcBorders>
            <w:shd w:val="clear" w:color="auto" w:fill="auto"/>
            <w:noWrap/>
            <w:vAlign w:val="bottom"/>
            <w:hideMark/>
          </w:tcPr>
          <w:p w:rsidR="008D6D28" w:rsidRPr="00E5201B" w:rsidRDefault="008D6D28" w:rsidP="008D6D28">
            <w:pPr>
              <w:jc w:val="right"/>
              <w:rPr>
                <w:color w:val="000000"/>
                <w:sz w:val="22"/>
                <w:szCs w:val="22"/>
              </w:rPr>
            </w:pPr>
            <w:r w:rsidRPr="00E5201B">
              <w:rPr>
                <w:color w:val="000000"/>
                <w:sz w:val="22"/>
                <w:szCs w:val="22"/>
              </w:rPr>
              <w:t>1,839,681</w:t>
            </w:r>
          </w:p>
        </w:tc>
        <w:tc>
          <w:tcPr>
            <w:tcW w:w="497" w:type="pct"/>
            <w:tcBorders>
              <w:top w:val="nil"/>
              <w:left w:val="nil"/>
              <w:bottom w:val="single" w:sz="8" w:space="0" w:color="auto"/>
              <w:right w:val="single" w:sz="8" w:space="0" w:color="auto"/>
            </w:tcBorders>
            <w:shd w:val="clear" w:color="auto" w:fill="auto"/>
            <w:noWrap/>
            <w:vAlign w:val="bottom"/>
            <w:hideMark/>
          </w:tcPr>
          <w:p w:rsidR="008D6D28" w:rsidRPr="00E5201B" w:rsidRDefault="008D6D28" w:rsidP="008D6D28">
            <w:pPr>
              <w:jc w:val="right"/>
              <w:rPr>
                <w:color w:val="000000"/>
                <w:sz w:val="22"/>
                <w:szCs w:val="22"/>
              </w:rPr>
            </w:pPr>
            <w:r w:rsidRPr="00E5201B">
              <w:rPr>
                <w:color w:val="000000"/>
                <w:sz w:val="22"/>
                <w:szCs w:val="22"/>
              </w:rPr>
              <w:t>1,931,665</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Chief  Land Surveyor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M</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1,356,905</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1,424,750</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1,495,987</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1,570,787</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Senior Cleansing Supervisor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D</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968,692</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1,017,127</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1,067,983</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1,121,382</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Foreman[3]</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E</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1,031,948</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1,083,546</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1,137,723</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1,194,609</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Clerical Officer[1]</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F</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1,330,895</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1,397,440</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1,467,312</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1,540,677</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Senior Technical Inspector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L</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1,591,173</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1,670,732</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1,754,269</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1,841,982</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Clerical Officer[2]</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F</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569,065</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597,518</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627,394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658,764</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Chief Geospatial Data Management Assistant</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M</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1,161,251</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1,219,314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1,280,279</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1,344,293</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Senior Forester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L</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1,062,725</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1,115,862</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1,171,655</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1,230,238</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Support Staff[2]</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B</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757,862</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795,755</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835,543</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877,320</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Principal Assistant Office Administrator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N</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1,720,438</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1,806,460</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1,896,783</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1,991,622</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Member - County Executive Committee</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T</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4,882,163</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5,126,271</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5,382,584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5,651,713</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Assistant Security Officer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H</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624,586</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655,815</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688,606</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723,036</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Physical Planner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K</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794,017</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833,717</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875,403</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919,173</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County Chief Officer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4,033,379</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4,235,048</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4,446,800</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4,669,140</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Cleaning Supervisor[1]</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G</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575,057</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603,809</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634,000</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665,700</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Physical Planning Assistant[1]</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K</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813,589</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854,268</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896,981</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941,830</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Senior Land Survey Assistant</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L</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1,171,237</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1,229,799</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1,291,289</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1,355,853</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Chief Driver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H</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740,420</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777,441</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816,313</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857,129</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Director Physical planning and Lands Use</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R</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2,400,566</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2,520,594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2,646,624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2,778,955</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Director Land and Administration</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R</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2,400,566</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2,520,594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2,646,624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2,778,955</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Director Environment, natural Resources and Climate Change</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R</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2,400,566</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2,520,594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2,646,624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2,778,955</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Principal Surveyor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N</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1,259,781</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1,322,770</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1,388,908</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1,458,353</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Civil Engineer (Registered)</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N</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1,259,781</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1,322,770</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1,388,908</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1,458,353</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Senior Physical Planner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L</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2,342,474</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2,459,597</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2,582,577</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2,711,706</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Senior Forester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L</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2,062,874</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2,166,017</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2,274,318</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2,388,034</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Forester [2]</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J</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1,279,794</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1,343,784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1,410,973</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1,481,522</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Land Survey Assistant [2]</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J</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1,279,794</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1,343,784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1,410,973</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1,481,522</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Senior Surveyor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L</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1,996,819</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2,096,660</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2,201,493</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2,311,568</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Forester III</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H</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1,079,400</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1,133,370</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1,190,039</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1,249,540</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Physical Planner (Registered)</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N</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2,519,561</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2,645,539</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2,777,816</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2,916,707</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*Assistant Public Health Officer[1]</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K</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3</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3</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4,318,080</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4,533,984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4,760,683</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4,998,717</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Physical Planner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K</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3</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3</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2,457,386</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2,580,255</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2,709,268</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2,844,731</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Deputy Director of Urban Development</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Q</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10,723,774</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11,259,962</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11,822,961</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12,414,109</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Driver[1]</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F</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2,898,583</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3,043,512</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3,195,688</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3,355,472</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Senior Support Staff</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D</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9</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9</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9,769,783</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10,258,272</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10,771,186</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11,309,745</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Support Staff[1]</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C</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9</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9</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4,551,202</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4,778,762</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5,017,701</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5,268,586</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*Senior Support Staff Supervisor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F</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5,923,651</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6,219,834</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6,530,826</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6,857,367</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Support Staff Supervisor</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color w:val="000000"/>
                <w:sz w:val="22"/>
                <w:szCs w:val="22"/>
              </w:rPr>
            </w:pPr>
            <w:r w:rsidRPr="00E5201B">
              <w:rPr>
                <w:color w:val="000000"/>
                <w:sz w:val="22"/>
                <w:szCs w:val="22"/>
              </w:rPr>
              <w:t>E</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10</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4,116,903</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4,322,748</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4,538,885</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color w:val="000000"/>
                <w:sz w:val="22"/>
                <w:szCs w:val="22"/>
              </w:rPr>
            </w:pPr>
            <w:r w:rsidRPr="00E5201B">
              <w:rPr>
                <w:color w:val="000000"/>
                <w:sz w:val="22"/>
                <w:szCs w:val="22"/>
              </w:rPr>
              <w:t>4,765,830</w:t>
            </w:r>
          </w:p>
        </w:tc>
      </w:tr>
      <w:tr w:rsidR="008D6D28" w:rsidRPr="00E5201B" w:rsidTr="00E5201B">
        <w:trPr>
          <w:trHeight w:val="260"/>
        </w:trPr>
        <w:tc>
          <w:tcPr>
            <w:tcW w:w="435" w:type="pct"/>
            <w:vMerge/>
            <w:tcBorders>
              <w:top w:val="nil"/>
              <w:left w:val="single" w:sz="8" w:space="0" w:color="auto"/>
              <w:bottom w:val="single" w:sz="8" w:space="0" w:color="000000"/>
              <w:right w:val="single" w:sz="8" w:space="0" w:color="auto"/>
            </w:tcBorders>
            <w:vAlign w:val="center"/>
            <w:hideMark/>
          </w:tcPr>
          <w:p w:rsidR="008D6D28" w:rsidRPr="00E5201B" w:rsidRDefault="008D6D28" w:rsidP="008D6D28">
            <w:pPr>
              <w:rPr>
                <w:color w:val="000000"/>
                <w:sz w:val="22"/>
                <w:szCs w:val="22"/>
              </w:rPr>
            </w:pPr>
          </w:p>
        </w:tc>
        <w:tc>
          <w:tcPr>
            <w:tcW w:w="1384"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b/>
                <w:bCs/>
                <w:color w:val="000000"/>
                <w:sz w:val="22"/>
                <w:szCs w:val="22"/>
              </w:rPr>
            </w:pPr>
            <w:r w:rsidRPr="00E5201B">
              <w:rPr>
                <w:b/>
                <w:bCs/>
                <w:color w:val="000000"/>
                <w:sz w:val="22"/>
                <w:szCs w:val="22"/>
              </w:rPr>
              <w:t>TOTAL</w:t>
            </w:r>
          </w:p>
        </w:tc>
        <w:tc>
          <w:tcPr>
            <w:tcW w:w="3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b/>
                <w:bCs/>
                <w:color w:val="000000"/>
                <w:sz w:val="22"/>
                <w:szCs w:val="22"/>
              </w:rPr>
            </w:pPr>
            <w:r w:rsidRPr="00E5201B">
              <w:rPr>
                <w:b/>
                <w:bCs/>
                <w:color w:val="000000"/>
                <w:sz w:val="22"/>
                <w:szCs w:val="22"/>
              </w:rPr>
              <w:t> </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b/>
                <w:bCs/>
                <w:color w:val="000000"/>
                <w:sz w:val="22"/>
                <w:szCs w:val="22"/>
              </w:rPr>
            </w:pPr>
            <w:r w:rsidRPr="00E5201B">
              <w:rPr>
                <w:b/>
                <w:bCs/>
                <w:color w:val="000000"/>
                <w:sz w:val="22"/>
                <w:szCs w:val="22"/>
              </w:rPr>
              <w:t> </w:t>
            </w:r>
          </w:p>
        </w:tc>
        <w:tc>
          <w:tcPr>
            <w:tcW w:w="365"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rPr>
                <w:b/>
                <w:bCs/>
                <w:color w:val="000000"/>
                <w:sz w:val="22"/>
                <w:szCs w:val="22"/>
              </w:rPr>
            </w:pPr>
            <w:r w:rsidRPr="00E5201B">
              <w:rPr>
                <w:b/>
                <w:bCs/>
                <w:color w:val="000000"/>
                <w:sz w:val="22"/>
                <w:szCs w:val="22"/>
              </w:rPr>
              <w:t> </w:t>
            </w:r>
          </w:p>
        </w:tc>
        <w:tc>
          <w:tcPr>
            <w:tcW w:w="563"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b/>
                <w:bCs/>
                <w:color w:val="000000"/>
                <w:sz w:val="22"/>
                <w:szCs w:val="22"/>
              </w:rPr>
            </w:pPr>
            <w:r w:rsidRPr="00E5201B">
              <w:rPr>
                <w:b/>
                <w:bCs/>
                <w:color w:val="000000"/>
                <w:sz w:val="22"/>
                <w:szCs w:val="22"/>
              </w:rPr>
              <w:t>93,895,382</w:t>
            </w:r>
          </w:p>
        </w:tc>
        <w:tc>
          <w:tcPr>
            <w:tcW w:w="498"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b/>
                <w:bCs/>
                <w:color w:val="000000"/>
                <w:sz w:val="22"/>
                <w:szCs w:val="22"/>
              </w:rPr>
            </w:pPr>
            <w:r w:rsidRPr="00E5201B">
              <w:rPr>
                <w:b/>
                <w:bCs/>
                <w:color w:val="000000"/>
                <w:sz w:val="22"/>
                <w:szCs w:val="22"/>
              </w:rPr>
              <w:t>98,590,151</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b/>
                <w:bCs/>
                <w:color w:val="000000"/>
                <w:sz w:val="22"/>
                <w:szCs w:val="22"/>
              </w:rPr>
            </w:pPr>
            <w:r w:rsidRPr="00E5201B">
              <w:rPr>
                <w:b/>
                <w:bCs/>
                <w:color w:val="000000"/>
                <w:sz w:val="22"/>
                <w:szCs w:val="22"/>
              </w:rPr>
              <w:t>103,519,659</w:t>
            </w:r>
          </w:p>
        </w:tc>
        <w:tc>
          <w:tcPr>
            <w:tcW w:w="497" w:type="pct"/>
            <w:tcBorders>
              <w:top w:val="nil"/>
              <w:left w:val="nil"/>
              <w:bottom w:val="single" w:sz="8" w:space="0" w:color="auto"/>
              <w:right w:val="single" w:sz="8" w:space="0" w:color="auto"/>
            </w:tcBorders>
            <w:shd w:val="clear" w:color="auto" w:fill="auto"/>
            <w:noWrap/>
            <w:vAlign w:val="center"/>
            <w:hideMark/>
          </w:tcPr>
          <w:p w:rsidR="008D6D28" w:rsidRPr="00E5201B" w:rsidRDefault="008D6D28" w:rsidP="008D6D28">
            <w:pPr>
              <w:jc w:val="right"/>
              <w:rPr>
                <w:b/>
                <w:bCs/>
                <w:color w:val="000000"/>
                <w:sz w:val="22"/>
                <w:szCs w:val="22"/>
              </w:rPr>
            </w:pPr>
            <w:r w:rsidRPr="00E5201B">
              <w:rPr>
                <w:b/>
                <w:bCs/>
                <w:color w:val="000000"/>
                <w:sz w:val="22"/>
                <w:szCs w:val="22"/>
              </w:rPr>
              <w:t>108,695,642</w:t>
            </w:r>
          </w:p>
        </w:tc>
      </w:tr>
    </w:tbl>
    <w:p w:rsidR="00C9540E" w:rsidRPr="00E5201B" w:rsidRDefault="00C9540E" w:rsidP="00823B9C">
      <w:pPr>
        <w:rPr>
          <w:sz w:val="22"/>
          <w:szCs w:val="22"/>
        </w:rPr>
      </w:pPr>
    </w:p>
    <w:p w:rsidR="00823B9C" w:rsidRPr="00E5201B" w:rsidRDefault="00823B9C" w:rsidP="00823B9C">
      <w:pPr>
        <w:pStyle w:val="Heading2"/>
        <w:rPr>
          <w:rFonts w:ascii="Times New Roman" w:eastAsia="Times New Roman" w:hAnsi="Times New Roman" w:cs="Times New Roman"/>
          <w:color w:val="auto"/>
          <w:sz w:val="22"/>
          <w:szCs w:val="22"/>
        </w:rPr>
      </w:pPr>
      <w:bookmarkStart w:id="141" w:name="_Toc140499169"/>
      <w:bookmarkStart w:id="142" w:name="_Toc173172895"/>
      <w:r w:rsidRPr="00E5201B">
        <w:rPr>
          <w:rFonts w:ascii="Times New Roman" w:eastAsia="Times New Roman" w:hAnsi="Times New Roman" w:cs="Times New Roman"/>
          <w:color w:val="auto"/>
          <w:sz w:val="22"/>
          <w:szCs w:val="22"/>
        </w:rPr>
        <w:t xml:space="preserve">Part I: Summary of the Programme Outputs and Performance Indicators for </w:t>
      </w:r>
      <w:bookmarkEnd w:id="140"/>
      <w:r w:rsidR="00535AF0" w:rsidRPr="00E5201B">
        <w:rPr>
          <w:rFonts w:ascii="Times New Roman" w:eastAsia="Times New Roman" w:hAnsi="Times New Roman" w:cs="Times New Roman"/>
          <w:color w:val="auto"/>
          <w:sz w:val="22"/>
          <w:szCs w:val="22"/>
        </w:rPr>
        <w:t>FY 2024/25 – 2026</w:t>
      </w:r>
      <w:r w:rsidRPr="00E5201B">
        <w:rPr>
          <w:rFonts w:ascii="Times New Roman" w:eastAsia="Times New Roman" w:hAnsi="Times New Roman" w:cs="Times New Roman"/>
          <w:color w:val="auto"/>
          <w:sz w:val="22"/>
          <w:szCs w:val="22"/>
        </w:rPr>
        <w:t>/2</w:t>
      </w:r>
      <w:bookmarkEnd w:id="141"/>
      <w:r w:rsidR="00535AF0" w:rsidRPr="00E5201B">
        <w:rPr>
          <w:rFonts w:ascii="Times New Roman" w:eastAsia="Times New Roman" w:hAnsi="Times New Roman" w:cs="Times New Roman"/>
          <w:color w:val="auto"/>
          <w:sz w:val="22"/>
          <w:szCs w:val="22"/>
        </w:rPr>
        <w:t>7</w:t>
      </w:r>
      <w:bookmarkEnd w:id="142"/>
    </w:p>
    <w:tbl>
      <w:tblPr>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258"/>
        <w:gridCol w:w="2426"/>
        <w:gridCol w:w="1500"/>
        <w:gridCol w:w="1592"/>
        <w:gridCol w:w="1638"/>
        <w:gridCol w:w="2290"/>
      </w:tblGrid>
      <w:tr w:rsidR="00823B9C" w:rsidRPr="00E5201B" w:rsidTr="00E5201B">
        <w:trPr>
          <w:trHeight w:val="116"/>
          <w:tblHeader/>
        </w:trPr>
        <w:tc>
          <w:tcPr>
            <w:tcW w:w="692" w:type="pct"/>
            <w:shd w:val="clear" w:color="auto" w:fill="auto"/>
          </w:tcPr>
          <w:p w:rsidR="00823B9C" w:rsidRPr="00E5201B" w:rsidRDefault="00823B9C" w:rsidP="00C754E2">
            <w:pPr>
              <w:contextualSpacing/>
              <w:jc w:val="both"/>
              <w:rPr>
                <w:b/>
                <w:sz w:val="22"/>
                <w:szCs w:val="22"/>
              </w:rPr>
            </w:pPr>
            <w:r w:rsidRPr="00E5201B">
              <w:rPr>
                <w:b/>
                <w:sz w:val="22"/>
                <w:szCs w:val="22"/>
              </w:rPr>
              <w:t xml:space="preserve">Programme </w:t>
            </w:r>
            <w:r w:rsidRPr="00E5201B">
              <w:rPr>
                <w:b/>
                <w:sz w:val="22"/>
                <w:szCs w:val="22"/>
              </w:rPr>
              <w:tab/>
            </w:r>
          </w:p>
        </w:tc>
        <w:tc>
          <w:tcPr>
            <w:tcW w:w="831" w:type="pct"/>
            <w:shd w:val="clear" w:color="auto" w:fill="auto"/>
          </w:tcPr>
          <w:p w:rsidR="00823B9C" w:rsidRPr="00E5201B" w:rsidRDefault="00823B9C" w:rsidP="00C754E2">
            <w:pPr>
              <w:contextualSpacing/>
              <w:jc w:val="center"/>
              <w:rPr>
                <w:b/>
                <w:sz w:val="22"/>
                <w:szCs w:val="22"/>
              </w:rPr>
            </w:pPr>
            <w:r w:rsidRPr="00E5201B">
              <w:rPr>
                <w:b/>
                <w:sz w:val="22"/>
                <w:szCs w:val="22"/>
              </w:rPr>
              <w:t>Key Outputs (KO)</w:t>
            </w:r>
          </w:p>
        </w:tc>
        <w:tc>
          <w:tcPr>
            <w:tcW w:w="893" w:type="pct"/>
            <w:shd w:val="clear" w:color="auto" w:fill="auto"/>
          </w:tcPr>
          <w:p w:rsidR="00823B9C" w:rsidRPr="00E5201B" w:rsidRDefault="00823B9C" w:rsidP="00C754E2">
            <w:pPr>
              <w:contextualSpacing/>
              <w:jc w:val="both"/>
              <w:rPr>
                <w:b/>
                <w:sz w:val="22"/>
                <w:szCs w:val="22"/>
              </w:rPr>
            </w:pPr>
            <w:r w:rsidRPr="00E5201B">
              <w:rPr>
                <w:b/>
                <w:sz w:val="22"/>
                <w:szCs w:val="22"/>
              </w:rPr>
              <w:t xml:space="preserve">Key Performance Indicators </w:t>
            </w:r>
          </w:p>
        </w:tc>
        <w:tc>
          <w:tcPr>
            <w:tcW w:w="552" w:type="pct"/>
          </w:tcPr>
          <w:p w:rsidR="00823B9C" w:rsidRPr="00E5201B" w:rsidRDefault="00823B9C" w:rsidP="00C754E2">
            <w:pPr>
              <w:contextualSpacing/>
              <w:jc w:val="both"/>
              <w:rPr>
                <w:b/>
                <w:sz w:val="22"/>
                <w:szCs w:val="22"/>
              </w:rPr>
            </w:pPr>
            <w:r w:rsidRPr="00E5201B">
              <w:rPr>
                <w:b/>
                <w:sz w:val="22"/>
                <w:szCs w:val="22"/>
              </w:rPr>
              <w:t>Baseline FY2023/24</w:t>
            </w:r>
          </w:p>
        </w:tc>
        <w:tc>
          <w:tcPr>
            <w:tcW w:w="586" w:type="pct"/>
          </w:tcPr>
          <w:p w:rsidR="00823B9C" w:rsidRPr="00E5201B" w:rsidRDefault="00823B9C" w:rsidP="00C754E2">
            <w:pPr>
              <w:contextualSpacing/>
              <w:jc w:val="both"/>
              <w:rPr>
                <w:b/>
                <w:sz w:val="22"/>
                <w:szCs w:val="22"/>
              </w:rPr>
            </w:pPr>
            <w:r w:rsidRPr="00E5201B">
              <w:rPr>
                <w:b/>
                <w:sz w:val="22"/>
                <w:szCs w:val="22"/>
              </w:rPr>
              <w:t>Target FY2024/25</w:t>
            </w:r>
          </w:p>
        </w:tc>
        <w:tc>
          <w:tcPr>
            <w:tcW w:w="603" w:type="pct"/>
          </w:tcPr>
          <w:p w:rsidR="00823B9C" w:rsidRPr="00E5201B" w:rsidRDefault="00823B9C" w:rsidP="00C754E2">
            <w:pPr>
              <w:ind w:firstLine="33"/>
              <w:contextualSpacing/>
              <w:jc w:val="both"/>
              <w:rPr>
                <w:b/>
                <w:sz w:val="22"/>
                <w:szCs w:val="22"/>
              </w:rPr>
            </w:pPr>
            <w:r w:rsidRPr="00E5201B">
              <w:rPr>
                <w:b/>
                <w:sz w:val="22"/>
                <w:szCs w:val="22"/>
              </w:rPr>
              <w:t>Target FY2025/26</w:t>
            </w:r>
          </w:p>
        </w:tc>
        <w:tc>
          <w:tcPr>
            <w:tcW w:w="843" w:type="pct"/>
          </w:tcPr>
          <w:p w:rsidR="00823B9C" w:rsidRPr="00E5201B" w:rsidRDefault="00823B9C" w:rsidP="00C754E2">
            <w:pPr>
              <w:contextualSpacing/>
              <w:jc w:val="both"/>
              <w:rPr>
                <w:b/>
                <w:sz w:val="22"/>
                <w:szCs w:val="22"/>
              </w:rPr>
            </w:pPr>
            <w:r w:rsidRPr="00E5201B">
              <w:rPr>
                <w:b/>
                <w:sz w:val="22"/>
                <w:szCs w:val="22"/>
              </w:rPr>
              <w:t>Target FY2026/27</w:t>
            </w:r>
          </w:p>
        </w:tc>
      </w:tr>
      <w:tr w:rsidR="00823B9C" w:rsidRPr="00E5201B" w:rsidTr="00E5201B">
        <w:trPr>
          <w:trHeight w:val="98"/>
        </w:trPr>
        <w:tc>
          <w:tcPr>
            <w:tcW w:w="5000" w:type="pct"/>
            <w:gridSpan w:val="7"/>
            <w:shd w:val="clear" w:color="auto" w:fill="auto"/>
          </w:tcPr>
          <w:p w:rsidR="00823B9C" w:rsidRPr="00E5201B" w:rsidRDefault="00823B9C" w:rsidP="00C754E2">
            <w:pPr>
              <w:ind w:firstLine="33"/>
              <w:contextualSpacing/>
              <w:jc w:val="both"/>
              <w:rPr>
                <w:b/>
                <w:sz w:val="22"/>
                <w:szCs w:val="22"/>
              </w:rPr>
            </w:pPr>
            <w:r w:rsidRPr="00E5201B">
              <w:rPr>
                <w:b/>
                <w:sz w:val="22"/>
                <w:szCs w:val="22"/>
              </w:rPr>
              <w:t>Programme 1: General Administration, Planning and Support Services</w:t>
            </w:r>
          </w:p>
        </w:tc>
      </w:tr>
      <w:tr w:rsidR="00823B9C" w:rsidRPr="00E5201B" w:rsidTr="00E5201B">
        <w:trPr>
          <w:trHeight w:val="503"/>
        </w:trPr>
        <w:tc>
          <w:tcPr>
            <w:tcW w:w="692" w:type="pct"/>
            <w:shd w:val="clear" w:color="auto" w:fill="auto"/>
          </w:tcPr>
          <w:p w:rsidR="00823B9C" w:rsidRPr="00E5201B" w:rsidRDefault="00823B9C" w:rsidP="00C754E2">
            <w:pPr>
              <w:contextualSpacing/>
              <w:jc w:val="both"/>
              <w:rPr>
                <w:b/>
                <w:sz w:val="22"/>
                <w:szCs w:val="22"/>
              </w:rPr>
            </w:pPr>
            <w:r w:rsidRPr="00E5201B">
              <w:rPr>
                <w:b/>
                <w:sz w:val="22"/>
                <w:szCs w:val="22"/>
              </w:rPr>
              <w:t>SP 1.1: Personnel</w:t>
            </w:r>
            <w:r w:rsidR="00E5201B">
              <w:rPr>
                <w:b/>
                <w:sz w:val="22"/>
                <w:szCs w:val="22"/>
              </w:rPr>
              <w:t xml:space="preserve"> Services</w:t>
            </w:r>
          </w:p>
        </w:tc>
        <w:tc>
          <w:tcPr>
            <w:tcW w:w="831" w:type="pct"/>
            <w:shd w:val="clear" w:color="auto" w:fill="auto"/>
          </w:tcPr>
          <w:p w:rsidR="00823B9C" w:rsidRPr="00E5201B" w:rsidRDefault="00823B9C" w:rsidP="00C754E2">
            <w:pPr>
              <w:contextualSpacing/>
              <w:rPr>
                <w:sz w:val="22"/>
                <w:szCs w:val="22"/>
              </w:rPr>
            </w:pPr>
            <w:r w:rsidRPr="00E5201B">
              <w:rPr>
                <w:sz w:val="22"/>
                <w:szCs w:val="22"/>
              </w:rPr>
              <w:t>Staff skills and competencies developed,</w:t>
            </w:r>
          </w:p>
          <w:p w:rsidR="00823B9C" w:rsidRPr="00E5201B" w:rsidRDefault="00823B9C" w:rsidP="00C754E2">
            <w:pPr>
              <w:contextualSpacing/>
              <w:rPr>
                <w:sz w:val="22"/>
                <w:szCs w:val="22"/>
              </w:rPr>
            </w:pPr>
            <w:r w:rsidRPr="00E5201B">
              <w:rPr>
                <w:sz w:val="22"/>
                <w:szCs w:val="22"/>
              </w:rPr>
              <w:t>Training needs assessment developed</w:t>
            </w:r>
          </w:p>
        </w:tc>
        <w:tc>
          <w:tcPr>
            <w:tcW w:w="893" w:type="pct"/>
            <w:shd w:val="clear" w:color="auto" w:fill="auto"/>
          </w:tcPr>
          <w:p w:rsidR="00823B9C" w:rsidRPr="00E5201B" w:rsidRDefault="00823B9C" w:rsidP="00C754E2">
            <w:pPr>
              <w:contextualSpacing/>
              <w:jc w:val="both"/>
              <w:rPr>
                <w:sz w:val="22"/>
                <w:szCs w:val="22"/>
              </w:rPr>
            </w:pPr>
            <w:r w:rsidRPr="00E5201B">
              <w:rPr>
                <w:sz w:val="22"/>
                <w:szCs w:val="22"/>
              </w:rPr>
              <w:t>No. of Skills developed</w:t>
            </w:r>
          </w:p>
          <w:p w:rsidR="00823B9C" w:rsidRPr="00E5201B" w:rsidRDefault="00823B9C" w:rsidP="00C754E2">
            <w:pPr>
              <w:contextualSpacing/>
              <w:jc w:val="both"/>
              <w:rPr>
                <w:sz w:val="22"/>
                <w:szCs w:val="22"/>
              </w:rPr>
            </w:pPr>
          </w:p>
          <w:p w:rsidR="00823B9C" w:rsidRPr="00E5201B" w:rsidRDefault="00823B9C" w:rsidP="00C754E2">
            <w:pPr>
              <w:contextualSpacing/>
              <w:jc w:val="both"/>
              <w:rPr>
                <w:sz w:val="22"/>
                <w:szCs w:val="22"/>
              </w:rPr>
            </w:pPr>
            <w:r w:rsidRPr="00E5201B">
              <w:rPr>
                <w:sz w:val="22"/>
                <w:szCs w:val="22"/>
              </w:rPr>
              <w:t>No of staffs trained</w:t>
            </w:r>
          </w:p>
        </w:tc>
        <w:tc>
          <w:tcPr>
            <w:tcW w:w="552" w:type="pct"/>
          </w:tcPr>
          <w:p w:rsidR="00823B9C" w:rsidRPr="00E5201B" w:rsidRDefault="00823B9C" w:rsidP="00C754E2">
            <w:pPr>
              <w:contextualSpacing/>
              <w:jc w:val="both"/>
              <w:rPr>
                <w:sz w:val="22"/>
                <w:szCs w:val="22"/>
              </w:rPr>
            </w:pPr>
            <w:r w:rsidRPr="00E5201B">
              <w:rPr>
                <w:sz w:val="22"/>
                <w:szCs w:val="22"/>
              </w:rPr>
              <w:t>4</w:t>
            </w:r>
          </w:p>
          <w:p w:rsidR="00823B9C" w:rsidRPr="00E5201B" w:rsidRDefault="00823B9C" w:rsidP="00C754E2">
            <w:pPr>
              <w:contextualSpacing/>
              <w:rPr>
                <w:sz w:val="22"/>
                <w:szCs w:val="22"/>
              </w:rPr>
            </w:pPr>
          </w:p>
          <w:p w:rsidR="00823B9C" w:rsidRPr="00E5201B" w:rsidRDefault="00823B9C" w:rsidP="00C754E2">
            <w:pPr>
              <w:contextualSpacing/>
              <w:rPr>
                <w:sz w:val="22"/>
                <w:szCs w:val="22"/>
              </w:rPr>
            </w:pPr>
          </w:p>
          <w:p w:rsidR="00823B9C" w:rsidRPr="00E5201B" w:rsidRDefault="00823B9C" w:rsidP="00C754E2">
            <w:pPr>
              <w:contextualSpacing/>
              <w:rPr>
                <w:sz w:val="22"/>
                <w:szCs w:val="22"/>
              </w:rPr>
            </w:pPr>
            <w:r w:rsidRPr="00E5201B">
              <w:rPr>
                <w:sz w:val="22"/>
                <w:szCs w:val="22"/>
              </w:rPr>
              <w:t>4</w:t>
            </w:r>
          </w:p>
        </w:tc>
        <w:tc>
          <w:tcPr>
            <w:tcW w:w="586" w:type="pct"/>
          </w:tcPr>
          <w:p w:rsidR="00823B9C" w:rsidRPr="00E5201B" w:rsidRDefault="00823B9C" w:rsidP="00C754E2">
            <w:pPr>
              <w:contextualSpacing/>
              <w:jc w:val="both"/>
              <w:rPr>
                <w:sz w:val="22"/>
                <w:szCs w:val="22"/>
              </w:rPr>
            </w:pPr>
            <w:r w:rsidRPr="00E5201B">
              <w:rPr>
                <w:sz w:val="22"/>
                <w:szCs w:val="22"/>
              </w:rPr>
              <w:t>4</w:t>
            </w:r>
          </w:p>
          <w:p w:rsidR="00823B9C" w:rsidRPr="00E5201B" w:rsidRDefault="00823B9C" w:rsidP="00C754E2">
            <w:pPr>
              <w:contextualSpacing/>
              <w:rPr>
                <w:sz w:val="22"/>
                <w:szCs w:val="22"/>
              </w:rPr>
            </w:pPr>
          </w:p>
          <w:p w:rsidR="00823B9C" w:rsidRPr="00E5201B" w:rsidRDefault="00823B9C" w:rsidP="00C754E2">
            <w:pPr>
              <w:contextualSpacing/>
              <w:rPr>
                <w:sz w:val="22"/>
                <w:szCs w:val="22"/>
              </w:rPr>
            </w:pPr>
          </w:p>
          <w:p w:rsidR="00823B9C" w:rsidRPr="00E5201B" w:rsidRDefault="00823B9C" w:rsidP="00C754E2">
            <w:pPr>
              <w:contextualSpacing/>
              <w:rPr>
                <w:sz w:val="22"/>
                <w:szCs w:val="22"/>
              </w:rPr>
            </w:pPr>
            <w:r w:rsidRPr="00E5201B">
              <w:rPr>
                <w:sz w:val="22"/>
                <w:szCs w:val="22"/>
              </w:rPr>
              <w:t>4</w:t>
            </w:r>
          </w:p>
        </w:tc>
        <w:tc>
          <w:tcPr>
            <w:tcW w:w="603" w:type="pct"/>
          </w:tcPr>
          <w:p w:rsidR="00823B9C" w:rsidRPr="00E5201B" w:rsidRDefault="00823B9C" w:rsidP="00C754E2">
            <w:pPr>
              <w:ind w:firstLine="33"/>
              <w:contextualSpacing/>
              <w:jc w:val="both"/>
              <w:rPr>
                <w:sz w:val="22"/>
                <w:szCs w:val="22"/>
              </w:rPr>
            </w:pPr>
            <w:r w:rsidRPr="00E5201B">
              <w:rPr>
                <w:sz w:val="22"/>
                <w:szCs w:val="22"/>
              </w:rPr>
              <w:t>4</w:t>
            </w:r>
          </w:p>
          <w:p w:rsidR="00823B9C" w:rsidRPr="00E5201B" w:rsidRDefault="00823B9C" w:rsidP="00C754E2">
            <w:pPr>
              <w:contextualSpacing/>
              <w:rPr>
                <w:sz w:val="22"/>
                <w:szCs w:val="22"/>
              </w:rPr>
            </w:pPr>
          </w:p>
          <w:p w:rsidR="00823B9C" w:rsidRPr="00E5201B" w:rsidRDefault="00823B9C" w:rsidP="00C754E2">
            <w:pPr>
              <w:contextualSpacing/>
              <w:rPr>
                <w:sz w:val="22"/>
                <w:szCs w:val="22"/>
              </w:rPr>
            </w:pPr>
          </w:p>
          <w:p w:rsidR="00823B9C" w:rsidRPr="00E5201B" w:rsidRDefault="00823B9C" w:rsidP="00C754E2">
            <w:pPr>
              <w:contextualSpacing/>
              <w:rPr>
                <w:sz w:val="22"/>
                <w:szCs w:val="22"/>
              </w:rPr>
            </w:pPr>
            <w:r w:rsidRPr="00E5201B">
              <w:rPr>
                <w:sz w:val="22"/>
                <w:szCs w:val="22"/>
              </w:rPr>
              <w:t>4</w:t>
            </w:r>
          </w:p>
        </w:tc>
        <w:tc>
          <w:tcPr>
            <w:tcW w:w="843" w:type="pct"/>
          </w:tcPr>
          <w:p w:rsidR="00823B9C" w:rsidRPr="00E5201B" w:rsidRDefault="00823B9C" w:rsidP="00C754E2">
            <w:pPr>
              <w:contextualSpacing/>
              <w:rPr>
                <w:sz w:val="22"/>
                <w:szCs w:val="22"/>
              </w:rPr>
            </w:pPr>
            <w:r w:rsidRPr="00E5201B">
              <w:rPr>
                <w:sz w:val="22"/>
                <w:szCs w:val="22"/>
              </w:rPr>
              <w:t>4</w:t>
            </w:r>
          </w:p>
          <w:p w:rsidR="00823B9C" w:rsidRPr="00E5201B" w:rsidRDefault="00823B9C" w:rsidP="00C754E2">
            <w:pPr>
              <w:contextualSpacing/>
              <w:rPr>
                <w:sz w:val="22"/>
                <w:szCs w:val="22"/>
              </w:rPr>
            </w:pPr>
          </w:p>
          <w:p w:rsidR="00823B9C" w:rsidRPr="00E5201B" w:rsidRDefault="00823B9C" w:rsidP="00C754E2">
            <w:pPr>
              <w:contextualSpacing/>
              <w:rPr>
                <w:sz w:val="22"/>
                <w:szCs w:val="22"/>
              </w:rPr>
            </w:pPr>
          </w:p>
          <w:p w:rsidR="00823B9C" w:rsidRPr="00E5201B" w:rsidRDefault="00823B9C" w:rsidP="00C754E2">
            <w:pPr>
              <w:contextualSpacing/>
              <w:rPr>
                <w:sz w:val="22"/>
                <w:szCs w:val="22"/>
              </w:rPr>
            </w:pPr>
            <w:r w:rsidRPr="00E5201B">
              <w:rPr>
                <w:sz w:val="22"/>
                <w:szCs w:val="22"/>
              </w:rPr>
              <w:t>4</w:t>
            </w:r>
          </w:p>
        </w:tc>
      </w:tr>
      <w:tr w:rsidR="00823B9C" w:rsidRPr="00E5201B" w:rsidTr="00E5201B">
        <w:trPr>
          <w:trHeight w:val="604"/>
        </w:trPr>
        <w:tc>
          <w:tcPr>
            <w:tcW w:w="692" w:type="pct"/>
            <w:shd w:val="clear" w:color="auto" w:fill="auto"/>
          </w:tcPr>
          <w:p w:rsidR="00823B9C" w:rsidRPr="00E5201B" w:rsidRDefault="00823B9C" w:rsidP="00C754E2">
            <w:pPr>
              <w:contextualSpacing/>
              <w:jc w:val="both"/>
              <w:rPr>
                <w:b/>
                <w:sz w:val="22"/>
                <w:szCs w:val="22"/>
              </w:rPr>
            </w:pPr>
            <w:r w:rsidRPr="00E5201B">
              <w:rPr>
                <w:b/>
                <w:sz w:val="22"/>
                <w:szCs w:val="22"/>
              </w:rPr>
              <w:t>SP 1.2: Administration services</w:t>
            </w:r>
          </w:p>
        </w:tc>
        <w:tc>
          <w:tcPr>
            <w:tcW w:w="831" w:type="pct"/>
            <w:shd w:val="clear" w:color="auto" w:fill="auto"/>
          </w:tcPr>
          <w:p w:rsidR="00823B9C" w:rsidRPr="00E5201B" w:rsidRDefault="00823B9C" w:rsidP="00C754E2">
            <w:pPr>
              <w:contextualSpacing/>
              <w:rPr>
                <w:sz w:val="22"/>
                <w:szCs w:val="22"/>
              </w:rPr>
            </w:pPr>
            <w:r w:rsidRPr="00E5201B">
              <w:rPr>
                <w:sz w:val="22"/>
                <w:szCs w:val="22"/>
              </w:rPr>
              <w:t>Strategic plan developed,</w:t>
            </w:r>
          </w:p>
          <w:p w:rsidR="00823B9C" w:rsidRPr="00E5201B" w:rsidRDefault="00823B9C" w:rsidP="00C754E2">
            <w:pPr>
              <w:contextualSpacing/>
              <w:rPr>
                <w:sz w:val="22"/>
                <w:szCs w:val="22"/>
              </w:rPr>
            </w:pPr>
            <w:r w:rsidRPr="00E5201B">
              <w:rPr>
                <w:sz w:val="22"/>
                <w:szCs w:val="22"/>
              </w:rPr>
              <w:t>Customer satisfaction surveys,</w:t>
            </w:r>
          </w:p>
          <w:p w:rsidR="00823B9C" w:rsidRPr="00E5201B" w:rsidRDefault="00823B9C" w:rsidP="00C754E2">
            <w:pPr>
              <w:contextualSpacing/>
              <w:rPr>
                <w:sz w:val="22"/>
                <w:szCs w:val="22"/>
              </w:rPr>
            </w:pPr>
            <w:r w:rsidRPr="00E5201B">
              <w:rPr>
                <w:sz w:val="22"/>
                <w:szCs w:val="22"/>
              </w:rPr>
              <w:t xml:space="preserve">Service delivery improvements, </w:t>
            </w:r>
          </w:p>
        </w:tc>
        <w:tc>
          <w:tcPr>
            <w:tcW w:w="893" w:type="pct"/>
            <w:shd w:val="clear" w:color="auto" w:fill="auto"/>
          </w:tcPr>
          <w:p w:rsidR="00823B9C" w:rsidRPr="00E5201B" w:rsidRDefault="00823B9C" w:rsidP="00C754E2">
            <w:pPr>
              <w:contextualSpacing/>
              <w:jc w:val="both"/>
              <w:rPr>
                <w:sz w:val="22"/>
                <w:szCs w:val="22"/>
              </w:rPr>
            </w:pPr>
            <w:r w:rsidRPr="00E5201B">
              <w:rPr>
                <w:sz w:val="22"/>
                <w:szCs w:val="22"/>
              </w:rPr>
              <w:t>Strategic plan developed,</w:t>
            </w:r>
          </w:p>
          <w:p w:rsidR="00823B9C" w:rsidRPr="00E5201B" w:rsidRDefault="00823B9C" w:rsidP="00C754E2">
            <w:pPr>
              <w:contextualSpacing/>
              <w:jc w:val="both"/>
              <w:rPr>
                <w:sz w:val="22"/>
                <w:szCs w:val="22"/>
              </w:rPr>
            </w:pPr>
            <w:r w:rsidRPr="00E5201B">
              <w:rPr>
                <w:sz w:val="22"/>
                <w:szCs w:val="22"/>
              </w:rPr>
              <w:t>Customer satisfaction report,</w:t>
            </w:r>
          </w:p>
          <w:p w:rsidR="00823B9C" w:rsidRPr="00E5201B" w:rsidRDefault="00823B9C" w:rsidP="00C754E2">
            <w:pPr>
              <w:contextualSpacing/>
              <w:jc w:val="both"/>
              <w:rPr>
                <w:sz w:val="22"/>
                <w:szCs w:val="22"/>
              </w:rPr>
            </w:pPr>
            <w:r w:rsidRPr="00E5201B">
              <w:rPr>
                <w:sz w:val="22"/>
                <w:szCs w:val="22"/>
              </w:rPr>
              <w:t xml:space="preserve">Service charter in place, </w:t>
            </w:r>
          </w:p>
          <w:p w:rsidR="00823B9C" w:rsidRPr="00E5201B" w:rsidRDefault="00823B9C" w:rsidP="00C754E2">
            <w:pPr>
              <w:contextualSpacing/>
              <w:jc w:val="both"/>
              <w:rPr>
                <w:sz w:val="22"/>
                <w:szCs w:val="22"/>
              </w:rPr>
            </w:pPr>
            <w:r w:rsidRPr="00E5201B">
              <w:rPr>
                <w:sz w:val="22"/>
                <w:szCs w:val="22"/>
              </w:rPr>
              <w:t>Information dissemination boards</w:t>
            </w:r>
          </w:p>
        </w:tc>
        <w:tc>
          <w:tcPr>
            <w:tcW w:w="552" w:type="pct"/>
          </w:tcPr>
          <w:p w:rsidR="00823B9C" w:rsidRPr="00E5201B" w:rsidRDefault="00823B9C" w:rsidP="00C754E2">
            <w:pPr>
              <w:contextualSpacing/>
              <w:jc w:val="both"/>
              <w:rPr>
                <w:sz w:val="22"/>
                <w:szCs w:val="22"/>
              </w:rPr>
            </w:pPr>
            <w:r w:rsidRPr="00E5201B">
              <w:rPr>
                <w:sz w:val="22"/>
                <w:szCs w:val="22"/>
              </w:rPr>
              <w:t>30</w:t>
            </w:r>
            <w:r w:rsidRPr="00E5201B">
              <w:rPr>
                <w:sz w:val="22"/>
                <w:szCs w:val="22"/>
                <w:vertAlign w:val="superscript"/>
              </w:rPr>
              <w:t>th</w:t>
            </w:r>
            <w:r w:rsidRPr="00E5201B">
              <w:rPr>
                <w:sz w:val="22"/>
                <w:szCs w:val="22"/>
              </w:rPr>
              <w:t xml:space="preserve"> September, 202</w:t>
            </w:r>
            <w:r w:rsidR="0044648D" w:rsidRPr="00E5201B">
              <w:rPr>
                <w:sz w:val="22"/>
                <w:szCs w:val="22"/>
              </w:rPr>
              <w:t>3</w:t>
            </w:r>
          </w:p>
          <w:p w:rsidR="00823B9C" w:rsidRPr="00E5201B" w:rsidRDefault="00823B9C" w:rsidP="00C754E2">
            <w:pPr>
              <w:contextualSpacing/>
              <w:jc w:val="both"/>
              <w:rPr>
                <w:sz w:val="22"/>
                <w:szCs w:val="22"/>
              </w:rPr>
            </w:pPr>
            <w:r w:rsidRPr="00E5201B">
              <w:rPr>
                <w:sz w:val="22"/>
                <w:szCs w:val="22"/>
              </w:rPr>
              <w:t>,,</w:t>
            </w:r>
          </w:p>
          <w:p w:rsidR="00823B9C" w:rsidRPr="00E5201B" w:rsidRDefault="00823B9C" w:rsidP="00C754E2">
            <w:pPr>
              <w:contextualSpacing/>
              <w:jc w:val="both"/>
              <w:rPr>
                <w:sz w:val="22"/>
                <w:szCs w:val="22"/>
              </w:rPr>
            </w:pPr>
            <w:r w:rsidRPr="00E5201B">
              <w:rPr>
                <w:sz w:val="22"/>
                <w:szCs w:val="22"/>
              </w:rPr>
              <w:t>Continuous</w:t>
            </w:r>
          </w:p>
        </w:tc>
        <w:tc>
          <w:tcPr>
            <w:tcW w:w="586" w:type="pct"/>
          </w:tcPr>
          <w:p w:rsidR="00823B9C" w:rsidRPr="00E5201B" w:rsidRDefault="00823B9C" w:rsidP="00C754E2">
            <w:pPr>
              <w:contextualSpacing/>
              <w:jc w:val="both"/>
              <w:rPr>
                <w:sz w:val="22"/>
                <w:szCs w:val="22"/>
              </w:rPr>
            </w:pPr>
            <w:r w:rsidRPr="00E5201B">
              <w:rPr>
                <w:sz w:val="22"/>
                <w:szCs w:val="22"/>
              </w:rPr>
              <w:t>30</w:t>
            </w:r>
            <w:r w:rsidRPr="00E5201B">
              <w:rPr>
                <w:sz w:val="22"/>
                <w:szCs w:val="22"/>
                <w:vertAlign w:val="superscript"/>
              </w:rPr>
              <w:t>th</w:t>
            </w:r>
            <w:r w:rsidRPr="00E5201B">
              <w:rPr>
                <w:sz w:val="22"/>
                <w:szCs w:val="22"/>
              </w:rPr>
              <w:t xml:space="preserve"> September, 202</w:t>
            </w:r>
            <w:r w:rsidR="0044648D" w:rsidRPr="00E5201B">
              <w:rPr>
                <w:sz w:val="22"/>
                <w:szCs w:val="22"/>
              </w:rPr>
              <w:t>4</w:t>
            </w:r>
          </w:p>
          <w:p w:rsidR="00823B9C" w:rsidRPr="00E5201B" w:rsidRDefault="00823B9C" w:rsidP="00C754E2">
            <w:pPr>
              <w:contextualSpacing/>
              <w:rPr>
                <w:sz w:val="22"/>
                <w:szCs w:val="22"/>
              </w:rPr>
            </w:pPr>
            <w:r w:rsidRPr="00E5201B">
              <w:rPr>
                <w:sz w:val="22"/>
                <w:szCs w:val="22"/>
              </w:rPr>
              <w:t>,,</w:t>
            </w:r>
          </w:p>
          <w:p w:rsidR="00823B9C" w:rsidRPr="00E5201B" w:rsidRDefault="00823B9C" w:rsidP="00C754E2">
            <w:pPr>
              <w:contextualSpacing/>
              <w:rPr>
                <w:sz w:val="22"/>
                <w:szCs w:val="22"/>
              </w:rPr>
            </w:pPr>
          </w:p>
          <w:p w:rsidR="00823B9C" w:rsidRPr="00E5201B" w:rsidRDefault="00823B9C" w:rsidP="00C754E2">
            <w:pPr>
              <w:contextualSpacing/>
              <w:rPr>
                <w:sz w:val="22"/>
                <w:szCs w:val="22"/>
              </w:rPr>
            </w:pPr>
            <w:r w:rsidRPr="00E5201B">
              <w:rPr>
                <w:sz w:val="22"/>
                <w:szCs w:val="22"/>
              </w:rPr>
              <w:t>Continuous</w:t>
            </w:r>
          </w:p>
        </w:tc>
        <w:tc>
          <w:tcPr>
            <w:tcW w:w="603" w:type="pct"/>
          </w:tcPr>
          <w:p w:rsidR="00823B9C" w:rsidRPr="00E5201B" w:rsidRDefault="00823B9C" w:rsidP="00C754E2">
            <w:pPr>
              <w:ind w:firstLine="33"/>
              <w:contextualSpacing/>
              <w:jc w:val="both"/>
              <w:rPr>
                <w:sz w:val="22"/>
                <w:szCs w:val="22"/>
              </w:rPr>
            </w:pPr>
            <w:r w:rsidRPr="00E5201B">
              <w:rPr>
                <w:sz w:val="22"/>
                <w:szCs w:val="22"/>
              </w:rPr>
              <w:t>30</w:t>
            </w:r>
            <w:r w:rsidRPr="00E5201B">
              <w:rPr>
                <w:sz w:val="22"/>
                <w:szCs w:val="22"/>
                <w:vertAlign w:val="superscript"/>
              </w:rPr>
              <w:t>th</w:t>
            </w:r>
            <w:r w:rsidRPr="00E5201B">
              <w:rPr>
                <w:sz w:val="22"/>
                <w:szCs w:val="22"/>
              </w:rPr>
              <w:t xml:space="preserve"> September, 202</w:t>
            </w:r>
            <w:r w:rsidR="0044648D" w:rsidRPr="00E5201B">
              <w:rPr>
                <w:sz w:val="22"/>
                <w:szCs w:val="22"/>
              </w:rPr>
              <w:t>5</w:t>
            </w:r>
          </w:p>
          <w:p w:rsidR="00823B9C" w:rsidRPr="00E5201B" w:rsidRDefault="00823B9C" w:rsidP="00C754E2">
            <w:pPr>
              <w:ind w:firstLine="33"/>
              <w:contextualSpacing/>
              <w:jc w:val="both"/>
              <w:rPr>
                <w:sz w:val="22"/>
                <w:szCs w:val="22"/>
              </w:rPr>
            </w:pPr>
            <w:r w:rsidRPr="00E5201B">
              <w:rPr>
                <w:sz w:val="22"/>
                <w:szCs w:val="22"/>
              </w:rPr>
              <w:t>,,</w:t>
            </w:r>
          </w:p>
          <w:p w:rsidR="00823B9C" w:rsidRPr="00E5201B" w:rsidRDefault="00823B9C" w:rsidP="00C754E2">
            <w:pPr>
              <w:ind w:firstLine="33"/>
              <w:contextualSpacing/>
              <w:jc w:val="both"/>
              <w:rPr>
                <w:sz w:val="22"/>
                <w:szCs w:val="22"/>
              </w:rPr>
            </w:pPr>
            <w:r w:rsidRPr="00E5201B">
              <w:rPr>
                <w:sz w:val="22"/>
                <w:szCs w:val="22"/>
              </w:rPr>
              <w:t>Continuous</w:t>
            </w:r>
          </w:p>
        </w:tc>
        <w:tc>
          <w:tcPr>
            <w:tcW w:w="843" w:type="pct"/>
          </w:tcPr>
          <w:p w:rsidR="00823B9C" w:rsidRPr="00E5201B" w:rsidRDefault="00823B9C" w:rsidP="00C754E2">
            <w:pPr>
              <w:contextualSpacing/>
              <w:jc w:val="both"/>
              <w:rPr>
                <w:sz w:val="22"/>
                <w:szCs w:val="22"/>
              </w:rPr>
            </w:pPr>
            <w:r w:rsidRPr="00E5201B">
              <w:rPr>
                <w:sz w:val="22"/>
                <w:szCs w:val="22"/>
              </w:rPr>
              <w:t>30</w:t>
            </w:r>
            <w:r w:rsidRPr="00E5201B">
              <w:rPr>
                <w:sz w:val="22"/>
                <w:szCs w:val="22"/>
                <w:vertAlign w:val="superscript"/>
              </w:rPr>
              <w:t>th</w:t>
            </w:r>
            <w:r w:rsidRPr="00E5201B">
              <w:rPr>
                <w:sz w:val="22"/>
                <w:szCs w:val="22"/>
              </w:rPr>
              <w:t xml:space="preserve"> September, 202</w:t>
            </w:r>
            <w:r w:rsidR="0044648D" w:rsidRPr="00E5201B">
              <w:rPr>
                <w:sz w:val="22"/>
                <w:szCs w:val="22"/>
              </w:rPr>
              <w:t>6</w:t>
            </w:r>
          </w:p>
          <w:p w:rsidR="00823B9C" w:rsidRPr="00E5201B" w:rsidRDefault="00823B9C" w:rsidP="00C754E2">
            <w:pPr>
              <w:contextualSpacing/>
              <w:jc w:val="both"/>
              <w:rPr>
                <w:sz w:val="22"/>
                <w:szCs w:val="22"/>
              </w:rPr>
            </w:pPr>
            <w:r w:rsidRPr="00E5201B">
              <w:rPr>
                <w:sz w:val="22"/>
                <w:szCs w:val="22"/>
              </w:rPr>
              <w:t>,</w:t>
            </w:r>
          </w:p>
          <w:p w:rsidR="00823B9C" w:rsidRPr="00E5201B" w:rsidRDefault="00823B9C" w:rsidP="00C754E2">
            <w:pPr>
              <w:contextualSpacing/>
              <w:jc w:val="both"/>
              <w:rPr>
                <w:sz w:val="22"/>
                <w:szCs w:val="22"/>
              </w:rPr>
            </w:pPr>
          </w:p>
          <w:p w:rsidR="00823B9C" w:rsidRPr="00E5201B" w:rsidRDefault="00823B9C" w:rsidP="00C754E2">
            <w:pPr>
              <w:contextualSpacing/>
              <w:jc w:val="both"/>
              <w:rPr>
                <w:sz w:val="22"/>
                <w:szCs w:val="22"/>
              </w:rPr>
            </w:pPr>
            <w:r w:rsidRPr="00E5201B">
              <w:rPr>
                <w:sz w:val="22"/>
                <w:szCs w:val="22"/>
              </w:rPr>
              <w:t>Continuous</w:t>
            </w:r>
          </w:p>
        </w:tc>
      </w:tr>
      <w:tr w:rsidR="00823B9C" w:rsidRPr="00E5201B" w:rsidTr="00E5201B">
        <w:trPr>
          <w:trHeight w:val="80"/>
        </w:trPr>
        <w:tc>
          <w:tcPr>
            <w:tcW w:w="5000" w:type="pct"/>
            <w:gridSpan w:val="7"/>
            <w:shd w:val="clear" w:color="auto" w:fill="auto"/>
          </w:tcPr>
          <w:p w:rsidR="00823B9C" w:rsidRPr="00E5201B" w:rsidRDefault="00823B9C" w:rsidP="00C754E2">
            <w:pPr>
              <w:tabs>
                <w:tab w:val="left" w:pos="12555"/>
              </w:tabs>
              <w:contextualSpacing/>
              <w:jc w:val="both"/>
              <w:rPr>
                <w:b/>
                <w:sz w:val="22"/>
                <w:szCs w:val="22"/>
              </w:rPr>
            </w:pPr>
            <w:r w:rsidRPr="00E5201B">
              <w:rPr>
                <w:b/>
                <w:sz w:val="22"/>
                <w:szCs w:val="22"/>
              </w:rPr>
              <w:t>Programme 2:</w:t>
            </w:r>
            <w:r w:rsidRPr="00E5201B">
              <w:rPr>
                <w:b/>
                <w:bCs/>
                <w:sz w:val="22"/>
                <w:szCs w:val="22"/>
              </w:rPr>
              <w:t xml:space="preserve"> Land Use Planning and Management </w:t>
            </w:r>
          </w:p>
        </w:tc>
      </w:tr>
      <w:tr w:rsidR="00823B9C" w:rsidRPr="00E5201B" w:rsidTr="00E5201B">
        <w:trPr>
          <w:trHeight w:val="593"/>
        </w:trPr>
        <w:tc>
          <w:tcPr>
            <w:tcW w:w="692" w:type="pct"/>
            <w:shd w:val="clear" w:color="auto" w:fill="auto"/>
          </w:tcPr>
          <w:p w:rsidR="00823B9C" w:rsidRPr="00E5201B" w:rsidRDefault="00823B9C" w:rsidP="00C754E2">
            <w:pPr>
              <w:contextualSpacing/>
              <w:jc w:val="both"/>
              <w:rPr>
                <w:sz w:val="22"/>
                <w:szCs w:val="22"/>
              </w:rPr>
            </w:pPr>
            <w:r w:rsidRPr="00E5201B">
              <w:rPr>
                <w:b/>
                <w:sz w:val="22"/>
                <w:szCs w:val="22"/>
              </w:rPr>
              <w:t>SP 2.1:</w:t>
            </w:r>
            <w:r w:rsidRPr="00E5201B">
              <w:rPr>
                <w:sz w:val="22"/>
                <w:szCs w:val="22"/>
              </w:rPr>
              <w:t xml:space="preserve"> Land Survey and mapping</w:t>
            </w:r>
          </w:p>
        </w:tc>
        <w:tc>
          <w:tcPr>
            <w:tcW w:w="831" w:type="pct"/>
            <w:shd w:val="clear" w:color="auto" w:fill="auto"/>
          </w:tcPr>
          <w:p w:rsidR="00823B9C" w:rsidRPr="00E5201B" w:rsidRDefault="00823B9C" w:rsidP="00C754E2">
            <w:pPr>
              <w:widowControl w:val="0"/>
              <w:autoSpaceDE w:val="0"/>
              <w:autoSpaceDN w:val="0"/>
              <w:adjustRightInd w:val="0"/>
              <w:contextualSpacing/>
              <w:rPr>
                <w:sz w:val="22"/>
                <w:szCs w:val="22"/>
                <w:lang w:val="en-GB"/>
              </w:rPr>
            </w:pPr>
            <w:r w:rsidRPr="00E5201B">
              <w:rPr>
                <w:sz w:val="22"/>
                <w:szCs w:val="22"/>
                <w:lang w:val="en-GB"/>
              </w:rPr>
              <w:t>Land Surveyed,</w:t>
            </w:r>
          </w:p>
          <w:p w:rsidR="00823B9C" w:rsidRPr="00E5201B" w:rsidRDefault="00823B9C" w:rsidP="00C754E2">
            <w:pPr>
              <w:widowControl w:val="0"/>
              <w:autoSpaceDE w:val="0"/>
              <w:autoSpaceDN w:val="0"/>
              <w:adjustRightInd w:val="0"/>
              <w:contextualSpacing/>
              <w:rPr>
                <w:sz w:val="22"/>
                <w:szCs w:val="22"/>
                <w:lang w:val="en-GB"/>
              </w:rPr>
            </w:pPr>
            <w:r w:rsidRPr="00E5201B">
              <w:rPr>
                <w:sz w:val="22"/>
                <w:szCs w:val="22"/>
                <w:lang w:val="en-GB"/>
              </w:rPr>
              <w:t xml:space="preserve">Settlement schemes established </w:t>
            </w:r>
          </w:p>
        </w:tc>
        <w:tc>
          <w:tcPr>
            <w:tcW w:w="893" w:type="pct"/>
            <w:shd w:val="clear" w:color="auto" w:fill="auto"/>
          </w:tcPr>
          <w:p w:rsidR="00823B9C" w:rsidRPr="00E5201B" w:rsidRDefault="00823B9C" w:rsidP="00C754E2">
            <w:pPr>
              <w:ind w:left="-118" w:right="-103"/>
              <w:contextualSpacing/>
              <w:rPr>
                <w:sz w:val="22"/>
                <w:szCs w:val="22"/>
              </w:rPr>
            </w:pPr>
            <w:r w:rsidRPr="00E5201B">
              <w:rPr>
                <w:sz w:val="22"/>
                <w:szCs w:val="22"/>
              </w:rPr>
              <w:t>-% of Land surveyed</w:t>
            </w:r>
          </w:p>
          <w:p w:rsidR="00823B9C" w:rsidRPr="00E5201B" w:rsidRDefault="00823B9C" w:rsidP="00C754E2">
            <w:pPr>
              <w:ind w:left="-118" w:right="-103"/>
              <w:contextualSpacing/>
              <w:rPr>
                <w:sz w:val="22"/>
                <w:szCs w:val="22"/>
              </w:rPr>
            </w:pPr>
            <w:r w:rsidRPr="00E5201B">
              <w:rPr>
                <w:sz w:val="22"/>
                <w:szCs w:val="22"/>
              </w:rPr>
              <w:t>- % of Settlement schemes established</w:t>
            </w:r>
          </w:p>
        </w:tc>
        <w:tc>
          <w:tcPr>
            <w:tcW w:w="552" w:type="pct"/>
          </w:tcPr>
          <w:p w:rsidR="00823B9C" w:rsidRPr="00E5201B" w:rsidRDefault="00823B9C" w:rsidP="00C754E2">
            <w:pPr>
              <w:ind w:left="29"/>
              <w:contextualSpacing/>
              <w:rPr>
                <w:sz w:val="22"/>
                <w:szCs w:val="22"/>
              </w:rPr>
            </w:pPr>
            <w:r w:rsidRPr="00E5201B">
              <w:rPr>
                <w:sz w:val="22"/>
                <w:szCs w:val="22"/>
              </w:rPr>
              <w:t>50</w:t>
            </w:r>
            <w:r w:rsidR="0044648D" w:rsidRPr="00E5201B">
              <w:rPr>
                <w:sz w:val="22"/>
                <w:szCs w:val="22"/>
              </w:rPr>
              <w:t>%</w:t>
            </w:r>
          </w:p>
          <w:p w:rsidR="00823B9C" w:rsidRPr="00E5201B" w:rsidRDefault="00823B9C" w:rsidP="00C754E2">
            <w:pPr>
              <w:ind w:left="29"/>
              <w:contextualSpacing/>
              <w:rPr>
                <w:sz w:val="22"/>
                <w:szCs w:val="22"/>
              </w:rPr>
            </w:pPr>
          </w:p>
          <w:p w:rsidR="00823B9C" w:rsidRPr="00E5201B" w:rsidRDefault="00823B9C" w:rsidP="00C754E2">
            <w:pPr>
              <w:ind w:left="29"/>
              <w:contextualSpacing/>
              <w:rPr>
                <w:sz w:val="22"/>
                <w:szCs w:val="22"/>
              </w:rPr>
            </w:pPr>
          </w:p>
          <w:p w:rsidR="00823B9C" w:rsidRPr="00E5201B" w:rsidRDefault="00823B9C" w:rsidP="00C754E2">
            <w:pPr>
              <w:contextualSpacing/>
              <w:rPr>
                <w:sz w:val="22"/>
                <w:szCs w:val="22"/>
              </w:rPr>
            </w:pPr>
            <w:r w:rsidRPr="00E5201B">
              <w:rPr>
                <w:sz w:val="22"/>
                <w:szCs w:val="22"/>
              </w:rPr>
              <w:t>50%</w:t>
            </w:r>
          </w:p>
        </w:tc>
        <w:tc>
          <w:tcPr>
            <w:tcW w:w="586" w:type="pct"/>
          </w:tcPr>
          <w:p w:rsidR="00823B9C" w:rsidRPr="00E5201B" w:rsidRDefault="00823B9C" w:rsidP="00C754E2">
            <w:pPr>
              <w:ind w:left="41"/>
              <w:contextualSpacing/>
              <w:rPr>
                <w:sz w:val="22"/>
                <w:szCs w:val="22"/>
              </w:rPr>
            </w:pPr>
            <w:r w:rsidRPr="00E5201B">
              <w:rPr>
                <w:sz w:val="22"/>
                <w:szCs w:val="22"/>
              </w:rPr>
              <w:t>75%</w:t>
            </w:r>
          </w:p>
          <w:p w:rsidR="00823B9C" w:rsidRPr="00E5201B" w:rsidRDefault="00823B9C" w:rsidP="00C754E2">
            <w:pPr>
              <w:contextualSpacing/>
              <w:rPr>
                <w:sz w:val="22"/>
                <w:szCs w:val="22"/>
              </w:rPr>
            </w:pPr>
          </w:p>
          <w:p w:rsidR="00823B9C" w:rsidRPr="00E5201B" w:rsidRDefault="00823B9C" w:rsidP="00C754E2">
            <w:pPr>
              <w:contextualSpacing/>
              <w:rPr>
                <w:sz w:val="22"/>
                <w:szCs w:val="22"/>
              </w:rPr>
            </w:pPr>
          </w:p>
          <w:p w:rsidR="00823B9C" w:rsidRPr="00E5201B" w:rsidRDefault="00823B9C" w:rsidP="00C754E2">
            <w:pPr>
              <w:contextualSpacing/>
              <w:rPr>
                <w:sz w:val="22"/>
                <w:szCs w:val="22"/>
              </w:rPr>
            </w:pPr>
            <w:r w:rsidRPr="00E5201B">
              <w:rPr>
                <w:sz w:val="22"/>
                <w:szCs w:val="22"/>
              </w:rPr>
              <w:t>75%</w:t>
            </w:r>
          </w:p>
        </w:tc>
        <w:tc>
          <w:tcPr>
            <w:tcW w:w="603" w:type="pct"/>
          </w:tcPr>
          <w:p w:rsidR="00823B9C" w:rsidRPr="00E5201B" w:rsidRDefault="00823B9C" w:rsidP="00C754E2">
            <w:pPr>
              <w:contextualSpacing/>
              <w:rPr>
                <w:sz w:val="22"/>
                <w:szCs w:val="22"/>
              </w:rPr>
            </w:pPr>
            <w:r w:rsidRPr="00E5201B">
              <w:rPr>
                <w:sz w:val="22"/>
                <w:szCs w:val="22"/>
              </w:rPr>
              <w:t>100%</w:t>
            </w:r>
          </w:p>
          <w:p w:rsidR="00823B9C" w:rsidRPr="00E5201B" w:rsidRDefault="00823B9C" w:rsidP="00C754E2">
            <w:pPr>
              <w:contextualSpacing/>
              <w:rPr>
                <w:sz w:val="22"/>
                <w:szCs w:val="22"/>
              </w:rPr>
            </w:pPr>
          </w:p>
          <w:p w:rsidR="00823B9C" w:rsidRPr="00E5201B" w:rsidRDefault="00823B9C" w:rsidP="00C754E2">
            <w:pPr>
              <w:contextualSpacing/>
              <w:rPr>
                <w:sz w:val="22"/>
                <w:szCs w:val="22"/>
              </w:rPr>
            </w:pPr>
          </w:p>
          <w:p w:rsidR="00823B9C" w:rsidRPr="00E5201B" w:rsidRDefault="00823B9C" w:rsidP="00C754E2">
            <w:pPr>
              <w:contextualSpacing/>
              <w:rPr>
                <w:sz w:val="22"/>
                <w:szCs w:val="22"/>
              </w:rPr>
            </w:pPr>
            <w:r w:rsidRPr="00E5201B">
              <w:rPr>
                <w:sz w:val="22"/>
                <w:szCs w:val="22"/>
              </w:rPr>
              <w:t>100%</w:t>
            </w:r>
          </w:p>
        </w:tc>
        <w:tc>
          <w:tcPr>
            <w:tcW w:w="843" w:type="pct"/>
          </w:tcPr>
          <w:p w:rsidR="00823B9C" w:rsidRPr="00E5201B" w:rsidRDefault="00823B9C" w:rsidP="00C754E2">
            <w:pPr>
              <w:contextualSpacing/>
              <w:rPr>
                <w:sz w:val="22"/>
                <w:szCs w:val="22"/>
              </w:rPr>
            </w:pPr>
            <w:r w:rsidRPr="00E5201B">
              <w:rPr>
                <w:sz w:val="22"/>
                <w:szCs w:val="22"/>
              </w:rPr>
              <w:t>100%</w:t>
            </w:r>
          </w:p>
          <w:p w:rsidR="00823B9C" w:rsidRPr="00E5201B" w:rsidRDefault="00823B9C" w:rsidP="00C754E2">
            <w:pPr>
              <w:contextualSpacing/>
              <w:rPr>
                <w:sz w:val="22"/>
                <w:szCs w:val="22"/>
              </w:rPr>
            </w:pPr>
          </w:p>
          <w:p w:rsidR="00823B9C" w:rsidRPr="00E5201B" w:rsidRDefault="00823B9C" w:rsidP="00C754E2">
            <w:pPr>
              <w:contextualSpacing/>
              <w:rPr>
                <w:sz w:val="22"/>
                <w:szCs w:val="22"/>
              </w:rPr>
            </w:pPr>
          </w:p>
          <w:p w:rsidR="00823B9C" w:rsidRPr="00E5201B" w:rsidRDefault="00823B9C" w:rsidP="00C754E2">
            <w:pPr>
              <w:contextualSpacing/>
              <w:rPr>
                <w:sz w:val="22"/>
                <w:szCs w:val="22"/>
              </w:rPr>
            </w:pPr>
            <w:r w:rsidRPr="00E5201B">
              <w:rPr>
                <w:sz w:val="22"/>
                <w:szCs w:val="22"/>
              </w:rPr>
              <w:t>100%</w:t>
            </w:r>
          </w:p>
        </w:tc>
      </w:tr>
      <w:tr w:rsidR="00823B9C" w:rsidRPr="00E5201B" w:rsidTr="00E5201B">
        <w:trPr>
          <w:trHeight w:val="618"/>
        </w:trPr>
        <w:tc>
          <w:tcPr>
            <w:tcW w:w="692" w:type="pct"/>
            <w:shd w:val="clear" w:color="auto" w:fill="auto"/>
          </w:tcPr>
          <w:p w:rsidR="00823B9C" w:rsidRPr="00E5201B" w:rsidRDefault="00823B9C" w:rsidP="00C754E2">
            <w:pPr>
              <w:contextualSpacing/>
              <w:jc w:val="both"/>
              <w:rPr>
                <w:sz w:val="22"/>
                <w:szCs w:val="22"/>
              </w:rPr>
            </w:pPr>
            <w:r w:rsidRPr="00E5201B">
              <w:rPr>
                <w:b/>
                <w:sz w:val="22"/>
                <w:szCs w:val="22"/>
              </w:rPr>
              <w:lastRenderedPageBreak/>
              <w:t>SP 2.2:</w:t>
            </w:r>
            <w:r w:rsidRPr="00E5201B">
              <w:rPr>
                <w:sz w:val="22"/>
                <w:szCs w:val="22"/>
              </w:rPr>
              <w:t xml:space="preserve"> Land Banking</w:t>
            </w:r>
          </w:p>
        </w:tc>
        <w:tc>
          <w:tcPr>
            <w:tcW w:w="831" w:type="pct"/>
            <w:shd w:val="clear" w:color="auto" w:fill="auto"/>
          </w:tcPr>
          <w:p w:rsidR="00823B9C" w:rsidRPr="00E5201B" w:rsidRDefault="00823B9C" w:rsidP="00C754E2">
            <w:pPr>
              <w:ind w:left="30" w:right="-98"/>
              <w:contextualSpacing/>
              <w:rPr>
                <w:sz w:val="22"/>
                <w:szCs w:val="22"/>
              </w:rPr>
            </w:pPr>
            <w:r w:rsidRPr="00E5201B">
              <w:rPr>
                <w:sz w:val="22"/>
                <w:szCs w:val="22"/>
              </w:rPr>
              <w:t>Land acquired for development</w:t>
            </w:r>
          </w:p>
        </w:tc>
        <w:tc>
          <w:tcPr>
            <w:tcW w:w="893" w:type="pct"/>
            <w:shd w:val="clear" w:color="auto" w:fill="auto"/>
          </w:tcPr>
          <w:p w:rsidR="00823B9C" w:rsidRPr="00E5201B" w:rsidRDefault="0044648D" w:rsidP="00C754E2">
            <w:pPr>
              <w:ind w:left="-118"/>
              <w:contextualSpacing/>
              <w:jc w:val="both"/>
              <w:rPr>
                <w:sz w:val="22"/>
                <w:szCs w:val="22"/>
              </w:rPr>
            </w:pPr>
            <w:r w:rsidRPr="00E5201B">
              <w:rPr>
                <w:sz w:val="22"/>
                <w:szCs w:val="22"/>
              </w:rPr>
              <w:t>No. of parcels of land acquired</w:t>
            </w:r>
          </w:p>
        </w:tc>
        <w:tc>
          <w:tcPr>
            <w:tcW w:w="552" w:type="pct"/>
          </w:tcPr>
          <w:p w:rsidR="00823B9C" w:rsidRPr="00E5201B" w:rsidRDefault="0044648D" w:rsidP="00C754E2">
            <w:pPr>
              <w:ind w:right="-115"/>
              <w:contextualSpacing/>
              <w:rPr>
                <w:sz w:val="22"/>
                <w:szCs w:val="22"/>
              </w:rPr>
            </w:pPr>
            <w:r w:rsidRPr="00E5201B">
              <w:rPr>
                <w:sz w:val="22"/>
                <w:szCs w:val="22"/>
              </w:rPr>
              <w:t>10</w:t>
            </w:r>
          </w:p>
        </w:tc>
        <w:tc>
          <w:tcPr>
            <w:tcW w:w="586" w:type="pct"/>
          </w:tcPr>
          <w:p w:rsidR="00823B9C" w:rsidRPr="00E5201B" w:rsidRDefault="0044648D" w:rsidP="00C754E2">
            <w:pPr>
              <w:ind w:left="-101" w:right="-118"/>
              <w:contextualSpacing/>
              <w:rPr>
                <w:sz w:val="22"/>
                <w:szCs w:val="22"/>
              </w:rPr>
            </w:pPr>
            <w:r w:rsidRPr="00E5201B">
              <w:rPr>
                <w:sz w:val="22"/>
                <w:szCs w:val="22"/>
              </w:rPr>
              <w:t>5</w:t>
            </w:r>
          </w:p>
        </w:tc>
        <w:tc>
          <w:tcPr>
            <w:tcW w:w="603" w:type="pct"/>
          </w:tcPr>
          <w:p w:rsidR="00823B9C" w:rsidRPr="00E5201B" w:rsidRDefault="0044648D" w:rsidP="00C754E2">
            <w:pPr>
              <w:ind w:left="-98"/>
              <w:contextualSpacing/>
              <w:jc w:val="both"/>
              <w:rPr>
                <w:sz w:val="22"/>
                <w:szCs w:val="22"/>
              </w:rPr>
            </w:pPr>
            <w:r w:rsidRPr="00E5201B">
              <w:rPr>
                <w:sz w:val="22"/>
                <w:szCs w:val="22"/>
              </w:rPr>
              <w:t>5</w:t>
            </w:r>
          </w:p>
        </w:tc>
        <w:tc>
          <w:tcPr>
            <w:tcW w:w="843" w:type="pct"/>
          </w:tcPr>
          <w:p w:rsidR="00823B9C" w:rsidRPr="00E5201B" w:rsidRDefault="0044648D" w:rsidP="00C754E2">
            <w:pPr>
              <w:contextualSpacing/>
              <w:jc w:val="both"/>
              <w:rPr>
                <w:sz w:val="22"/>
                <w:szCs w:val="22"/>
              </w:rPr>
            </w:pPr>
            <w:r w:rsidRPr="00E5201B">
              <w:rPr>
                <w:sz w:val="22"/>
                <w:szCs w:val="22"/>
              </w:rPr>
              <w:t>5</w:t>
            </w:r>
          </w:p>
        </w:tc>
      </w:tr>
      <w:tr w:rsidR="00823B9C" w:rsidRPr="00E5201B" w:rsidTr="00E5201B">
        <w:trPr>
          <w:trHeight w:val="422"/>
        </w:trPr>
        <w:tc>
          <w:tcPr>
            <w:tcW w:w="692" w:type="pct"/>
            <w:shd w:val="clear" w:color="auto" w:fill="auto"/>
          </w:tcPr>
          <w:p w:rsidR="00823B9C" w:rsidRPr="00E5201B" w:rsidRDefault="00823B9C" w:rsidP="0044648D">
            <w:pPr>
              <w:contextualSpacing/>
              <w:rPr>
                <w:sz w:val="22"/>
                <w:szCs w:val="22"/>
              </w:rPr>
            </w:pPr>
            <w:r w:rsidRPr="00E5201B">
              <w:rPr>
                <w:b/>
                <w:sz w:val="22"/>
                <w:szCs w:val="22"/>
              </w:rPr>
              <w:t>SP 2.3</w:t>
            </w:r>
            <w:r w:rsidRPr="00E5201B">
              <w:rPr>
                <w:sz w:val="22"/>
                <w:szCs w:val="22"/>
              </w:rPr>
              <w:t xml:space="preserve"> Land Management </w:t>
            </w:r>
          </w:p>
        </w:tc>
        <w:tc>
          <w:tcPr>
            <w:tcW w:w="831" w:type="pct"/>
            <w:shd w:val="clear" w:color="auto" w:fill="auto"/>
          </w:tcPr>
          <w:p w:rsidR="00823B9C" w:rsidRPr="00E5201B" w:rsidRDefault="00823B9C" w:rsidP="00C754E2">
            <w:pPr>
              <w:ind w:left="-112" w:right="-98"/>
              <w:contextualSpacing/>
              <w:jc w:val="both"/>
              <w:rPr>
                <w:sz w:val="22"/>
                <w:szCs w:val="22"/>
              </w:rPr>
            </w:pPr>
            <w:r w:rsidRPr="00E5201B">
              <w:rPr>
                <w:sz w:val="22"/>
                <w:szCs w:val="22"/>
              </w:rPr>
              <w:t>Database capturing Kwale County Land information</w:t>
            </w:r>
          </w:p>
        </w:tc>
        <w:tc>
          <w:tcPr>
            <w:tcW w:w="893" w:type="pct"/>
            <w:shd w:val="clear" w:color="auto" w:fill="auto"/>
          </w:tcPr>
          <w:p w:rsidR="00823B9C" w:rsidRPr="00E5201B" w:rsidRDefault="00823B9C" w:rsidP="00C754E2">
            <w:pPr>
              <w:contextualSpacing/>
              <w:jc w:val="both"/>
              <w:rPr>
                <w:sz w:val="22"/>
                <w:szCs w:val="22"/>
              </w:rPr>
            </w:pPr>
            <w:r w:rsidRPr="00E5201B">
              <w:rPr>
                <w:sz w:val="22"/>
                <w:szCs w:val="22"/>
              </w:rPr>
              <w:t>% of information captured</w:t>
            </w:r>
          </w:p>
        </w:tc>
        <w:tc>
          <w:tcPr>
            <w:tcW w:w="552" w:type="pct"/>
          </w:tcPr>
          <w:p w:rsidR="00823B9C" w:rsidRPr="00E5201B" w:rsidRDefault="00823B9C" w:rsidP="00C754E2">
            <w:pPr>
              <w:contextualSpacing/>
              <w:jc w:val="both"/>
              <w:rPr>
                <w:sz w:val="22"/>
                <w:szCs w:val="22"/>
              </w:rPr>
            </w:pPr>
            <w:r w:rsidRPr="00E5201B">
              <w:rPr>
                <w:sz w:val="22"/>
                <w:szCs w:val="22"/>
              </w:rPr>
              <w:t>50%</w:t>
            </w:r>
          </w:p>
        </w:tc>
        <w:tc>
          <w:tcPr>
            <w:tcW w:w="586" w:type="pct"/>
          </w:tcPr>
          <w:p w:rsidR="00823B9C" w:rsidRPr="00E5201B" w:rsidRDefault="00823B9C" w:rsidP="00C754E2">
            <w:pPr>
              <w:contextualSpacing/>
              <w:jc w:val="both"/>
              <w:rPr>
                <w:sz w:val="22"/>
                <w:szCs w:val="22"/>
              </w:rPr>
            </w:pPr>
            <w:r w:rsidRPr="00E5201B">
              <w:rPr>
                <w:sz w:val="22"/>
                <w:szCs w:val="22"/>
              </w:rPr>
              <w:t>75%</w:t>
            </w:r>
          </w:p>
        </w:tc>
        <w:tc>
          <w:tcPr>
            <w:tcW w:w="603" w:type="pct"/>
          </w:tcPr>
          <w:p w:rsidR="00823B9C" w:rsidRPr="00E5201B" w:rsidRDefault="00823B9C" w:rsidP="00C754E2">
            <w:pPr>
              <w:contextualSpacing/>
              <w:jc w:val="both"/>
              <w:rPr>
                <w:sz w:val="22"/>
                <w:szCs w:val="22"/>
              </w:rPr>
            </w:pPr>
            <w:r w:rsidRPr="00E5201B">
              <w:rPr>
                <w:sz w:val="22"/>
                <w:szCs w:val="22"/>
              </w:rPr>
              <w:t>100%</w:t>
            </w:r>
          </w:p>
        </w:tc>
        <w:tc>
          <w:tcPr>
            <w:tcW w:w="843" w:type="pct"/>
          </w:tcPr>
          <w:p w:rsidR="00823B9C" w:rsidRPr="00E5201B" w:rsidRDefault="00823B9C" w:rsidP="00C754E2">
            <w:pPr>
              <w:contextualSpacing/>
              <w:jc w:val="both"/>
              <w:rPr>
                <w:sz w:val="22"/>
                <w:szCs w:val="22"/>
              </w:rPr>
            </w:pPr>
            <w:r w:rsidRPr="00E5201B">
              <w:rPr>
                <w:sz w:val="22"/>
                <w:szCs w:val="22"/>
              </w:rPr>
              <w:t>100%</w:t>
            </w:r>
          </w:p>
        </w:tc>
      </w:tr>
      <w:tr w:rsidR="00823B9C" w:rsidRPr="00E5201B" w:rsidTr="00E5201B">
        <w:trPr>
          <w:trHeight w:val="206"/>
        </w:trPr>
        <w:tc>
          <w:tcPr>
            <w:tcW w:w="5000" w:type="pct"/>
            <w:gridSpan w:val="7"/>
            <w:shd w:val="clear" w:color="auto" w:fill="auto"/>
          </w:tcPr>
          <w:p w:rsidR="00823B9C" w:rsidRPr="00E5201B" w:rsidRDefault="00823B9C" w:rsidP="00C754E2">
            <w:pPr>
              <w:contextualSpacing/>
              <w:jc w:val="both"/>
              <w:rPr>
                <w:b/>
                <w:sz w:val="22"/>
                <w:szCs w:val="22"/>
              </w:rPr>
            </w:pPr>
            <w:r w:rsidRPr="00E5201B">
              <w:rPr>
                <w:b/>
                <w:sz w:val="22"/>
                <w:szCs w:val="22"/>
              </w:rPr>
              <w:t>Programme 2:</w:t>
            </w:r>
            <w:r w:rsidRPr="00E5201B">
              <w:rPr>
                <w:b/>
                <w:bCs/>
                <w:sz w:val="22"/>
                <w:szCs w:val="22"/>
              </w:rPr>
              <w:t xml:space="preserve"> Natural Resources Management</w:t>
            </w:r>
          </w:p>
        </w:tc>
      </w:tr>
      <w:tr w:rsidR="00823B9C" w:rsidRPr="00E5201B" w:rsidTr="00E5201B">
        <w:trPr>
          <w:trHeight w:val="116"/>
        </w:trPr>
        <w:tc>
          <w:tcPr>
            <w:tcW w:w="692" w:type="pct"/>
            <w:shd w:val="clear" w:color="auto" w:fill="auto"/>
          </w:tcPr>
          <w:p w:rsidR="00823B9C" w:rsidRPr="00E5201B" w:rsidRDefault="00823B9C" w:rsidP="00C754E2">
            <w:pPr>
              <w:contextualSpacing/>
              <w:jc w:val="both"/>
              <w:rPr>
                <w:sz w:val="22"/>
                <w:szCs w:val="22"/>
              </w:rPr>
            </w:pPr>
            <w:r w:rsidRPr="00E5201B">
              <w:rPr>
                <w:b/>
                <w:sz w:val="22"/>
                <w:szCs w:val="22"/>
              </w:rPr>
              <w:t>SP 2.1:</w:t>
            </w:r>
            <w:r w:rsidRPr="00E5201B">
              <w:rPr>
                <w:sz w:val="22"/>
                <w:szCs w:val="22"/>
              </w:rPr>
              <w:t xml:space="preserve"> Management of Quarrying and sand harvesting</w:t>
            </w:r>
          </w:p>
        </w:tc>
        <w:tc>
          <w:tcPr>
            <w:tcW w:w="831" w:type="pct"/>
            <w:shd w:val="clear" w:color="auto" w:fill="auto"/>
          </w:tcPr>
          <w:p w:rsidR="00823B9C" w:rsidRPr="00E5201B" w:rsidRDefault="00823B9C" w:rsidP="00C754E2">
            <w:pPr>
              <w:ind w:left="30"/>
              <w:contextualSpacing/>
              <w:jc w:val="both"/>
              <w:rPr>
                <w:sz w:val="22"/>
                <w:szCs w:val="22"/>
              </w:rPr>
            </w:pPr>
            <w:r w:rsidRPr="00E5201B">
              <w:rPr>
                <w:sz w:val="22"/>
                <w:szCs w:val="22"/>
              </w:rPr>
              <w:t>Degraded landscapes rehabilitated;</w:t>
            </w:r>
          </w:p>
          <w:p w:rsidR="00823B9C" w:rsidRPr="00E5201B" w:rsidRDefault="00823B9C" w:rsidP="00C754E2">
            <w:pPr>
              <w:ind w:left="30"/>
              <w:contextualSpacing/>
              <w:jc w:val="both"/>
              <w:rPr>
                <w:sz w:val="22"/>
                <w:szCs w:val="22"/>
              </w:rPr>
            </w:pPr>
          </w:p>
        </w:tc>
        <w:tc>
          <w:tcPr>
            <w:tcW w:w="893" w:type="pct"/>
            <w:shd w:val="clear" w:color="auto" w:fill="auto"/>
          </w:tcPr>
          <w:p w:rsidR="00823B9C" w:rsidRPr="00E5201B" w:rsidRDefault="00823B9C" w:rsidP="00C754E2">
            <w:pPr>
              <w:ind w:left="23"/>
              <w:contextualSpacing/>
              <w:jc w:val="both"/>
              <w:rPr>
                <w:sz w:val="22"/>
                <w:szCs w:val="22"/>
              </w:rPr>
            </w:pPr>
            <w:r w:rsidRPr="00E5201B">
              <w:rPr>
                <w:sz w:val="22"/>
                <w:szCs w:val="22"/>
              </w:rPr>
              <w:t>% of degraded landscapes rehabilitated</w:t>
            </w:r>
          </w:p>
        </w:tc>
        <w:tc>
          <w:tcPr>
            <w:tcW w:w="552" w:type="pct"/>
          </w:tcPr>
          <w:p w:rsidR="00823B9C" w:rsidRPr="00E5201B" w:rsidRDefault="00823B9C" w:rsidP="00C754E2">
            <w:pPr>
              <w:contextualSpacing/>
              <w:rPr>
                <w:sz w:val="22"/>
                <w:szCs w:val="22"/>
              </w:rPr>
            </w:pPr>
            <w:r w:rsidRPr="00E5201B">
              <w:rPr>
                <w:sz w:val="22"/>
                <w:szCs w:val="22"/>
              </w:rPr>
              <w:t>50%</w:t>
            </w:r>
          </w:p>
        </w:tc>
        <w:tc>
          <w:tcPr>
            <w:tcW w:w="586" w:type="pct"/>
          </w:tcPr>
          <w:p w:rsidR="00823B9C" w:rsidRPr="00E5201B" w:rsidRDefault="00823B9C" w:rsidP="00C754E2">
            <w:pPr>
              <w:contextualSpacing/>
              <w:rPr>
                <w:sz w:val="22"/>
                <w:szCs w:val="22"/>
              </w:rPr>
            </w:pPr>
            <w:r w:rsidRPr="00E5201B">
              <w:rPr>
                <w:sz w:val="22"/>
                <w:szCs w:val="22"/>
              </w:rPr>
              <w:t>80%</w:t>
            </w:r>
          </w:p>
        </w:tc>
        <w:tc>
          <w:tcPr>
            <w:tcW w:w="603" w:type="pct"/>
          </w:tcPr>
          <w:p w:rsidR="00823B9C" w:rsidRPr="00E5201B" w:rsidRDefault="00823B9C" w:rsidP="00C754E2">
            <w:pPr>
              <w:contextualSpacing/>
              <w:rPr>
                <w:sz w:val="22"/>
                <w:szCs w:val="22"/>
              </w:rPr>
            </w:pPr>
            <w:r w:rsidRPr="00E5201B">
              <w:rPr>
                <w:sz w:val="22"/>
                <w:szCs w:val="22"/>
              </w:rPr>
              <w:t>100%</w:t>
            </w:r>
          </w:p>
        </w:tc>
        <w:tc>
          <w:tcPr>
            <w:tcW w:w="843" w:type="pct"/>
          </w:tcPr>
          <w:p w:rsidR="00823B9C" w:rsidRPr="00E5201B" w:rsidRDefault="00823B9C" w:rsidP="00C754E2">
            <w:pPr>
              <w:contextualSpacing/>
              <w:rPr>
                <w:sz w:val="22"/>
                <w:szCs w:val="22"/>
              </w:rPr>
            </w:pPr>
            <w:r w:rsidRPr="00E5201B">
              <w:rPr>
                <w:sz w:val="22"/>
                <w:szCs w:val="22"/>
              </w:rPr>
              <w:t>100%</w:t>
            </w:r>
          </w:p>
        </w:tc>
      </w:tr>
      <w:tr w:rsidR="00823B9C" w:rsidRPr="00E5201B" w:rsidTr="00E5201B">
        <w:trPr>
          <w:trHeight w:val="188"/>
        </w:trPr>
        <w:tc>
          <w:tcPr>
            <w:tcW w:w="5000" w:type="pct"/>
            <w:gridSpan w:val="7"/>
            <w:shd w:val="clear" w:color="auto" w:fill="auto"/>
          </w:tcPr>
          <w:p w:rsidR="00823B9C" w:rsidRPr="00E5201B" w:rsidRDefault="00823B9C" w:rsidP="00C754E2">
            <w:pPr>
              <w:contextualSpacing/>
              <w:jc w:val="both"/>
              <w:rPr>
                <w:b/>
                <w:sz w:val="22"/>
                <w:szCs w:val="22"/>
              </w:rPr>
            </w:pPr>
            <w:r w:rsidRPr="00E5201B">
              <w:rPr>
                <w:b/>
                <w:sz w:val="22"/>
                <w:szCs w:val="22"/>
              </w:rPr>
              <w:t>Programme 3:</w:t>
            </w:r>
            <w:r w:rsidRPr="00E5201B">
              <w:rPr>
                <w:b/>
                <w:bCs/>
                <w:sz w:val="22"/>
                <w:szCs w:val="22"/>
              </w:rPr>
              <w:t xml:space="preserve"> Environmental Protection and Management</w:t>
            </w:r>
          </w:p>
        </w:tc>
      </w:tr>
      <w:tr w:rsidR="00823B9C" w:rsidRPr="00E5201B" w:rsidTr="00E5201B">
        <w:trPr>
          <w:trHeight w:val="255"/>
        </w:trPr>
        <w:tc>
          <w:tcPr>
            <w:tcW w:w="692" w:type="pct"/>
            <w:shd w:val="clear" w:color="auto" w:fill="auto"/>
          </w:tcPr>
          <w:p w:rsidR="00823B9C" w:rsidRPr="00E5201B" w:rsidRDefault="00823B9C" w:rsidP="00C754E2">
            <w:pPr>
              <w:contextualSpacing/>
              <w:jc w:val="both"/>
              <w:rPr>
                <w:sz w:val="22"/>
                <w:szCs w:val="22"/>
              </w:rPr>
            </w:pPr>
            <w:r w:rsidRPr="00E5201B">
              <w:rPr>
                <w:b/>
                <w:sz w:val="22"/>
                <w:szCs w:val="22"/>
              </w:rPr>
              <w:t>SP 3.1:</w:t>
            </w:r>
            <w:r w:rsidRPr="00E5201B">
              <w:rPr>
                <w:sz w:val="22"/>
                <w:szCs w:val="22"/>
              </w:rPr>
              <w:t xml:space="preserve"> Green initiative</w:t>
            </w:r>
          </w:p>
        </w:tc>
        <w:tc>
          <w:tcPr>
            <w:tcW w:w="831" w:type="pct"/>
            <w:shd w:val="clear" w:color="auto" w:fill="auto"/>
          </w:tcPr>
          <w:p w:rsidR="00823B9C" w:rsidRPr="00E5201B" w:rsidRDefault="00823B9C" w:rsidP="00C754E2">
            <w:pPr>
              <w:widowControl w:val="0"/>
              <w:autoSpaceDE w:val="0"/>
              <w:autoSpaceDN w:val="0"/>
              <w:adjustRightInd w:val="0"/>
              <w:contextualSpacing/>
              <w:rPr>
                <w:sz w:val="22"/>
                <w:szCs w:val="22"/>
                <w:lang w:val="en-GB"/>
              </w:rPr>
            </w:pPr>
            <w:r w:rsidRPr="00E5201B">
              <w:rPr>
                <w:sz w:val="22"/>
                <w:szCs w:val="22"/>
                <w:lang w:val="en-GB"/>
              </w:rPr>
              <w:t xml:space="preserve">Increased forest cover </w:t>
            </w:r>
          </w:p>
        </w:tc>
        <w:tc>
          <w:tcPr>
            <w:tcW w:w="893" w:type="pct"/>
            <w:shd w:val="clear" w:color="auto" w:fill="auto"/>
          </w:tcPr>
          <w:p w:rsidR="00823B9C" w:rsidRPr="00E5201B" w:rsidRDefault="00823B9C" w:rsidP="00C754E2">
            <w:pPr>
              <w:contextualSpacing/>
              <w:jc w:val="both"/>
              <w:rPr>
                <w:sz w:val="22"/>
                <w:szCs w:val="22"/>
              </w:rPr>
            </w:pPr>
            <w:r w:rsidRPr="00E5201B">
              <w:rPr>
                <w:sz w:val="22"/>
                <w:szCs w:val="22"/>
              </w:rPr>
              <w:t>Acreage under forest cover</w:t>
            </w:r>
          </w:p>
        </w:tc>
        <w:tc>
          <w:tcPr>
            <w:tcW w:w="552" w:type="pct"/>
          </w:tcPr>
          <w:p w:rsidR="00823B9C" w:rsidRPr="00E5201B" w:rsidRDefault="00823B9C" w:rsidP="00C754E2">
            <w:pPr>
              <w:contextualSpacing/>
              <w:jc w:val="both"/>
              <w:rPr>
                <w:sz w:val="22"/>
                <w:szCs w:val="22"/>
              </w:rPr>
            </w:pPr>
            <w:r w:rsidRPr="00E5201B">
              <w:rPr>
                <w:sz w:val="22"/>
                <w:szCs w:val="22"/>
              </w:rPr>
              <w:t>4%</w:t>
            </w:r>
          </w:p>
        </w:tc>
        <w:tc>
          <w:tcPr>
            <w:tcW w:w="586" w:type="pct"/>
          </w:tcPr>
          <w:p w:rsidR="00823B9C" w:rsidRPr="00E5201B" w:rsidRDefault="00823B9C" w:rsidP="00C754E2">
            <w:pPr>
              <w:ind w:left="174"/>
              <w:contextualSpacing/>
              <w:jc w:val="both"/>
              <w:rPr>
                <w:sz w:val="22"/>
                <w:szCs w:val="22"/>
              </w:rPr>
            </w:pPr>
            <w:r w:rsidRPr="00E5201B">
              <w:rPr>
                <w:sz w:val="22"/>
                <w:szCs w:val="22"/>
              </w:rPr>
              <w:t>8%</w:t>
            </w:r>
          </w:p>
        </w:tc>
        <w:tc>
          <w:tcPr>
            <w:tcW w:w="603" w:type="pct"/>
          </w:tcPr>
          <w:p w:rsidR="00823B9C" w:rsidRPr="00E5201B" w:rsidRDefault="00823B9C" w:rsidP="00C754E2">
            <w:pPr>
              <w:contextualSpacing/>
              <w:jc w:val="both"/>
              <w:rPr>
                <w:sz w:val="22"/>
                <w:szCs w:val="22"/>
              </w:rPr>
            </w:pPr>
            <w:r w:rsidRPr="00E5201B">
              <w:rPr>
                <w:sz w:val="22"/>
                <w:szCs w:val="22"/>
              </w:rPr>
              <w:t>10%</w:t>
            </w:r>
          </w:p>
        </w:tc>
        <w:tc>
          <w:tcPr>
            <w:tcW w:w="843" w:type="pct"/>
          </w:tcPr>
          <w:p w:rsidR="00823B9C" w:rsidRPr="00E5201B" w:rsidRDefault="00823B9C" w:rsidP="00C754E2">
            <w:pPr>
              <w:contextualSpacing/>
              <w:jc w:val="both"/>
              <w:rPr>
                <w:sz w:val="22"/>
                <w:szCs w:val="22"/>
              </w:rPr>
            </w:pPr>
            <w:r w:rsidRPr="00E5201B">
              <w:rPr>
                <w:sz w:val="22"/>
                <w:szCs w:val="22"/>
              </w:rPr>
              <w:t>15%</w:t>
            </w:r>
          </w:p>
        </w:tc>
      </w:tr>
      <w:tr w:rsidR="00823B9C" w:rsidRPr="00E5201B" w:rsidTr="00E5201B">
        <w:trPr>
          <w:trHeight w:val="116"/>
        </w:trPr>
        <w:tc>
          <w:tcPr>
            <w:tcW w:w="692" w:type="pct"/>
            <w:shd w:val="clear" w:color="auto" w:fill="auto"/>
          </w:tcPr>
          <w:p w:rsidR="00823B9C" w:rsidRPr="00E5201B" w:rsidRDefault="00823B9C" w:rsidP="00C754E2">
            <w:pPr>
              <w:contextualSpacing/>
              <w:jc w:val="both"/>
              <w:rPr>
                <w:sz w:val="22"/>
                <w:szCs w:val="22"/>
              </w:rPr>
            </w:pPr>
            <w:r w:rsidRPr="00E5201B">
              <w:rPr>
                <w:b/>
                <w:sz w:val="22"/>
                <w:szCs w:val="22"/>
              </w:rPr>
              <w:t>SP 3.2:</w:t>
            </w:r>
            <w:r w:rsidRPr="00E5201B">
              <w:rPr>
                <w:sz w:val="22"/>
                <w:szCs w:val="22"/>
              </w:rPr>
              <w:t xml:space="preserve"> County Environmental Management </w:t>
            </w:r>
          </w:p>
        </w:tc>
        <w:tc>
          <w:tcPr>
            <w:tcW w:w="831" w:type="pct"/>
            <w:shd w:val="clear" w:color="auto" w:fill="auto"/>
          </w:tcPr>
          <w:p w:rsidR="00823B9C" w:rsidRPr="00E5201B" w:rsidRDefault="00823B9C" w:rsidP="00C754E2">
            <w:pPr>
              <w:ind w:left="30"/>
              <w:contextualSpacing/>
              <w:jc w:val="both"/>
              <w:rPr>
                <w:sz w:val="22"/>
                <w:szCs w:val="22"/>
              </w:rPr>
            </w:pPr>
            <w:r w:rsidRPr="00E5201B">
              <w:rPr>
                <w:sz w:val="22"/>
                <w:szCs w:val="22"/>
              </w:rPr>
              <w:t xml:space="preserve">Increased community participation </w:t>
            </w:r>
          </w:p>
        </w:tc>
        <w:tc>
          <w:tcPr>
            <w:tcW w:w="893" w:type="pct"/>
            <w:shd w:val="clear" w:color="auto" w:fill="auto"/>
          </w:tcPr>
          <w:p w:rsidR="00823B9C" w:rsidRPr="00E5201B" w:rsidRDefault="00823B9C" w:rsidP="00C754E2">
            <w:pPr>
              <w:ind w:right="-102"/>
              <w:contextualSpacing/>
              <w:rPr>
                <w:sz w:val="22"/>
                <w:szCs w:val="22"/>
              </w:rPr>
            </w:pPr>
            <w:r w:rsidRPr="00E5201B">
              <w:rPr>
                <w:sz w:val="22"/>
                <w:szCs w:val="22"/>
              </w:rPr>
              <w:t xml:space="preserve">Number of Community groups participating </w:t>
            </w:r>
          </w:p>
        </w:tc>
        <w:tc>
          <w:tcPr>
            <w:tcW w:w="552" w:type="pct"/>
          </w:tcPr>
          <w:p w:rsidR="00823B9C" w:rsidRPr="00E5201B" w:rsidRDefault="00823B9C" w:rsidP="00C754E2">
            <w:pPr>
              <w:contextualSpacing/>
              <w:jc w:val="both"/>
              <w:rPr>
                <w:sz w:val="22"/>
                <w:szCs w:val="22"/>
              </w:rPr>
            </w:pPr>
            <w:r w:rsidRPr="00E5201B">
              <w:rPr>
                <w:sz w:val="22"/>
                <w:szCs w:val="22"/>
              </w:rPr>
              <w:t xml:space="preserve">10 </w:t>
            </w:r>
          </w:p>
        </w:tc>
        <w:tc>
          <w:tcPr>
            <w:tcW w:w="586" w:type="pct"/>
          </w:tcPr>
          <w:p w:rsidR="00823B9C" w:rsidRPr="00E5201B" w:rsidRDefault="00823B9C" w:rsidP="00C754E2">
            <w:pPr>
              <w:contextualSpacing/>
              <w:jc w:val="both"/>
              <w:rPr>
                <w:sz w:val="22"/>
                <w:szCs w:val="22"/>
              </w:rPr>
            </w:pPr>
            <w:r w:rsidRPr="00E5201B">
              <w:rPr>
                <w:sz w:val="22"/>
                <w:szCs w:val="22"/>
              </w:rPr>
              <w:t xml:space="preserve">20 </w:t>
            </w:r>
          </w:p>
          <w:p w:rsidR="00823B9C" w:rsidRPr="00E5201B" w:rsidRDefault="00823B9C" w:rsidP="00C754E2">
            <w:pPr>
              <w:contextualSpacing/>
              <w:rPr>
                <w:sz w:val="22"/>
                <w:szCs w:val="22"/>
              </w:rPr>
            </w:pPr>
          </w:p>
        </w:tc>
        <w:tc>
          <w:tcPr>
            <w:tcW w:w="603" w:type="pct"/>
          </w:tcPr>
          <w:p w:rsidR="00823B9C" w:rsidRPr="00E5201B" w:rsidRDefault="00823B9C" w:rsidP="00C754E2">
            <w:pPr>
              <w:contextualSpacing/>
              <w:jc w:val="both"/>
              <w:rPr>
                <w:sz w:val="22"/>
                <w:szCs w:val="22"/>
              </w:rPr>
            </w:pPr>
            <w:r w:rsidRPr="00E5201B">
              <w:rPr>
                <w:sz w:val="22"/>
                <w:szCs w:val="22"/>
              </w:rPr>
              <w:t xml:space="preserve"> 30 </w:t>
            </w:r>
          </w:p>
        </w:tc>
        <w:tc>
          <w:tcPr>
            <w:tcW w:w="843" w:type="pct"/>
          </w:tcPr>
          <w:p w:rsidR="00823B9C" w:rsidRPr="00E5201B" w:rsidRDefault="00823B9C" w:rsidP="00C754E2">
            <w:pPr>
              <w:contextualSpacing/>
              <w:jc w:val="both"/>
              <w:rPr>
                <w:sz w:val="22"/>
                <w:szCs w:val="22"/>
              </w:rPr>
            </w:pPr>
            <w:r w:rsidRPr="00E5201B">
              <w:rPr>
                <w:sz w:val="22"/>
                <w:szCs w:val="22"/>
              </w:rPr>
              <w:t xml:space="preserve">40 </w:t>
            </w:r>
          </w:p>
        </w:tc>
      </w:tr>
      <w:tr w:rsidR="00823B9C" w:rsidRPr="00E5201B" w:rsidTr="00E5201B">
        <w:trPr>
          <w:trHeight w:val="143"/>
        </w:trPr>
        <w:tc>
          <w:tcPr>
            <w:tcW w:w="5000" w:type="pct"/>
            <w:gridSpan w:val="7"/>
            <w:shd w:val="clear" w:color="auto" w:fill="auto"/>
          </w:tcPr>
          <w:p w:rsidR="00823B9C" w:rsidRPr="00E5201B" w:rsidRDefault="00823B9C" w:rsidP="00C754E2">
            <w:pPr>
              <w:contextualSpacing/>
              <w:jc w:val="both"/>
              <w:rPr>
                <w:b/>
                <w:sz w:val="22"/>
                <w:szCs w:val="22"/>
              </w:rPr>
            </w:pPr>
            <w:r w:rsidRPr="00E5201B">
              <w:rPr>
                <w:b/>
                <w:sz w:val="22"/>
                <w:szCs w:val="22"/>
              </w:rPr>
              <w:t>Programme 4:Rural and Urban Planning</w:t>
            </w:r>
          </w:p>
        </w:tc>
      </w:tr>
      <w:tr w:rsidR="00823B9C" w:rsidRPr="00E5201B" w:rsidTr="00E5201B">
        <w:trPr>
          <w:trHeight w:val="296"/>
        </w:trPr>
        <w:tc>
          <w:tcPr>
            <w:tcW w:w="692" w:type="pct"/>
            <w:shd w:val="clear" w:color="auto" w:fill="auto"/>
          </w:tcPr>
          <w:p w:rsidR="00823B9C" w:rsidRPr="00E5201B" w:rsidRDefault="00823B9C" w:rsidP="00C754E2">
            <w:pPr>
              <w:contextualSpacing/>
              <w:jc w:val="both"/>
              <w:rPr>
                <w:sz w:val="22"/>
                <w:szCs w:val="22"/>
              </w:rPr>
            </w:pPr>
            <w:r w:rsidRPr="00E5201B">
              <w:rPr>
                <w:b/>
                <w:sz w:val="22"/>
                <w:szCs w:val="22"/>
              </w:rPr>
              <w:t>SP4.1</w:t>
            </w:r>
            <w:r w:rsidRPr="00E5201B">
              <w:rPr>
                <w:sz w:val="22"/>
                <w:szCs w:val="22"/>
              </w:rPr>
              <w:t xml:space="preserve">: Development control </w:t>
            </w:r>
          </w:p>
        </w:tc>
        <w:tc>
          <w:tcPr>
            <w:tcW w:w="831" w:type="pct"/>
            <w:shd w:val="clear" w:color="auto" w:fill="auto"/>
          </w:tcPr>
          <w:p w:rsidR="00823B9C" w:rsidRPr="00E5201B" w:rsidRDefault="00823B9C" w:rsidP="00C754E2">
            <w:pPr>
              <w:ind w:left="-112" w:right="-98"/>
              <w:contextualSpacing/>
              <w:rPr>
                <w:sz w:val="22"/>
                <w:szCs w:val="22"/>
              </w:rPr>
            </w:pPr>
            <w:r w:rsidRPr="00E5201B">
              <w:rPr>
                <w:sz w:val="22"/>
                <w:szCs w:val="22"/>
              </w:rPr>
              <w:t>Improved town planning</w:t>
            </w:r>
          </w:p>
        </w:tc>
        <w:tc>
          <w:tcPr>
            <w:tcW w:w="893" w:type="pct"/>
            <w:shd w:val="clear" w:color="auto" w:fill="auto"/>
          </w:tcPr>
          <w:p w:rsidR="00823B9C" w:rsidRPr="00E5201B" w:rsidRDefault="00823B9C" w:rsidP="00C754E2">
            <w:pPr>
              <w:contextualSpacing/>
              <w:rPr>
                <w:sz w:val="22"/>
                <w:szCs w:val="22"/>
              </w:rPr>
            </w:pPr>
            <w:r w:rsidRPr="00E5201B">
              <w:rPr>
                <w:sz w:val="22"/>
                <w:szCs w:val="22"/>
              </w:rPr>
              <w:t>% of development plans approved</w:t>
            </w:r>
          </w:p>
        </w:tc>
        <w:tc>
          <w:tcPr>
            <w:tcW w:w="552" w:type="pct"/>
          </w:tcPr>
          <w:p w:rsidR="00823B9C" w:rsidRPr="00E5201B" w:rsidRDefault="00823B9C" w:rsidP="00C754E2">
            <w:pPr>
              <w:ind w:left="29" w:right="-115"/>
              <w:contextualSpacing/>
              <w:rPr>
                <w:sz w:val="22"/>
                <w:szCs w:val="22"/>
              </w:rPr>
            </w:pPr>
            <w:r w:rsidRPr="00E5201B">
              <w:rPr>
                <w:sz w:val="22"/>
                <w:szCs w:val="22"/>
              </w:rPr>
              <w:t>50</w:t>
            </w:r>
          </w:p>
        </w:tc>
        <w:tc>
          <w:tcPr>
            <w:tcW w:w="586" w:type="pct"/>
          </w:tcPr>
          <w:p w:rsidR="00823B9C" w:rsidRPr="00E5201B" w:rsidRDefault="00823B9C" w:rsidP="00C754E2">
            <w:pPr>
              <w:contextualSpacing/>
              <w:rPr>
                <w:sz w:val="22"/>
                <w:szCs w:val="22"/>
              </w:rPr>
            </w:pPr>
            <w:r w:rsidRPr="00E5201B">
              <w:rPr>
                <w:sz w:val="22"/>
                <w:szCs w:val="22"/>
              </w:rPr>
              <w:t>75</w:t>
            </w:r>
          </w:p>
        </w:tc>
        <w:tc>
          <w:tcPr>
            <w:tcW w:w="603" w:type="pct"/>
          </w:tcPr>
          <w:p w:rsidR="00823B9C" w:rsidRPr="00E5201B" w:rsidRDefault="00823B9C" w:rsidP="00C754E2">
            <w:pPr>
              <w:contextualSpacing/>
              <w:rPr>
                <w:sz w:val="22"/>
                <w:szCs w:val="22"/>
              </w:rPr>
            </w:pPr>
            <w:r w:rsidRPr="00E5201B">
              <w:rPr>
                <w:sz w:val="22"/>
                <w:szCs w:val="22"/>
              </w:rPr>
              <w:t>85</w:t>
            </w:r>
          </w:p>
        </w:tc>
        <w:tc>
          <w:tcPr>
            <w:tcW w:w="843" w:type="pct"/>
          </w:tcPr>
          <w:p w:rsidR="00823B9C" w:rsidRPr="00E5201B" w:rsidRDefault="00823B9C" w:rsidP="00C754E2">
            <w:pPr>
              <w:contextualSpacing/>
              <w:rPr>
                <w:sz w:val="22"/>
                <w:szCs w:val="22"/>
              </w:rPr>
            </w:pPr>
            <w:r w:rsidRPr="00E5201B">
              <w:rPr>
                <w:sz w:val="22"/>
                <w:szCs w:val="22"/>
              </w:rPr>
              <w:t>100</w:t>
            </w:r>
          </w:p>
        </w:tc>
      </w:tr>
    </w:tbl>
    <w:p w:rsidR="00D94661" w:rsidRPr="00E5201B" w:rsidRDefault="00D94661" w:rsidP="00D94661">
      <w:pPr>
        <w:pStyle w:val="Heading1"/>
        <w:rPr>
          <w:rFonts w:ascii="Times New Roman" w:hAnsi="Times New Roman"/>
          <w:bCs w:val="0"/>
          <w:sz w:val="22"/>
          <w:szCs w:val="22"/>
        </w:rPr>
      </w:pPr>
      <w:bookmarkStart w:id="143" w:name="_Toc140499170"/>
      <w:bookmarkStart w:id="144" w:name="_Toc455059724"/>
      <w:bookmarkStart w:id="145" w:name="_Toc478109575"/>
      <w:bookmarkStart w:id="146" w:name="_Toc173172896"/>
      <w:r w:rsidRPr="00E5201B">
        <w:rPr>
          <w:rFonts w:ascii="Times New Roman" w:eastAsiaTheme="majorEastAsia" w:hAnsi="Times New Roman"/>
          <w:sz w:val="22"/>
          <w:szCs w:val="22"/>
        </w:rPr>
        <w:lastRenderedPageBreak/>
        <w:t>VOTE</w:t>
      </w:r>
      <w:r w:rsidR="004851D5" w:rsidRPr="00E5201B">
        <w:rPr>
          <w:rFonts w:ascii="Times New Roman" w:eastAsiaTheme="majorEastAsia" w:hAnsi="Times New Roman"/>
          <w:sz w:val="22"/>
          <w:szCs w:val="22"/>
        </w:rPr>
        <w:t xml:space="preserve"> 3064</w:t>
      </w:r>
      <w:r w:rsidRPr="00E5201B">
        <w:rPr>
          <w:rFonts w:ascii="Times New Roman" w:eastAsiaTheme="majorEastAsia" w:hAnsi="Times New Roman"/>
          <w:sz w:val="22"/>
          <w:szCs w:val="22"/>
        </w:rPr>
        <w:t xml:space="preserve">: </w:t>
      </w:r>
      <w:r w:rsidR="00807EDF" w:rsidRPr="00E5201B">
        <w:rPr>
          <w:rFonts w:ascii="Times New Roman" w:eastAsiaTheme="majorEastAsia" w:hAnsi="Times New Roman"/>
          <w:sz w:val="22"/>
          <w:szCs w:val="22"/>
        </w:rPr>
        <w:t>CURATIVE</w:t>
      </w:r>
      <w:r w:rsidRPr="00E5201B">
        <w:rPr>
          <w:rFonts w:ascii="Times New Roman" w:eastAsiaTheme="majorEastAsia" w:hAnsi="Times New Roman"/>
          <w:sz w:val="22"/>
          <w:szCs w:val="22"/>
        </w:rPr>
        <w:t xml:space="preserve"> HEALTH</w:t>
      </w:r>
      <w:r w:rsidR="00807EDF" w:rsidRPr="00E5201B">
        <w:rPr>
          <w:rFonts w:ascii="Times New Roman" w:eastAsiaTheme="majorEastAsia" w:hAnsi="Times New Roman"/>
          <w:sz w:val="22"/>
          <w:szCs w:val="22"/>
        </w:rPr>
        <w:t>CARE</w:t>
      </w:r>
      <w:r w:rsidRPr="00E5201B">
        <w:rPr>
          <w:rFonts w:ascii="Times New Roman" w:eastAsiaTheme="majorEastAsia" w:hAnsi="Times New Roman"/>
          <w:sz w:val="22"/>
          <w:szCs w:val="22"/>
        </w:rPr>
        <w:t xml:space="preserve"> SERVICES</w:t>
      </w:r>
      <w:bookmarkEnd w:id="143"/>
      <w:bookmarkEnd w:id="146"/>
    </w:p>
    <w:p w:rsidR="000C0103" w:rsidRPr="00E5201B" w:rsidRDefault="000C0103" w:rsidP="000C0103">
      <w:pPr>
        <w:pStyle w:val="Heading2"/>
        <w:spacing w:before="0"/>
        <w:contextualSpacing/>
        <w:rPr>
          <w:rFonts w:ascii="Times New Roman" w:hAnsi="Times New Roman" w:cs="Times New Roman"/>
          <w:color w:val="auto"/>
          <w:sz w:val="22"/>
          <w:szCs w:val="22"/>
        </w:rPr>
      </w:pPr>
      <w:bookmarkStart w:id="147" w:name="_Toc140499171"/>
      <w:bookmarkStart w:id="148" w:name="_Toc173172897"/>
      <w:r w:rsidRPr="00E5201B">
        <w:rPr>
          <w:rFonts w:ascii="Times New Roman" w:hAnsi="Times New Roman" w:cs="Times New Roman"/>
          <w:color w:val="auto"/>
          <w:sz w:val="22"/>
          <w:szCs w:val="22"/>
        </w:rPr>
        <w:t>Part A. Vision</w:t>
      </w:r>
      <w:bookmarkEnd w:id="147"/>
      <w:bookmarkEnd w:id="148"/>
    </w:p>
    <w:p w:rsidR="000C0103" w:rsidRPr="00E5201B" w:rsidRDefault="000C0103" w:rsidP="000C0103">
      <w:pPr>
        <w:pStyle w:val="Heading1"/>
        <w:spacing w:before="0" w:after="0"/>
        <w:ind w:right="720"/>
        <w:contextualSpacing/>
        <w:rPr>
          <w:rFonts w:ascii="Times New Roman" w:hAnsi="Times New Roman"/>
          <w:b w:val="0"/>
          <w:bCs w:val="0"/>
          <w:sz w:val="22"/>
          <w:szCs w:val="22"/>
        </w:rPr>
      </w:pPr>
      <w:r w:rsidRPr="00E5201B">
        <w:rPr>
          <w:rFonts w:ascii="Times New Roman" w:hAnsi="Times New Roman"/>
          <w:bCs w:val="0"/>
          <w:sz w:val="22"/>
          <w:szCs w:val="22"/>
        </w:rPr>
        <w:t xml:space="preserve"> </w:t>
      </w:r>
      <w:bookmarkStart w:id="149" w:name="_Toc99976435"/>
      <w:bookmarkStart w:id="150" w:name="_Toc108779059"/>
      <w:bookmarkStart w:id="151" w:name="_Toc134094396"/>
      <w:bookmarkStart w:id="152" w:name="_Toc134096472"/>
      <w:bookmarkStart w:id="153" w:name="_Toc140499172"/>
      <w:bookmarkStart w:id="154" w:name="_Toc165878440"/>
      <w:bookmarkStart w:id="155" w:name="_Toc173172898"/>
      <w:r w:rsidRPr="00E5201B">
        <w:rPr>
          <w:rFonts w:ascii="Times New Roman" w:hAnsi="Times New Roman"/>
          <w:b w:val="0"/>
          <w:bCs w:val="0"/>
          <w:sz w:val="22"/>
          <w:szCs w:val="22"/>
        </w:rPr>
        <w:t>A responsive and efficient health care system in Kwale County</w:t>
      </w:r>
      <w:bookmarkEnd w:id="149"/>
      <w:bookmarkEnd w:id="150"/>
      <w:bookmarkEnd w:id="151"/>
      <w:bookmarkEnd w:id="152"/>
      <w:bookmarkEnd w:id="153"/>
      <w:bookmarkEnd w:id="154"/>
      <w:bookmarkEnd w:id="155"/>
    </w:p>
    <w:p w:rsidR="000C0103" w:rsidRPr="00E5201B" w:rsidRDefault="000C0103" w:rsidP="000C0103">
      <w:pPr>
        <w:pStyle w:val="Heading1"/>
        <w:ind w:right="720"/>
        <w:rPr>
          <w:rFonts w:ascii="Times New Roman" w:hAnsi="Times New Roman"/>
          <w:bCs w:val="0"/>
          <w:sz w:val="22"/>
          <w:szCs w:val="22"/>
        </w:rPr>
      </w:pPr>
    </w:p>
    <w:p w:rsidR="000C0103" w:rsidRPr="00E5201B" w:rsidRDefault="000C0103" w:rsidP="000C0103">
      <w:pPr>
        <w:pStyle w:val="Heading2"/>
        <w:spacing w:before="0"/>
        <w:contextualSpacing/>
        <w:rPr>
          <w:rFonts w:ascii="Times New Roman" w:hAnsi="Times New Roman" w:cs="Times New Roman"/>
          <w:color w:val="auto"/>
          <w:sz w:val="22"/>
          <w:szCs w:val="22"/>
        </w:rPr>
      </w:pPr>
      <w:bookmarkStart w:id="156" w:name="_Toc140499173"/>
      <w:bookmarkStart w:id="157" w:name="_Toc173172899"/>
      <w:r w:rsidRPr="00E5201B">
        <w:rPr>
          <w:rFonts w:ascii="Times New Roman" w:hAnsi="Times New Roman" w:cs="Times New Roman"/>
          <w:color w:val="auto"/>
          <w:sz w:val="22"/>
          <w:szCs w:val="22"/>
        </w:rPr>
        <w:t>Part B. Mission</w:t>
      </w:r>
      <w:bookmarkEnd w:id="156"/>
      <w:bookmarkEnd w:id="157"/>
    </w:p>
    <w:p w:rsidR="000C0103" w:rsidRPr="00E5201B" w:rsidRDefault="000C0103" w:rsidP="000C0103">
      <w:pPr>
        <w:pStyle w:val="Heading1"/>
        <w:spacing w:before="0" w:after="0"/>
        <w:ind w:right="720"/>
        <w:contextualSpacing/>
        <w:rPr>
          <w:rFonts w:ascii="Times New Roman" w:hAnsi="Times New Roman"/>
          <w:b w:val="0"/>
          <w:bCs w:val="0"/>
          <w:sz w:val="22"/>
          <w:szCs w:val="22"/>
        </w:rPr>
      </w:pPr>
      <w:r w:rsidRPr="00E5201B">
        <w:rPr>
          <w:rFonts w:ascii="Times New Roman" w:hAnsi="Times New Roman"/>
          <w:bCs w:val="0"/>
          <w:sz w:val="22"/>
          <w:szCs w:val="22"/>
        </w:rPr>
        <w:t xml:space="preserve"> </w:t>
      </w:r>
      <w:bookmarkStart w:id="158" w:name="_Toc99976437"/>
      <w:bookmarkStart w:id="159" w:name="_Toc108779061"/>
      <w:bookmarkStart w:id="160" w:name="_Toc134094398"/>
      <w:bookmarkStart w:id="161" w:name="_Toc134096474"/>
      <w:bookmarkStart w:id="162" w:name="_Toc140499174"/>
      <w:bookmarkStart w:id="163" w:name="_Toc165878442"/>
      <w:bookmarkStart w:id="164" w:name="_Toc173172900"/>
      <w:r w:rsidRPr="00E5201B">
        <w:rPr>
          <w:rFonts w:ascii="Times New Roman" w:hAnsi="Times New Roman"/>
          <w:b w:val="0"/>
          <w:bCs w:val="0"/>
          <w:sz w:val="22"/>
          <w:szCs w:val="22"/>
        </w:rPr>
        <w:t>To provide quality, acceptable and affordable health care services for sustainable development.</w:t>
      </w:r>
      <w:bookmarkEnd w:id="158"/>
      <w:bookmarkEnd w:id="159"/>
      <w:bookmarkEnd w:id="160"/>
      <w:bookmarkEnd w:id="161"/>
      <w:bookmarkEnd w:id="162"/>
      <w:bookmarkEnd w:id="163"/>
      <w:bookmarkEnd w:id="164"/>
    </w:p>
    <w:p w:rsidR="000C0103" w:rsidRPr="00E5201B" w:rsidRDefault="000C0103" w:rsidP="000C0103">
      <w:pPr>
        <w:pStyle w:val="Heading1"/>
        <w:ind w:right="720"/>
        <w:rPr>
          <w:rFonts w:ascii="Times New Roman" w:hAnsi="Times New Roman"/>
          <w:bCs w:val="0"/>
          <w:sz w:val="22"/>
          <w:szCs w:val="22"/>
        </w:rPr>
      </w:pPr>
    </w:p>
    <w:p w:rsidR="000C0103" w:rsidRPr="00E5201B" w:rsidRDefault="000C0103" w:rsidP="000C0103">
      <w:pPr>
        <w:pStyle w:val="Heading2"/>
        <w:spacing w:before="0"/>
        <w:ind w:right="722"/>
        <w:rPr>
          <w:rFonts w:ascii="Times New Roman" w:hAnsi="Times New Roman" w:cs="Times New Roman"/>
          <w:color w:val="auto"/>
          <w:sz w:val="22"/>
          <w:szCs w:val="22"/>
        </w:rPr>
      </w:pPr>
      <w:bookmarkStart w:id="165" w:name="_Toc140499175"/>
      <w:bookmarkStart w:id="166" w:name="_Toc173172901"/>
      <w:r w:rsidRPr="00E5201B">
        <w:rPr>
          <w:rFonts w:ascii="Times New Roman" w:hAnsi="Times New Roman" w:cs="Times New Roman"/>
          <w:color w:val="auto"/>
          <w:sz w:val="22"/>
          <w:szCs w:val="22"/>
        </w:rPr>
        <w:t>Part C. Performance Overview and Background for Programme(s) Funding</w:t>
      </w:r>
      <w:bookmarkEnd w:id="165"/>
      <w:bookmarkEnd w:id="166"/>
    </w:p>
    <w:p w:rsidR="000C0103" w:rsidRPr="00E5201B" w:rsidRDefault="00BB7EFB" w:rsidP="000C0103">
      <w:pPr>
        <w:pStyle w:val="Default"/>
        <w:spacing w:line="360" w:lineRule="auto"/>
        <w:jc w:val="both"/>
        <w:rPr>
          <w:color w:val="auto"/>
          <w:sz w:val="22"/>
          <w:szCs w:val="22"/>
        </w:rPr>
      </w:pPr>
      <w:r w:rsidRPr="00E5201B">
        <w:rPr>
          <w:color w:val="auto"/>
          <w:sz w:val="22"/>
          <w:szCs w:val="22"/>
        </w:rPr>
        <w:t>During the period 2022/2023</w:t>
      </w:r>
      <w:r w:rsidR="000C0103" w:rsidRPr="00E5201B">
        <w:rPr>
          <w:color w:val="auto"/>
          <w:sz w:val="22"/>
          <w:szCs w:val="22"/>
        </w:rPr>
        <w:t xml:space="preserve"> under review, the department of Medical and Public Health Services had an approved annual budget of </w:t>
      </w:r>
      <w:r w:rsidR="004868E2" w:rsidRPr="00E5201B">
        <w:rPr>
          <w:b/>
          <w:color w:val="auto"/>
          <w:sz w:val="22"/>
          <w:szCs w:val="22"/>
        </w:rPr>
        <w:t>Kshs</w:t>
      </w:r>
      <w:r w:rsidR="000C0103" w:rsidRPr="00E5201B">
        <w:rPr>
          <w:b/>
          <w:color w:val="auto"/>
          <w:sz w:val="22"/>
          <w:szCs w:val="22"/>
        </w:rPr>
        <w:t>.3,</w:t>
      </w:r>
      <w:r w:rsidRPr="00E5201B">
        <w:rPr>
          <w:b/>
          <w:color w:val="auto"/>
          <w:sz w:val="22"/>
          <w:szCs w:val="22"/>
        </w:rPr>
        <w:t xml:space="preserve">180 </w:t>
      </w:r>
      <w:r w:rsidR="000C0103" w:rsidRPr="00E5201B">
        <w:rPr>
          <w:b/>
          <w:color w:val="auto"/>
          <w:sz w:val="22"/>
          <w:szCs w:val="22"/>
        </w:rPr>
        <w:t>M</w:t>
      </w:r>
      <w:r w:rsidRPr="00E5201B">
        <w:rPr>
          <w:b/>
          <w:color w:val="auto"/>
          <w:sz w:val="22"/>
          <w:szCs w:val="22"/>
        </w:rPr>
        <w:t>illion</w:t>
      </w:r>
      <w:r w:rsidR="000C0103" w:rsidRPr="00E5201B">
        <w:rPr>
          <w:color w:val="auto"/>
          <w:sz w:val="22"/>
          <w:szCs w:val="22"/>
        </w:rPr>
        <w:t xml:space="preserve"> including commitments composed of </w:t>
      </w:r>
      <w:r w:rsidR="004868E2" w:rsidRPr="00E5201B">
        <w:rPr>
          <w:b/>
          <w:color w:val="auto"/>
          <w:sz w:val="22"/>
          <w:szCs w:val="22"/>
        </w:rPr>
        <w:t>Kshs</w:t>
      </w:r>
      <w:r w:rsidR="000C0103" w:rsidRPr="00E5201B">
        <w:rPr>
          <w:b/>
          <w:color w:val="auto"/>
          <w:sz w:val="22"/>
          <w:szCs w:val="22"/>
        </w:rPr>
        <w:t>.2,</w:t>
      </w:r>
      <w:r w:rsidRPr="00E5201B">
        <w:rPr>
          <w:b/>
          <w:color w:val="auto"/>
          <w:sz w:val="22"/>
          <w:szCs w:val="22"/>
        </w:rPr>
        <w:t>402.3 Million</w:t>
      </w:r>
      <w:r w:rsidR="000C0103" w:rsidRPr="00E5201B">
        <w:rPr>
          <w:color w:val="auto"/>
          <w:sz w:val="22"/>
          <w:szCs w:val="22"/>
        </w:rPr>
        <w:t xml:space="preserve"> and </w:t>
      </w:r>
      <w:r w:rsidR="004868E2" w:rsidRPr="00E5201B">
        <w:rPr>
          <w:b/>
          <w:color w:val="auto"/>
          <w:sz w:val="22"/>
          <w:szCs w:val="22"/>
        </w:rPr>
        <w:t>Kshs</w:t>
      </w:r>
      <w:r w:rsidR="000C0103" w:rsidRPr="00E5201B">
        <w:rPr>
          <w:b/>
          <w:color w:val="auto"/>
          <w:sz w:val="22"/>
          <w:szCs w:val="22"/>
        </w:rPr>
        <w:t>.</w:t>
      </w:r>
      <w:r w:rsidRPr="00E5201B">
        <w:rPr>
          <w:b/>
          <w:color w:val="auto"/>
          <w:sz w:val="22"/>
          <w:szCs w:val="22"/>
        </w:rPr>
        <w:t>777.7 Million</w:t>
      </w:r>
      <w:r w:rsidR="000C0103" w:rsidRPr="00E5201B">
        <w:rPr>
          <w:color w:val="auto"/>
          <w:sz w:val="22"/>
          <w:szCs w:val="22"/>
        </w:rPr>
        <w:t xml:space="preserve"> for recurrent and development </w:t>
      </w:r>
      <w:r w:rsidRPr="00E5201B">
        <w:rPr>
          <w:color w:val="auto"/>
          <w:sz w:val="22"/>
          <w:szCs w:val="22"/>
        </w:rPr>
        <w:t>allocations</w:t>
      </w:r>
      <w:r w:rsidR="000C0103" w:rsidRPr="00E5201B">
        <w:rPr>
          <w:color w:val="auto"/>
          <w:sz w:val="22"/>
          <w:szCs w:val="22"/>
        </w:rPr>
        <w:t xml:space="preserve"> respectively. The Actual Expenditure on recurrent and development budget were </w:t>
      </w:r>
      <w:r w:rsidR="000C0103" w:rsidRPr="00E5201B">
        <w:rPr>
          <w:b/>
          <w:color w:val="auto"/>
          <w:sz w:val="22"/>
          <w:szCs w:val="22"/>
        </w:rPr>
        <w:t>9</w:t>
      </w:r>
      <w:r w:rsidRPr="00E5201B">
        <w:rPr>
          <w:b/>
          <w:color w:val="auto"/>
          <w:sz w:val="22"/>
          <w:szCs w:val="22"/>
        </w:rPr>
        <w:t xml:space="preserve">7.8 </w:t>
      </w:r>
      <w:r w:rsidR="000C0103" w:rsidRPr="00E5201B">
        <w:rPr>
          <w:b/>
          <w:color w:val="auto"/>
          <w:sz w:val="22"/>
          <w:szCs w:val="22"/>
        </w:rPr>
        <w:t>percent</w:t>
      </w:r>
      <w:r w:rsidR="000C0103" w:rsidRPr="00E5201B">
        <w:rPr>
          <w:color w:val="auto"/>
          <w:sz w:val="22"/>
          <w:szCs w:val="22"/>
        </w:rPr>
        <w:t xml:space="preserve"> and </w:t>
      </w:r>
      <w:r w:rsidRPr="00E5201B">
        <w:rPr>
          <w:b/>
          <w:color w:val="auto"/>
          <w:sz w:val="22"/>
          <w:szCs w:val="22"/>
        </w:rPr>
        <w:t>59.2</w:t>
      </w:r>
      <w:r w:rsidR="000C0103" w:rsidRPr="00E5201B">
        <w:rPr>
          <w:b/>
          <w:color w:val="auto"/>
          <w:sz w:val="22"/>
          <w:szCs w:val="22"/>
        </w:rPr>
        <w:t xml:space="preserve"> percent</w:t>
      </w:r>
      <w:r w:rsidR="000C0103" w:rsidRPr="00E5201B">
        <w:rPr>
          <w:color w:val="auto"/>
          <w:sz w:val="22"/>
          <w:szCs w:val="22"/>
        </w:rPr>
        <w:t xml:space="preserve"> respectively of the total approved departmental budget for the same period.</w:t>
      </w:r>
    </w:p>
    <w:p w:rsidR="00886CD6" w:rsidRPr="00E5201B" w:rsidRDefault="00886CD6" w:rsidP="000C0103">
      <w:pPr>
        <w:pStyle w:val="Default"/>
        <w:spacing w:line="360" w:lineRule="auto"/>
        <w:jc w:val="both"/>
        <w:rPr>
          <w:color w:val="auto"/>
          <w:sz w:val="22"/>
          <w:szCs w:val="22"/>
        </w:rPr>
      </w:pPr>
    </w:p>
    <w:p w:rsidR="000C0103" w:rsidRPr="00E5201B" w:rsidRDefault="000C0103" w:rsidP="000C0103">
      <w:pPr>
        <w:spacing w:after="240" w:line="360" w:lineRule="auto"/>
        <w:jc w:val="both"/>
        <w:rPr>
          <w:sz w:val="22"/>
          <w:szCs w:val="22"/>
        </w:rPr>
      </w:pPr>
      <w:r w:rsidRPr="00E5201B">
        <w:rPr>
          <w:sz w:val="22"/>
          <w:szCs w:val="22"/>
        </w:rPr>
        <w:t>I</w:t>
      </w:r>
      <w:r w:rsidR="00BB7EFB" w:rsidRPr="00E5201B">
        <w:rPr>
          <w:sz w:val="22"/>
          <w:szCs w:val="22"/>
        </w:rPr>
        <w:t>n the coming financial year 2024-2025</w:t>
      </w:r>
      <w:r w:rsidRPr="00E5201B">
        <w:rPr>
          <w:sz w:val="22"/>
          <w:szCs w:val="22"/>
        </w:rPr>
        <w:t xml:space="preserve">, the department </w:t>
      </w:r>
      <w:r w:rsidR="00BB7EFB" w:rsidRPr="00E5201B">
        <w:rPr>
          <w:sz w:val="22"/>
          <w:szCs w:val="22"/>
        </w:rPr>
        <w:t>seeks to</w:t>
      </w:r>
      <w:r w:rsidRPr="00E5201B">
        <w:rPr>
          <w:sz w:val="22"/>
          <w:szCs w:val="22"/>
        </w:rPr>
        <w:t xml:space="preserve"> prioritize various programmes and policies for implementation including the </w:t>
      </w:r>
      <w:r w:rsidR="00BB7EFB" w:rsidRPr="00E5201B">
        <w:rPr>
          <w:sz w:val="22"/>
          <w:szCs w:val="22"/>
        </w:rPr>
        <w:t>operationalization of existing health facilities and improving efficiency in service provision</w:t>
      </w:r>
      <w:r w:rsidRPr="00E5201B">
        <w:rPr>
          <w:sz w:val="22"/>
          <w:szCs w:val="22"/>
        </w:rPr>
        <w:t>.</w:t>
      </w:r>
    </w:p>
    <w:p w:rsidR="000C0103" w:rsidRPr="00E5201B" w:rsidRDefault="000C0103" w:rsidP="000C0103">
      <w:pPr>
        <w:pStyle w:val="Heading2"/>
        <w:spacing w:before="0"/>
        <w:rPr>
          <w:rFonts w:ascii="Times New Roman" w:hAnsi="Times New Roman" w:cs="Times New Roman"/>
          <w:color w:val="auto"/>
          <w:sz w:val="22"/>
          <w:szCs w:val="22"/>
        </w:rPr>
      </w:pPr>
      <w:bookmarkStart w:id="167" w:name="_Toc140499176"/>
      <w:bookmarkStart w:id="168" w:name="_Toc173172902"/>
      <w:r w:rsidRPr="00E5201B">
        <w:rPr>
          <w:rFonts w:ascii="Times New Roman" w:hAnsi="Times New Roman" w:cs="Times New Roman"/>
          <w:color w:val="auto"/>
          <w:sz w:val="22"/>
          <w:szCs w:val="22"/>
        </w:rPr>
        <w:t>Part D. Programme Objectives/ Overall Outcome</w:t>
      </w:r>
      <w:bookmarkEnd w:id="167"/>
      <w:bookmarkEnd w:id="168"/>
    </w:p>
    <w:p w:rsidR="000C0103" w:rsidRPr="00E5201B" w:rsidRDefault="000C0103" w:rsidP="000C0103">
      <w:pPr>
        <w:rPr>
          <w:sz w:val="22"/>
          <w:szCs w:val="22"/>
        </w:rPr>
      </w:pPr>
    </w:p>
    <w:p w:rsidR="000C0103" w:rsidRPr="00E5201B" w:rsidRDefault="000C0103" w:rsidP="000C0103">
      <w:pPr>
        <w:pStyle w:val="Heading1"/>
        <w:spacing w:before="0" w:after="0"/>
        <w:contextualSpacing/>
        <w:rPr>
          <w:rFonts w:ascii="Times New Roman" w:hAnsi="Times New Roman"/>
          <w:bCs w:val="0"/>
          <w:sz w:val="22"/>
          <w:szCs w:val="22"/>
        </w:rPr>
      </w:pPr>
      <w:bookmarkStart w:id="169" w:name="_Toc99976442"/>
      <w:bookmarkStart w:id="170" w:name="_Toc108779064"/>
      <w:bookmarkStart w:id="171" w:name="_Toc134094401"/>
      <w:bookmarkStart w:id="172" w:name="_Toc134096477"/>
      <w:bookmarkStart w:id="173" w:name="_Toc140499177"/>
      <w:bookmarkStart w:id="174" w:name="_Toc165878445"/>
      <w:bookmarkStart w:id="175" w:name="_Toc173172903"/>
      <w:r w:rsidRPr="00E5201B">
        <w:rPr>
          <w:rFonts w:ascii="Times New Roman" w:hAnsi="Times New Roman"/>
          <w:bCs w:val="0"/>
          <w:sz w:val="22"/>
          <w:szCs w:val="22"/>
        </w:rPr>
        <w:t>Programme 1: General Administration, Planning and Support Services</w:t>
      </w:r>
      <w:bookmarkEnd w:id="169"/>
      <w:bookmarkEnd w:id="170"/>
      <w:bookmarkEnd w:id="171"/>
      <w:bookmarkEnd w:id="172"/>
      <w:bookmarkEnd w:id="173"/>
      <w:bookmarkEnd w:id="174"/>
      <w:bookmarkEnd w:id="175"/>
    </w:p>
    <w:p w:rsidR="000C0103" w:rsidRPr="00E5201B" w:rsidRDefault="000C0103" w:rsidP="000C0103">
      <w:pPr>
        <w:pStyle w:val="Heading1"/>
        <w:spacing w:before="0" w:after="0"/>
        <w:contextualSpacing/>
        <w:rPr>
          <w:rFonts w:ascii="Times New Roman" w:hAnsi="Times New Roman"/>
          <w:b w:val="0"/>
          <w:bCs w:val="0"/>
          <w:sz w:val="22"/>
          <w:szCs w:val="22"/>
        </w:rPr>
      </w:pPr>
      <w:bookmarkStart w:id="176" w:name="_Toc99976443"/>
      <w:bookmarkStart w:id="177" w:name="_Toc108779065"/>
      <w:bookmarkStart w:id="178" w:name="_Toc134094402"/>
      <w:bookmarkStart w:id="179" w:name="_Toc134096478"/>
      <w:bookmarkStart w:id="180" w:name="_Toc140499178"/>
      <w:bookmarkStart w:id="181" w:name="_Toc165878446"/>
      <w:bookmarkStart w:id="182" w:name="_Toc173172904"/>
      <w:r w:rsidRPr="00E5201B">
        <w:rPr>
          <w:rFonts w:ascii="Times New Roman" w:hAnsi="Times New Roman"/>
          <w:bCs w:val="0"/>
          <w:sz w:val="22"/>
          <w:szCs w:val="22"/>
        </w:rPr>
        <w:t>Objective:</w:t>
      </w:r>
      <w:r w:rsidRPr="00E5201B">
        <w:rPr>
          <w:rFonts w:ascii="Times New Roman" w:hAnsi="Times New Roman"/>
          <w:b w:val="0"/>
          <w:bCs w:val="0"/>
          <w:sz w:val="22"/>
          <w:szCs w:val="22"/>
        </w:rPr>
        <w:t xml:space="preserve"> To strengthen health systems, facilities management, operational research, planning and other support services</w:t>
      </w:r>
      <w:bookmarkEnd w:id="176"/>
      <w:bookmarkEnd w:id="177"/>
      <w:bookmarkEnd w:id="178"/>
      <w:bookmarkEnd w:id="179"/>
      <w:bookmarkEnd w:id="180"/>
      <w:bookmarkEnd w:id="181"/>
      <w:bookmarkEnd w:id="182"/>
    </w:p>
    <w:p w:rsidR="000C0103" w:rsidRPr="00E5201B" w:rsidRDefault="000C0103" w:rsidP="000C0103">
      <w:pPr>
        <w:rPr>
          <w:sz w:val="22"/>
          <w:szCs w:val="22"/>
        </w:rPr>
      </w:pPr>
    </w:p>
    <w:p w:rsidR="000C0103" w:rsidRPr="00E5201B" w:rsidRDefault="000C0103" w:rsidP="000C0103">
      <w:pPr>
        <w:rPr>
          <w:sz w:val="22"/>
          <w:szCs w:val="22"/>
        </w:rPr>
      </w:pPr>
    </w:p>
    <w:p w:rsidR="000C0103" w:rsidRPr="00E5201B" w:rsidRDefault="000C0103" w:rsidP="000C0103">
      <w:pPr>
        <w:pStyle w:val="Heading1"/>
        <w:spacing w:before="0" w:after="0"/>
        <w:contextualSpacing/>
        <w:rPr>
          <w:rFonts w:ascii="Times New Roman" w:hAnsi="Times New Roman"/>
          <w:bCs w:val="0"/>
          <w:sz w:val="22"/>
          <w:szCs w:val="22"/>
        </w:rPr>
      </w:pPr>
      <w:bookmarkStart w:id="183" w:name="_Toc99976448"/>
      <w:bookmarkStart w:id="184" w:name="_Toc108779070"/>
      <w:bookmarkStart w:id="185" w:name="_Toc134094405"/>
      <w:bookmarkStart w:id="186" w:name="_Toc134096481"/>
      <w:bookmarkStart w:id="187" w:name="_Toc140499179"/>
      <w:bookmarkStart w:id="188" w:name="_Toc165878447"/>
      <w:bookmarkStart w:id="189" w:name="_Toc173172905"/>
      <w:r w:rsidRPr="00E5201B">
        <w:rPr>
          <w:rFonts w:ascii="Times New Roman" w:hAnsi="Times New Roman"/>
          <w:bCs w:val="0"/>
          <w:sz w:val="22"/>
          <w:szCs w:val="22"/>
        </w:rPr>
        <w:t xml:space="preserve">Programme 2: </w:t>
      </w:r>
      <w:bookmarkEnd w:id="183"/>
      <w:bookmarkEnd w:id="184"/>
      <w:bookmarkEnd w:id="185"/>
      <w:bookmarkEnd w:id="186"/>
      <w:bookmarkEnd w:id="187"/>
      <w:bookmarkEnd w:id="188"/>
      <w:r w:rsidR="0044648D" w:rsidRPr="00E5201B">
        <w:rPr>
          <w:rFonts w:ascii="Times New Roman" w:hAnsi="Times New Roman"/>
          <w:bCs w:val="0"/>
          <w:sz w:val="22"/>
          <w:szCs w:val="22"/>
        </w:rPr>
        <w:t>Curative and Rehabilitative Health Care Services</w:t>
      </w:r>
      <w:bookmarkEnd w:id="189"/>
    </w:p>
    <w:p w:rsidR="000C0103" w:rsidRPr="00E5201B" w:rsidRDefault="000C0103" w:rsidP="000C0103">
      <w:pPr>
        <w:pStyle w:val="Heading1"/>
        <w:spacing w:before="0" w:after="0"/>
        <w:contextualSpacing/>
        <w:rPr>
          <w:rFonts w:ascii="Times New Roman" w:hAnsi="Times New Roman"/>
          <w:b w:val="0"/>
          <w:bCs w:val="0"/>
          <w:sz w:val="22"/>
          <w:szCs w:val="22"/>
        </w:rPr>
      </w:pPr>
      <w:bookmarkStart w:id="190" w:name="_Toc99976449"/>
      <w:bookmarkStart w:id="191" w:name="_Toc108779071"/>
      <w:bookmarkStart w:id="192" w:name="_Toc134094406"/>
      <w:bookmarkStart w:id="193" w:name="_Toc134096482"/>
      <w:bookmarkStart w:id="194" w:name="_Toc140499180"/>
      <w:bookmarkStart w:id="195" w:name="_Toc165878448"/>
      <w:bookmarkStart w:id="196" w:name="_Toc173172906"/>
      <w:r w:rsidRPr="00E5201B">
        <w:rPr>
          <w:rFonts w:ascii="Times New Roman" w:hAnsi="Times New Roman"/>
          <w:bCs w:val="0"/>
          <w:sz w:val="22"/>
          <w:szCs w:val="22"/>
        </w:rPr>
        <w:t>Objective:</w:t>
      </w:r>
      <w:r w:rsidRPr="00E5201B">
        <w:rPr>
          <w:rFonts w:ascii="Times New Roman" w:hAnsi="Times New Roman"/>
          <w:b w:val="0"/>
          <w:bCs w:val="0"/>
          <w:sz w:val="22"/>
          <w:szCs w:val="22"/>
        </w:rPr>
        <w:t xml:space="preserve"> To offer quality curative and rehabilitative health care services which are accessible to all citizens</w:t>
      </w:r>
      <w:bookmarkEnd w:id="190"/>
      <w:bookmarkEnd w:id="191"/>
      <w:bookmarkEnd w:id="192"/>
      <w:bookmarkEnd w:id="193"/>
      <w:bookmarkEnd w:id="194"/>
      <w:bookmarkEnd w:id="195"/>
      <w:bookmarkEnd w:id="196"/>
    </w:p>
    <w:p w:rsidR="000C0103" w:rsidRPr="00E5201B" w:rsidRDefault="000C0103" w:rsidP="000C0103">
      <w:pPr>
        <w:rPr>
          <w:sz w:val="22"/>
          <w:szCs w:val="22"/>
        </w:rPr>
      </w:pPr>
    </w:p>
    <w:p w:rsidR="000C0103" w:rsidRPr="00E5201B" w:rsidRDefault="000C0103" w:rsidP="000C0103">
      <w:pPr>
        <w:pStyle w:val="Heading1"/>
        <w:spacing w:before="0" w:after="0"/>
        <w:contextualSpacing/>
        <w:rPr>
          <w:rFonts w:ascii="Times New Roman" w:hAnsi="Times New Roman"/>
          <w:bCs w:val="0"/>
          <w:sz w:val="22"/>
          <w:szCs w:val="22"/>
        </w:rPr>
      </w:pPr>
      <w:bookmarkStart w:id="197" w:name="_Toc99976457"/>
      <w:bookmarkStart w:id="198" w:name="_Toc108779079"/>
      <w:bookmarkStart w:id="199" w:name="_Toc134094411"/>
      <w:bookmarkStart w:id="200" w:name="_Toc134096487"/>
      <w:bookmarkStart w:id="201" w:name="_Toc140499183"/>
      <w:bookmarkStart w:id="202" w:name="_Toc165878451"/>
      <w:bookmarkStart w:id="203" w:name="_Toc173172907"/>
      <w:r w:rsidRPr="00E5201B">
        <w:rPr>
          <w:rFonts w:ascii="Times New Roman" w:hAnsi="Times New Roman"/>
          <w:bCs w:val="0"/>
          <w:sz w:val="22"/>
          <w:szCs w:val="22"/>
        </w:rPr>
        <w:t xml:space="preserve">Programme </w:t>
      </w:r>
      <w:r w:rsidR="00F222E4">
        <w:rPr>
          <w:rFonts w:ascii="Times New Roman" w:hAnsi="Times New Roman"/>
          <w:bCs w:val="0"/>
          <w:sz w:val="22"/>
          <w:szCs w:val="22"/>
        </w:rPr>
        <w:t>3</w:t>
      </w:r>
      <w:r w:rsidRPr="00E5201B">
        <w:rPr>
          <w:rFonts w:ascii="Times New Roman" w:hAnsi="Times New Roman"/>
          <w:bCs w:val="0"/>
          <w:sz w:val="22"/>
          <w:szCs w:val="22"/>
        </w:rPr>
        <w:t>: Msambweni County Referral Hospital</w:t>
      </w:r>
      <w:bookmarkEnd w:id="197"/>
      <w:bookmarkEnd w:id="198"/>
      <w:bookmarkEnd w:id="199"/>
      <w:bookmarkEnd w:id="200"/>
      <w:bookmarkEnd w:id="201"/>
      <w:bookmarkEnd w:id="202"/>
      <w:bookmarkEnd w:id="203"/>
    </w:p>
    <w:p w:rsidR="000C0103" w:rsidRPr="00E5201B" w:rsidRDefault="000C0103" w:rsidP="000C0103">
      <w:pPr>
        <w:pStyle w:val="Heading1"/>
        <w:spacing w:before="0" w:after="0"/>
        <w:contextualSpacing/>
        <w:rPr>
          <w:rFonts w:ascii="Times New Roman" w:hAnsi="Times New Roman"/>
          <w:b w:val="0"/>
          <w:bCs w:val="0"/>
          <w:sz w:val="22"/>
          <w:szCs w:val="22"/>
        </w:rPr>
      </w:pPr>
      <w:bookmarkStart w:id="204" w:name="_Toc99976458"/>
      <w:bookmarkStart w:id="205" w:name="_Toc108779080"/>
      <w:bookmarkStart w:id="206" w:name="_Toc134094412"/>
      <w:bookmarkStart w:id="207" w:name="_Toc134096488"/>
      <w:bookmarkStart w:id="208" w:name="_Toc140499184"/>
      <w:bookmarkStart w:id="209" w:name="_Toc165878452"/>
      <w:bookmarkStart w:id="210" w:name="_Toc173172908"/>
      <w:r w:rsidRPr="00E5201B">
        <w:rPr>
          <w:rFonts w:ascii="Times New Roman" w:hAnsi="Times New Roman"/>
          <w:b w:val="0"/>
          <w:bCs w:val="0"/>
          <w:sz w:val="22"/>
          <w:szCs w:val="22"/>
        </w:rPr>
        <w:t>Objective: Increase utilization of specialized services by 10 % at Msambweni county referral hospital by 2025</w:t>
      </w:r>
      <w:bookmarkEnd w:id="204"/>
      <w:bookmarkEnd w:id="205"/>
      <w:bookmarkEnd w:id="206"/>
      <w:bookmarkEnd w:id="207"/>
      <w:bookmarkEnd w:id="208"/>
      <w:bookmarkEnd w:id="209"/>
      <w:bookmarkEnd w:id="210"/>
    </w:p>
    <w:p w:rsidR="000C0103" w:rsidRPr="00E5201B" w:rsidRDefault="000C0103" w:rsidP="000C0103">
      <w:pPr>
        <w:rPr>
          <w:sz w:val="22"/>
          <w:szCs w:val="22"/>
        </w:rPr>
      </w:pPr>
    </w:p>
    <w:p w:rsidR="000C0103" w:rsidRPr="00E5201B" w:rsidRDefault="000C0103" w:rsidP="000C0103">
      <w:pPr>
        <w:pStyle w:val="Heading2"/>
        <w:spacing w:before="0"/>
        <w:rPr>
          <w:rFonts w:ascii="Times New Roman" w:hAnsi="Times New Roman" w:cs="Times New Roman"/>
          <w:color w:val="auto"/>
          <w:sz w:val="22"/>
          <w:szCs w:val="22"/>
        </w:rPr>
      </w:pPr>
      <w:bookmarkStart w:id="211" w:name="_Toc419622528"/>
      <w:bookmarkStart w:id="212" w:name="_Toc455059732"/>
      <w:bookmarkStart w:id="213" w:name="_Toc478109583"/>
      <w:bookmarkStart w:id="214" w:name="_Toc140499185"/>
      <w:bookmarkStart w:id="215" w:name="_Toc173172909"/>
      <w:r w:rsidRPr="00E5201B">
        <w:rPr>
          <w:rFonts w:ascii="Times New Roman" w:hAnsi="Times New Roman" w:cs="Times New Roman"/>
          <w:color w:val="auto"/>
          <w:sz w:val="22"/>
          <w:szCs w:val="22"/>
        </w:rPr>
        <w:lastRenderedPageBreak/>
        <w:t>Part E: Summary of Ex</w:t>
      </w:r>
      <w:r w:rsidR="00810EA2" w:rsidRPr="00E5201B">
        <w:rPr>
          <w:rFonts w:ascii="Times New Roman" w:hAnsi="Times New Roman" w:cs="Times New Roman"/>
          <w:color w:val="auto"/>
          <w:sz w:val="22"/>
          <w:szCs w:val="22"/>
        </w:rPr>
        <w:t>penditure by Programmes, 2024/25</w:t>
      </w:r>
      <w:r w:rsidRPr="00E5201B">
        <w:rPr>
          <w:rFonts w:ascii="Times New Roman" w:hAnsi="Times New Roman" w:cs="Times New Roman"/>
          <w:color w:val="auto"/>
          <w:sz w:val="22"/>
          <w:szCs w:val="22"/>
        </w:rPr>
        <w:t xml:space="preserve"> – 2026/27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211"/>
      <w:bookmarkEnd w:id="212"/>
      <w:bookmarkEnd w:id="213"/>
      <w:bookmarkEnd w:id="214"/>
      <w:bookmarkEnd w:id="215"/>
    </w:p>
    <w:tbl>
      <w:tblPr>
        <w:tblW w:w="5000" w:type="pct"/>
        <w:tblLook w:val="04A0" w:firstRow="1" w:lastRow="0" w:firstColumn="1" w:lastColumn="0" w:noHBand="0" w:noVBand="1"/>
      </w:tblPr>
      <w:tblGrid>
        <w:gridCol w:w="4170"/>
        <w:gridCol w:w="2606"/>
        <w:gridCol w:w="2059"/>
        <w:gridCol w:w="2059"/>
        <w:gridCol w:w="2056"/>
      </w:tblGrid>
      <w:tr w:rsidR="00B10A24" w:rsidRPr="00E5201B" w:rsidTr="00B10A24">
        <w:trPr>
          <w:trHeight w:val="312"/>
        </w:trPr>
        <w:tc>
          <w:tcPr>
            <w:tcW w:w="161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10A24" w:rsidRPr="00E5201B" w:rsidRDefault="00B10A24" w:rsidP="00B10A24">
            <w:pPr>
              <w:rPr>
                <w:b/>
                <w:bCs/>
                <w:color w:val="000000"/>
                <w:sz w:val="22"/>
                <w:szCs w:val="22"/>
              </w:rPr>
            </w:pPr>
            <w:bookmarkStart w:id="216" w:name="_Toc419622529"/>
            <w:bookmarkStart w:id="217" w:name="_Toc455059733"/>
            <w:bookmarkStart w:id="218" w:name="_Toc478109584"/>
            <w:bookmarkStart w:id="219" w:name="_Toc140499186"/>
            <w:r w:rsidRPr="00E5201B">
              <w:rPr>
                <w:b/>
                <w:bCs/>
                <w:color w:val="000000"/>
                <w:sz w:val="22"/>
                <w:szCs w:val="22"/>
              </w:rPr>
              <w:t xml:space="preserve">Programme </w:t>
            </w:r>
          </w:p>
        </w:tc>
        <w:tc>
          <w:tcPr>
            <w:tcW w:w="10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Revised Estimates  FY2023/2024 </w:t>
            </w:r>
          </w:p>
        </w:tc>
        <w:tc>
          <w:tcPr>
            <w:tcW w:w="795" w:type="pct"/>
            <w:tcBorders>
              <w:top w:val="single" w:sz="4" w:space="0" w:color="auto"/>
              <w:left w:val="nil"/>
              <w:bottom w:val="single" w:sz="4" w:space="0" w:color="auto"/>
              <w:right w:val="single" w:sz="4" w:space="0" w:color="auto"/>
            </w:tcBorders>
            <w:shd w:val="clear" w:color="auto" w:fill="auto"/>
            <w:noWrap/>
            <w:hideMark/>
          </w:tcPr>
          <w:p w:rsidR="00B10A24" w:rsidRPr="00E5201B" w:rsidRDefault="00B10A24" w:rsidP="00B10A24">
            <w:pPr>
              <w:jc w:val="center"/>
              <w:rPr>
                <w:b/>
                <w:bCs/>
                <w:color w:val="000000"/>
                <w:sz w:val="22"/>
                <w:szCs w:val="22"/>
              </w:rPr>
            </w:pPr>
            <w:r w:rsidRPr="00E5201B">
              <w:rPr>
                <w:b/>
                <w:bCs/>
                <w:color w:val="000000"/>
                <w:sz w:val="22"/>
                <w:szCs w:val="22"/>
              </w:rPr>
              <w:t>Estimates</w:t>
            </w:r>
          </w:p>
        </w:tc>
        <w:tc>
          <w:tcPr>
            <w:tcW w:w="1590" w:type="pct"/>
            <w:gridSpan w:val="2"/>
            <w:tcBorders>
              <w:top w:val="single" w:sz="4" w:space="0" w:color="auto"/>
              <w:left w:val="nil"/>
              <w:bottom w:val="single" w:sz="4" w:space="0" w:color="auto"/>
              <w:right w:val="single" w:sz="4" w:space="0" w:color="auto"/>
            </w:tcBorders>
            <w:shd w:val="clear" w:color="auto" w:fill="auto"/>
            <w:noWrap/>
            <w:hideMark/>
          </w:tcPr>
          <w:p w:rsidR="00B10A24" w:rsidRPr="00E5201B" w:rsidRDefault="00B10A24" w:rsidP="00B10A24">
            <w:pPr>
              <w:jc w:val="center"/>
              <w:rPr>
                <w:b/>
                <w:bCs/>
                <w:color w:val="000000"/>
                <w:sz w:val="22"/>
                <w:szCs w:val="22"/>
              </w:rPr>
            </w:pPr>
            <w:r w:rsidRPr="00E5201B">
              <w:rPr>
                <w:b/>
                <w:bCs/>
                <w:color w:val="000000"/>
                <w:sz w:val="22"/>
                <w:szCs w:val="22"/>
              </w:rPr>
              <w:t>Projected Estimates</w:t>
            </w:r>
          </w:p>
        </w:tc>
      </w:tr>
      <w:tr w:rsidR="00B10A24" w:rsidRPr="00E5201B" w:rsidTr="00B10A24">
        <w:trPr>
          <w:trHeight w:val="312"/>
        </w:trPr>
        <w:tc>
          <w:tcPr>
            <w:tcW w:w="1610"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center"/>
              <w:rPr>
                <w:b/>
                <w:bCs/>
                <w:color w:val="000000"/>
                <w:sz w:val="22"/>
                <w:szCs w:val="22"/>
              </w:rPr>
            </w:pPr>
            <w:r w:rsidRPr="00E5201B">
              <w:rPr>
                <w:b/>
                <w:bCs/>
                <w:color w:val="000000"/>
                <w:sz w:val="22"/>
                <w:szCs w:val="22"/>
              </w:rPr>
              <w:t>2024/2025</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center"/>
              <w:rPr>
                <w:b/>
                <w:bCs/>
                <w:color w:val="000000"/>
                <w:sz w:val="22"/>
                <w:szCs w:val="22"/>
              </w:rPr>
            </w:pPr>
            <w:r w:rsidRPr="00E5201B">
              <w:rPr>
                <w:b/>
                <w:bCs/>
                <w:color w:val="000000"/>
                <w:sz w:val="22"/>
                <w:szCs w:val="22"/>
              </w:rPr>
              <w:t>2025/2026</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center"/>
              <w:rPr>
                <w:b/>
                <w:bCs/>
                <w:color w:val="000000"/>
                <w:sz w:val="22"/>
                <w:szCs w:val="22"/>
              </w:rPr>
            </w:pPr>
            <w:r w:rsidRPr="00E5201B">
              <w:rPr>
                <w:b/>
                <w:bCs/>
                <w:color w:val="000000"/>
                <w:sz w:val="22"/>
                <w:szCs w:val="22"/>
              </w:rPr>
              <w:t>2026/2027</w:t>
            </w:r>
          </w:p>
        </w:tc>
      </w:tr>
      <w:tr w:rsidR="00B10A24" w:rsidRPr="00E5201B" w:rsidTr="00B10A24">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Programme 1: General Administration, Planning and Support Services </w:t>
            </w:r>
          </w:p>
        </w:tc>
      </w:tr>
      <w:tr w:rsidR="00B10A24" w:rsidRPr="00E5201B" w:rsidTr="00B10A24">
        <w:trPr>
          <w:trHeight w:val="312"/>
        </w:trPr>
        <w:tc>
          <w:tcPr>
            <w:tcW w:w="1610"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SP 1. 1: Personnel Services </w:t>
            </w:r>
          </w:p>
        </w:tc>
        <w:tc>
          <w:tcPr>
            <w:tcW w:w="100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2,032,406,939</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1,959,564,394</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2,057,542,614</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2,160,419,744</w:t>
            </w:r>
          </w:p>
        </w:tc>
      </w:tr>
      <w:tr w:rsidR="00B10A24" w:rsidRPr="00E5201B" w:rsidTr="00E5201B">
        <w:trPr>
          <w:trHeight w:val="206"/>
        </w:trPr>
        <w:tc>
          <w:tcPr>
            <w:tcW w:w="1610"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SP 1. 2: Administration, Planning and Support Services </w:t>
            </w:r>
          </w:p>
        </w:tc>
        <w:tc>
          <w:tcPr>
            <w:tcW w:w="100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586,229,255</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146,183,553</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153,492,731</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161,167,367</w:t>
            </w:r>
          </w:p>
        </w:tc>
      </w:tr>
      <w:tr w:rsidR="00B10A24" w:rsidRPr="00E5201B" w:rsidTr="00B10A24">
        <w:trPr>
          <w:trHeight w:val="312"/>
        </w:trPr>
        <w:tc>
          <w:tcPr>
            <w:tcW w:w="1610"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Total Expend of Prog</w:t>
            </w:r>
            <w:r w:rsidR="0044648D" w:rsidRPr="00E5201B">
              <w:rPr>
                <w:b/>
                <w:bCs/>
                <w:color w:val="000000"/>
                <w:sz w:val="22"/>
                <w:szCs w:val="22"/>
              </w:rPr>
              <w:t>ramme</w:t>
            </w:r>
            <w:r w:rsidRPr="00E5201B">
              <w:rPr>
                <w:b/>
                <w:bCs/>
                <w:color w:val="000000"/>
                <w:sz w:val="22"/>
                <w:szCs w:val="22"/>
              </w:rPr>
              <w:t xml:space="preserve"> 1 </w:t>
            </w:r>
          </w:p>
        </w:tc>
        <w:tc>
          <w:tcPr>
            <w:tcW w:w="100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2,618,636,194</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2,105,747,947</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2,211,035,344</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2,321,587,112</w:t>
            </w:r>
          </w:p>
        </w:tc>
      </w:tr>
      <w:tr w:rsidR="00B10A24" w:rsidRPr="00E5201B" w:rsidTr="00B10A24">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44648D">
            <w:pPr>
              <w:rPr>
                <w:b/>
                <w:bCs/>
                <w:color w:val="000000"/>
                <w:sz w:val="22"/>
                <w:szCs w:val="22"/>
              </w:rPr>
            </w:pPr>
            <w:r w:rsidRPr="00E5201B">
              <w:rPr>
                <w:b/>
                <w:bCs/>
                <w:color w:val="000000"/>
                <w:sz w:val="22"/>
                <w:szCs w:val="22"/>
              </w:rPr>
              <w:t xml:space="preserve">Programme </w:t>
            </w:r>
            <w:r w:rsidR="0044648D" w:rsidRPr="00E5201B">
              <w:rPr>
                <w:b/>
                <w:bCs/>
                <w:color w:val="000000"/>
                <w:sz w:val="22"/>
                <w:szCs w:val="22"/>
              </w:rPr>
              <w:t>2</w:t>
            </w:r>
            <w:r w:rsidRPr="00E5201B">
              <w:rPr>
                <w:b/>
                <w:bCs/>
                <w:color w:val="000000"/>
                <w:sz w:val="22"/>
                <w:szCs w:val="22"/>
              </w:rPr>
              <w:t>: Curative and Rehabilitative Health Care Services</w:t>
            </w:r>
          </w:p>
        </w:tc>
      </w:tr>
      <w:tr w:rsidR="00B10A24" w:rsidRPr="00E5201B" w:rsidTr="00B10A24">
        <w:trPr>
          <w:trHeight w:val="312"/>
        </w:trPr>
        <w:tc>
          <w:tcPr>
            <w:tcW w:w="1610"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SP 3.1: Medical Health Drugs</w:t>
            </w:r>
          </w:p>
        </w:tc>
        <w:tc>
          <w:tcPr>
            <w:tcW w:w="100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305,719,766</w:t>
            </w:r>
          </w:p>
        </w:tc>
        <w:tc>
          <w:tcPr>
            <w:tcW w:w="795"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210,000,000</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220,500,000</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231,525,000</w:t>
            </w:r>
          </w:p>
        </w:tc>
      </w:tr>
      <w:tr w:rsidR="00B10A24" w:rsidRPr="00E5201B" w:rsidTr="00B10A24">
        <w:trPr>
          <w:trHeight w:val="312"/>
        </w:trPr>
        <w:tc>
          <w:tcPr>
            <w:tcW w:w="1610"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SP 3.2: Rural Health Facilities</w:t>
            </w:r>
          </w:p>
        </w:tc>
        <w:tc>
          <w:tcPr>
            <w:tcW w:w="100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0</w:t>
            </w:r>
          </w:p>
        </w:tc>
        <w:tc>
          <w:tcPr>
            <w:tcW w:w="795"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212,800,000</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223,440,000</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234,612,000</w:t>
            </w:r>
          </w:p>
        </w:tc>
      </w:tr>
      <w:tr w:rsidR="00B10A24" w:rsidRPr="00E5201B" w:rsidTr="00E5201B">
        <w:trPr>
          <w:trHeight w:val="260"/>
        </w:trPr>
        <w:tc>
          <w:tcPr>
            <w:tcW w:w="1610"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SP 3.3: Health Infrastructure Development</w:t>
            </w:r>
          </w:p>
        </w:tc>
        <w:tc>
          <w:tcPr>
            <w:tcW w:w="100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399,878,573</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165,739,860</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174,026,853</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182,728,196</w:t>
            </w:r>
          </w:p>
        </w:tc>
      </w:tr>
      <w:tr w:rsidR="00B10A24" w:rsidRPr="00E5201B" w:rsidTr="00B10A24">
        <w:trPr>
          <w:trHeight w:val="312"/>
        </w:trPr>
        <w:tc>
          <w:tcPr>
            <w:tcW w:w="1610"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44648D">
            <w:pPr>
              <w:rPr>
                <w:b/>
                <w:bCs/>
                <w:color w:val="000000"/>
                <w:sz w:val="22"/>
                <w:szCs w:val="22"/>
              </w:rPr>
            </w:pPr>
            <w:r w:rsidRPr="00E5201B">
              <w:rPr>
                <w:b/>
                <w:bCs/>
                <w:color w:val="000000"/>
                <w:sz w:val="22"/>
                <w:szCs w:val="22"/>
              </w:rPr>
              <w:t>Total Expenditure of Prog</w:t>
            </w:r>
            <w:r w:rsidR="0044648D" w:rsidRPr="00E5201B">
              <w:rPr>
                <w:b/>
                <w:bCs/>
                <w:color w:val="000000"/>
                <w:sz w:val="22"/>
                <w:szCs w:val="22"/>
              </w:rPr>
              <w:t>ramme</w:t>
            </w:r>
            <w:r w:rsidRPr="00E5201B">
              <w:rPr>
                <w:b/>
                <w:bCs/>
                <w:color w:val="000000"/>
                <w:sz w:val="22"/>
                <w:szCs w:val="22"/>
              </w:rPr>
              <w:t xml:space="preserve"> </w:t>
            </w:r>
            <w:r w:rsidR="0044648D" w:rsidRPr="00E5201B">
              <w:rPr>
                <w:b/>
                <w:bCs/>
                <w:color w:val="000000"/>
                <w:sz w:val="22"/>
                <w:szCs w:val="22"/>
              </w:rPr>
              <w:t>2</w:t>
            </w:r>
            <w:r w:rsidRPr="00E5201B">
              <w:rPr>
                <w:b/>
                <w:bCs/>
                <w:color w:val="000000"/>
                <w:sz w:val="22"/>
                <w:szCs w:val="22"/>
              </w:rPr>
              <w:t xml:space="preserve"> </w:t>
            </w:r>
          </w:p>
        </w:tc>
        <w:tc>
          <w:tcPr>
            <w:tcW w:w="100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705,598,339</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588,539,860</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617,966,853</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648,865,196</w:t>
            </w:r>
          </w:p>
        </w:tc>
      </w:tr>
      <w:tr w:rsidR="00B10A24" w:rsidRPr="00E5201B" w:rsidTr="00B10A24">
        <w:trPr>
          <w:trHeight w:val="312"/>
        </w:trPr>
        <w:tc>
          <w:tcPr>
            <w:tcW w:w="1610"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Total Expenditure of Vote ------- </w:t>
            </w:r>
          </w:p>
        </w:tc>
        <w:tc>
          <w:tcPr>
            <w:tcW w:w="100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3,324,234,533</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2,694,287,807</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2,829,002,197</w:t>
            </w:r>
          </w:p>
        </w:tc>
        <w:tc>
          <w:tcPr>
            <w:tcW w:w="795"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2,970,452,307</w:t>
            </w:r>
          </w:p>
        </w:tc>
      </w:tr>
    </w:tbl>
    <w:p w:rsidR="000C0103" w:rsidRPr="00E5201B" w:rsidRDefault="000C0103" w:rsidP="000C0103">
      <w:pPr>
        <w:pStyle w:val="Heading2"/>
        <w:spacing w:before="0"/>
        <w:rPr>
          <w:rFonts w:ascii="Times New Roman" w:hAnsi="Times New Roman" w:cs="Times New Roman"/>
          <w:color w:val="auto"/>
          <w:sz w:val="22"/>
          <w:szCs w:val="22"/>
        </w:rPr>
      </w:pPr>
    </w:p>
    <w:p w:rsidR="000C0103" w:rsidRPr="00E5201B" w:rsidRDefault="000C0103" w:rsidP="000C0103">
      <w:pPr>
        <w:pStyle w:val="Heading2"/>
        <w:spacing w:before="0"/>
        <w:rPr>
          <w:rFonts w:ascii="Times New Roman" w:hAnsi="Times New Roman" w:cs="Times New Roman"/>
          <w:color w:val="auto"/>
          <w:sz w:val="22"/>
          <w:szCs w:val="22"/>
        </w:rPr>
      </w:pPr>
      <w:bookmarkStart w:id="220" w:name="_Toc173172910"/>
      <w:r w:rsidRPr="00E5201B">
        <w:rPr>
          <w:rFonts w:ascii="Times New Roman" w:hAnsi="Times New Roman" w:cs="Times New Roman"/>
          <w:color w:val="auto"/>
          <w:sz w:val="22"/>
          <w:szCs w:val="22"/>
        </w:rPr>
        <w:t>Part F: Summary of Expenditure by Vote and Economic Classification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216"/>
      <w:bookmarkEnd w:id="217"/>
      <w:bookmarkEnd w:id="218"/>
      <w:bookmarkEnd w:id="219"/>
      <w:bookmarkEnd w:id="220"/>
    </w:p>
    <w:tbl>
      <w:tblPr>
        <w:tblW w:w="5000" w:type="pct"/>
        <w:tblLook w:val="04A0" w:firstRow="1" w:lastRow="0" w:firstColumn="1" w:lastColumn="0" w:noHBand="0" w:noVBand="1"/>
      </w:tblPr>
      <w:tblGrid>
        <w:gridCol w:w="3359"/>
        <w:gridCol w:w="2616"/>
        <w:gridCol w:w="2367"/>
        <w:gridCol w:w="2396"/>
        <w:gridCol w:w="2212"/>
      </w:tblGrid>
      <w:tr w:rsidR="00B10A24" w:rsidRPr="00E5201B" w:rsidTr="00E5201B">
        <w:trPr>
          <w:trHeight w:val="288"/>
        </w:trPr>
        <w:tc>
          <w:tcPr>
            <w:tcW w:w="1297" w:type="pct"/>
            <w:vMerge w:val="restart"/>
            <w:tcBorders>
              <w:top w:val="single" w:sz="4" w:space="0" w:color="auto"/>
              <w:left w:val="single" w:sz="4" w:space="0" w:color="auto"/>
              <w:bottom w:val="nil"/>
              <w:right w:val="single" w:sz="4" w:space="0" w:color="auto"/>
            </w:tcBorders>
            <w:shd w:val="clear" w:color="auto" w:fill="auto"/>
            <w:hideMark/>
          </w:tcPr>
          <w:p w:rsidR="00B10A24" w:rsidRPr="00E5201B" w:rsidRDefault="00B10A24" w:rsidP="00E5201B">
            <w:pPr>
              <w:rPr>
                <w:b/>
                <w:bCs/>
                <w:color w:val="000000"/>
                <w:sz w:val="22"/>
                <w:szCs w:val="22"/>
              </w:rPr>
            </w:pPr>
            <w:r w:rsidRPr="00E5201B">
              <w:rPr>
                <w:b/>
                <w:bCs/>
                <w:color w:val="000000"/>
                <w:sz w:val="22"/>
                <w:szCs w:val="22"/>
              </w:rPr>
              <w:t>Economic Classification</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Revised Estimates  FY2023/2024 </w:t>
            </w:r>
          </w:p>
        </w:tc>
        <w:tc>
          <w:tcPr>
            <w:tcW w:w="9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10A24" w:rsidRPr="00E5201B" w:rsidRDefault="00B10A24" w:rsidP="00B10A24">
            <w:pPr>
              <w:jc w:val="center"/>
              <w:rPr>
                <w:b/>
                <w:bCs/>
                <w:color w:val="000000"/>
                <w:sz w:val="22"/>
                <w:szCs w:val="22"/>
              </w:rPr>
            </w:pPr>
            <w:r w:rsidRPr="00E5201B">
              <w:rPr>
                <w:b/>
                <w:bCs/>
                <w:color w:val="000000"/>
                <w:sz w:val="22"/>
                <w:szCs w:val="22"/>
              </w:rPr>
              <w:t>Estimates 2024/2025</w:t>
            </w:r>
          </w:p>
        </w:tc>
        <w:tc>
          <w:tcPr>
            <w:tcW w:w="1779" w:type="pct"/>
            <w:gridSpan w:val="2"/>
            <w:tcBorders>
              <w:top w:val="single" w:sz="4" w:space="0" w:color="auto"/>
              <w:left w:val="nil"/>
              <w:bottom w:val="single" w:sz="4" w:space="0" w:color="auto"/>
              <w:right w:val="single" w:sz="4" w:space="0" w:color="auto"/>
            </w:tcBorders>
            <w:shd w:val="clear" w:color="auto" w:fill="auto"/>
            <w:hideMark/>
          </w:tcPr>
          <w:p w:rsidR="00B10A24" w:rsidRPr="00E5201B" w:rsidRDefault="00B10A24" w:rsidP="00B10A24">
            <w:pPr>
              <w:jc w:val="center"/>
              <w:rPr>
                <w:b/>
                <w:bCs/>
                <w:color w:val="000000"/>
                <w:sz w:val="22"/>
                <w:szCs w:val="22"/>
              </w:rPr>
            </w:pPr>
            <w:r w:rsidRPr="00E5201B">
              <w:rPr>
                <w:b/>
                <w:bCs/>
                <w:color w:val="000000"/>
                <w:sz w:val="22"/>
                <w:szCs w:val="22"/>
              </w:rPr>
              <w:t>Projected Estimates</w:t>
            </w:r>
          </w:p>
        </w:tc>
      </w:tr>
      <w:tr w:rsidR="00B10A24" w:rsidRPr="00E5201B" w:rsidTr="00B10A24">
        <w:trPr>
          <w:trHeight w:val="312"/>
        </w:trPr>
        <w:tc>
          <w:tcPr>
            <w:tcW w:w="1297" w:type="pct"/>
            <w:vMerge/>
            <w:tcBorders>
              <w:top w:val="single" w:sz="4" w:space="0" w:color="auto"/>
              <w:left w:val="single" w:sz="4" w:space="0" w:color="auto"/>
              <w:bottom w:val="nil"/>
              <w:right w:val="single" w:sz="4" w:space="0" w:color="auto"/>
            </w:tcBorders>
            <w:vAlign w:val="center"/>
            <w:hideMark/>
          </w:tcPr>
          <w:p w:rsidR="00B10A24" w:rsidRPr="00E5201B" w:rsidRDefault="00B10A24" w:rsidP="00B10A24">
            <w:pPr>
              <w:rPr>
                <w:b/>
                <w:bCs/>
                <w:color w:val="000000"/>
                <w:sz w:val="22"/>
                <w:szCs w:val="22"/>
              </w:rPr>
            </w:pPr>
          </w:p>
        </w:tc>
        <w:tc>
          <w:tcPr>
            <w:tcW w:w="1010"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914" w:type="pct"/>
            <w:vMerge/>
            <w:tcBorders>
              <w:top w:val="single" w:sz="4" w:space="0" w:color="auto"/>
              <w:left w:val="single" w:sz="4" w:space="0" w:color="auto"/>
              <w:bottom w:val="single" w:sz="4" w:space="0" w:color="000000"/>
              <w:right w:val="single" w:sz="4" w:space="0" w:color="auto"/>
            </w:tcBorders>
            <w:vAlign w:val="center"/>
            <w:hideMark/>
          </w:tcPr>
          <w:p w:rsidR="00B10A24" w:rsidRPr="00E5201B" w:rsidRDefault="00B10A24" w:rsidP="00B10A24">
            <w:pPr>
              <w:rPr>
                <w:b/>
                <w:bCs/>
                <w:color w:val="000000"/>
                <w:sz w:val="22"/>
                <w:szCs w:val="22"/>
              </w:rPr>
            </w:pPr>
          </w:p>
        </w:tc>
        <w:tc>
          <w:tcPr>
            <w:tcW w:w="925" w:type="pct"/>
            <w:tcBorders>
              <w:top w:val="nil"/>
              <w:left w:val="nil"/>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2025/2026</w:t>
            </w:r>
          </w:p>
        </w:tc>
        <w:tc>
          <w:tcPr>
            <w:tcW w:w="85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center"/>
              <w:rPr>
                <w:b/>
                <w:bCs/>
                <w:color w:val="000000"/>
                <w:sz w:val="22"/>
                <w:szCs w:val="22"/>
              </w:rPr>
            </w:pPr>
            <w:r w:rsidRPr="00E5201B">
              <w:rPr>
                <w:b/>
                <w:bCs/>
                <w:color w:val="000000"/>
                <w:sz w:val="22"/>
                <w:szCs w:val="22"/>
              </w:rPr>
              <w:t>2026/2027</w:t>
            </w:r>
          </w:p>
        </w:tc>
      </w:tr>
      <w:tr w:rsidR="00B10A24" w:rsidRPr="00E5201B" w:rsidTr="00B10A24">
        <w:trPr>
          <w:trHeight w:val="312"/>
        </w:trPr>
        <w:tc>
          <w:tcPr>
            <w:tcW w:w="1297" w:type="pct"/>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Current Expenditure</w:t>
            </w:r>
          </w:p>
        </w:tc>
        <w:tc>
          <w:tcPr>
            <w:tcW w:w="1010"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2,924,355,960</w:t>
            </w:r>
          </w:p>
        </w:tc>
        <w:tc>
          <w:tcPr>
            <w:tcW w:w="91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2,528,547,947</w:t>
            </w:r>
          </w:p>
        </w:tc>
        <w:tc>
          <w:tcPr>
            <w:tcW w:w="925"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2,654,975,344</w:t>
            </w:r>
          </w:p>
        </w:tc>
        <w:tc>
          <w:tcPr>
            <w:tcW w:w="85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2,787,724,112</w:t>
            </w:r>
          </w:p>
        </w:tc>
      </w:tr>
      <w:tr w:rsidR="00B10A24" w:rsidRPr="00E5201B" w:rsidTr="00B10A24">
        <w:trPr>
          <w:trHeight w:val="312"/>
        </w:trPr>
        <w:tc>
          <w:tcPr>
            <w:tcW w:w="1297"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2100000 Compensation to Employees</w:t>
            </w:r>
          </w:p>
        </w:tc>
        <w:tc>
          <w:tcPr>
            <w:tcW w:w="1010"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2,032,406,939 </w:t>
            </w:r>
          </w:p>
        </w:tc>
        <w:tc>
          <w:tcPr>
            <w:tcW w:w="91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1,959,564,394 </w:t>
            </w:r>
          </w:p>
        </w:tc>
        <w:tc>
          <w:tcPr>
            <w:tcW w:w="925"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2,057,542,614 </w:t>
            </w:r>
          </w:p>
        </w:tc>
        <w:tc>
          <w:tcPr>
            <w:tcW w:w="85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2,160,419,744 </w:t>
            </w:r>
          </w:p>
        </w:tc>
      </w:tr>
      <w:tr w:rsidR="00B10A24" w:rsidRPr="00E5201B" w:rsidTr="00B10A24">
        <w:trPr>
          <w:trHeight w:val="312"/>
        </w:trPr>
        <w:tc>
          <w:tcPr>
            <w:tcW w:w="1297"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2200000 Use of Goods and Services</w:t>
            </w:r>
          </w:p>
        </w:tc>
        <w:tc>
          <w:tcPr>
            <w:tcW w:w="1010"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891,949,021 </w:t>
            </w:r>
          </w:p>
        </w:tc>
        <w:tc>
          <w:tcPr>
            <w:tcW w:w="91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568,983,553 </w:t>
            </w:r>
          </w:p>
        </w:tc>
        <w:tc>
          <w:tcPr>
            <w:tcW w:w="925"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597,432,731 </w:t>
            </w:r>
          </w:p>
        </w:tc>
        <w:tc>
          <w:tcPr>
            <w:tcW w:w="85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627,304,367 </w:t>
            </w:r>
          </w:p>
        </w:tc>
      </w:tr>
      <w:tr w:rsidR="00B10A24" w:rsidRPr="00E5201B" w:rsidTr="00B10A24">
        <w:trPr>
          <w:trHeight w:val="312"/>
        </w:trPr>
        <w:tc>
          <w:tcPr>
            <w:tcW w:w="1297"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E5201B">
            <w:pPr>
              <w:rPr>
                <w:b/>
                <w:bCs/>
                <w:color w:val="000000"/>
                <w:sz w:val="22"/>
                <w:szCs w:val="22"/>
              </w:rPr>
            </w:pPr>
            <w:r w:rsidRPr="00E5201B">
              <w:rPr>
                <w:b/>
                <w:bCs/>
                <w:color w:val="000000"/>
                <w:sz w:val="22"/>
                <w:szCs w:val="22"/>
              </w:rPr>
              <w:t>Capital Expenditure</w:t>
            </w:r>
          </w:p>
        </w:tc>
        <w:tc>
          <w:tcPr>
            <w:tcW w:w="1010"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color w:val="000000"/>
                <w:sz w:val="22"/>
                <w:szCs w:val="22"/>
              </w:rPr>
              <w:t>399,878,573</w:t>
            </w:r>
          </w:p>
        </w:tc>
        <w:tc>
          <w:tcPr>
            <w:tcW w:w="91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165,739,860</w:t>
            </w:r>
          </w:p>
        </w:tc>
        <w:tc>
          <w:tcPr>
            <w:tcW w:w="925"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174,026,853</w:t>
            </w:r>
          </w:p>
        </w:tc>
        <w:tc>
          <w:tcPr>
            <w:tcW w:w="85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182,728,196</w:t>
            </w:r>
          </w:p>
        </w:tc>
      </w:tr>
      <w:tr w:rsidR="00B10A24" w:rsidRPr="00E5201B" w:rsidTr="00B10A24">
        <w:trPr>
          <w:trHeight w:val="312"/>
        </w:trPr>
        <w:tc>
          <w:tcPr>
            <w:tcW w:w="1297"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3100000 Other Development</w:t>
            </w:r>
          </w:p>
        </w:tc>
        <w:tc>
          <w:tcPr>
            <w:tcW w:w="1010"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399,878,573</w:t>
            </w:r>
          </w:p>
        </w:tc>
        <w:tc>
          <w:tcPr>
            <w:tcW w:w="91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165,739,860 </w:t>
            </w:r>
          </w:p>
        </w:tc>
        <w:tc>
          <w:tcPr>
            <w:tcW w:w="925"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174,026,853 </w:t>
            </w:r>
          </w:p>
        </w:tc>
        <w:tc>
          <w:tcPr>
            <w:tcW w:w="85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 xml:space="preserve">              182,728,196 </w:t>
            </w:r>
          </w:p>
        </w:tc>
      </w:tr>
      <w:tr w:rsidR="00B10A24" w:rsidRPr="00E5201B" w:rsidTr="00B10A24">
        <w:trPr>
          <w:trHeight w:val="312"/>
        </w:trPr>
        <w:tc>
          <w:tcPr>
            <w:tcW w:w="1297"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Total Expenditure</w:t>
            </w:r>
          </w:p>
        </w:tc>
        <w:tc>
          <w:tcPr>
            <w:tcW w:w="1010"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 xml:space="preserve">                 3,324,234,533</w:t>
            </w:r>
          </w:p>
        </w:tc>
        <w:tc>
          <w:tcPr>
            <w:tcW w:w="91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 xml:space="preserve">              2,694,287,807 </w:t>
            </w:r>
          </w:p>
        </w:tc>
        <w:tc>
          <w:tcPr>
            <w:tcW w:w="925"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 xml:space="preserve">               2,829,002,197 </w:t>
            </w:r>
          </w:p>
        </w:tc>
        <w:tc>
          <w:tcPr>
            <w:tcW w:w="85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 xml:space="preserve">           2,970,452,307 </w:t>
            </w:r>
          </w:p>
        </w:tc>
      </w:tr>
    </w:tbl>
    <w:p w:rsidR="000C0103" w:rsidRPr="00E5201B" w:rsidRDefault="000C0103" w:rsidP="000C0103">
      <w:pPr>
        <w:rPr>
          <w:sz w:val="22"/>
          <w:szCs w:val="22"/>
        </w:rPr>
      </w:pPr>
    </w:p>
    <w:p w:rsidR="006E7687" w:rsidRPr="00E5201B" w:rsidRDefault="000C0103" w:rsidP="006E7687">
      <w:pPr>
        <w:pStyle w:val="Heading2"/>
        <w:spacing w:before="0"/>
        <w:rPr>
          <w:rFonts w:ascii="Times New Roman" w:hAnsi="Times New Roman" w:cs="Times New Roman"/>
          <w:color w:val="auto"/>
          <w:sz w:val="22"/>
          <w:szCs w:val="22"/>
        </w:rPr>
      </w:pPr>
      <w:bookmarkStart w:id="221" w:name="_Toc419622530"/>
      <w:bookmarkStart w:id="222" w:name="_Toc455059734"/>
      <w:bookmarkStart w:id="223" w:name="_Toc478109585"/>
      <w:bookmarkStart w:id="224" w:name="_Toc140499187"/>
      <w:bookmarkStart w:id="225" w:name="_Toc173172911"/>
      <w:r w:rsidRPr="00E5201B">
        <w:rPr>
          <w:rFonts w:ascii="Times New Roman" w:hAnsi="Times New Roman" w:cs="Times New Roman"/>
          <w:color w:val="auto"/>
          <w:sz w:val="22"/>
          <w:szCs w:val="22"/>
        </w:rPr>
        <w:t>Part G. Summary of Expenditure by Programme, Sub-Programme and Economic Clas</w:t>
      </w:r>
      <w:r w:rsidR="00810EA2" w:rsidRPr="00E5201B">
        <w:rPr>
          <w:rFonts w:ascii="Times New Roman" w:hAnsi="Times New Roman" w:cs="Times New Roman"/>
          <w:color w:val="auto"/>
          <w:sz w:val="22"/>
          <w:szCs w:val="22"/>
        </w:rPr>
        <w:t>sification (</w:t>
      </w:r>
      <w:r w:rsidR="004868E2" w:rsidRPr="00E5201B">
        <w:rPr>
          <w:rFonts w:ascii="Times New Roman" w:hAnsi="Times New Roman" w:cs="Times New Roman"/>
          <w:color w:val="auto"/>
          <w:sz w:val="22"/>
          <w:szCs w:val="22"/>
        </w:rPr>
        <w:t>Kshs</w:t>
      </w:r>
      <w:r w:rsidR="00810EA2" w:rsidRPr="00E5201B">
        <w:rPr>
          <w:rFonts w:ascii="Times New Roman" w:hAnsi="Times New Roman" w:cs="Times New Roman"/>
          <w:color w:val="auto"/>
          <w:sz w:val="22"/>
          <w:szCs w:val="22"/>
        </w:rPr>
        <w:t>. Millions) 2024/25- 2026</w:t>
      </w:r>
      <w:r w:rsidRPr="00E5201B">
        <w:rPr>
          <w:rFonts w:ascii="Times New Roman" w:hAnsi="Times New Roman" w:cs="Times New Roman"/>
          <w:color w:val="auto"/>
          <w:sz w:val="22"/>
          <w:szCs w:val="22"/>
        </w:rPr>
        <w:t>/</w:t>
      </w:r>
      <w:bookmarkEnd w:id="221"/>
      <w:bookmarkEnd w:id="222"/>
      <w:bookmarkEnd w:id="223"/>
      <w:r w:rsidRPr="00E5201B">
        <w:rPr>
          <w:rFonts w:ascii="Times New Roman" w:hAnsi="Times New Roman" w:cs="Times New Roman"/>
          <w:color w:val="auto"/>
          <w:sz w:val="22"/>
          <w:szCs w:val="22"/>
        </w:rPr>
        <w:t>2</w:t>
      </w:r>
      <w:bookmarkEnd w:id="224"/>
      <w:r w:rsidR="00810EA2" w:rsidRPr="00E5201B">
        <w:rPr>
          <w:rFonts w:ascii="Times New Roman" w:hAnsi="Times New Roman" w:cs="Times New Roman"/>
          <w:color w:val="auto"/>
          <w:sz w:val="22"/>
          <w:szCs w:val="22"/>
        </w:rPr>
        <w:t>7</w:t>
      </w:r>
      <w:bookmarkEnd w:id="225"/>
    </w:p>
    <w:p w:rsidR="000C0103" w:rsidRPr="00E5201B" w:rsidRDefault="000C0103" w:rsidP="000C0103">
      <w:pPr>
        <w:rPr>
          <w:sz w:val="22"/>
          <w:szCs w:val="22"/>
        </w:rPr>
      </w:pPr>
    </w:p>
    <w:tbl>
      <w:tblPr>
        <w:tblW w:w="5000" w:type="pct"/>
        <w:tblLayout w:type="fixed"/>
        <w:tblLook w:val="04A0" w:firstRow="1" w:lastRow="0" w:firstColumn="1" w:lastColumn="0" w:noHBand="0" w:noVBand="1"/>
      </w:tblPr>
      <w:tblGrid>
        <w:gridCol w:w="2966"/>
        <w:gridCol w:w="2761"/>
        <w:gridCol w:w="2494"/>
        <w:gridCol w:w="2367"/>
        <w:gridCol w:w="2362"/>
      </w:tblGrid>
      <w:tr w:rsidR="00B10A24" w:rsidRPr="00E5201B" w:rsidTr="00E5201B">
        <w:trPr>
          <w:trHeight w:val="197"/>
          <w:tblHeader/>
        </w:trPr>
        <w:tc>
          <w:tcPr>
            <w:tcW w:w="11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lastRenderedPageBreak/>
              <w:t xml:space="preserve">Expenditure Classification </w:t>
            </w:r>
          </w:p>
        </w:tc>
        <w:tc>
          <w:tcPr>
            <w:tcW w:w="10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E5201B" w:rsidP="00B10A24">
            <w:pPr>
              <w:rPr>
                <w:b/>
                <w:bCs/>
                <w:color w:val="000000"/>
                <w:sz w:val="22"/>
                <w:szCs w:val="22"/>
              </w:rPr>
            </w:pPr>
            <w:r>
              <w:rPr>
                <w:b/>
                <w:bCs/>
                <w:color w:val="000000"/>
                <w:sz w:val="22"/>
                <w:szCs w:val="22"/>
              </w:rPr>
              <w:t>Approved</w:t>
            </w:r>
            <w:r w:rsidR="00B10A24" w:rsidRPr="00E5201B">
              <w:rPr>
                <w:b/>
                <w:bCs/>
                <w:color w:val="000000"/>
                <w:sz w:val="22"/>
                <w:szCs w:val="22"/>
              </w:rPr>
              <w:t xml:space="preserve"> Estimates  FY2023/2024 </w:t>
            </w:r>
          </w:p>
        </w:tc>
        <w:tc>
          <w:tcPr>
            <w:tcW w:w="963"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10A24" w:rsidRPr="00E5201B" w:rsidRDefault="00B10A24" w:rsidP="00B10A24">
            <w:pPr>
              <w:jc w:val="center"/>
              <w:rPr>
                <w:b/>
                <w:bCs/>
                <w:color w:val="000000"/>
                <w:sz w:val="22"/>
                <w:szCs w:val="22"/>
              </w:rPr>
            </w:pPr>
            <w:r w:rsidRPr="00E5201B">
              <w:rPr>
                <w:b/>
                <w:bCs/>
                <w:color w:val="000000"/>
                <w:sz w:val="22"/>
                <w:szCs w:val="22"/>
              </w:rPr>
              <w:t>Estimates FY2023-2024</w:t>
            </w:r>
          </w:p>
        </w:tc>
        <w:tc>
          <w:tcPr>
            <w:tcW w:w="1826" w:type="pct"/>
            <w:gridSpan w:val="2"/>
            <w:tcBorders>
              <w:top w:val="single" w:sz="4" w:space="0" w:color="auto"/>
              <w:left w:val="nil"/>
              <w:bottom w:val="single" w:sz="4" w:space="0" w:color="auto"/>
              <w:right w:val="single" w:sz="4" w:space="0" w:color="auto"/>
            </w:tcBorders>
            <w:shd w:val="clear" w:color="auto" w:fill="auto"/>
            <w:noWrap/>
            <w:hideMark/>
          </w:tcPr>
          <w:p w:rsidR="00B10A24" w:rsidRPr="00E5201B" w:rsidRDefault="00B10A24" w:rsidP="00B10A24">
            <w:pPr>
              <w:jc w:val="center"/>
              <w:rPr>
                <w:b/>
                <w:bCs/>
                <w:color w:val="000000"/>
                <w:sz w:val="22"/>
                <w:szCs w:val="22"/>
              </w:rPr>
            </w:pPr>
            <w:r w:rsidRPr="00E5201B">
              <w:rPr>
                <w:b/>
                <w:bCs/>
                <w:color w:val="000000"/>
                <w:sz w:val="22"/>
                <w:szCs w:val="22"/>
              </w:rPr>
              <w:t>Projected Estimates</w:t>
            </w:r>
          </w:p>
        </w:tc>
      </w:tr>
      <w:tr w:rsidR="00B10A24" w:rsidRPr="00E5201B" w:rsidTr="00E5201B">
        <w:trPr>
          <w:trHeight w:val="143"/>
          <w:tblHeader/>
        </w:trPr>
        <w:tc>
          <w:tcPr>
            <w:tcW w:w="1145"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1066"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963" w:type="pct"/>
            <w:vMerge/>
            <w:tcBorders>
              <w:top w:val="single" w:sz="4" w:space="0" w:color="auto"/>
              <w:left w:val="single" w:sz="4" w:space="0" w:color="auto"/>
              <w:bottom w:val="single" w:sz="4" w:space="0" w:color="000000"/>
              <w:right w:val="single" w:sz="4" w:space="0" w:color="auto"/>
            </w:tcBorders>
            <w:vAlign w:val="center"/>
            <w:hideMark/>
          </w:tcPr>
          <w:p w:rsidR="00B10A24" w:rsidRPr="00E5201B" w:rsidRDefault="00B10A24" w:rsidP="00B10A24">
            <w:pPr>
              <w:rPr>
                <w:b/>
                <w:bCs/>
                <w:color w:val="000000"/>
                <w:sz w:val="22"/>
                <w:szCs w:val="22"/>
              </w:rPr>
            </w:pP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center"/>
              <w:rPr>
                <w:b/>
                <w:bCs/>
                <w:color w:val="000000"/>
                <w:sz w:val="22"/>
                <w:szCs w:val="22"/>
              </w:rPr>
            </w:pPr>
            <w:r w:rsidRPr="00E5201B">
              <w:rPr>
                <w:b/>
                <w:bCs/>
                <w:color w:val="000000"/>
                <w:sz w:val="22"/>
                <w:szCs w:val="22"/>
              </w:rPr>
              <w:t>2025/2026</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center"/>
              <w:rPr>
                <w:b/>
                <w:bCs/>
                <w:color w:val="000000"/>
                <w:sz w:val="22"/>
                <w:szCs w:val="22"/>
              </w:rPr>
            </w:pPr>
            <w:r w:rsidRPr="00E5201B">
              <w:rPr>
                <w:b/>
                <w:bCs/>
                <w:color w:val="000000"/>
                <w:sz w:val="22"/>
                <w:szCs w:val="22"/>
              </w:rPr>
              <w:t>2026/2027</w:t>
            </w:r>
          </w:p>
        </w:tc>
      </w:tr>
      <w:tr w:rsidR="00B10A24" w:rsidRPr="00E5201B" w:rsidTr="00B10A24">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Programme 1: General Administration, Planning and Support Services </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 Current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2,353,630,044</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2,105,747,947</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2,211,035,344</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2,321,587,112</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Compensation to Employees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2,032,406,939</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1,959,564,394</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2,057,542,614</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2,160,419,744</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Use of goods and services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321,223,105</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146,183,553</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153,492,731</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161,167,367</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Other Recurrent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rPr>
                <w:color w:val="000000"/>
                <w:sz w:val="22"/>
                <w:szCs w:val="22"/>
              </w:rPr>
            </w:pPr>
            <w:r w:rsidRPr="00E5201B">
              <w:rPr>
                <w:color w:val="000000"/>
                <w:sz w:val="22"/>
                <w:szCs w:val="22"/>
              </w:rPr>
              <w:t> </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rPr>
                <w:color w:val="000000"/>
                <w:sz w:val="22"/>
                <w:szCs w:val="22"/>
              </w:rPr>
            </w:pPr>
            <w:r w:rsidRPr="00E5201B">
              <w:rPr>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rPr>
                <w:color w:val="000000"/>
                <w:sz w:val="22"/>
                <w:szCs w:val="22"/>
              </w:rPr>
            </w:pPr>
            <w:r w:rsidRPr="00E5201B">
              <w:rPr>
                <w:color w:val="000000"/>
                <w:sz w:val="22"/>
                <w:szCs w:val="22"/>
              </w:rPr>
              <w:t> </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rPr>
                <w:color w:val="000000"/>
                <w:sz w:val="22"/>
                <w:szCs w:val="22"/>
              </w:rPr>
            </w:pPr>
            <w:r w:rsidRPr="00E5201B">
              <w:rPr>
                <w:color w:val="000000"/>
                <w:sz w:val="22"/>
                <w:szCs w:val="22"/>
              </w:rPr>
              <w:t> </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 Capital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color w:val="000000"/>
                <w:sz w:val="22"/>
                <w:szCs w:val="22"/>
              </w:rPr>
              <w:t>399,878,573</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116,170,213</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121,978,724</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Acquisition of Non-Financial Assets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Capital Transfers to Govt. Agencies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399,878,573</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116,170,213</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121,978,724</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Other Development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0</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0</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 Total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sz w:val="22"/>
                <w:szCs w:val="22"/>
              </w:rPr>
              <w:t>2,753,508,617</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2,105,747,947</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2,327,205,557</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2,443,565,836</w:t>
            </w:r>
          </w:p>
        </w:tc>
      </w:tr>
      <w:tr w:rsidR="00B10A24" w:rsidRPr="00E5201B" w:rsidTr="00B10A24">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Sub-Programme 1.1: Personnel Services  </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Current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2,032,406,939</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1,959,564,394</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2,057,542,614</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2,160,419,744</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Compensation to Employees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2,032,406,939</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1,959,564,394</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2,057,542,614</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2,160,419,744</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Other Recurrent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rPr>
                <w:color w:val="000000"/>
                <w:sz w:val="22"/>
                <w:szCs w:val="22"/>
              </w:rPr>
            </w:pPr>
            <w:r w:rsidRPr="00E5201B">
              <w:rPr>
                <w:color w:val="000000"/>
                <w:sz w:val="22"/>
                <w:szCs w:val="22"/>
              </w:rPr>
              <w:t> </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rPr>
                <w:color w:val="000000"/>
                <w:sz w:val="22"/>
                <w:szCs w:val="22"/>
              </w:rPr>
            </w:pPr>
            <w:r w:rsidRPr="00E5201B">
              <w:rPr>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rPr>
                <w:color w:val="000000"/>
                <w:sz w:val="22"/>
                <w:szCs w:val="22"/>
              </w:rPr>
            </w:pPr>
            <w:r w:rsidRPr="00E5201B">
              <w:rPr>
                <w:color w:val="000000"/>
                <w:sz w:val="22"/>
                <w:szCs w:val="22"/>
              </w:rPr>
              <w:t> </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rPr>
                <w:color w:val="000000"/>
                <w:sz w:val="22"/>
                <w:szCs w:val="22"/>
              </w:rPr>
            </w:pPr>
            <w:r w:rsidRPr="00E5201B">
              <w:rPr>
                <w:color w:val="000000"/>
                <w:sz w:val="22"/>
                <w:szCs w:val="22"/>
              </w:rPr>
              <w:t> </w:t>
            </w:r>
          </w:p>
        </w:tc>
      </w:tr>
      <w:tr w:rsidR="00B10A24" w:rsidRPr="00E5201B" w:rsidTr="00E5201B">
        <w:trPr>
          <w:trHeight w:val="125"/>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Capital Expenditure </w:t>
            </w:r>
          </w:p>
        </w:tc>
        <w:tc>
          <w:tcPr>
            <w:tcW w:w="1066"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color w:val="000000"/>
                <w:sz w:val="22"/>
                <w:szCs w:val="22"/>
              </w:rPr>
            </w:pPr>
          </w:p>
        </w:tc>
        <w:tc>
          <w:tcPr>
            <w:tcW w:w="963"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color w:val="000000"/>
                <w:sz w:val="22"/>
                <w:szCs w:val="22"/>
              </w:rPr>
            </w:pPr>
          </w:p>
        </w:tc>
        <w:tc>
          <w:tcPr>
            <w:tcW w:w="914"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color w:val="000000"/>
                <w:sz w:val="22"/>
                <w:szCs w:val="22"/>
              </w:rPr>
            </w:pPr>
          </w:p>
        </w:tc>
        <w:tc>
          <w:tcPr>
            <w:tcW w:w="912"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color w:val="000000"/>
                <w:sz w:val="22"/>
                <w:szCs w:val="22"/>
              </w:rPr>
            </w:pP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Other Development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Total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2,032,406,939</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1,959,564,394</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2,057,542,614</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2,160,419,744</w:t>
            </w:r>
          </w:p>
        </w:tc>
      </w:tr>
      <w:tr w:rsidR="00B10A24" w:rsidRPr="00E5201B" w:rsidTr="00B10A24">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Sub-Programme 1.2:  Administration Services  </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Current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106,959,388</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146,183,553</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153,492,731</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161,167,367</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Compensation to Employees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Use of goods and services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106,959,388</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146,183,553</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153,492,731</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161,167,367</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Other Recurrent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Capital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110,638,298</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0</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0</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Other Development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110,638,298</w:t>
            </w:r>
          </w:p>
        </w:tc>
        <w:tc>
          <w:tcPr>
            <w:tcW w:w="963"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0</w:t>
            </w:r>
          </w:p>
        </w:tc>
        <w:tc>
          <w:tcPr>
            <w:tcW w:w="91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0</w:t>
            </w:r>
          </w:p>
        </w:tc>
        <w:tc>
          <w:tcPr>
            <w:tcW w:w="912"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color w:val="000000"/>
                <w:sz w:val="22"/>
                <w:szCs w:val="22"/>
              </w:rPr>
            </w:pPr>
            <w:r w:rsidRPr="00E5201B">
              <w:rPr>
                <w:color w:val="000000"/>
                <w:sz w:val="22"/>
                <w:szCs w:val="22"/>
              </w:rPr>
              <w:t>0</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Total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217,597,686</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146,183,553</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153,492,731</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161,167,367</w:t>
            </w:r>
          </w:p>
        </w:tc>
      </w:tr>
      <w:tr w:rsidR="00B10A24" w:rsidRPr="00E5201B" w:rsidTr="00B10A24">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E5201B">
            <w:pPr>
              <w:rPr>
                <w:b/>
                <w:bCs/>
                <w:color w:val="000000"/>
                <w:sz w:val="22"/>
                <w:szCs w:val="22"/>
              </w:rPr>
            </w:pPr>
            <w:r w:rsidRPr="00E5201B">
              <w:rPr>
                <w:b/>
                <w:bCs/>
                <w:color w:val="000000"/>
                <w:sz w:val="22"/>
                <w:szCs w:val="22"/>
              </w:rPr>
              <w:lastRenderedPageBreak/>
              <w:t xml:space="preserve"> Programme </w:t>
            </w:r>
            <w:r w:rsidR="00E5201B">
              <w:rPr>
                <w:b/>
                <w:bCs/>
                <w:color w:val="000000"/>
                <w:sz w:val="22"/>
                <w:szCs w:val="22"/>
              </w:rPr>
              <w:t>2</w:t>
            </w:r>
            <w:r w:rsidRPr="00E5201B">
              <w:rPr>
                <w:b/>
                <w:bCs/>
                <w:color w:val="000000"/>
                <w:sz w:val="22"/>
                <w:szCs w:val="22"/>
              </w:rPr>
              <w:t>: Curative and Rehabilitative Health Care Services </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 Current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490,325,966</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422,800,000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443,940,000</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466,137,000</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Compensation to Employees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Use of goods and services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490,325,966</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422,800,000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443,940,000</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466,137,000</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 Capital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80,399,950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165,739,860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174,026,853</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182,728,196</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Other Development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80,399,950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165,739,860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174,026,853</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182,728,196</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 Total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570,725,916</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588,539,860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617,966,853</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648,865,196</w:t>
            </w:r>
          </w:p>
        </w:tc>
      </w:tr>
      <w:tr w:rsidR="00B10A24" w:rsidRPr="00E5201B" w:rsidTr="00E5201B">
        <w:trPr>
          <w:trHeight w:val="4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E5201B">
            <w:pPr>
              <w:rPr>
                <w:b/>
                <w:bCs/>
                <w:color w:val="000000"/>
                <w:sz w:val="22"/>
                <w:szCs w:val="22"/>
              </w:rPr>
            </w:pPr>
            <w:r w:rsidRPr="00E5201B">
              <w:rPr>
                <w:b/>
                <w:bCs/>
                <w:color w:val="000000"/>
                <w:sz w:val="22"/>
                <w:szCs w:val="22"/>
              </w:rPr>
              <w:t xml:space="preserve">Sub- Programme </w:t>
            </w:r>
            <w:r w:rsidR="00E5201B">
              <w:rPr>
                <w:b/>
                <w:bCs/>
                <w:color w:val="000000"/>
                <w:sz w:val="22"/>
                <w:szCs w:val="22"/>
              </w:rPr>
              <w:t>2</w:t>
            </w:r>
            <w:r w:rsidRPr="00E5201B">
              <w:rPr>
                <w:b/>
                <w:bCs/>
                <w:color w:val="000000"/>
                <w:sz w:val="22"/>
                <w:szCs w:val="22"/>
              </w:rPr>
              <w:t>.1: Medical Health Drugs </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Current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313,500,000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210,000,000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220,500,000</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231,525,000</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Compensation to Employees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Use of goods and services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313,500,000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210,000,000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220,500,000</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231,525,000</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 Capital Expenditure </w:t>
            </w:r>
          </w:p>
        </w:tc>
        <w:tc>
          <w:tcPr>
            <w:tcW w:w="1066"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c>
          <w:tcPr>
            <w:tcW w:w="963"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c>
          <w:tcPr>
            <w:tcW w:w="914"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c>
          <w:tcPr>
            <w:tcW w:w="912"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Other Development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 Total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313,500,000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210,000,000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220,500,000</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231,525,000</w:t>
            </w:r>
          </w:p>
        </w:tc>
      </w:tr>
      <w:tr w:rsidR="00B10A24" w:rsidRPr="00E5201B" w:rsidTr="00E5201B">
        <w:trPr>
          <w:trHeight w:val="10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F222E4">
            <w:pPr>
              <w:rPr>
                <w:b/>
                <w:bCs/>
                <w:color w:val="000000"/>
                <w:sz w:val="22"/>
                <w:szCs w:val="22"/>
              </w:rPr>
            </w:pPr>
            <w:r w:rsidRPr="00E5201B">
              <w:rPr>
                <w:b/>
                <w:bCs/>
                <w:color w:val="000000"/>
                <w:sz w:val="22"/>
                <w:szCs w:val="22"/>
              </w:rPr>
              <w:t xml:space="preserve">Sub-Programme </w:t>
            </w:r>
            <w:r w:rsidR="00E5201B">
              <w:rPr>
                <w:b/>
                <w:bCs/>
                <w:color w:val="000000"/>
                <w:sz w:val="22"/>
                <w:szCs w:val="22"/>
              </w:rPr>
              <w:t>2</w:t>
            </w:r>
            <w:r w:rsidRPr="00E5201B">
              <w:rPr>
                <w:b/>
                <w:bCs/>
                <w:color w:val="000000"/>
                <w:sz w:val="22"/>
                <w:szCs w:val="22"/>
              </w:rPr>
              <w:t xml:space="preserve">.2: Operational Health </w:t>
            </w:r>
            <w:r w:rsidR="00F222E4">
              <w:rPr>
                <w:b/>
                <w:bCs/>
                <w:color w:val="000000"/>
                <w:sz w:val="22"/>
                <w:szCs w:val="22"/>
              </w:rPr>
              <w:t>Centres</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 xml:space="preserve"> Current Expenditure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184,606,200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212,800,000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223,440,000</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234,612,000</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Compensation to Employees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 </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 xml:space="preserve"> Use of goods and services </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184,606,200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212,800,000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223,440,000</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234,612,000</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Capital Expenditure</w:t>
            </w:r>
          </w:p>
        </w:tc>
        <w:tc>
          <w:tcPr>
            <w:tcW w:w="1066"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c>
          <w:tcPr>
            <w:tcW w:w="963"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c>
          <w:tcPr>
            <w:tcW w:w="914"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c>
          <w:tcPr>
            <w:tcW w:w="912"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Other Development</w:t>
            </w:r>
          </w:p>
        </w:tc>
        <w:tc>
          <w:tcPr>
            <w:tcW w:w="1066"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color w:val="000000"/>
                <w:sz w:val="22"/>
                <w:szCs w:val="22"/>
              </w:rPr>
            </w:pPr>
          </w:p>
        </w:tc>
        <w:tc>
          <w:tcPr>
            <w:tcW w:w="963"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color w:val="000000"/>
                <w:sz w:val="22"/>
                <w:szCs w:val="22"/>
              </w:rPr>
            </w:pPr>
          </w:p>
        </w:tc>
        <w:tc>
          <w:tcPr>
            <w:tcW w:w="914"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color w:val="000000"/>
                <w:sz w:val="22"/>
                <w:szCs w:val="22"/>
              </w:rPr>
            </w:pPr>
          </w:p>
        </w:tc>
        <w:tc>
          <w:tcPr>
            <w:tcW w:w="912"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color w:val="000000"/>
                <w:sz w:val="22"/>
                <w:szCs w:val="22"/>
              </w:rPr>
            </w:pP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Total Expenditure</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184,606,200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212,800,000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223,440,000</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234,612,000</w:t>
            </w:r>
          </w:p>
        </w:tc>
      </w:tr>
      <w:tr w:rsidR="00B10A24" w:rsidRPr="00E5201B" w:rsidTr="00E5201B">
        <w:trPr>
          <w:trHeight w:val="4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10A24" w:rsidRPr="00E5201B" w:rsidRDefault="00B10A24" w:rsidP="00F222E4">
            <w:pPr>
              <w:rPr>
                <w:b/>
                <w:bCs/>
                <w:color w:val="000000"/>
                <w:sz w:val="22"/>
                <w:szCs w:val="22"/>
              </w:rPr>
            </w:pPr>
            <w:r w:rsidRPr="00E5201B">
              <w:rPr>
                <w:b/>
                <w:bCs/>
                <w:color w:val="000000"/>
                <w:sz w:val="22"/>
                <w:szCs w:val="22"/>
              </w:rPr>
              <w:t xml:space="preserve">Sub Programme </w:t>
            </w:r>
            <w:r w:rsidR="00F222E4">
              <w:rPr>
                <w:b/>
                <w:bCs/>
                <w:color w:val="000000"/>
                <w:sz w:val="22"/>
                <w:szCs w:val="22"/>
              </w:rPr>
              <w:t>2.</w:t>
            </w:r>
            <w:r w:rsidRPr="00E5201B">
              <w:rPr>
                <w:b/>
                <w:bCs/>
                <w:color w:val="000000"/>
                <w:sz w:val="22"/>
                <w:szCs w:val="22"/>
              </w:rPr>
              <w:t>3: Health Infrastructure Development</w:t>
            </w:r>
            <w:r w:rsidRPr="00E5201B">
              <w:rPr>
                <w:color w:val="000000"/>
                <w:sz w:val="22"/>
                <w:szCs w:val="22"/>
              </w:rPr>
              <w:t> </w:t>
            </w: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Current Expenditure</w:t>
            </w:r>
          </w:p>
        </w:tc>
        <w:tc>
          <w:tcPr>
            <w:tcW w:w="1066"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c>
          <w:tcPr>
            <w:tcW w:w="963"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c>
          <w:tcPr>
            <w:tcW w:w="914"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c>
          <w:tcPr>
            <w:tcW w:w="912" w:type="pct"/>
            <w:tcBorders>
              <w:top w:val="nil"/>
              <w:left w:val="nil"/>
              <w:bottom w:val="single" w:sz="4" w:space="0" w:color="auto"/>
              <w:right w:val="single" w:sz="4" w:space="0" w:color="auto"/>
            </w:tcBorders>
            <w:shd w:val="clear" w:color="auto" w:fill="auto"/>
            <w:noWrap/>
          </w:tcPr>
          <w:p w:rsidR="00B10A24" w:rsidRPr="00E5201B" w:rsidRDefault="00B10A24" w:rsidP="00B10A24">
            <w:pPr>
              <w:jc w:val="right"/>
              <w:rPr>
                <w:b/>
                <w:bCs/>
                <w:color w:val="000000"/>
                <w:sz w:val="22"/>
                <w:szCs w:val="22"/>
              </w:rPr>
            </w:pPr>
          </w:p>
        </w:tc>
      </w:tr>
      <w:tr w:rsidR="00B10A24" w:rsidRPr="00E5201B" w:rsidTr="00E5201B">
        <w:trPr>
          <w:trHeight w:val="4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Capital Expenditure</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80,399,950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165,739,860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174,026,853</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182,728,196</w:t>
            </w:r>
          </w:p>
        </w:tc>
      </w:tr>
      <w:tr w:rsidR="00B10A24" w:rsidRPr="00E5201B" w:rsidTr="00E5201B">
        <w:trPr>
          <w:trHeight w:val="89"/>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color w:val="000000"/>
                <w:sz w:val="22"/>
                <w:szCs w:val="22"/>
              </w:rPr>
            </w:pPr>
            <w:r w:rsidRPr="00E5201B">
              <w:rPr>
                <w:color w:val="000000"/>
                <w:sz w:val="22"/>
                <w:szCs w:val="22"/>
              </w:rPr>
              <w:t>Other Development</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80,399,950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165,739,860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174,026,853</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color w:val="000000"/>
                <w:sz w:val="22"/>
                <w:szCs w:val="22"/>
              </w:rPr>
            </w:pPr>
            <w:r w:rsidRPr="00E5201B">
              <w:rPr>
                <w:color w:val="000000"/>
                <w:sz w:val="22"/>
                <w:szCs w:val="22"/>
              </w:rPr>
              <w:t>182,728,196</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Total Expenditure</w:t>
            </w:r>
          </w:p>
        </w:tc>
        <w:tc>
          <w:tcPr>
            <w:tcW w:w="1066"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80,399,950</w:t>
            </w:r>
          </w:p>
        </w:tc>
        <w:tc>
          <w:tcPr>
            <w:tcW w:w="963"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165,739,860</w:t>
            </w:r>
          </w:p>
        </w:tc>
        <w:tc>
          <w:tcPr>
            <w:tcW w:w="914"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174,026,853</w:t>
            </w:r>
          </w:p>
        </w:tc>
        <w:tc>
          <w:tcPr>
            <w:tcW w:w="912" w:type="pct"/>
            <w:tcBorders>
              <w:top w:val="nil"/>
              <w:left w:val="nil"/>
              <w:bottom w:val="single" w:sz="4" w:space="0" w:color="auto"/>
              <w:right w:val="single" w:sz="4" w:space="0" w:color="auto"/>
            </w:tcBorders>
            <w:shd w:val="clear" w:color="auto" w:fill="auto"/>
            <w:noWrap/>
            <w:hideMark/>
          </w:tcPr>
          <w:p w:rsidR="00B10A24" w:rsidRPr="00E5201B" w:rsidRDefault="00B10A24" w:rsidP="00B10A24">
            <w:pPr>
              <w:jc w:val="right"/>
              <w:rPr>
                <w:b/>
                <w:bCs/>
                <w:color w:val="000000"/>
                <w:sz w:val="22"/>
                <w:szCs w:val="22"/>
              </w:rPr>
            </w:pPr>
            <w:r w:rsidRPr="00E5201B">
              <w:rPr>
                <w:b/>
                <w:bCs/>
                <w:color w:val="000000"/>
                <w:sz w:val="22"/>
                <w:szCs w:val="22"/>
              </w:rPr>
              <w:t>182,728,196</w:t>
            </w:r>
          </w:p>
        </w:tc>
      </w:tr>
      <w:tr w:rsidR="00B10A24" w:rsidRPr="00E5201B" w:rsidTr="00E5201B">
        <w:trPr>
          <w:trHeight w:val="312"/>
        </w:trPr>
        <w:tc>
          <w:tcPr>
            <w:tcW w:w="1145" w:type="pct"/>
            <w:tcBorders>
              <w:top w:val="nil"/>
              <w:left w:val="single" w:sz="4" w:space="0" w:color="auto"/>
              <w:bottom w:val="single" w:sz="4" w:space="0" w:color="auto"/>
              <w:right w:val="single" w:sz="4" w:space="0" w:color="auto"/>
            </w:tcBorders>
            <w:shd w:val="clear" w:color="auto" w:fill="auto"/>
            <w:hideMark/>
          </w:tcPr>
          <w:p w:rsidR="00B10A24" w:rsidRPr="00E5201B" w:rsidRDefault="00B10A24" w:rsidP="00B10A24">
            <w:pPr>
              <w:rPr>
                <w:b/>
                <w:bCs/>
                <w:color w:val="000000"/>
                <w:sz w:val="22"/>
                <w:szCs w:val="22"/>
              </w:rPr>
            </w:pPr>
            <w:r w:rsidRPr="00E5201B">
              <w:rPr>
                <w:b/>
                <w:bCs/>
                <w:color w:val="000000"/>
                <w:sz w:val="22"/>
                <w:szCs w:val="22"/>
              </w:rPr>
              <w:t>Total Expenditure of Vote</w:t>
            </w:r>
          </w:p>
        </w:tc>
        <w:tc>
          <w:tcPr>
            <w:tcW w:w="1066"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3,324,234,533</w:t>
            </w:r>
          </w:p>
        </w:tc>
        <w:tc>
          <w:tcPr>
            <w:tcW w:w="963"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2,694,287,807</w:t>
            </w:r>
          </w:p>
        </w:tc>
        <w:tc>
          <w:tcPr>
            <w:tcW w:w="914"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2,945,172,410</w:t>
            </w:r>
          </w:p>
        </w:tc>
        <w:tc>
          <w:tcPr>
            <w:tcW w:w="912" w:type="pct"/>
            <w:tcBorders>
              <w:top w:val="nil"/>
              <w:left w:val="nil"/>
              <w:bottom w:val="single" w:sz="4" w:space="0" w:color="auto"/>
              <w:right w:val="single" w:sz="4" w:space="0" w:color="auto"/>
            </w:tcBorders>
            <w:shd w:val="clear" w:color="auto" w:fill="auto"/>
            <w:hideMark/>
          </w:tcPr>
          <w:p w:rsidR="00B10A24" w:rsidRPr="00E5201B" w:rsidRDefault="00B10A24" w:rsidP="00B10A24">
            <w:pPr>
              <w:jc w:val="right"/>
              <w:rPr>
                <w:b/>
                <w:bCs/>
                <w:color w:val="000000"/>
                <w:sz w:val="22"/>
                <w:szCs w:val="22"/>
              </w:rPr>
            </w:pPr>
            <w:r w:rsidRPr="00E5201B">
              <w:rPr>
                <w:b/>
                <w:bCs/>
                <w:color w:val="000000"/>
                <w:sz w:val="22"/>
                <w:szCs w:val="22"/>
              </w:rPr>
              <w:t>3,092,431,031</w:t>
            </w:r>
          </w:p>
        </w:tc>
      </w:tr>
    </w:tbl>
    <w:p w:rsidR="000C0103" w:rsidRPr="00E5201B" w:rsidRDefault="000C0103" w:rsidP="000C0103">
      <w:pPr>
        <w:rPr>
          <w:sz w:val="22"/>
          <w:szCs w:val="22"/>
        </w:rPr>
      </w:pPr>
    </w:p>
    <w:p w:rsidR="000C0103" w:rsidRPr="00E5201B" w:rsidRDefault="000C0103" w:rsidP="000C0103">
      <w:pPr>
        <w:pStyle w:val="Heading2"/>
        <w:spacing w:before="0"/>
        <w:rPr>
          <w:rFonts w:ascii="Times New Roman" w:hAnsi="Times New Roman" w:cs="Times New Roman"/>
          <w:color w:val="auto"/>
          <w:sz w:val="22"/>
          <w:szCs w:val="22"/>
        </w:rPr>
      </w:pPr>
      <w:bookmarkStart w:id="226" w:name="_Toc140499188"/>
      <w:bookmarkStart w:id="227" w:name="_Toc173172912"/>
      <w:r w:rsidRPr="00E5201B">
        <w:rPr>
          <w:rFonts w:ascii="Times New Roman" w:hAnsi="Times New Roman" w:cs="Times New Roman"/>
          <w:color w:val="auto"/>
          <w:sz w:val="22"/>
          <w:szCs w:val="22"/>
        </w:rPr>
        <w:lastRenderedPageBreak/>
        <w:t>Part H: Details of staff Establishment by organization structure (Delivery Unit)</w:t>
      </w:r>
      <w:bookmarkEnd w:id="226"/>
      <w:bookmarkEnd w:id="227"/>
    </w:p>
    <w:tbl>
      <w:tblPr>
        <w:tblW w:w="5000" w:type="pct"/>
        <w:tblLayout w:type="fixed"/>
        <w:tblLook w:val="04A0" w:firstRow="1" w:lastRow="0" w:firstColumn="1" w:lastColumn="0" w:noHBand="0" w:noVBand="1"/>
      </w:tblPr>
      <w:tblGrid>
        <w:gridCol w:w="715"/>
        <w:gridCol w:w="2880"/>
        <w:gridCol w:w="1168"/>
        <w:gridCol w:w="1443"/>
        <w:gridCol w:w="1619"/>
        <w:gridCol w:w="1634"/>
        <w:gridCol w:w="1875"/>
        <w:gridCol w:w="1616"/>
      </w:tblGrid>
      <w:tr w:rsidR="00B10A24" w:rsidRPr="00E5201B" w:rsidTr="00B10A24">
        <w:trPr>
          <w:trHeight w:val="468"/>
        </w:trPr>
        <w:tc>
          <w:tcPr>
            <w:tcW w:w="276" w:type="pct"/>
            <w:vMerge w:val="restart"/>
            <w:tcBorders>
              <w:top w:val="single" w:sz="4" w:space="0" w:color="auto"/>
              <w:left w:val="single" w:sz="4" w:space="0" w:color="auto"/>
              <w:right w:val="single" w:sz="4" w:space="0" w:color="auto"/>
            </w:tcBorders>
            <w:shd w:val="clear" w:color="auto" w:fill="auto"/>
            <w:vAlign w:val="center"/>
            <w:hideMark/>
          </w:tcPr>
          <w:p w:rsidR="00B10A24" w:rsidRPr="00E5201B" w:rsidRDefault="00B10A24" w:rsidP="00B10A24">
            <w:pPr>
              <w:contextualSpacing/>
              <w:rPr>
                <w:b/>
                <w:bCs/>
                <w:color w:val="000000"/>
                <w:sz w:val="22"/>
                <w:szCs w:val="22"/>
              </w:rPr>
            </w:pPr>
            <w:r w:rsidRPr="00E5201B">
              <w:rPr>
                <w:b/>
                <w:bCs/>
                <w:color w:val="000000"/>
                <w:sz w:val="22"/>
                <w:szCs w:val="22"/>
              </w:rPr>
              <w:t>NO.</w:t>
            </w:r>
          </w:p>
        </w:tc>
        <w:tc>
          <w:tcPr>
            <w:tcW w:w="1112" w:type="pct"/>
            <w:vMerge w:val="restart"/>
            <w:tcBorders>
              <w:top w:val="single" w:sz="4" w:space="0" w:color="auto"/>
              <w:left w:val="nil"/>
              <w:right w:val="single" w:sz="4" w:space="0" w:color="auto"/>
            </w:tcBorders>
            <w:shd w:val="clear" w:color="auto" w:fill="auto"/>
            <w:vAlign w:val="center"/>
            <w:hideMark/>
          </w:tcPr>
          <w:p w:rsidR="00B10A24" w:rsidRPr="00E5201B" w:rsidRDefault="00B10A24" w:rsidP="00B10A24">
            <w:pPr>
              <w:contextualSpacing/>
              <w:rPr>
                <w:b/>
                <w:bCs/>
                <w:color w:val="000000"/>
                <w:sz w:val="22"/>
                <w:szCs w:val="22"/>
              </w:rPr>
            </w:pPr>
            <w:r w:rsidRPr="00E5201B">
              <w:rPr>
                <w:b/>
                <w:bCs/>
                <w:color w:val="000000"/>
                <w:sz w:val="22"/>
                <w:szCs w:val="22"/>
              </w:rPr>
              <w:t>DESIGNATION</w:t>
            </w:r>
          </w:p>
        </w:tc>
        <w:tc>
          <w:tcPr>
            <w:tcW w:w="451" w:type="pct"/>
            <w:vMerge w:val="restart"/>
            <w:tcBorders>
              <w:top w:val="single" w:sz="4" w:space="0" w:color="auto"/>
              <w:left w:val="nil"/>
              <w:right w:val="single" w:sz="4" w:space="0" w:color="auto"/>
            </w:tcBorders>
            <w:shd w:val="clear" w:color="auto" w:fill="auto"/>
            <w:vAlign w:val="center"/>
            <w:hideMark/>
          </w:tcPr>
          <w:p w:rsidR="00B10A24" w:rsidRPr="00E5201B" w:rsidRDefault="00B10A24" w:rsidP="00B10A24">
            <w:pPr>
              <w:contextualSpacing/>
              <w:rPr>
                <w:b/>
                <w:bCs/>
                <w:color w:val="000000"/>
                <w:sz w:val="22"/>
                <w:szCs w:val="22"/>
              </w:rPr>
            </w:pPr>
            <w:r w:rsidRPr="00E5201B">
              <w:rPr>
                <w:b/>
                <w:bCs/>
                <w:color w:val="000000"/>
                <w:sz w:val="22"/>
                <w:szCs w:val="22"/>
              </w:rPr>
              <w:t>JOB GROUP</w:t>
            </w:r>
          </w:p>
        </w:tc>
        <w:tc>
          <w:tcPr>
            <w:tcW w:w="557" w:type="pct"/>
            <w:vMerge w:val="restart"/>
            <w:tcBorders>
              <w:top w:val="single" w:sz="4" w:space="0" w:color="auto"/>
              <w:left w:val="nil"/>
              <w:right w:val="single" w:sz="4" w:space="0" w:color="auto"/>
            </w:tcBorders>
            <w:shd w:val="clear" w:color="auto" w:fill="auto"/>
            <w:vAlign w:val="center"/>
            <w:hideMark/>
          </w:tcPr>
          <w:p w:rsidR="00B10A24" w:rsidRPr="00E5201B" w:rsidRDefault="00B10A24" w:rsidP="00B10A24">
            <w:pPr>
              <w:contextualSpacing/>
              <w:rPr>
                <w:b/>
                <w:bCs/>
                <w:color w:val="000000"/>
                <w:sz w:val="22"/>
                <w:szCs w:val="22"/>
              </w:rPr>
            </w:pPr>
            <w:r w:rsidRPr="00E5201B">
              <w:rPr>
                <w:b/>
                <w:bCs/>
                <w:color w:val="000000"/>
                <w:sz w:val="22"/>
                <w:szCs w:val="22"/>
              </w:rPr>
              <w:t>IN POSITION</w:t>
            </w:r>
          </w:p>
        </w:tc>
        <w:tc>
          <w:tcPr>
            <w:tcW w:w="625" w:type="pct"/>
            <w:vMerge w:val="restart"/>
            <w:tcBorders>
              <w:top w:val="single" w:sz="4" w:space="0" w:color="auto"/>
              <w:left w:val="nil"/>
              <w:right w:val="single" w:sz="4" w:space="0" w:color="auto"/>
            </w:tcBorders>
            <w:shd w:val="clear" w:color="auto" w:fill="auto"/>
            <w:vAlign w:val="center"/>
            <w:hideMark/>
          </w:tcPr>
          <w:p w:rsidR="00B10A24" w:rsidRPr="00E5201B" w:rsidRDefault="00B10A24" w:rsidP="00B10A24">
            <w:pPr>
              <w:contextualSpacing/>
              <w:rPr>
                <w:b/>
                <w:bCs/>
                <w:color w:val="000000"/>
                <w:sz w:val="22"/>
                <w:szCs w:val="22"/>
              </w:rPr>
            </w:pPr>
            <w:r w:rsidRPr="00E5201B">
              <w:rPr>
                <w:b/>
                <w:bCs/>
                <w:color w:val="000000"/>
                <w:sz w:val="22"/>
                <w:szCs w:val="22"/>
              </w:rPr>
              <w:t>ACTUAL FY2023/24</w:t>
            </w:r>
          </w:p>
        </w:tc>
        <w:tc>
          <w:tcPr>
            <w:tcW w:w="631" w:type="pct"/>
            <w:vMerge w:val="restart"/>
            <w:tcBorders>
              <w:top w:val="single" w:sz="4" w:space="0" w:color="auto"/>
              <w:left w:val="nil"/>
              <w:right w:val="single" w:sz="4" w:space="0" w:color="auto"/>
            </w:tcBorders>
            <w:shd w:val="clear" w:color="auto" w:fill="auto"/>
            <w:vAlign w:val="center"/>
            <w:hideMark/>
          </w:tcPr>
          <w:p w:rsidR="00B10A24" w:rsidRPr="00E5201B" w:rsidRDefault="00B10A24" w:rsidP="00B10A24">
            <w:pPr>
              <w:contextualSpacing/>
              <w:rPr>
                <w:b/>
                <w:bCs/>
                <w:color w:val="000000"/>
                <w:sz w:val="22"/>
                <w:szCs w:val="22"/>
              </w:rPr>
            </w:pPr>
            <w:r w:rsidRPr="00E5201B">
              <w:rPr>
                <w:b/>
                <w:bCs/>
                <w:color w:val="000000"/>
                <w:sz w:val="22"/>
                <w:szCs w:val="22"/>
              </w:rPr>
              <w:t>ESTIMATES FY2024/25</w:t>
            </w:r>
          </w:p>
        </w:tc>
        <w:tc>
          <w:tcPr>
            <w:tcW w:w="1348" w:type="pct"/>
            <w:gridSpan w:val="2"/>
            <w:tcBorders>
              <w:top w:val="single" w:sz="4" w:space="0" w:color="auto"/>
              <w:left w:val="nil"/>
              <w:bottom w:val="single" w:sz="4" w:space="0" w:color="auto"/>
              <w:right w:val="single" w:sz="4" w:space="0" w:color="auto"/>
            </w:tcBorders>
            <w:shd w:val="clear" w:color="auto" w:fill="auto"/>
            <w:vAlign w:val="center"/>
          </w:tcPr>
          <w:p w:rsidR="00B10A24" w:rsidRPr="00E5201B" w:rsidRDefault="00B10A24" w:rsidP="00B10A24">
            <w:pPr>
              <w:contextualSpacing/>
              <w:rPr>
                <w:b/>
                <w:bCs/>
                <w:color w:val="000000"/>
                <w:sz w:val="22"/>
                <w:szCs w:val="22"/>
              </w:rPr>
            </w:pPr>
            <w:r w:rsidRPr="00E5201B">
              <w:rPr>
                <w:b/>
                <w:bCs/>
                <w:color w:val="000000"/>
                <w:sz w:val="22"/>
                <w:szCs w:val="22"/>
              </w:rPr>
              <w:t>PROJECTED EXPENDITURE</w:t>
            </w:r>
          </w:p>
        </w:tc>
      </w:tr>
      <w:tr w:rsidR="00B10A24" w:rsidRPr="00E5201B" w:rsidTr="00B10A24">
        <w:trPr>
          <w:trHeight w:val="144"/>
        </w:trPr>
        <w:tc>
          <w:tcPr>
            <w:tcW w:w="276" w:type="pct"/>
            <w:vMerge/>
            <w:tcBorders>
              <w:left w:val="single" w:sz="4" w:space="0" w:color="auto"/>
              <w:bottom w:val="single" w:sz="4" w:space="0" w:color="auto"/>
              <w:right w:val="single" w:sz="4" w:space="0" w:color="auto"/>
            </w:tcBorders>
            <w:shd w:val="clear" w:color="auto" w:fill="auto"/>
            <w:vAlign w:val="center"/>
          </w:tcPr>
          <w:p w:rsidR="00B10A24" w:rsidRPr="00E5201B" w:rsidRDefault="00B10A24" w:rsidP="00B10A24">
            <w:pPr>
              <w:contextualSpacing/>
              <w:rPr>
                <w:b/>
                <w:bCs/>
                <w:color w:val="000000"/>
                <w:sz w:val="22"/>
                <w:szCs w:val="22"/>
              </w:rPr>
            </w:pPr>
          </w:p>
        </w:tc>
        <w:tc>
          <w:tcPr>
            <w:tcW w:w="1112" w:type="pct"/>
            <w:vMerge/>
            <w:tcBorders>
              <w:left w:val="nil"/>
              <w:bottom w:val="single" w:sz="4" w:space="0" w:color="auto"/>
              <w:right w:val="single" w:sz="4" w:space="0" w:color="auto"/>
            </w:tcBorders>
            <w:shd w:val="clear" w:color="auto" w:fill="auto"/>
            <w:vAlign w:val="center"/>
          </w:tcPr>
          <w:p w:rsidR="00B10A24" w:rsidRPr="00E5201B" w:rsidRDefault="00B10A24" w:rsidP="00B10A24">
            <w:pPr>
              <w:contextualSpacing/>
              <w:rPr>
                <w:b/>
                <w:bCs/>
                <w:color w:val="000000"/>
                <w:sz w:val="22"/>
                <w:szCs w:val="22"/>
              </w:rPr>
            </w:pPr>
          </w:p>
        </w:tc>
        <w:tc>
          <w:tcPr>
            <w:tcW w:w="451" w:type="pct"/>
            <w:vMerge/>
            <w:tcBorders>
              <w:left w:val="nil"/>
              <w:bottom w:val="single" w:sz="4" w:space="0" w:color="auto"/>
              <w:right w:val="single" w:sz="4" w:space="0" w:color="auto"/>
            </w:tcBorders>
            <w:shd w:val="clear" w:color="auto" w:fill="auto"/>
            <w:vAlign w:val="center"/>
          </w:tcPr>
          <w:p w:rsidR="00B10A24" w:rsidRPr="00E5201B" w:rsidRDefault="00B10A24" w:rsidP="00B10A24">
            <w:pPr>
              <w:contextualSpacing/>
              <w:rPr>
                <w:b/>
                <w:bCs/>
                <w:color w:val="000000"/>
                <w:sz w:val="22"/>
                <w:szCs w:val="22"/>
              </w:rPr>
            </w:pPr>
          </w:p>
        </w:tc>
        <w:tc>
          <w:tcPr>
            <w:tcW w:w="557" w:type="pct"/>
            <w:vMerge/>
            <w:tcBorders>
              <w:left w:val="nil"/>
              <w:bottom w:val="single" w:sz="4" w:space="0" w:color="auto"/>
              <w:right w:val="single" w:sz="4" w:space="0" w:color="auto"/>
            </w:tcBorders>
            <w:shd w:val="clear" w:color="auto" w:fill="auto"/>
            <w:vAlign w:val="center"/>
          </w:tcPr>
          <w:p w:rsidR="00B10A24" w:rsidRPr="00E5201B" w:rsidRDefault="00B10A24" w:rsidP="00B10A24">
            <w:pPr>
              <w:contextualSpacing/>
              <w:rPr>
                <w:b/>
                <w:bCs/>
                <w:color w:val="000000"/>
                <w:sz w:val="22"/>
                <w:szCs w:val="22"/>
              </w:rPr>
            </w:pPr>
          </w:p>
        </w:tc>
        <w:tc>
          <w:tcPr>
            <w:tcW w:w="625" w:type="pct"/>
            <w:vMerge/>
            <w:tcBorders>
              <w:left w:val="nil"/>
              <w:bottom w:val="single" w:sz="4" w:space="0" w:color="auto"/>
              <w:right w:val="single" w:sz="4" w:space="0" w:color="auto"/>
            </w:tcBorders>
            <w:shd w:val="clear" w:color="auto" w:fill="auto"/>
            <w:vAlign w:val="center"/>
          </w:tcPr>
          <w:p w:rsidR="00B10A24" w:rsidRPr="00E5201B" w:rsidRDefault="00B10A24" w:rsidP="00B10A24">
            <w:pPr>
              <w:contextualSpacing/>
              <w:rPr>
                <w:b/>
                <w:bCs/>
                <w:color w:val="000000"/>
                <w:sz w:val="22"/>
                <w:szCs w:val="22"/>
              </w:rPr>
            </w:pPr>
          </w:p>
        </w:tc>
        <w:tc>
          <w:tcPr>
            <w:tcW w:w="631" w:type="pct"/>
            <w:vMerge/>
            <w:tcBorders>
              <w:left w:val="nil"/>
              <w:bottom w:val="single" w:sz="4" w:space="0" w:color="auto"/>
              <w:right w:val="single" w:sz="4" w:space="0" w:color="auto"/>
            </w:tcBorders>
            <w:shd w:val="clear" w:color="auto" w:fill="auto"/>
            <w:vAlign w:val="center"/>
          </w:tcPr>
          <w:p w:rsidR="00B10A24" w:rsidRPr="00E5201B" w:rsidRDefault="00B10A24" w:rsidP="00B10A24">
            <w:pPr>
              <w:contextualSpacing/>
              <w:rPr>
                <w:b/>
                <w:bCs/>
                <w:color w:val="000000"/>
                <w:sz w:val="22"/>
                <w:szCs w:val="22"/>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B10A24" w:rsidRPr="00E5201B" w:rsidRDefault="00B10A24" w:rsidP="00B10A24">
            <w:pPr>
              <w:contextualSpacing/>
              <w:rPr>
                <w:b/>
                <w:bCs/>
                <w:color w:val="000000"/>
                <w:sz w:val="22"/>
                <w:szCs w:val="22"/>
              </w:rPr>
            </w:pPr>
            <w:r w:rsidRPr="00E5201B">
              <w:rPr>
                <w:b/>
                <w:bCs/>
                <w:color w:val="000000"/>
                <w:sz w:val="22"/>
                <w:szCs w:val="22"/>
              </w:rPr>
              <w:t>2025/26</w:t>
            </w:r>
          </w:p>
        </w:tc>
        <w:tc>
          <w:tcPr>
            <w:tcW w:w="624" w:type="pct"/>
            <w:tcBorders>
              <w:top w:val="single" w:sz="4" w:space="0" w:color="auto"/>
              <w:left w:val="nil"/>
              <w:bottom w:val="single" w:sz="4" w:space="0" w:color="auto"/>
              <w:right w:val="single" w:sz="4" w:space="0" w:color="auto"/>
            </w:tcBorders>
            <w:shd w:val="clear" w:color="auto" w:fill="auto"/>
            <w:vAlign w:val="center"/>
          </w:tcPr>
          <w:p w:rsidR="00B10A24" w:rsidRPr="00E5201B" w:rsidRDefault="00B10A24" w:rsidP="00B10A24">
            <w:pPr>
              <w:contextualSpacing/>
              <w:rPr>
                <w:b/>
                <w:bCs/>
                <w:color w:val="000000"/>
                <w:sz w:val="22"/>
                <w:szCs w:val="22"/>
              </w:rPr>
            </w:pPr>
            <w:r w:rsidRPr="00E5201B">
              <w:rPr>
                <w:b/>
                <w:bCs/>
                <w:color w:val="000000"/>
                <w:sz w:val="22"/>
                <w:szCs w:val="22"/>
              </w:rPr>
              <w:t>2026/27</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Member - County Executive Committee</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E5201B" w:rsidP="00E5201B">
            <w:pPr>
              <w:contextualSpacing/>
              <w:rPr>
                <w:color w:val="000000"/>
                <w:sz w:val="22"/>
                <w:szCs w:val="22"/>
              </w:rPr>
            </w:pPr>
            <w:r>
              <w:rPr>
                <w:color w:val="000000"/>
                <w:sz w:val="22"/>
                <w:szCs w:val="22"/>
              </w:rPr>
              <w:t>T</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1</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5,769,747</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6,058,234</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6,361,146</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6,679,203</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2</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Support Staff[3]</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A</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87</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37,840,024</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39,732,025</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41,718,626</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43,804,557</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3</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Driver[2]</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B</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176</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77,039,428</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80,891,400</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84,935,970</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89,182,768</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4</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Support Staff[2]</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C</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10</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4,511,616</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4,737,197</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4,974,057</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5,222,759</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5</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Senior Support Staff</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D</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183</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86,198,404</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90,508,324</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95,033,741</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99,785,428</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6</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Support Staff Supervisor</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E</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26</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13,353,266</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14,020,930</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14,721,976</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15,458,075</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7</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Cleaning Supervisor[2a]</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F</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28</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15,138,179</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15,895,088</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16,689,843</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17,524,335</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8</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Cleaning Supervisor[1]</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G</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122</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132,000,772</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138,600,810</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145,530,851</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152,807,393</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9</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Senior Clerical Officer - General Office Se</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H</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198</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254,532,021</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267,258,622</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280,621,553</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294,652,631</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10</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Health Administration Officer[2]</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J</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201</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263,484,210</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276,658,421</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290,491,342</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305,015,909</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11</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Senior Medical Eng. Technician</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K</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262</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410,513,678</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431,039,362</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452,591,330</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475,220,897</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12</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Senior Medical Engineering Technologist</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L</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200</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369,837,235</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388,329,097</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407,745,552</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428,132,830</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13</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Chief Registered Nurse</w:t>
            </w:r>
          </w:p>
        </w:tc>
        <w:tc>
          <w:tcPr>
            <w:tcW w:w="45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M</w:t>
            </w:r>
          </w:p>
        </w:tc>
        <w:tc>
          <w:tcPr>
            <w:tcW w:w="557"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rPr>
                <w:color w:val="000000"/>
                <w:sz w:val="22"/>
                <w:szCs w:val="22"/>
              </w:rPr>
            </w:pPr>
            <w:r w:rsidRPr="00E5201B">
              <w:rPr>
                <w:color w:val="000000"/>
                <w:sz w:val="22"/>
                <w:szCs w:val="22"/>
              </w:rPr>
              <w:t>56</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139,188,947</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146,148,395</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153,455,815</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161,128,605</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14</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Principal Registered Nurse</w:t>
            </w:r>
          </w:p>
        </w:tc>
        <w:tc>
          <w:tcPr>
            <w:tcW w:w="451"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N</w:t>
            </w:r>
          </w:p>
        </w:tc>
        <w:tc>
          <w:tcPr>
            <w:tcW w:w="557"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66</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201,873,953</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211,967,650</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222,566,033</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233,694,334</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15</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Medical Specialist[2]</w:t>
            </w:r>
          </w:p>
        </w:tc>
        <w:tc>
          <w:tcPr>
            <w:tcW w:w="451"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P</w:t>
            </w:r>
          </w:p>
        </w:tc>
        <w:tc>
          <w:tcPr>
            <w:tcW w:w="557"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15</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61,802,852</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64,892,995</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68,137,645</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71,544,527</w:t>
            </w:r>
          </w:p>
        </w:tc>
      </w:tr>
      <w:tr w:rsidR="00B10A24" w:rsidRPr="00E5201B" w:rsidTr="00E5201B">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16</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Medical Specialist[1]</w:t>
            </w:r>
          </w:p>
        </w:tc>
        <w:tc>
          <w:tcPr>
            <w:tcW w:w="451"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Q</w:t>
            </w:r>
          </w:p>
        </w:tc>
        <w:tc>
          <w:tcPr>
            <w:tcW w:w="557"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12</w:t>
            </w:r>
          </w:p>
        </w:tc>
        <w:tc>
          <w:tcPr>
            <w:tcW w:w="625"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52,527,347</w:t>
            </w:r>
          </w:p>
        </w:tc>
        <w:tc>
          <w:tcPr>
            <w:tcW w:w="631"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55,153,714</w:t>
            </w:r>
          </w:p>
        </w:tc>
        <w:tc>
          <w:tcPr>
            <w:tcW w:w="7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57,911,400</w:t>
            </w:r>
          </w:p>
        </w:tc>
        <w:tc>
          <w:tcPr>
            <w:tcW w:w="624" w:type="pct"/>
            <w:tcBorders>
              <w:top w:val="nil"/>
              <w:left w:val="nil"/>
              <w:bottom w:val="single" w:sz="4" w:space="0" w:color="auto"/>
              <w:right w:val="single" w:sz="4" w:space="0" w:color="auto"/>
            </w:tcBorders>
            <w:shd w:val="clear" w:color="auto" w:fill="auto"/>
            <w:noWrap/>
            <w:vAlign w:val="bottom"/>
            <w:hideMark/>
          </w:tcPr>
          <w:p w:rsidR="00B10A24" w:rsidRPr="00E5201B" w:rsidRDefault="00B10A24" w:rsidP="00E5201B">
            <w:pPr>
              <w:contextualSpacing/>
              <w:jc w:val="right"/>
              <w:rPr>
                <w:color w:val="000000"/>
                <w:sz w:val="22"/>
                <w:szCs w:val="22"/>
              </w:rPr>
            </w:pPr>
            <w:r w:rsidRPr="00E5201B">
              <w:rPr>
                <w:color w:val="000000"/>
                <w:sz w:val="22"/>
                <w:szCs w:val="22"/>
              </w:rPr>
              <w:t>60,806,970</w:t>
            </w:r>
          </w:p>
        </w:tc>
      </w:tr>
      <w:tr w:rsidR="00B10A24" w:rsidRPr="00E5201B" w:rsidTr="00B10A24">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17</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Director Health Services</w:t>
            </w:r>
          </w:p>
        </w:tc>
        <w:tc>
          <w:tcPr>
            <w:tcW w:w="451"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R</w:t>
            </w:r>
          </w:p>
        </w:tc>
        <w:tc>
          <w:tcPr>
            <w:tcW w:w="557"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2</w:t>
            </w:r>
          </w:p>
        </w:tc>
        <w:tc>
          <w:tcPr>
            <w:tcW w:w="625"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8,758,164</w:t>
            </w:r>
          </w:p>
        </w:tc>
        <w:tc>
          <w:tcPr>
            <w:tcW w:w="631"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9,196,072</w:t>
            </w:r>
          </w:p>
        </w:tc>
        <w:tc>
          <w:tcPr>
            <w:tcW w:w="724"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9,655,876</w:t>
            </w:r>
          </w:p>
        </w:tc>
        <w:tc>
          <w:tcPr>
            <w:tcW w:w="624"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10,138,670</w:t>
            </w:r>
          </w:p>
        </w:tc>
      </w:tr>
      <w:tr w:rsidR="00B10A24" w:rsidRPr="00E5201B" w:rsidTr="00B10A24">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18</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Chief Officer - Preventive</w:t>
            </w:r>
          </w:p>
        </w:tc>
        <w:tc>
          <w:tcPr>
            <w:tcW w:w="451"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S</w:t>
            </w:r>
          </w:p>
        </w:tc>
        <w:tc>
          <w:tcPr>
            <w:tcW w:w="557"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w:t>
            </w:r>
          </w:p>
        </w:tc>
        <w:tc>
          <w:tcPr>
            <w:tcW w:w="625"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2,871,060</w:t>
            </w:r>
          </w:p>
        </w:tc>
        <w:tc>
          <w:tcPr>
            <w:tcW w:w="631"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3,014,613</w:t>
            </w:r>
          </w:p>
        </w:tc>
        <w:tc>
          <w:tcPr>
            <w:tcW w:w="724"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3,165,344</w:t>
            </w:r>
          </w:p>
        </w:tc>
        <w:tc>
          <w:tcPr>
            <w:tcW w:w="624"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3,323,611</w:t>
            </w:r>
          </w:p>
        </w:tc>
      </w:tr>
      <w:tr w:rsidR="00B10A24" w:rsidRPr="00E5201B" w:rsidTr="00B10A24">
        <w:trPr>
          <w:trHeight w:val="312"/>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19</w:t>
            </w:r>
          </w:p>
        </w:tc>
        <w:tc>
          <w:tcPr>
            <w:tcW w:w="1112"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Chief Officer - Curative</w:t>
            </w:r>
          </w:p>
        </w:tc>
        <w:tc>
          <w:tcPr>
            <w:tcW w:w="451"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S</w:t>
            </w:r>
          </w:p>
        </w:tc>
        <w:tc>
          <w:tcPr>
            <w:tcW w:w="557"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rPr>
                <w:color w:val="000000"/>
                <w:sz w:val="22"/>
                <w:szCs w:val="22"/>
              </w:rPr>
            </w:pPr>
            <w:r w:rsidRPr="00E5201B">
              <w:rPr>
                <w:color w:val="000000"/>
                <w:sz w:val="22"/>
                <w:szCs w:val="22"/>
              </w:rPr>
              <w:t>1</w:t>
            </w:r>
          </w:p>
        </w:tc>
        <w:tc>
          <w:tcPr>
            <w:tcW w:w="625"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2,871,060</w:t>
            </w:r>
          </w:p>
        </w:tc>
        <w:tc>
          <w:tcPr>
            <w:tcW w:w="631"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3,014,613</w:t>
            </w:r>
          </w:p>
        </w:tc>
        <w:tc>
          <w:tcPr>
            <w:tcW w:w="724"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3,165,344</w:t>
            </w:r>
          </w:p>
        </w:tc>
        <w:tc>
          <w:tcPr>
            <w:tcW w:w="624"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color w:val="000000"/>
                <w:sz w:val="22"/>
                <w:szCs w:val="22"/>
              </w:rPr>
            </w:pPr>
            <w:r w:rsidRPr="00E5201B">
              <w:rPr>
                <w:color w:val="000000"/>
                <w:sz w:val="22"/>
                <w:szCs w:val="22"/>
              </w:rPr>
              <w:t>3,323,611</w:t>
            </w:r>
          </w:p>
        </w:tc>
      </w:tr>
      <w:tr w:rsidR="00B10A24" w:rsidRPr="00E5201B" w:rsidTr="00B10A24">
        <w:trPr>
          <w:trHeight w:val="312"/>
        </w:trPr>
        <w:tc>
          <w:tcPr>
            <w:tcW w:w="239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0A24" w:rsidRPr="00E5201B" w:rsidRDefault="00B10A24" w:rsidP="00B10A24">
            <w:pPr>
              <w:contextualSpacing/>
              <w:rPr>
                <w:b/>
                <w:bCs/>
                <w:color w:val="000000"/>
                <w:sz w:val="22"/>
                <w:szCs w:val="22"/>
              </w:rPr>
            </w:pPr>
            <w:r w:rsidRPr="00E5201B">
              <w:rPr>
                <w:b/>
                <w:bCs/>
                <w:color w:val="000000"/>
                <w:sz w:val="22"/>
                <w:szCs w:val="22"/>
              </w:rPr>
              <w:t>SUB TOTAL</w:t>
            </w:r>
          </w:p>
        </w:tc>
        <w:tc>
          <w:tcPr>
            <w:tcW w:w="625"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b/>
                <w:bCs/>
                <w:color w:val="000000"/>
                <w:sz w:val="22"/>
                <w:szCs w:val="22"/>
              </w:rPr>
            </w:pPr>
            <w:r w:rsidRPr="00E5201B">
              <w:rPr>
                <w:b/>
                <w:bCs/>
                <w:color w:val="000000"/>
                <w:sz w:val="22"/>
                <w:szCs w:val="22"/>
              </w:rPr>
              <w:t>2,140,111,964</w:t>
            </w:r>
          </w:p>
        </w:tc>
        <w:tc>
          <w:tcPr>
            <w:tcW w:w="631"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b/>
                <w:bCs/>
                <w:color w:val="000000"/>
                <w:sz w:val="22"/>
                <w:szCs w:val="22"/>
              </w:rPr>
            </w:pPr>
            <w:r w:rsidRPr="00E5201B">
              <w:rPr>
                <w:b/>
                <w:bCs/>
                <w:color w:val="000000"/>
                <w:sz w:val="22"/>
                <w:szCs w:val="22"/>
              </w:rPr>
              <w:t>2,247,117,563</w:t>
            </w:r>
          </w:p>
        </w:tc>
        <w:tc>
          <w:tcPr>
            <w:tcW w:w="724"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b/>
                <w:bCs/>
                <w:color w:val="000000"/>
                <w:sz w:val="22"/>
                <w:szCs w:val="22"/>
              </w:rPr>
            </w:pPr>
            <w:r w:rsidRPr="00E5201B">
              <w:rPr>
                <w:b/>
                <w:bCs/>
                <w:color w:val="000000"/>
                <w:sz w:val="22"/>
                <w:szCs w:val="22"/>
              </w:rPr>
              <w:t>2,359,473,441</w:t>
            </w:r>
          </w:p>
        </w:tc>
        <w:tc>
          <w:tcPr>
            <w:tcW w:w="624"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contextualSpacing/>
              <w:jc w:val="right"/>
              <w:rPr>
                <w:b/>
                <w:bCs/>
                <w:color w:val="000000"/>
                <w:sz w:val="22"/>
                <w:szCs w:val="22"/>
              </w:rPr>
            </w:pPr>
            <w:r w:rsidRPr="00E5201B">
              <w:rPr>
                <w:b/>
                <w:bCs/>
                <w:color w:val="000000"/>
                <w:sz w:val="22"/>
                <w:szCs w:val="22"/>
              </w:rPr>
              <w:t>2,477,447,113</w:t>
            </w:r>
          </w:p>
        </w:tc>
      </w:tr>
    </w:tbl>
    <w:p w:rsidR="000C0103" w:rsidRPr="00E5201B" w:rsidRDefault="000C0103" w:rsidP="000C0103">
      <w:pPr>
        <w:contextualSpacing/>
        <w:rPr>
          <w:rFonts w:eastAsia="Calibri"/>
          <w:sz w:val="22"/>
          <w:szCs w:val="22"/>
        </w:rPr>
      </w:pPr>
    </w:p>
    <w:p w:rsidR="000C0103" w:rsidRPr="00E5201B" w:rsidRDefault="000C0103" w:rsidP="000C0103">
      <w:pPr>
        <w:contextualSpacing/>
        <w:rPr>
          <w:rFonts w:eastAsia="Calibri"/>
          <w:sz w:val="22"/>
          <w:szCs w:val="22"/>
        </w:rPr>
      </w:pPr>
    </w:p>
    <w:p w:rsidR="000C0103" w:rsidRPr="00E5201B" w:rsidRDefault="000C0103" w:rsidP="000C0103">
      <w:pPr>
        <w:pStyle w:val="Heading2"/>
        <w:spacing w:before="0"/>
        <w:rPr>
          <w:rFonts w:ascii="Times New Roman" w:hAnsi="Times New Roman" w:cs="Times New Roman"/>
          <w:color w:val="auto"/>
          <w:sz w:val="22"/>
          <w:szCs w:val="22"/>
        </w:rPr>
      </w:pPr>
      <w:bookmarkStart w:id="228" w:name="_Toc140499189"/>
      <w:bookmarkStart w:id="229" w:name="_Toc173172913"/>
      <w:r w:rsidRPr="00E5201B">
        <w:rPr>
          <w:rFonts w:ascii="Times New Roman" w:hAnsi="Times New Roman" w:cs="Times New Roman"/>
          <w:color w:val="auto"/>
          <w:sz w:val="22"/>
          <w:szCs w:val="22"/>
        </w:rPr>
        <w:lastRenderedPageBreak/>
        <w:t>Part I:</w:t>
      </w:r>
      <w:r w:rsidRPr="00E5201B">
        <w:rPr>
          <w:rFonts w:ascii="Times New Roman" w:hAnsi="Times New Roman" w:cs="Times New Roman"/>
          <w:color w:val="auto"/>
          <w:sz w:val="22"/>
          <w:szCs w:val="22"/>
        </w:rPr>
        <w:tab/>
        <w:t>Summary of Programme Outputs and P</w:t>
      </w:r>
      <w:r w:rsidR="001910D1" w:rsidRPr="00E5201B">
        <w:rPr>
          <w:rFonts w:ascii="Times New Roman" w:hAnsi="Times New Roman" w:cs="Times New Roman"/>
          <w:color w:val="auto"/>
          <w:sz w:val="22"/>
          <w:szCs w:val="22"/>
        </w:rPr>
        <w:t>erformance Indicators for FY2024/25- 2026</w:t>
      </w:r>
      <w:r w:rsidRPr="00E5201B">
        <w:rPr>
          <w:rFonts w:ascii="Times New Roman" w:hAnsi="Times New Roman" w:cs="Times New Roman"/>
          <w:color w:val="auto"/>
          <w:sz w:val="22"/>
          <w:szCs w:val="22"/>
        </w:rPr>
        <w:t>/2</w:t>
      </w:r>
      <w:bookmarkEnd w:id="228"/>
      <w:r w:rsidR="001910D1" w:rsidRPr="00E5201B">
        <w:rPr>
          <w:rFonts w:ascii="Times New Roman" w:hAnsi="Times New Roman" w:cs="Times New Roman"/>
          <w:color w:val="auto"/>
          <w:sz w:val="22"/>
          <w:szCs w:val="22"/>
        </w:rPr>
        <w:t>7</w:t>
      </w:r>
      <w:bookmarkEnd w:id="229"/>
    </w:p>
    <w:tbl>
      <w:tblPr>
        <w:tblW w:w="5000" w:type="pct"/>
        <w:tblLayout w:type="fixed"/>
        <w:tblLook w:val="0000" w:firstRow="0" w:lastRow="0" w:firstColumn="0" w:lastColumn="0" w:noHBand="0" w:noVBand="0"/>
      </w:tblPr>
      <w:tblGrid>
        <w:gridCol w:w="2141"/>
        <w:gridCol w:w="1606"/>
        <w:gridCol w:w="1919"/>
        <w:gridCol w:w="93"/>
        <w:gridCol w:w="2155"/>
        <w:gridCol w:w="1430"/>
        <w:gridCol w:w="1202"/>
        <w:gridCol w:w="1202"/>
        <w:gridCol w:w="1202"/>
      </w:tblGrid>
      <w:tr w:rsidR="000C0103" w:rsidRPr="00E5201B" w:rsidTr="0047211A">
        <w:trPr>
          <w:cantSplit/>
          <w:trHeight w:val="58"/>
        </w:trPr>
        <w:tc>
          <w:tcPr>
            <w:tcW w:w="827" w:type="pct"/>
            <w:tcBorders>
              <w:top w:val="single" w:sz="4" w:space="0" w:color="000000"/>
              <w:left w:val="single" w:sz="4" w:space="0" w:color="000000"/>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Programme</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Delivery Unit</w:t>
            </w:r>
          </w:p>
        </w:tc>
        <w:tc>
          <w:tcPr>
            <w:tcW w:w="777" w:type="pct"/>
            <w:gridSpan w:val="2"/>
            <w:tcBorders>
              <w:top w:val="single" w:sz="4" w:space="0" w:color="000000"/>
              <w:left w:val="single" w:sz="4" w:space="0" w:color="000000"/>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Key Outputs (KO)</w:t>
            </w: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Key Performance Indicators (KPIs)</w:t>
            </w:r>
          </w:p>
        </w:tc>
        <w:tc>
          <w:tcPr>
            <w:tcW w:w="552" w:type="pct"/>
            <w:tcBorders>
              <w:top w:val="single" w:sz="4" w:space="0" w:color="000000"/>
              <w:left w:val="nil"/>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Target (Baseline)</w:t>
            </w:r>
          </w:p>
          <w:p w:rsidR="000C0103" w:rsidRPr="00E5201B" w:rsidRDefault="005B707C" w:rsidP="009F74B0">
            <w:pPr>
              <w:ind w:hanging="2"/>
              <w:contextualSpacing/>
              <w:rPr>
                <w:rFonts w:eastAsia="Arial Narrow"/>
                <w:color w:val="000000"/>
                <w:sz w:val="22"/>
                <w:szCs w:val="22"/>
              </w:rPr>
            </w:pPr>
            <w:r>
              <w:rPr>
                <w:rFonts w:eastAsia="Arial Narrow"/>
                <w:b/>
                <w:color w:val="000000"/>
                <w:sz w:val="22"/>
                <w:szCs w:val="22"/>
              </w:rPr>
              <w:t>2023/2024</w:t>
            </w:r>
          </w:p>
        </w:tc>
        <w:tc>
          <w:tcPr>
            <w:tcW w:w="464" w:type="pct"/>
            <w:tcBorders>
              <w:top w:val="single" w:sz="4" w:space="0" w:color="000000"/>
              <w:left w:val="nil"/>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Target</w:t>
            </w:r>
          </w:p>
          <w:p w:rsidR="000C0103" w:rsidRPr="00E5201B" w:rsidRDefault="000C0103" w:rsidP="005B707C">
            <w:pPr>
              <w:ind w:hanging="2"/>
              <w:contextualSpacing/>
              <w:rPr>
                <w:rFonts w:eastAsia="Arial Narrow"/>
                <w:color w:val="000000"/>
                <w:sz w:val="22"/>
                <w:szCs w:val="22"/>
              </w:rPr>
            </w:pPr>
            <w:r w:rsidRPr="00E5201B">
              <w:rPr>
                <w:rFonts w:eastAsia="Arial Narrow"/>
                <w:b/>
                <w:color w:val="000000"/>
                <w:sz w:val="22"/>
                <w:szCs w:val="22"/>
              </w:rPr>
              <w:t>202</w:t>
            </w:r>
            <w:r w:rsidR="005B707C">
              <w:rPr>
                <w:rFonts w:eastAsia="Arial Narrow"/>
                <w:b/>
                <w:color w:val="000000"/>
                <w:sz w:val="22"/>
                <w:szCs w:val="22"/>
              </w:rPr>
              <w:t>4</w:t>
            </w:r>
            <w:r w:rsidRPr="00E5201B">
              <w:rPr>
                <w:rFonts w:eastAsia="Arial Narrow"/>
                <w:b/>
                <w:color w:val="000000"/>
                <w:sz w:val="22"/>
                <w:szCs w:val="22"/>
              </w:rPr>
              <w:t>/2</w:t>
            </w:r>
            <w:r w:rsidR="005B707C">
              <w:rPr>
                <w:rFonts w:eastAsia="Arial Narrow"/>
                <w:b/>
                <w:color w:val="000000"/>
                <w:sz w:val="22"/>
                <w:szCs w:val="22"/>
              </w:rPr>
              <w:t>5</w:t>
            </w:r>
          </w:p>
        </w:tc>
        <w:tc>
          <w:tcPr>
            <w:tcW w:w="464" w:type="pct"/>
            <w:tcBorders>
              <w:top w:val="single" w:sz="4" w:space="0" w:color="000000"/>
              <w:left w:val="nil"/>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Target</w:t>
            </w:r>
          </w:p>
          <w:p w:rsidR="000C0103" w:rsidRPr="00E5201B" w:rsidRDefault="000C0103" w:rsidP="005B707C">
            <w:pPr>
              <w:ind w:hanging="2"/>
              <w:contextualSpacing/>
              <w:rPr>
                <w:rFonts w:eastAsia="Arial Narrow"/>
                <w:color w:val="000000"/>
                <w:sz w:val="22"/>
                <w:szCs w:val="22"/>
              </w:rPr>
            </w:pPr>
            <w:r w:rsidRPr="00E5201B">
              <w:rPr>
                <w:rFonts w:eastAsia="Arial Narrow"/>
                <w:b/>
                <w:color w:val="000000"/>
                <w:sz w:val="22"/>
                <w:szCs w:val="22"/>
              </w:rPr>
              <w:t>202</w:t>
            </w:r>
            <w:r w:rsidR="005B707C">
              <w:rPr>
                <w:rFonts w:eastAsia="Arial Narrow"/>
                <w:b/>
                <w:color w:val="000000"/>
                <w:sz w:val="22"/>
                <w:szCs w:val="22"/>
              </w:rPr>
              <w:t>5</w:t>
            </w:r>
            <w:r w:rsidRPr="00E5201B">
              <w:rPr>
                <w:rFonts w:eastAsia="Arial Narrow"/>
                <w:b/>
                <w:color w:val="000000"/>
                <w:sz w:val="22"/>
                <w:szCs w:val="22"/>
              </w:rPr>
              <w:t>/2</w:t>
            </w:r>
            <w:r w:rsidR="005B707C">
              <w:rPr>
                <w:rFonts w:eastAsia="Arial Narrow"/>
                <w:b/>
                <w:color w:val="000000"/>
                <w:sz w:val="22"/>
                <w:szCs w:val="22"/>
              </w:rPr>
              <w:t>6</w:t>
            </w:r>
          </w:p>
        </w:tc>
        <w:tc>
          <w:tcPr>
            <w:tcW w:w="464" w:type="pct"/>
            <w:tcBorders>
              <w:top w:val="single" w:sz="4" w:space="0" w:color="000000"/>
              <w:left w:val="nil"/>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Target</w:t>
            </w:r>
          </w:p>
          <w:p w:rsidR="000C0103" w:rsidRPr="00E5201B" w:rsidRDefault="000C0103" w:rsidP="005B707C">
            <w:pPr>
              <w:ind w:hanging="2"/>
              <w:contextualSpacing/>
              <w:rPr>
                <w:rFonts w:eastAsia="Arial Narrow"/>
                <w:color w:val="000000"/>
                <w:sz w:val="22"/>
                <w:szCs w:val="22"/>
              </w:rPr>
            </w:pPr>
            <w:r w:rsidRPr="00E5201B">
              <w:rPr>
                <w:rFonts w:eastAsia="Arial Narrow"/>
                <w:b/>
                <w:color w:val="000000"/>
                <w:sz w:val="22"/>
                <w:szCs w:val="22"/>
              </w:rPr>
              <w:t>202</w:t>
            </w:r>
            <w:r w:rsidR="005B707C">
              <w:rPr>
                <w:rFonts w:eastAsia="Arial Narrow"/>
                <w:b/>
                <w:color w:val="000000"/>
                <w:sz w:val="22"/>
                <w:szCs w:val="22"/>
              </w:rPr>
              <w:t>6</w:t>
            </w:r>
            <w:r w:rsidRPr="00E5201B">
              <w:rPr>
                <w:rFonts w:eastAsia="Arial Narrow"/>
                <w:b/>
                <w:color w:val="000000"/>
                <w:sz w:val="22"/>
                <w:szCs w:val="22"/>
              </w:rPr>
              <w:t>/2</w:t>
            </w:r>
            <w:r w:rsidR="005B707C">
              <w:rPr>
                <w:rFonts w:eastAsia="Arial Narrow"/>
                <w:b/>
                <w:color w:val="000000"/>
                <w:sz w:val="22"/>
                <w:szCs w:val="22"/>
              </w:rPr>
              <w:t>7</w:t>
            </w:r>
          </w:p>
        </w:tc>
      </w:tr>
      <w:tr w:rsidR="000C0103" w:rsidRPr="00E5201B" w:rsidTr="00C754E2">
        <w:trPr>
          <w:trHeight w:val="31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Programme 1:</w:t>
            </w:r>
            <w:r w:rsidRPr="00E5201B">
              <w:rPr>
                <w:b/>
                <w:sz w:val="22"/>
                <w:szCs w:val="22"/>
              </w:rPr>
              <w:t>General Administration, Planning and Support Services</w:t>
            </w:r>
          </w:p>
        </w:tc>
      </w:tr>
      <w:tr w:rsidR="000C0103" w:rsidRPr="00E5201B" w:rsidTr="00C754E2">
        <w:trPr>
          <w:trHeight w:val="31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 xml:space="preserve">Outcome: </w:t>
            </w:r>
            <w:r w:rsidRPr="00E5201B">
              <w:rPr>
                <w:b/>
                <w:sz w:val="22"/>
                <w:szCs w:val="22"/>
              </w:rPr>
              <w:t>Efficient and effective service delivery</w:t>
            </w:r>
          </w:p>
        </w:tc>
      </w:tr>
      <w:tr w:rsidR="000C0103" w:rsidRPr="00E5201B" w:rsidTr="0047211A">
        <w:trPr>
          <w:cantSplit/>
          <w:trHeight w:val="315"/>
        </w:trPr>
        <w:tc>
          <w:tcPr>
            <w:tcW w:w="827" w:type="pct"/>
            <w:vMerge w:val="restart"/>
            <w:tcBorders>
              <w:top w:val="nil"/>
              <w:left w:val="single" w:sz="4" w:space="0" w:color="000000"/>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color w:val="000000"/>
                <w:sz w:val="22"/>
                <w:szCs w:val="22"/>
              </w:rPr>
              <w:t>SP 1.1:</w:t>
            </w:r>
            <w:r w:rsidRPr="00E5201B">
              <w:rPr>
                <w:sz w:val="22"/>
                <w:szCs w:val="22"/>
              </w:rPr>
              <w:t>Health workers and Human Resource Management</w:t>
            </w:r>
          </w:p>
        </w:tc>
        <w:tc>
          <w:tcPr>
            <w:tcW w:w="620" w:type="pct"/>
            <w:vMerge w:val="restart"/>
            <w:tcBorders>
              <w:top w:val="nil"/>
              <w:left w:val="single" w:sz="4" w:space="0" w:color="000000"/>
              <w:bottom w:val="single" w:sz="4" w:space="0" w:color="000000"/>
              <w:right w:val="single" w:sz="4" w:space="0" w:color="000000"/>
            </w:tcBorders>
            <w:shd w:val="clear" w:color="auto" w:fill="auto"/>
          </w:tcPr>
          <w:p w:rsidR="000C0103" w:rsidRPr="00E5201B" w:rsidRDefault="00F222E4" w:rsidP="009F74B0">
            <w:pPr>
              <w:ind w:hanging="2"/>
              <w:contextualSpacing/>
              <w:rPr>
                <w:rFonts w:eastAsia="Arial Narrow"/>
                <w:color w:val="000000"/>
                <w:sz w:val="22"/>
                <w:szCs w:val="22"/>
              </w:rPr>
            </w:pPr>
            <w:r>
              <w:rPr>
                <w:rFonts w:eastAsia="Arial Narrow"/>
                <w:color w:val="000000"/>
                <w:sz w:val="22"/>
                <w:szCs w:val="22"/>
              </w:rPr>
              <w:t>Curative and Rehabilitative Health Services</w:t>
            </w:r>
          </w:p>
        </w:tc>
        <w:tc>
          <w:tcPr>
            <w:tcW w:w="777" w:type="pct"/>
            <w:gridSpan w:val="2"/>
            <w:vMerge w:val="restart"/>
            <w:tcBorders>
              <w:top w:val="nil"/>
              <w:left w:val="nil"/>
              <w:bottom w:val="single" w:sz="4" w:space="0" w:color="000000"/>
              <w:right w:val="single" w:sz="4" w:space="0" w:color="000000"/>
            </w:tcBorders>
            <w:shd w:val="clear" w:color="auto" w:fill="auto"/>
          </w:tcPr>
          <w:p w:rsidR="000C0103" w:rsidRPr="00E5201B" w:rsidRDefault="000C0103" w:rsidP="009F74B0">
            <w:pPr>
              <w:contextualSpacing/>
              <w:rPr>
                <w:rFonts w:eastAsia="Arial Narrow"/>
                <w:sz w:val="22"/>
                <w:szCs w:val="22"/>
              </w:rPr>
            </w:pPr>
            <w:r w:rsidRPr="00E5201B">
              <w:rPr>
                <w:sz w:val="22"/>
                <w:szCs w:val="22"/>
              </w:rPr>
              <w:t>Increased health workforce</w:t>
            </w:r>
          </w:p>
          <w:p w:rsidR="000C0103" w:rsidRPr="00E5201B" w:rsidRDefault="000C0103" w:rsidP="009F74B0">
            <w:pPr>
              <w:ind w:hanging="2"/>
              <w:contextualSpacing/>
              <w:rPr>
                <w:rFonts w:eastAsia="Arial Narrow"/>
                <w:sz w:val="22"/>
                <w:szCs w:val="22"/>
              </w:rPr>
            </w:pPr>
            <w:r w:rsidRPr="00E5201B">
              <w:rPr>
                <w:rFonts w:eastAsia="Arial Narrow"/>
                <w:sz w:val="22"/>
                <w:szCs w:val="22"/>
              </w:rPr>
              <w:t> </w:t>
            </w:r>
          </w:p>
        </w:tc>
        <w:tc>
          <w:tcPr>
            <w:tcW w:w="832" w:type="pct"/>
            <w:tcBorders>
              <w:top w:val="nil"/>
              <w:left w:val="nil"/>
              <w:bottom w:val="single" w:sz="4" w:space="0" w:color="000000"/>
              <w:right w:val="single" w:sz="4" w:space="0" w:color="000000"/>
            </w:tcBorders>
            <w:shd w:val="clear" w:color="auto" w:fill="auto"/>
          </w:tcPr>
          <w:p w:rsidR="000C0103" w:rsidRPr="00E5201B" w:rsidRDefault="000C0103" w:rsidP="009F74B0">
            <w:pPr>
              <w:contextualSpacing/>
              <w:rPr>
                <w:rFonts w:eastAsia="Arial Narrow"/>
                <w:color w:val="000000"/>
                <w:sz w:val="22"/>
                <w:szCs w:val="22"/>
              </w:rPr>
            </w:pPr>
            <w:r w:rsidRPr="00E5201B">
              <w:rPr>
                <w:rFonts w:eastAsia="Arial Narrow"/>
                <w:color w:val="000000"/>
                <w:sz w:val="22"/>
                <w:szCs w:val="22"/>
              </w:rPr>
              <w:t>Number of serving health workers</w:t>
            </w:r>
          </w:p>
        </w:tc>
        <w:tc>
          <w:tcPr>
            <w:tcW w:w="552" w:type="pct"/>
            <w:tcBorders>
              <w:top w:val="nil"/>
              <w:left w:val="nil"/>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color w:val="000000"/>
                <w:sz w:val="22"/>
                <w:szCs w:val="22"/>
              </w:rPr>
              <w:t> </w:t>
            </w:r>
            <w:r w:rsidR="005B707C">
              <w:rPr>
                <w:rFonts w:eastAsia="Arial Narrow"/>
                <w:color w:val="000000"/>
                <w:sz w:val="22"/>
                <w:szCs w:val="22"/>
              </w:rPr>
              <w:t>1645</w:t>
            </w:r>
          </w:p>
        </w:tc>
        <w:tc>
          <w:tcPr>
            <w:tcW w:w="464" w:type="pct"/>
            <w:tcBorders>
              <w:top w:val="nil"/>
              <w:left w:val="nil"/>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color w:val="000000"/>
                <w:sz w:val="22"/>
                <w:szCs w:val="22"/>
              </w:rPr>
              <w:t> </w:t>
            </w:r>
            <w:r w:rsidR="005B707C">
              <w:rPr>
                <w:rFonts w:eastAsia="Arial Narrow"/>
                <w:color w:val="000000"/>
                <w:sz w:val="22"/>
                <w:szCs w:val="22"/>
              </w:rPr>
              <w:t>1650</w:t>
            </w:r>
          </w:p>
        </w:tc>
        <w:tc>
          <w:tcPr>
            <w:tcW w:w="464" w:type="pct"/>
            <w:tcBorders>
              <w:top w:val="nil"/>
              <w:left w:val="nil"/>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color w:val="000000"/>
                <w:sz w:val="22"/>
                <w:szCs w:val="22"/>
              </w:rPr>
              <w:t> </w:t>
            </w:r>
            <w:r w:rsidR="005B707C">
              <w:rPr>
                <w:rFonts w:eastAsia="Arial Narrow"/>
                <w:color w:val="000000"/>
                <w:sz w:val="22"/>
                <w:szCs w:val="22"/>
              </w:rPr>
              <w:t>1680</w:t>
            </w:r>
          </w:p>
        </w:tc>
        <w:tc>
          <w:tcPr>
            <w:tcW w:w="464" w:type="pct"/>
            <w:tcBorders>
              <w:top w:val="nil"/>
              <w:left w:val="nil"/>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color w:val="000000"/>
                <w:sz w:val="22"/>
                <w:szCs w:val="22"/>
              </w:rPr>
              <w:t> </w:t>
            </w:r>
            <w:r w:rsidR="005B707C">
              <w:rPr>
                <w:rFonts w:eastAsia="Arial Narrow"/>
                <w:color w:val="000000"/>
                <w:sz w:val="22"/>
                <w:szCs w:val="22"/>
              </w:rPr>
              <w:t>1700</w:t>
            </w:r>
          </w:p>
        </w:tc>
      </w:tr>
      <w:tr w:rsidR="000C0103" w:rsidRPr="00E5201B" w:rsidTr="0047211A">
        <w:trPr>
          <w:cantSplit/>
          <w:trHeight w:val="315"/>
        </w:trPr>
        <w:tc>
          <w:tcPr>
            <w:tcW w:w="827" w:type="pct"/>
            <w:vMerge/>
            <w:tcBorders>
              <w:top w:val="nil"/>
              <w:left w:val="single" w:sz="4" w:space="0" w:color="000000"/>
              <w:bottom w:val="single" w:sz="4" w:space="0" w:color="000000"/>
              <w:right w:val="single" w:sz="4" w:space="0" w:color="000000"/>
            </w:tcBorders>
            <w:shd w:val="clear" w:color="auto" w:fill="auto"/>
          </w:tcPr>
          <w:p w:rsidR="000C0103" w:rsidRPr="00E5201B" w:rsidRDefault="000C0103" w:rsidP="009F74B0">
            <w:pPr>
              <w:widowControl w:val="0"/>
              <w:pBdr>
                <w:top w:val="nil"/>
                <w:left w:val="nil"/>
                <w:bottom w:val="nil"/>
                <w:right w:val="nil"/>
                <w:between w:val="nil"/>
              </w:pBdr>
              <w:ind w:hanging="2"/>
              <w:contextualSpacing/>
              <w:rPr>
                <w:rFonts w:eastAsia="Arial Narrow"/>
                <w:color w:val="000000"/>
                <w:sz w:val="22"/>
                <w:szCs w:val="22"/>
              </w:rPr>
            </w:pPr>
          </w:p>
        </w:tc>
        <w:tc>
          <w:tcPr>
            <w:tcW w:w="620" w:type="pct"/>
            <w:vMerge/>
            <w:tcBorders>
              <w:top w:val="nil"/>
              <w:left w:val="single" w:sz="4" w:space="0" w:color="000000"/>
              <w:bottom w:val="single" w:sz="4" w:space="0" w:color="000000"/>
              <w:right w:val="single" w:sz="4" w:space="0" w:color="000000"/>
            </w:tcBorders>
            <w:shd w:val="clear" w:color="auto" w:fill="auto"/>
          </w:tcPr>
          <w:p w:rsidR="000C0103" w:rsidRPr="00E5201B" w:rsidRDefault="000C0103" w:rsidP="009F74B0">
            <w:pPr>
              <w:widowControl w:val="0"/>
              <w:pBdr>
                <w:top w:val="nil"/>
                <w:left w:val="nil"/>
                <w:bottom w:val="nil"/>
                <w:right w:val="nil"/>
                <w:between w:val="nil"/>
              </w:pBdr>
              <w:ind w:hanging="2"/>
              <w:contextualSpacing/>
              <w:rPr>
                <w:rFonts w:eastAsia="Arial Narrow"/>
                <w:color w:val="000000"/>
                <w:sz w:val="22"/>
                <w:szCs w:val="22"/>
              </w:rPr>
            </w:pPr>
          </w:p>
        </w:tc>
        <w:tc>
          <w:tcPr>
            <w:tcW w:w="777" w:type="pct"/>
            <w:gridSpan w:val="2"/>
            <w:vMerge/>
            <w:tcBorders>
              <w:top w:val="nil"/>
              <w:left w:val="nil"/>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p>
        </w:tc>
        <w:tc>
          <w:tcPr>
            <w:tcW w:w="832" w:type="pct"/>
            <w:tcBorders>
              <w:top w:val="nil"/>
              <w:left w:val="nil"/>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color w:val="000000"/>
                <w:sz w:val="22"/>
                <w:szCs w:val="22"/>
              </w:rPr>
              <w:t xml:space="preserve"> Number of  support staffs </w:t>
            </w:r>
          </w:p>
        </w:tc>
        <w:tc>
          <w:tcPr>
            <w:tcW w:w="552" w:type="pct"/>
            <w:tcBorders>
              <w:top w:val="nil"/>
              <w:left w:val="nil"/>
              <w:bottom w:val="single" w:sz="4" w:space="0" w:color="000000"/>
              <w:right w:val="single" w:sz="4" w:space="0" w:color="000000"/>
            </w:tcBorders>
            <w:shd w:val="clear" w:color="auto" w:fill="auto"/>
          </w:tcPr>
          <w:p w:rsidR="000C0103" w:rsidRPr="00E5201B" w:rsidRDefault="000C0103" w:rsidP="005B707C">
            <w:pPr>
              <w:ind w:hanging="2"/>
              <w:contextualSpacing/>
              <w:rPr>
                <w:rFonts w:eastAsia="Arial Narrow"/>
                <w:color w:val="000000"/>
                <w:sz w:val="22"/>
                <w:szCs w:val="22"/>
              </w:rPr>
            </w:pPr>
            <w:r w:rsidRPr="00E5201B">
              <w:rPr>
                <w:rFonts w:eastAsia="Arial Narrow"/>
                <w:color w:val="000000"/>
                <w:sz w:val="22"/>
                <w:szCs w:val="22"/>
              </w:rPr>
              <w:t> </w:t>
            </w:r>
            <w:r w:rsidR="005B707C">
              <w:rPr>
                <w:rFonts w:eastAsia="Arial Narrow"/>
                <w:color w:val="000000"/>
                <w:sz w:val="22"/>
                <w:szCs w:val="22"/>
              </w:rPr>
              <w:t>30</w:t>
            </w:r>
          </w:p>
        </w:tc>
        <w:tc>
          <w:tcPr>
            <w:tcW w:w="464" w:type="pct"/>
            <w:tcBorders>
              <w:top w:val="nil"/>
              <w:left w:val="nil"/>
              <w:bottom w:val="single" w:sz="4" w:space="0" w:color="000000"/>
              <w:right w:val="single" w:sz="4" w:space="0" w:color="000000"/>
            </w:tcBorders>
            <w:shd w:val="clear" w:color="auto" w:fill="auto"/>
          </w:tcPr>
          <w:p w:rsidR="000C0103" w:rsidRPr="00E5201B" w:rsidRDefault="000C0103" w:rsidP="005B707C">
            <w:pPr>
              <w:ind w:hanging="2"/>
              <w:contextualSpacing/>
              <w:rPr>
                <w:rFonts w:eastAsia="Arial Narrow"/>
                <w:color w:val="000000"/>
                <w:sz w:val="22"/>
                <w:szCs w:val="22"/>
              </w:rPr>
            </w:pPr>
            <w:r w:rsidRPr="00E5201B">
              <w:rPr>
                <w:rFonts w:eastAsia="Arial Narrow"/>
                <w:color w:val="000000"/>
                <w:sz w:val="22"/>
                <w:szCs w:val="22"/>
              </w:rPr>
              <w:t> </w:t>
            </w:r>
            <w:r w:rsidR="005B707C">
              <w:rPr>
                <w:rFonts w:eastAsia="Arial Narrow"/>
                <w:color w:val="000000"/>
                <w:sz w:val="22"/>
                <w:szCs w:val="22"/>
              </w:rPr>
              <w:t>50</w:t>
            </w:r>
          </w:p>
        </w:tc>
        <w:tc>
          <w:tcPr>
            <w:tcW w:w="464" w:type="pct"/>
            <w:tcBorders>
              <w:top w:val="nil"/>
              <w:left w:val="nil"/>
              <w:bottom w:val="single" w:sz="4" w:space="0" w:color="000000"/>
              <w:right w:val="single" w:sz="4" w:space="0" w:color="000000"/>
            </w:tcBorders>
            <w:shd w:val="clear" w:color="auto" w:fill="auto"/>
          </w:tcPr>
          <w:p w:rsidR="000C0103" w:rsidRPr="00E5201B" w:rsidRDefault="000C0103" w:rsidP="005B707C">
            <w:pPr>
              <w:ind w:hanging="2"/>
              <w:contextualSpacing/>
              <w:rPr>
                <w:rFonts w:eastAsia="Arial Narrow"/>
                <w:color w:val="000000"/>
                <w:sz w:val="22"/>
                <w:szCs w:val="22"/>
              </w:rPr>
            </w:pPr>
            <w:r w:rsidRPr="00E5201B">
              <w:rPr>
                <w:rFonts w:eastAsia="Arial Narrow"/>
                <w:color w:val="000000"/>
                <w:sz w:val="22"/>
                <w:szCs w:val="22"/>
              </w:rPr>
              <w:t> </w:t>
            </w:r>
            <w:r w:rsidR="005B707C">
              <w:rPr>
                <w:rFonts w:eastAsia="Arial Narrow"/>
                <w:color w:val="000000"/>
                <w:sz w:val="22"/>
                <w:szCs w:val="22"/>
              </w:rPr>
              <w:t>75</w:t>
            </w:r>
          </w:p>
        </w:tc>
        <w:tc>
          <w:tcPr>
            <w:tcW w:w="464" w:type="pct"/>
            <w:tcBorders>
              <w:top w:val="nil"/>
              <w:left w:val="nil"/>
              <w:bottom w:val="single" w:sz="4" w:space="0" w:color="000000"/>
              <w:right w:val="single" w:sz="4" w:space="0" w:color="000000"/>
            </w:tcBorders>
            <w:shd w:val="clear" w:color="auto" w:fill="auto"/>
          </w:tcPr>
          <w:p w:rsidR="000C0103" w:rsidRPr="00E5201B" w:rsidRDefault="000C0103" w:rsidP="005B707C">
            <w:pPr>
              <w:ind w:hanging="2"/>
              <w:contextualSpacing/>
              <w:rPr>
                <w:rFonts w:eastAsia="Arial Narrow"/>
                <w:color w:val="000000"/>
                <w:sz w:val="22"/>
                <w:szCs w:val="22"/>
              </w:rPr>
            </w:pPr>
            <w:r w:rsidRPr="00E5201B">
              <w:rPr>
                <w:rFonts w:eastAsia="Arial Narrow"/>
                <w:color w:val="000000"/>
                <w:sz w:val="22"/>
                <w:szCs w:val="22"/>
              </w:rPr>
              <w:t> </w:t>
            </w:r>
            <w:r w:rsidR="005B707C">
              <w:rPr>
                <w:rFonts w:eastAsia="Arial Narrow"/>
                <w:color w:val="000000"/>
                <w:sz w:val="22"/>
                <w:szCs w:val="22"/>
              </w:rPr>
              <w:t>100</w:t>
            </w:r>
          </w:p>
        </w:tc>
      </w:tr>
      <w:tr w:rsidR="00E5201B" w:rsidRPr="00E5201B" w:rsidTr="00E5201B">
        <w:trPr>
          <w:cantSplit/>
          <w:trHeight w:val="315"/>
        </w:trPr>
        <w:tc>
          <w:tcPr>
            <w:tcW w:w="827" w:type="pct"/>
            <w:vMerge w:val="restart"/>
            <w:tcBorders>
              <w:top w:val="nil"/>
              <w:left w:val="single" w:sz="4" w:space="0" w:color="000000"/>
              <w:right w:val="single" w:sz="4" w:space="0" w:color="000000"/>
            </w:tcBorders>
            <w:shd w:val="clear" w:color="auto" w:fill="auto"/>
          </w:tcPr>
          <w:p w:rsidR="00E5201B" w:rsidRPr="00E5201B" w:rsidRDefault="00E5201B" w:rsidP="009F74B0">
            <w:pPr>
              <w:ind w:hanging="2"/>
              <w:contextualSpacing/>
              <w:rPr>
                <w:rFonts w:eastAsia="Arial Narrow"/>
                <w:color w:val="000000"/>
                <w:sz w:val="22"/>
                <w:szCs w:val="22"/>
              </w:rPr>
            </w:pPr>
            <w:r w:rsidRPr="00E5201B">
              <w:rPr>
                <w:rFonts w:eastAsia="Arial Narrow"/>
                <w:color w:val="000000"/>
                <w:sz w:val="22"/>
                <w:szCs w:val="22"/>
              </w:rPr>
              <w:t>SP 1.2:</w:t>
            </w:r>
            <w:r w:rsidRPr="00E5201B">
              <w:rPr>
                <w:sz w:val="22"/>
                <w:szCs w:val="22"/>
              </w:rPr>
              <w:t>Constructions and Maintenance of Buildings</w:t>
            </w:r>
          </w:p>
        </w:tc>
        <w:tc>
          <w:tcPr>
            <w:tcW w:w="620" w:type="pct"/>
            <w:tcBorders>
              <w:top w:val="nil"/>
              <w:left w:val="single" w:sz="4" w:space="0" w:color="000000"/>
              <w:bottom w:val="single" w:sz="4" w:space="0" w:color="000000"/>
              <w:right w:val="single" w:sz="4" w:space="0" w:color="000000"/>
            </w:tcBorders>
            <w:shd w:val="clear" w:color="auto" w:fill="auto"/>
          </w:tcPr>
          <w:p w:rsidR="00E5201B" w:rsidRPr="00E5201B" w:rsidRDefault="00F222E4" w:rsidP="009F74B0">
            <w:pPr>
              <w:ind w:hanging="2"/>
              <w:contextualSpacing/>
              <w:rPr>
                <w:rFonts w:eastAsia="Arial Narrow"/>
                <w:color w:val="000000"/>
                <w:sz w:val="22"/>
                <w:szCs w:val="22"/>
              </w:rPr>
            </w:pPr>
            <w:r>
              <w:rPr>
                <w:rFonts w:eastAsia="Arial Narrow"/>
                <w:color w:val="000000"/>
                <w:sz w:val="22"/>
                <w:szCs w:val="22"/>
              </w:rPr>
              <w:t>Curative and Rehabilitative Health Services</w:t>
            </w:r>
          </w:p>
        </w:tc>
        <w:tc>
          <w:tcPr>
            <w:tcW w:w="777" w:type="pct"/>
            <w:gridSpan w:val="2"/>
            <w:tcBorders>
              <w:top w:val="nil"/>
              <w:left w:val="nil"/>
              <w:bottom w:val="single" w:sz="4" w:space="0" w:color="000000"/>
              <w:right w:val="single" w:sz="4" w:space="0" w:color="000000"/>
            </w:tcBorders>
            <w:shd w:val="clear" w:color="auto" w:fill="auto"/>
          </w:tcPr>
          <w:p w:rsidR="00E5201B" w:rsidRPr="00E5201B" w:rsidRDefault="00E5201B" w:rsidP="009F74B0">
            <w:pPr>
              <w:contextualSpacing/>
              <w:rPr>
                <w:rFonts w:eastAsia="Arial Narrow"/>
                <w:sz w:val="22"/>
                <w:szCs w:val="22"/>
              </w:rPr>
            </w:pPr>
            <w:r w:rsidRPr="00E5201B">
              <w:rPr>
                <w:sz w:val="22"/>
                <w:szCs w:val="22"/>
              </w:rPr>
              <w:t>Improved health infrastructure</w:t>
            </w:r>
          </w:p>
          <w:p w:rsidR="00E5201B" w:rsidRPr="00E5201B" w:rsidRDefault="00E5201B" w:rsidP="009F74B0">
            <w:pPr>
              <w:ind w:hanging="2"/>
              <w:contextualSpacing/>
              <w:rPr>
                <w:rFonts w:eastAsia="Arial Narrow"/>
                <w:sz w:val="22"/>
                <w:szCs w:val="22"/>
              </w:rPr>
            </w:pPr>
            <w:r w:rsidRPr="00E5201B">
              <w:rPr>
                <w:rFonts w:eastAsia="Arial Narrow"/>
                <w:sz w:val="22"/>
                <w:szCs w:val="22"/>
              </w:rPr>
              <w:t> </w:t>
            </w:r>
          </w:p>
          <w:p w:rsidR="00E5201B" w:rsidRPr="00E5201B" w:rsidRDefault="00E5201B" w:rsidP="009F74B0">
            <w:pPr>
              <w:ind w:hanging="2"/>
              <w:contextualSpacing/>
              <w:rPr>
                <w:rFonts w:eastAsia="Arial Narrow"/>
                <w:sz w:val="22"/>
                <w:szCs w:val="22"/>
              </w:rPr>
            </w:pPr>
            <w:r w:rsidRPr="00E5201B">
              <w:rPr>
                <w:rFonts w:eastAsia="Arial Narrow"/>
                <w:sz w:val="22"/>
                <w:szCs w:val="22"/>
              </w:rPr>
              <w:t> </w:t>
            </w:r>
          </w:p>
        </w:tc>
        <w:tc>
          <w:tcPr>
            <w:tcW w:w="832" w:type="pct"/>
            <w:tcBorders>
              <w:top w:val="nil"/>
              <w:left w:val="nil"/>
              <w:bottom w:val="single" w:sz="4" w:space="0" w:color="000000"/>
              <w:right w:val="single" w:sz="4" w:space="0" w:color="000000"/>
            </w:tcBorders>
            <w:shd w:val="clear" w:color="auto" w:fill="auto"/>
          </w:tcPr>
          <w:p w:rsidR="00E5201B" w:rsidRPr="00E5201B" w:rsidRDefault="00E5201B" w:rsidP="009F74B0">
            <w:pPr>
              <w:ind w:hanging="2"/>
              <w:contextualSpacing/>
              <w:rPr>
                <w:rFonts w:eastAsia="Arial Narrow"/>
                <w:color w:val="000000"/>
                <w:sz w:val="22"/>
                <w:szCs w:val="22"/>
              </w:rPr>
            </w:pPr>
            <w:r w:rsidRPr="00E5201B">
              <w:rPr>
                <w:rFonts w:eastAsia="Arial Narrow"/>
                <w:color w:val="000000"/>
                <w:sz w:val="22"/>
                <w:szCs w:val="22"/>
              </w:rPr>
              <w:t>Number of new dispensaries constructed &amp; operationalized.</w:t>
            </w:r>
          </w:p>
        </w:tc>
        <w:tc>
          <w:tcPr>
            <w:tcW w:w="552" w:type="pct"/>
            <w:tcBorders>
              <w:top w:val="nil"/>
              <w:left w:val="nil"/>
              <w:bottom w:val="single" w:sz="4" w:space="0" w:color="000000"/>
              <w:right w:val="single" w:sz="4" w:space="0" w:color="000000"/>
            </w:tcBorders>
            <w:shd w:val="clear" w:color="auto" w:fill="auto"/>
          </w:tcPr>
          <w:p w:rsidR="00E5201B" w:rsidRPr="00E5201B" w:rsidRDefault="00E5201B" w:rsidP="009F74B0">
            <w:pPr>
              <w:ind w:hanging="2"/>
              <w:contextualSpacing/>
              <w:rPr>
                <w:rFonts w:eastAsia="Arial Narrow"/>
                <w:color w:val="000000"/>
                <w:sz w:val="22"/>
                <w:szCs w:val="22"/>
              </w:rPr>
            </w:pPr>
            <w:r w:rsidRPr="00E5201B">
              <w:rPr>
                <w:rFonts w:eastAsia="Arial Narrow"/>
                <w:color w:val="000000"/>
                <w:sz w:val="22"/>
                <w:szCs w:val="22"/>
              </w:rPr>
              <w:t> 130</w:t>
            </w:r>
          </w:p>
        </w:tc>
        <w:tc>
          <w:tcPr>
            <w:tcW w:w="464" w:type="pct"/>
            <w:tcBorders>
              <w:top w:val="nil"/>
              <w:left w:val="nil"/>
              <w:bottom w:val="single" w:sz="4" w:space="0" w:color="000000"/>
              <w:right w:val="single" w:sz="4" w:space="0" w:color="000000"/>
            </w:tcBorders>
            <w:shd w:val="clear" w:color="auto" w:fill="auto"/>
          </w:tcPr>
          <w:p w:rsidR="00E5201B" w:rsidRPr="00E5201B" w:rsidRDefault="00E5201B" w:rsidP="009F74B0">
            <w:pPr>
              <w:ind w:hanging="2"/>
              <w:contextualSpacing/>
              <w:rPr>
                <w:rFonts w:eastAsia="Arial Narrow"/>
                <w:color w:val="000000"/>
                <w:sz w:val="22"/>
                <w:szCs w:val="22"/>
              </w:rPr>
            </w:pPr>
            <w:r w:rsidRPr="00E5201B">
              <w:rPr>
                <w:rFonts w:eastAsia="Arial Narrow"/>
                <w:color w:val="000000"/>
                <w:sz w:val="22"/>
                <w:szCs w:val="22"/>
              </w:rPr>
              <w:t> 10</w:t>
            </w:r>
          </w:p>
        </w:tc>
        <w:tc>
          <w:tcPr>
            <w:tcW w:w="464" w:type="pct"/>
            <w:tcBorders>
              <w:top w:val="nil"/>
              <w:left w:val="nil"/>
              <w:bottom w:val="single" w:sz="4" w:space="0" w:color="000000"/>
              <w:right w:val="single" w:sz="4" w:space="0" w:color="000000"/>
            </w:tcBorders>
            <w:shd w:val="clear" w:color="auto" w:fill="auto"/>
          </w:tcPr>
          <w:p w:rsidR="00E5201B" w:rsidRPr="00E5201B" w:rsidRDefault="00E5201B" w:rsidP="009F74B0">
            <w:pPr>
              <w:ind w:hanging="2"/>
              <w:contextualSpacing/>
              <w:rPr>
                <w:rFonts w:eastAsia="Arial Narrow"/>
                <w:color w:val="000000"/>
                <w:sz w:val="22"/>
                <w:szCs w:val="22"/>
              </w:rPr>
            </w:pPr>
            <w:r w:rsidRPr="00E5201B">
              <w:rPr>
                <w:rFonts w:eastAsia="Arial Narrow"/>
                <w:color w:val="000000"/>
                <w:sz w:val="22"/>
                <w:szCs w:val="22"/>
              </w:rPr>
              <w:t>5</w:t>
            </w:r>
          </w:p>
        </w:tc>
        <w:tc>
          <w:tcPr>
            <w:tcW w:w="464" w:type="pct"/>
            <w:tcBorders>
              <w:top w:val="nil"/>
              <w:left w:val="nil"/>
              <w:bottom w:val="single" w:sz="4" w:space="0" w:color="000000"/>
              <w:right w:val="single" w:sz="4" w:space="0" w:color="000000"/>
            </w:tcBorders>
            <w:shd w:val="clear" w:color="auto" w:fill="auto"/>
          </w:tcPr>
          <w:p w:rsidR="00E5201B" w:rsidRPr="00E5201B" w:rsidRDefault="00E5201B" w:rsidP="009F74B0">
            <w:pPr>
              <w:ind w:hanging="2"/>
              <w:contextualSpacing/>
              <w:rPr>
                <w:rFonts w:eastAsia="Arial Narrow"/>
                <w:color w:val="000000"/>
                <w:sz w:val="22"/>
                <w:szCs w:val="22"/>
              </w:rPr>
            </w:pPr>
            <w:r w:rsidRPr="00E5201B">
              <w:rPr>
                <w:rFonts w:eastAsia="Arial Narrow"/>
                <w:color w:val="000000"/>
                <w:sz w:val="22"/>
                <w:szCs w:val="22"/>
              </w:rPr>
              <w:t> 5</w:t>
            </w:r>
          </w:p>
        </w:tc>
      </w:tr>
      <w:tr w:rsidR="00E5201B" w:rsidRPr="00E5201B" w:rsidTr="0083482F">
        <w:trPr>
          <w:cantSplit/>
          <w:trHeight w:val="715"/>
        </w:trPr>
        <w:tc>
          <w:tcPr>
            <w:tcW w:w="827" w:type="pct"/>
            <w:vMerge/>
            <w:tcBorders>
              <w:left w:val="single" w:sz="4" w:space="0" w:color="000000"/>
              <w:right w:val="single" w:sz="4" w:space="0" w:color="000000"/>
            </w:tcBorders>
            <w:shd w:val="clear" w:color="auto" w:fill="auto"/>
          </w:tcPr>
          <w:p w:rsidR="00E5201B" w:rsidRPr="00E5201B" w:rsidRDefault="00E5201B" w:rsidP="00E5201B">
            <w:pPr>
              <w:widowControl w:val="0"/>
              <w:pBdr>
                <w:top w:val="nil"/>
                <w:left w:val="nil"/>
                <w:bottom w:val="nil"/>
                <w:right w:val="nil"/>
                <w:between w:val="nil"/>
              </w:pBdr>
              <w:ind w:hanging="2"/>
              <w:contextualSpacing/>
              <w:rPr>
                <w:rFonts w:eastAsia="Arial Narrow"/>
                <w:color w:val="000000"/>
                <w:sz w:val="22"/>
                <w:szCs w:val="22"/>
              </w:rPr>
            </w:pPr>
          </w:p>
        </w:tc>
        <w:tc>
          <w:tcPr>
            <w:tcW w:w="620" w:type="pct"/>
            <w:tcBorders>
              <w:top w:val="nil"/>
              <w:left w:val="single" w:sz="4" w:space="0" w:color="000000"/>
              <w:bottom w:val="single" w:sz="4" w:space="0" w:color="auto"/>
              <w:right w:val="single" w:sz="4" w:space="0" w:color="000000"/>
            </w:tcBorders>
            <w:shd w:val="clear" w:color="auto" w:fill="auto"/>
          </w:tcPr>
          <w:p w:rsidR="00E5201B" w:rsidRDefault="00F222E4" w:rsidP="00E5201B">
            <w:r>
              <w:rPr>
                <w:rFonts w:eastAsia="Arial Narrow"/>
                <w:color w:val="000000"/>
                <w:sz w:val="22"/>
                <w:szCs w:val="22"/>
              </w:rPr>
              <w:t>Curative and Rehabilitative Health Services</w:t>
            </w:r>
          </w:p>
        </w:tc>
        <w:tc>
          <w:tcPr>
            <w:tcW w:w="777" w:type="pct"/>
            <w:gridSpan w:val="2"/>
            <w:tcBorders>
              <w:top w:val="nil"/>
              <w:left w:val="nil"/>
              <w:bottom w:val="single" w:sz="4" w:space="0" w:color="auto"/>
              <w:right w:val="single" w:sz="4" w:space="0" w:color="000000"/>
            </w:tcBorders>
            <w:shd w:val="clear" w:color="auto" w:fill="auto"/>
          </w:tcPr>
          <w:p w:rsidR="00F222E4" w:rsidRPr="00E5201B" w:rsidRDefault="00F222E4" w:rsidP="00F222E4">
            <w:pPr>
              <w:contextualSpacing/>
              <w:rPr>
                <w:rFonts w:eastAsia="Arial Narrow"/>
                <w:sz w:val="22"/>
                <w:szCs w:val="22"/>
              </w:rPr>
            </w:pPr>
            <w:r w:rsidRPr="00E5201B">
              <w:rPr>
                <w:sz w:val="22"/>
                <w:szCs w:val="22"/>
              </w:rPr>
              <w:t>Improved health infrastructure</w:t>
            </w:r>
          </w:p>
          <w:p w:rsidR="00E5201B" w:rsidRPr="00E5201B" w:rsidRDefault="00F222E4" w:rsidP="00F222E4">
            <w:pPr>
              <w:ind w:hanging="2"/>
              <w:contextualSpacing/>
              <w:rPr>
                <w:rFonts w:eastAsia="Arial Narrow"/>
                <w:color w:val="000000"/>
                <w:sz w:val="22"/>
                <w:szCs w:val="22"/>
              </w:rPr>
            </w:pPr>
            <w:r w:rsidRPr="00E5201B">
              <w:rPr>
                <w:rFonts w:eastAsia="Arial Narrow"/>
                <w:sz w:val="22"/>
                <w:szCs w:val="22"/>
              </w:rPr>
              <w:t> </w:t>
            </w:r>
          </w:p>
        </w:tc>
        <w:tc>
          <w:tcPr>
            <w:tcW w:w="832" w:type="pct"/>
            <w:tcBorders>
              <w:top w:val="nil"/>
              <w:left w:val="nil"/>
              <w:bottom w:val="single" w:sz="4" w:space="0" w:color="auto"/>
              <w:right w:val="single" w:sz="4" w:space="0" w:color="000000"/>
            </w:tcBorders>
            <w:shd w:val="clear" w:color="auto" w:fill="auto"/>
          </w:tcPr>
          <w:p w:rsidR="00E5201B" w:rsidRPr="00E5201B" w:rsidRDefault="00E5201B" w:rsidP="00E5201B">
            <w:pPr>
              <w:ind w:hanging="2"/>
              <w:contextualSpacing/>
              <w:rPr>
                <w:rFonts w:eastAsia="Arial Narrow"/>
                <w:color w:val="000000"/>
                <w:sz w:val="22"/>
                <w:szCs w:val="22"/>
              </w:rPr>
            </w:pPr>
            <w:r w:rsidRPr="00E5201B">
              <w:rPr>
                <w:rFonts w:eastAsia="Arial Narrow"/>
                <w:color w:val="000000"/>
                <w:sz w:val="22"/>
                <w:szCs w:val="22"/>
              </w:rPr>
              <w:t>Number of health facilities renovated</w:t>
            </w:r>
          </w:p>
        </w:tc>
        <w:tc>
          <w:tcPr>
            <w:tcW w:w="552" w:type="pct"/>
            <w:tcBorders>
              <w:top w:val="nil"/>
              <w:left w:val="nil"/>
              <w:bottom w:val="single" w:sz="4" w:space="0" w:color="auto"/>
              <w:right w:val="single" w:sz="4" w:space="0" w:color="000000"/>
            </w:tcBorders>
            <w:shd w:val="clear" w:color="auto" w:fill="auto"/>
          </w:tcPr>
          <w:p w:rsidR="00E5201B" w:rsidRPr="00E5201B" w:rsidRDefault="00E5201B" w:rsidP="00E5201B">
            <w:pPr>
              <w:ind w:hanging="2"/>
              <w:contextualSpacing/>
              <w:rPr>
                <w:rFonts w:eastAsia="Arial Narrow"/>
                <w:color w:val="000000"/>
                <w:sz w:val="22"/>
                <w:szCs w:val="22"/>
              </w:rPr>
            </w:pPr>
            <w:r w:rsidRPr="00E5201B">
              <w:rPr>
                <w:rFonts w:eastAsia="Arial Narrow"/>
                <w:color w:val="000000"/>
                <w:sz w:val="22"/>
                <w:szCs w:val="22"/>
              </w:rPr>
              <w:t>5</w:t>
            </w:r>
          </w:p>
        </w:tc>
        <w:tc>
          <w:tcPr>
            <w:tcW w:w="464" w:type="pct"/>
            <w:tcBorders>
              <w:top w:val="nil"/>
              <w:left w:val="nil"/>
              <w:bottom w:val="single" w:sz="4" w:space="0" w:color="auto"/>
              <w:right w:val="single" w:sz="4" w:space="0" w:color="000000"/>
            </w:tcBorders>
            <w:shd w:val="clear" w:color="auto" w:fill="auto"/>
          </w:tcPr>
          <w:p w:rsidR="00E5201B" w:rsidRPr="00E5201B" w:rsidRDefault="00E5201B" w:rsidP="00E5201B">
            <w:pPr>
              <w:ind w:hanging="2"/>
              <w:contextualSpacing/>
              <w:rPr>
                <w:rFonts w:eastAsia="Arial Narrow"/>
                <w:color w:val="000000"/>
                <w:sz w:val="22"/>
                <w:szCs w:val="22"/>
              </w:rPr>
            </w:pPr>
            <w:r w:rsidRPr="00E5201B">
              <w:rPr>
                <w:rFonts w:eastAsia="Arial Narrow"/>
                <w:color w:val="000000"/>
                <w:sz w:val="22"/>
                <w:szCs w:val="22"/>
              </w:rPr>
              <w:t>2</w:t>
            </w:r>
          </w:p>
        </w:tc>
        <w:tc>
          <w:tcPr>
            <w:tcW w:w="464" w:type="pct"/>
            <w:tcBorders>
              <w:top w:val="nil"/>
              <w:left w:val="nil"/>
              <w:bottom w:val="single" w:sz="4" w:space="0" w:color="auto"/>
              <w:right w:val="single" w:sz="4" w:space="0" w:color="000000"/>
            </w:tcBorders>
            <w:shd w:val="clear" w:color="auto" w:fill="auto"/>
          </w:tcPr>
          <w:p w:rsidR="00E5201B" w:rsidRPr="00E5201B" w:rsidRDefault="00E5201B" w:rsidP="00E5201B">
            <w:pPr>
              <w:ind w:hanging="2"/>
              <w:contextualSpacing/>
              <w:rPr>
                <w:rFonts w:eastAsia="Arial Narrow"/>
                <w:color w:val="000000"/>
                <w:sz w:val="22"/>
                <w:szCs w:val="22"/>
              </w:rPr>
            </w:pPr>
            <w:r w:rsidRPr="00E5201B">
              <w:rPr>
                <w:rFonts w:eastAsia="Arial Narrow"/>
                <w:color w:val="000000"/>
                <w:sz w:val="22"/>
                <w:szCs w:val="22"/>
              </w:rPr>
              <w:t>2</w:t>
            </w:r>
          </w:p>
        </w:tc>
        <w:tc>
          <w:tcPr>
            <w:tcW w:w="464" w:type="pct"/>
            <w:tcBorders>
              <w:top w:val="nil"/>
              <w:left w:val="nil"/>
              <w:bottom w:val="single" w:sz="4" w:space="0" w:color="auto"/>
              <w:right w:val="single" w:sz="4" w:space="0" w:color="000000"/>
            </w:tcBorders>
            <w:shd w:val="clear" w:color="auto" w:fill="auto"/>
          </w:tcPr>
          <w:p w:rsidR="00E5201B" w:rsidRPr="00E5201B" w:rsidRDefault="00E5201B" w:rsidP="00E5201B">
            <w:pPr>
              <w:ind w:hanging="2"/>
              <w:contextualSpacing/>
              <w:rPr>
                <w:rFonts w:eastAsia="Arial Narrow"/>
                <w:color w:val="000000"/>
                <w:sz w:val="22"/>
                <w:szCs w:val="22"/>
              </w:rPr>
            </w:pPr>
            <w:r w:rsidRPr="00E5201B">
              <w:rPr>
                <w:rFonts w:eastAsia="Arial Narrow"/>
                <w:color w:val="000000"/>
                <w:sz w:val="22"/>
                <w:szCs w:val="22"/>
              </w:rPr>
              <w:t>2</w:t>
            </w:r>
          </w:p>
        </w:tc>
      </w:tr>
      <w:tr w:rsidR="00E5201B" w:rsidRPr="00E5201B" w:rsidTr="00E5201B">
        <w:trPr>
          <w:cantSplit/>
          <w:trHeight w:val="315"/>
        </w:trPr>
        <w:tc>
          <w:tcPr>
            <w:tcW w:w="827" w:type="pct"/>
            <w:vMerge/>
            <w:tcBorders>
              <w:left w:val="single" w:sz="4" w:space="0" w:color="000000"/>
              <w:bottom w:val="single" w:sz="4" w:space="0" w:color="000000"/>
              <w:right w:val="single" w:sz="4" w:space="0" w:color="000000"/>
            </w:tcBorders>
            <w:shd w:val="clear" w:color="auto" w:fill="auto"/>
          </w:tcPr>
          <w:p w:rsidR="00E5201B" w:rsidRPr="00E5201B" w:rsidRDefault="00E5201B" w:rsidP="00E5201B">
            <w:pPr>
              <w:widowControl w:val="0"/>
              <w:pBdr>
                <w:top w:val="nil"/>
                <w:left w:val="nil"/>
                <w:bottom w:val="nil"/>
                <w:right w:val="nil"/>
                <w:between w:val="nil"/>
              </w:pBdr>
              <w:ind w:hanging="2"/>
              <w:contextualSpacing/>
              <w:rPr>
                <w:rFonts w:eastAsia="Arial Narrow"/>
                <w:color w:val="000000"/>
                <w:sz w:val="22"/>
                <w:szCs w:val="22"/>
              </w:rPr>
            </w:pPr>
          </w:p>
        </w:tc>
        <w:tc>
          <w:tcPr>
            <w:tcW w:w="620" w:type="pct"/>
            <w:tcBorders>
              <w:top w:val="nil"/>
              <w:left w:val="single" w:sz="4" w:space="0" w:color="000000"/>
              <w:bottom w:val="single" w:sz="4" w:space="0" w:color="000000"/>
              <w:right w:val="single" w:sz="4" w:space="0" w:color="000000"/>
            </w:tcBorders>
            <w:shd w:val="clear" w:color="auto" w:fill="auto"/>
          </w:tcPr>
          <w:p w:rsidR="00E5201B" w:rsidRDefault="00F222E4" w:rsidP="00E5201B">
            <w:r>
              <w:rPr>
                <w:rFonts w:eastAsia="Arial Narrow"/>
                <w:color w:val="000000"/>
                <w:sz w:val="22"/>
                <w:szCs w:val="22"/>
              </w:rPr>
              <w:t>Curative and Rehabilitative Health Services</w:t>
            </w:r>
          </w:p>
        </w:tc>
        <w:tc>
          <w:tcPr>
            <w:tcW w:w="777" w:type="pct"/>
            <w:gridSpan w:val="2"/>
            <w:tcBorders>
              <w:top w:val="nil"/>
              <w:left w:val="nil"/>
              <w:bottom w:val="single" w:sz="4" w:space="0" w:color="000000"/>
              <w:right w:val="single" w:sz="4" w:space="0" w:color="000000"/>
            </w:tcBorders>
            <w:shd w:val="clear" w:color="auto" w:fill="auto"/>
          </w:tcPr>
          <w:p w:rsidR="00E5201B" w:rsidRPr="00E5201B" w:rsidRDefault="00F222E4" w:rsidP="00E5201B">
            <w:pPr>
              <w:ind w:hanging="2"/>
              <w:contextualSpacing/>
              <w:rPr>
                <w:rFonts w:eastAsia="Arial Narrow"/>
                <w:color w:val="000000"/>
                <w:sz w:val="22"/>
                <w:szCs w:val="22"/>
              </w:rPr>
            </w:pPr>
            <w:r>
              <w:rPr>
                <w:rFonts w:eastAsia="Arial Narrow"/>
                <w:color w:val="000000"/>
                <w:sz w:val="22"/>
                <w:szCs w:val="22"/>
              </w:rPr>
              <w:t>Improved health services</w:t>
            </w:r>
          </w:p>
        </w:tc>
        <w:tc>
          <w:tcPr>
            <w:tcW w:w="832" w:type="pct"/>
            <w:tcBorders>
              <w:top w:val="nil"/>
              <w:left w:val="nil"/>
              <w:bottom w:val="single" w:sz="4" w:space="0" w:color="000000"/>
              <w:right w:val="single" w:sz="4" w:space="0" w:color="000000"/>
            </w:tcBorders>
            <w:shd w:val="clear" w:color="auto" w:fill="auto"/>
          </w:tcPr>
          <w:p w:rsidR="00E5201B" w:rsidRPr="00E5201B" w:rsidRDefault="00E5201B" w:rsidP="00E5201B">
            <w:pPr>
              <w:ind w:hanging="2"/>
              <w:contextualSpacing/>
              <w:rPr>
                <w:rFonts w:eastAsia="Arial Narrow"/>
                <w:color w:val="000000"/>
                <w:sz w:val="22"/>
                <w:szCs w:val="22"/>
              </w:rPr>
            </w:pPr>
            <w:r w:rsidRPr="00E5201B">
              <w:rPr>
                <w:rFonts w:eastAsia="Arial Narrow"/>
                <w:color w:val="000000"/>
                <w:sz w:val="22"/>
                <w:szCs w:val="22"/>
              </w:rPr>
              <w:t>Number of new staff houses</w:t>
            </w:r>
          </w:p>
        </w:tc>
        <w:tc>
          <w:tcPr>
            <w:tcW w:w="552" w:type="pct"/>
            <w:tcBorders>
              <w:top w:val="nil"/>
              <w:left w:val="nil"/>
              <w:bottom w:val="single" w:sz="4" w:space="0" w:color="000000"/>
              <w:right w:val="single" w:sz="4" w:space="0" w:color="000000"/>
            </w:tcBorders>
            <w:shd w:val="clear" w:color="auto" w:fill="auto"/>
          </w:tcPr>
          <w:p w:rsidR="00E5201B" w:rsidRPr="00E5201B" w:rsidRDefault="00E5201B" w:rsidP="00E5201B">
            <w:pPr>
              <w:contextualSpacing/>
              <w:rPr>
                <w:rFonts w:eastAsia="Arial Narrow"/>
                <w:color w:val="000000"/>
                <w:sz w:val="22"/>
                <w:szCs w:val="22"/>
              </w:rPr>
            </w:pPr>
            <w:r w:rsidRPr="00E5201B">
              <w:rPr>
                <w:rFonts w:eastAsia="Arial Narrow"/>
                <w:color w:val="000000"/>
                <w:sz w:val="22"/>
                <w:szCs w:val="22"/>
              </w:rPr>
              <w:t>36</w:t>
            </w:r>
          </w:p>
        </w:tc>
        <w:tc>
          <w:tcPr>
            <w:tcW w:w="464" w:type="pct"/>
            <w:tcBorders>
              <w:top w:val="nil"/>
              <w:left w:val="nil"/>
              <w:bottom w:val="single" w:sz="4" w:space="0" w:color="000000"/>
              <w:right w:val="single" w:sz="4" w:space="0" w:color="000000"/>
            </w:tcBorders>
            <w:shd w:val="clear" w:color="auto" w:fill="auto"/>
          </w:tcPr>
          <w:p w:rsidR="00E5201B" w:rsidRPr="00E5201B" w:rsidRDefault="00E5201B" w:rsidP="00E5201B">
            <w:pPr>
              <w:ind w:hanging="2"/>
              <w:contextualSpacing/>
              <w:rPr>
                <w:rFonts w:eastAsia="Arial Narrow"/>
                <w:color w:val="000000"/>
                <w:sz w:val="22"/>
                <w:szCs w:val="22"/>
              </w:rPr>
            </w:pPr>
            <w:r w:rsidRPr="00E5201B">
              <w:rPr>
                <w:rFonts w:eastAsia="Arial Narrow"/>
                <w:color w:val="000000"/>
                <w:sz w:val="22"/>
                <w:szCs w:val="22"/>
              </w:rPr>
              <w:t>10</w:t>
            </w:r>
          </w:p>
        </w:tc>
        <w:tc>
          <w:tcPr>
            <w:tcW w:w="464" w:type="pct"/>
            <w:tcBorders>
              <w:top w:val="nil"/>
              <w:left w:val="nil"/>
              <w:bottom w:val="single" w:sz="4" w:space="0" w:color="000000"/>
              <w:right w:val="single" w:sz="4" w:space="0" w:color="000000"/>
            </w:tcBorders>
            <w:shd w:val="clear" w:color="auto" w:fill="auto"/>
          </w:tcPr>
          <w:p w:rsidR="00E5201B" w:rsidRPr="00E5201B" w:rsidRDefault="00E5201B" w:rsidP="00E5201B">
            <w:pPr>
              <w:ind w:hanging="2"/>
              <w:contextualSpacing/>
              <w:rPr>
                <w:rFonts w:eastAsia="Arial Narrow"/>
                <w:color w:val="000000"/>
                <w:sz w:val="22"/>
                <w:szCs w:val="22"/>
              </w:rPr>
            </w:pPr>
            <w:r w:rsidRPr="00E5201B">
              <w:rPr>
                <w:rFonts w:eastAsia="Arial Narrow"/>
                <w:color w:val="000000"/>
                <w:sz w:val="22"/>
                <w:szCs w:val="22"/>
              </w:rPr>
              <w:t>5</w:t>
            </w:r>
          </w:p>
        </w:tc>
        <w:tc>
          <w:tcPr>
            <w:tcW w:w="464" w:type="pct"/>
            <w:tcBorders>
              <w:top w:val="nil"/>
              <w:left w:val="nil"/>
              <w:bottom w:val="single" w:sz="4" w:space="0" w:color="000000"/>
              <w:right w:val="single" w:sz="4" w:space="0" w:color="000000"/>
            </w:tcBorders>
            <w:shd w:val="clear" w:color="auto" w:fill="auto"/>
          </w:tcPr>
          <w:p w:rsidR="00E5201B" w:rsidRPr="00E5201B" w:rsidRDefault="00E5201B" w:rsidP="00E5201B">
            <w:pPr>
              <w:ind w:hanging="2"/>
              <w:contextualSpacing/>
              <w:rPr>
                <w:rFonts w:eastAsia="Arial Narrow"/>
                <w:color w:val="000000"/>
                <w:sz w:val="22"/>
                <w:szCs w:val="22"/>
              </w:rPr>
            </w:pPr>
            <w:r w:rsidRPr="00E5201B">
              <w:rPr>
                <w:rFonts w:eastAsia="Arial Narrow"/>
                <w:color w:val="000000"/>
                <w:sz w:val="22"/>
                <w:szCs w:val="22"/>
              </w:rPr>
              <w:t>5</w:t>
            </w:r>
          </w:p>
        </w:tc>
      </w:tr>
      <w:tr w:rsidR="000C0103" w:rsidRPr="00E5201B" w:rsidTr="00C754E2">
        <w:trPr>
          <w:trHeight w:val="31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0C0103" w:rsidRPr="00E5201B" w:rsidRDefault="000C0103" w:rsidP="009F74B0">
            <w:pPr>
              <w:ind w:hanging="2"/>
              <w:contextualSpacing/>
              <w:rPr>
                <w:rFonts w:eastAsia="Arial Narrow"/>
                <w:color w:val="000000"/>
                <w:sz w:val="22"/>
                <w:szCs w:val="22"/>
              </w:rPr>
            </w:pPr>
            <w:r w:rsidRPr="00E5201B">
              <w:rPr>
                <w:rFonts w:eastAsia="Arial Narrow"/>
                <w:b/>
                <w:color w:val="000000"/>
                <w:sz w:val="22"/>
                <w:szCs w:val="22"/>
              </w:rPr>
              <w:t>Programme 2:</w:t>
            </w:r>
            <w:r w:rsidR="00F222E4" w:rsidRPr="00E5201B">
              <w:rPr>
                <w:b/>
                <w:bCs/>
                <w:color w:val="000000"/>
                <w:sz w:val="22"/>
                <w:szCs w:val="22"/>
              </w:rPr>
              <w:t xml:space="preserve"> Curative and Rehabilitative Health Care Services </w:t>
            </w:r>
          </w:p>
        </w:tc>
      </w:tr>
      <w:tr w:rsidR="000C0103" w:rsidRPr="00E5201B" w:rsidTr="0083482F">
        <w:trPr>
          <w:trHeight w:val="233"/>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F222E4" w:rsidRPr="00E5201B" w:rsidRDefault="000C0103" w:rsidP="00F222E4">
            <w:pPr>
              <w:pStyle w:val="Heading1"/>
              <w:spacing w:before="0" w:after="0"/>
              <w:contextualSpacing/>
              <w:rPr>
                <w:rFonts w:ascii="Times New Roman" w:hAnsi="Times New Roman"/>
                <w:b w:val="0"/>
                <w:bCs w:val="0"/>
                <w:sz w:val="22"/>
                <w:szCs w:val="22"/>
              </w:rPr>
            </w:pPr>
            <w:bookmarkStart w:id="230" w:name="_Toc173172914"/>
            <w:r w:rsidRPr="00E5201B">
              <w:rPr>
                <w:rFonts w:eastAsia="Arial Narrow"/>
                <w:b w:val="0"/>
                <w:color w:val="000000"/>
                <w:sz w:val="22"/>
                <w:szCs w:val="22"/>
              </w:rPr>
              <w:t xml:space="preserve">Outcome: </w:t>
            </w:r>
            <w:r w:rsidR="00F222E4">
              <w:rPr>
                <w:rFonts w:ascii="Times New Roman" w:hAnsi="Times New Roman"/>
                <w:b w:val="0"/>
                <w:bCs w:val="0"/>
                <w:sz w:val="22"/>
                <w:szCs w:val="22"/>
              </w:rPr>
              <w:t>Q</w:t>
            </w:r>
            <w:r w:rsidR="00F222E4" w:rsidRPr="00E5201B">
              <w:rPr>
                <w:rFonts w:ascii="Times New Roman" w:hAnsi="Times New Roman"/>
                <w:b w:val="0"/>
                <w:bCs w:val="0"/>
                <w:sz w:val="22"/>
                <w:szCs w:val="22"/>
              </w:rPr>
              <w:t>uality curative and rehabilitative health care services which are accessible to all citizens</w:t>
            </w:r>
            <w:bookmarkEnd w:id="230"/>
          </w:p>
          <w:p w:rsidR="000C0103" w:rsidRPr="00E5201B" w:rsidRDefault="000C0103" w:rsidP="00F222E4">
            <w:pPr>
              <w:ind w:hanging="2"/>
              <w:contextualSpacing/>
              <w:rPr>
                <w:rFonts w:eastAsia="Arial Narrow"/>
                <w:color w:val="000000"/>
                <w:sz w:val="22"/>
                <w:szCs w:val="22"/>
              </w:rPr>
            </w:pPr>
          </w:p>
        </w:tc>
      </w:tr>
      <w:tr w:rsidR="0083482F" w:rsidRPr="00E5201B" w:rsidTr="00B456F0">
        <w:trPr>
          <w:cantSplit/>
          <w:trHeight w:val="315"/>
        </w:trPr>
        <w:tc>
          <w:tcPr>
            <w:tcW w:w="827" w:type="pct"/>
            <w:tcBorders>
              <w:top w:val="single" w:sz="4" w:space="0" w:color="auto"/>
              <w:left w:val="single" w:sz="4" w:space="0" w:color="000000"/>
              <w:bottom w:val="single" w:sz="4" w:space="0" w:color="auto"/>
              <w:right w:val="single" w:sz="4" w:space="0" w:color="000000"/>
            </w:tcBorders>
            <w:shd w:val="clear" w:color="auto" w:fill="auto"/>
          </w:tcPr>
          <w:p w:rsidR="0083482F" w:rsidRPr="00E5201B" w:rsidRDefault="0083482F" w:rsidP="00F222E4">
            <w:pPr>
              <w:ind w:hanging="2"/>
              <w:contextualSpacing/>
              <w:rPr>
                <w:rFonts w:eastAsia="Arial Narrow"/>
                <w:color w:val="000000"/>
                <w:sz w:val="22"/>
                <w:szCs w:val="22"/>
              </w:rPr>
            </w:pPr>
            <w:r w:rsidRPr="00E5201B">
              <w:rPr>
                <w:rFonts w:eastAsia="Arial Narrow"/>
                <w:color w:val="000000"/>
                <w:sz w:val="22"/>
                <w:szCs w:val="22"/>
              </w:rPr>
              <w:t>SP 2.1:</w:t>
            </w:r>
            <w:r w:rsidRPr="00E5201B">
              <w:rPr>
                <w:b/>
                <w:bCs/>
                <w:color w:val="000000"/>
                <w:sz w:val="22"/>
                <w:szCs w:val="22"/>
              </w:rPr>
              <w:t xml:space="preserve"> Medical Health Drugs </w:t>
            </w:r>
          </w:p>
        </w:tc>
        <w:tc>
          <w:tcPr>
            <w:tcW w:w="620" w:type="pct"/>
            <w:vMerge w:val="restart"/>
            <w:tcBorders>
              <w:top w:val="single" w:sz="4" w:space="0" w:color="auto"/>
              <w:left w:val="single" w:sz="4" w:space="0" w:color="000000"/>
              <w:right w:val="single" w:sz="4" w:space="0" w:color="000000"/>
            </w:tcBorders>
            <w:shd w:val="clear" w:color="auto" w:fill="auto"/>
          </w:tcPr>
          <w:p w:rsidR="0083482F" w:rsidRPr="00E5201B" w:rsidRDefault="0083482F" w:rsidP="00F222E4">
            <w:pPr>
              <w:ind w:hanging="2"/>
              <w:contextualSpacing/>
              <w:rPr>
                <w:rFonts w:eastAsia="Arial Narrow"/>
                <w:color w:val="000000"/>
                <w:sz w:val="22"/>
                <w:szCs w:val="22"/>
              </w:rPr>
            </w:pPr>
            <w:r>
              <w:rPr>
                <w:rFonts w:eastAsia="Arial Narrow"/>
                <w:color w:val="000000"/>
                <w:sz w:val="22"/>
                <w:szCs w:val="22"/>
              </w:rPr>
              <w:t>Curative and Rehabilitative Health Services</w:t>
            </w:r>
          </w:p>
        </w:tc>
        <w:tc>
          <w:tcPr>
            <w:tcW w:w="741" w:type="pct"/>
            <w:tcBorders>
              <w:top w:val="nil"/>
              <w:left w:val="nil"/>
              <w:bottom w:val="single" w:sz="4" w:space="0" w:color="000000"/>
              <w:right w:val="single" w:sz="4" w:space="0" w:color="000000"/>
            </w:tcBorders>
            <w:shd w:val="clear" w:color="auto" w:fill="auto"/>
          </w:tcPr>
          <w:p w:rsidR="0083482F" w:rsidRPr="00E5201B" w:rsidRDefault="0083482F" w:rsidP="00F222E4">
            <w:pPr>
              <w:ind w:hanging="2"/>
              <w:contextualSpacing/>
              <w:rPr>
                <w:rFonts w:eastAsia="Arial Narrow"/>
                <w:color w:val="000000"/>
                <w:sz w:val="22"/>
                <w:szCs w:val="22"/>
              </w:rPr>
            </w:pPr>
            <w:r>
              <w:rPr>
                <w:rFonts w:eastAsia="Arial Narrow"/>
                <w:color w:val="000000"/>
                <w:sz w:val="22"/>
                <w:szCs w:val="22"/>
              </w:rPr>
              <w:t>Improved stock of quality medicines</w:t>
            </w:r>
          </w:p>
        </w:tc>
        <w:tc>
          <w:tcPr>
            <w:tcW w:w="868" w:type="pct"/>
            <w:gridSpan w:val="2"/>
            <w:tcBorders>
              <w:top w:val="nil"/>
              <w:left w:val="nil"/>
              <w:bottom w:val="single" w:sz="4" w:space="0" w:color="000000"/>
              <w:right w:val="single" w:sz="4" w:space="0" w:color="000000"/>
            </w:tcBorders>
            <w:shd w:val="clear" w:color="auto" w:fill="auto"/>
          </w:tcPr>
          <w:p w:rsidR="0083482F" w:rsidRPr="00E5201B" w:rsidRDefault="0083482F" w:rsidP="00F222E4">
            <w:pPr>
              <w:ind w:hanging="2"/>
              <w:contextualSpacing/>
              <w:rPr>
                <w:rFonts w:eastAsia="Arial Narrow"/>
                <w:color w:val="000000"/>
                <w:sz w:val="22"/>
                <w:szCs w:val="22"/>
              </w:rPr>
            </w:pPr>
            <w:r>
              <w:rPr>
                <w:rFonts w:eastAsia="Arial Narrow"/>
                <w:color w:val="000000"/>
                <w:sz w:val="22"/>
                <w:szCs w:val="22"/>
              </w:rPr>
              <w:t>% of medical supplies stock out</w:t>
            </w:r>
          </w:p>
        </w:tc>
        <w:tc>
          <w:tcPr>
            <w:tcW w:w="552" w:type="pct"/>
            <w:tcBorders>
              <w:top w:val="nil"/>
              <w:left w:val="nil"/>
              <w:bottom w:val="single" w:sz="4" w:space="0" w:color="000000"/>
              <w:right w:val="single" w:sz="4" w:space="0" w:color="000000"/>
            </w:tcBorders>
            <w:shd w:val="clear" w:color="auto" w:fill="auto"/>
          </w:tcPr>
          <w:p w:rsidR="0083482F" w:rsidRPr="00E5201B" w:rsidRDefault="005B707C" w:rsidP="00F222E4">
            <w:pPr>
              <w:ind w:hanging="2"/>
              <w:contextualSpacing/>
              <w:rPr>
                <w:rFonts w:eastAsia="Arial Narrow"/>
                <w:color w:val="000000"/>
                <w:sz w:val="22"/>
                <w:szCs w:val="22"/>
              </w:rPr>
            </w:pPr>
            <w:r>
              <w:rPr>
                <w:rFonts w:eastAsia="Arial Narrow"/>
                <w:color w:val="000000"/>
                <w:sz w:val="22"/>
                <w:szCs w:val="22"/>
              </w:rPr>
              <w:t>50%</w:t>
            </w:r>
          </w:p>
        </w:tc>
        <w:tc>
          <w:tcPr>
            <w:tcW w:w="464" w:type="pct"/>
            <w:tcBorders>
              <w:top w:val="nil"/>
              <w:left w:val="nil"/>
              <w:bottom w:val="single" w:sz="4" w:space="0" w:color="000000"/>
              <w:right w:val="single" w:sz="4" w:space="0" w:color="000000"/>
            </w:tcBorders>
            <w:shd w:val="clear" w:color="auto" w:fill="auto"/>
          </w:tcPr>
          <w:p w:rsidR="0083482F" w:rsidRPr="00E5201B" w:rsidRDefault="005B707C" w:rsidP="00F222E4">
            <w:pPr>
              <w:ind w:hanging="2"/>
              <w:contextualSpacing/>
              <w:rPr>
                <w:rFonts w:eastAsia="Arial Narrow"/>
                <w:color w:val="000000"/>
                <w:sz w:val="22"/>
                <w:szCs w:val="22"/>
              </w:rPr>
            </w:pPr>
            <w:r>
              <w:rPr>
                <w:rFonts w:eastAsia="Arial Narrow"/>
                <w:color w:val="000000"/>
                <w:sz w:val="22"/>
                <w:szCs w:val="22"/>
              </w:rPr>
              <w:t>30%</w:t>
            </w:r>
          </w:p>
        </w:tc>
        <w:tc>
          <w:tcPr>
            <w:tcW w:w="464" w:type="pct"/>
            <w:tcBorders>
              <w:top w:val="nil"/>
              <w:left w:val="nil"/>
              <w:bottom w:val="single" w:sz="4" w:space="0" w:color="000000"/>
              <w:right w:val="single" w:sz="4" w:space="0" w:color="000000"/>
            </w:tcBorders>
            <w:shd w:val="clear" w:color="auto" w:fill="auto"/>
          </w:tcPr>
          <w:p w:rsidR="0083482F" w:rsidRPr="00E5201B" w:rsidRDefault="005B707C" w:rsidP="00F222E4">
            <w:pPr>
              <w:ind w:hanging="2"/>
              <w:contextualSpacing/>
              <w:rPr>
                <w:rFonts w:eastAsia="Arial Narrow"/>
                <w:color w:val="000000"/>
                <w:sz w:val="22"/>
                <w:szCs w:val="22"/>
              </w:rPr>
            </w:pPr>
            <w:r>
              <w:rPr>
                <w:rFonts w:eastAsia="Arial Narrow"/>
                <w:color w:val="000000"/>
                <w:sz w:val="22"/>
                <w:szCs w:val="22"/>
              </w:rPr>
              <w:t>20%</w:t>
            </w:r>
          </w:p>
        </w:tc>
        <w:tc>
          <w:tcPr>
            <w:tcW w:w="464" w:type="pct"/>
            <w:tcBorders>
              <w:top w:val="nil"/>
              <w:left w:val="nil"/>
              <w:bottom w:val="single" w:sz="4" w:space="0" w:color="000000"/>
              <w:right w:val="single" w:sz="4" w:space="0" w:color="000000"/>
            </w:tcBorders>
            <w:shd w:val="clear" w:color="auto" w:fill="auto"/>
          </w:tcPr>
          <w:p w:rsidR="0083482F" w:rsidRPr="00E5201B" w:rsidRDefault="005B707C" w:rsidP="00F222E4">
            <w:pPr>
              <w:ind w:hanging="2"/>
              <w:contextualSpacing/>
              <w:rPr>
                <w:rFonts w:eastAsia="Arial Narrow"/>
                <w:color w:val="000000"/>
                <w:sz w:val="22"/>
                <w:szCs w:val="22"/>
              </w:rPr>
            </w:pPr>
            <w:r>
              <w:rPr>
                <w:rFonts w:eastAsia="Arial Narrow"/>
                <w:color w:val="000000"/>
                <w:sz w:val="22"/>
                <w:szCs w:val="22"/>
              </w:rPr>
              <w:t>10%</w:t>
            </w:r>
          </w:p>
        </w:tc>
      </w:tr>
      <w:tr w:rsidR="0083482F" w:rsidRPr="00E5201B" w:rsidTr="00B456F0">
        <w:trPr>
          <w:trHeight w:val="58"/>
        </w:trPr>
        <w:tc>
          <w:tcPr>
            <w:tcW w:w="827" w:type="pct"/>
            <w:tcBorders>
              <w:top w:val="nil"/>
              <w:left w:val="single" w:sz="4" w:space="0" w:color="000000"/>
              <w:bottom w:val="single" w:sz="4" w:space="0" w:color="auto"/>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r w:rsidRPr="00E5201B">
              <w:rPr>
                <w:rFonts w:eastAsia="Arial Narrow"/>
                <w:color w:val="000000"/>
                <w:sz w:val="22"/>
                <w:szCs w:val="22"/>
              </w:rPr>
              <w:t>SP 2.2:</w:t>
            </w:r>
            <w:r w:rsidRPr="00E5201B">
              <w:rPr>
                <w:b/>
                <w:bCs/>
                <w:color w:val="000000"/>
                <w:sz w:val="22"/>
                <w:szCs w:val="22"/>
              </w:rPr>
              <w:t xml:space="preserve"> Operational Health </w:t>
            </w:r>
            <w:r>
              <w:rPr>
                <w:b/>
                <w:bCs/>
                <w:color w:val="000000"/>
                <w:sz w:val="22"/>
                <w:szCs w:val="22"/>
              </w:rPr>
              <w:t>Centres</w:t>
            </w:r>
          </w:p>
        </w:tc>
        <w:tc>
          <w:tcPr>
            <w:tcW w:w="620" w:type="pct"/>
            <w:vMerge/>
            <w:tcBorders>
              <w:left w:val="single" w:sz="4" w:space="0" w:color="000000"/>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p>
        </w:tc>
        <w:tc>
          <w:tcPr>
            <w:tcW w:w="741" w:type="pct"/>
            <w:tcBorders>
              <w:top w:val="nil"/>
              <w:left w:val="single" w:sz="4" w:space="0" w:color="000000"/>
              <w:bottom w:val="single" w:sz="4" w:space="0" w:color="auto"/>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r>
              <w:rPr>
                <w:rFonts w:eastAsia="Arial Narrow"/>
                <w:color w:val="000000"/>
                <w:sz w:val="22"/>
                <w:szCs w:val="22"/>
              </w:rPr>
              <w:t>Improved health services</w:t>
            </w:r>
          </w:p>
        </w:tc>
        <w:tc>
          <w:tcPr>
            <w:tcW w:w="868" w:type="pct"/>
            <w:gridSpan w:val="2"/>
            <w:tcBorders>
              <w:top w:val="nil"/>
              <w:left w:val="nil"/>
              <w:bottom w:val="single" w:sz="4" w:space="0" w:color="000000"/>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r>
              <w:rPr>
                <w:rFonts w:eastAsia="Arial Narrow"/>
                <w:color w:val="000000"/>
                <w:sz w:val="22"/>
                <w:szCs w:val="22"/>
              </w:rPr>
              <w:t>Number of operational Health centres</w:t>
            </w:r>
          </w:p>
        </w:tc>
        <w:tc>
          <w:tcPr>
            <w:tcW w:w="552" w:type="pct"/>
            <w:tcBorders>
              <w:top w:val="nil"/>
              <w:left w:val="nil"/>
              <w:bottom w:val="single" w:sz="4" w:space="0" w:color="000000"/>
              <w:right w:val="single" w:sz="4" w:space="0" w:color="000000"/>
            </w:tcBorders>
            <w:shd w:val="clear" w:color="auto" w:fill="auto"/>
          </w:tcPr>
          <w:p w:rsidR="0083482F" w:rsidRPr="00E5201B" w:rsidRDefault="005B707C" w:rsidP="0083482F">
            <w:pPr>
              <w:ind w:hanging="2"/>
              <w:contextualSpacing/>
              <w:rPr>
                <w:rFonts w:eastAsia="Arial Narrow"/>
                <w:color w:val="000000"/>
                <w:sz w:val="22"/>
                <w:szCs w:val="22"/>
              </w:rPr>
            </w:pPr>
            <w:r>
              <w:rPr>
                <w:rFonts w:eastAsia="Arial Narrow"/>
                <w:color w:val="000000"/>
                <w:sz w:val="22"/>
                <w:szCs w:val="22"/>
              </w:rPr>
              <w:t>7</w:t>
            </w:r>
          </w:p>
        </w:tc>
        <w:tc>
          <w:tcPr>
            <w:tcW w:w="464" w:type="pct"/>
            <w:tcBorders>
              <w:top w:val="nil"/>
              <w:left w:val="nil"/>
              <w:bottom w:val="single" w:sz="4" w:space="0" w:color="000000"/>
              <w:right w:val="single" w:sz="4" w:space="0" w:color="000000"/>
            </w:tcBorders>
            <w:shd w:val="clear" w:color="auto" w:fill="auto"/>
          </w:tcPr>
          <w:p w:rsidR="0083482F" w:rsidRPr="00E5201B" w:rsidRDefault="005B707C" w:rsidP="0083482F">
            <w:pPr>
              <w:ind w:hanging="2"/>
              <w:contextualSpacing/>
              <w:rPr>
                <w:rFonts w:eastAsia="Arial Narrow"/>
                <w:color w:val="000000"/>
                <w:sz w:val="22"/>
                <w:szCs w:val="22"/>
              </w:rPr>
            </w:pPr>
            <w:r>
              <w:rPr>
                <w:rFonts w:eastAsia="Arial Narrow"/>
                <w:color w:val="000000"/>
                <w:sz w:val="22"/>
                <w:szCs w:val="22"/>
              </w:rPr>
              <w:t>10</w:t>
            </w:r>
          </w:p>
        </w:tc>
        <w:tc>
          <w:tcPr>
            <w:tcW w:w="464" w:type="pct"/>
            <w:tcBorders>
              <w:top w:val="nil"/>
              <w:left w:val="nil"/>
              <w:bottom w:val="single" w:sz="4" w:space="0" w:color="000000"/>
              <w:right w:val="single" w:sz="4" w:space="0" w:color="000000"/>
            </w:tcBorders>
            <w:shd w:val="clear" w:color="auto" w:fill="auto"/>
          </w:tcPr>
          <w:p w:rsidR="0083482F" w:rsidRPr="00E5201B" w:rsidRDefault="005B707C" w:rsidP="0083482F">
            <w:pPr>
              <w:ind w:hanging="2"/>
              <w:contextualSpacing/>
              <w:rPr>
                <w:rFonts w:eastAsia="Arial Narrow"/>
                <w:color w:val="000000"/>
                <w:sz w:val="22"/>
                <w:szCs w:val="22"/>
              </w:rPr>
            </w:pPr>
            <w:r>
              <w:rPr>
                <w:rFonts w:eastAsia="Arial Narrow"/>
                <w:color w:val="000000"/>
                <w:sz w:val="22"/>
                <w:szCs w:val="22"/>
              </w:rPr>
              <w:t>15</w:t>
            </w:r>
          </w:p>
        </w:tc>
        <w:tc>
          <w:tcPr>
            <w:tcW w:w="464" w:type="pct"/>
            <w:tcBorders>
              <w:top w:val="nil"/>
              <w:left w:val="nil"/>
              <w:bottom w:val="single" w:sz="4" w:space="0" w:color="000000"/>
              <w:right w:val="single" w:sz="4" w:space="0" w:color="000000"/>
            </w:tcBorders>
            <w:shd w:val="clear" w:color="auto" w:fill="auto"/>
          </w:tcPr>
          <w:p w:rsidR="0083482F" w:rsidRPr="00E5201B" w:rsidRDefault="005B707C" w:rsidP="0083482F">
            <w:pPr>
              <w:ind w:hanging="2"/>
              <w:contextualSpacing/>
              <w:rPr>
                <w:rFonts w:eastAsia="Arial Narrow"/>
                <w:color w:val="000000"/>
                <w:sz w:val="22"/>
                <w:szCs w:val="22"/>
              </w:rPr>
            </w:pPr>
            <w:r>
              <w:rPr>
                <w:rFonts w:eastAsia="Arial Narrow"/>
                <w:color w:val="000000"/>
                <w:sz w:val="22"/>
                <w:szCs w:val="22"/>
              </w:rPr>
              <w:t>20</w:t>
            </w:r>
          </w:p>
        </w:tc>
      </w:tr>
      <w:tr w:rsidR="0083482F" w:rsidRPr="00E5201B" w:rsidTr="005B707C">
        <w:trPr>
          <w:trHeight w:val="466"/>
        </w:trPr>
        <w:tc>
          <w:tcPr>
            <w:tcW w:w="827" w:type="pct"/>
            <w:vMerge w:val="restart"/>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83482F" w:rsidRPr="00E5201B" w:rsidRDefault="0083482F" w:rsidP="0083482F">
            <w:pPr>
              <w:contextualSpacing/>
              <w:rPr>
                <w:rFonts w:eastAsia="Arial Narrow"/>
                <w:b/>
                <w:sz w:val="22"/>
                <w:szCs w:val="22"/>
              </w:rPr>
            </w:pPr>
            <w:r w:rsidRPr="00E5201B">
              <w:rPr>
                <w:rFonts w:eastAsia="Arial Narrow"/>
                <w:sz w:val="22"/>
                <w:szCs w:val="22"/>
              </w:rPr>
              <w:t xml:space="preserve">SP 2.3 </w:t>
            </w:r>
            <w:r w:rsidRPr="00E5201B">
              <w:rPr>
                <w:b/>
                <w:bCs/>
                <w:color w:val="000000"/>
                <w:sz w:val="22"/>
                <w:szCs w:val="22"/>
              </w:rPr>
              <w:t>Health Infrastructure Development</w:t>
            </w:r>
            <w:r w:rsidRPr="00E5201B">
              <w:rPr>
                <w:color w:val="000000"/>
                <w:sz w:val="22"/>
                <w:szCs w:val="22"/>
              </w:rPr>
              <w:t> </w:t>
            </w:r>
          </w:p>
          <w:p w:rsidR="0083482F" w:rsidRPr="00E5201B" w:rsidRDefault="0083482F" w:rsidP="0083482F">
            <w:pPr>
              <w:ind w:hanging="2"/>
              <w:contextualSpacing/>
              <w:rPr>
                <w:rFonts w:eastAsia="Arial Narrow"/>
                <w:b/>
                <w:sz w:val="22"/>
                <w:szCs w:val="22"/>
              </w:rPr>
            </w:pPr>
          </w:p>
        </w:tc>
        <w:tc>
          <w:tcPr>
            <w:tcW w:w="620" w:type="pct"/>
            <w:vMerge/>
            <w:tcBorders>
              <w:left w:val="single" w:sz="4" w:space="0" w:color="000000"/>
              <w:right w:val="single" w:sz="4" w:space="0" w:color="000000"/>
            </w:tcBorders>
            <w:shd w:val="clear" w:color="auto" w:fill="auto"/>
          </w:tcPr>
          <w:p w:rsidR="0083482F" w:rsidRPr="00E5201B" w:rsidRDefault="0083482F" w:rsidP="0083482F">
            <w:pPr>
              <w:contextualSpacing/>
              <w:rPr>
                <w:rFonts w:eastAsia="Arial Narrow"/>
                <w:color w:val="000000"/>
                <w:sz w:val="22"/>
                <w:szCs w:val="22"/>
              </w:rPr>
            </w:pPr>
          </w:p>
        </w:tc>
        <w:tc>
          <w:tcPr>
            <w:tcW w:w="741" w:type="pct"/>
            <w:tcBorders>
              <w:top w:val="single" w:sz="4" w:space="0" w:color="000000"/>
              <w:left w:val="nil"/>
              <w:bottom w:val="single" w:sz="4" w:space="0" w:color="auto"/>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r>
              <w:rPr>
                <w:rFonts w:eastAsia="Arial Narrow"/>
                <w:color w:val="000000"/>
                <w:sz w:val="22"/>
                <w:szCs w:val="22"/>
              </w:rPr>
              <w:t>Improved Health infrastructure</w:t>
            </w:r>
          </w:p>
        </w:tc>
        <w:tc>
          <w:tcPr>
            <w:tcW w:w="868" w:type="pct"/>
            <w:gridSpan w:val="2"/>
            <w:tcBorders>
              <w:top w:val="single" w:sz="4" w:space="0" w:color="000000"/>
              <w:left w:val="nil"/>
              <w:bottom w:val="single" w:sz="4" w:space="0" w:color="auto"/>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r>
              <w:rPr>
                <w:rFonts w:eastAsia="Arial Narrow"/>
                <w:color w:val="000000"/>
                <w:sz w:val="22"/>
                <w:szCs w:val="22"/>
              </w:rPr>
              <w:t>Number of health centres constructed</w:t>
            </w:r>
          </w:p>
        </w:tc>
        <w:tc>
          <w:tcPr>
            <w:tcW w:w="552" w:type="pct"/>
            <w:tcBorders>
              <w:top w:val="single" w:sz="4" w:space="0" w:color="000000"/>
              <w:left w:val="nil"/>
              <w:bottom w:val="single" w:sz="4" w:space="0" w:color="auto"/>
              <w:right w:val="single" w:sz="4" w:space="0" w:color="000000"/>
            </w:tcBorders>
            <w:shd w:val="clear" w:color="auto" w:fill="auto"/>
          </w:tcPr>
          <w:p w:rsidR="0083482F" w:rsidRPr="00E5201B" w:rsidRDefault="005B707C" w:rsidP="0083482F">
            <w:pPr>
              <w:ind w:hanging="2"/>
              <w:contextualSpacing/>
              <w:rPr>
                <w:rFonts w:eastAsia="Arial Narrow"/>
                <w:color w:val="000000"/>
                <w:sz w:val="22"/>
                <w:szCs w:val="22"/>
              </w:rPr>
            </w:pPr>
            <w:r>
              <w:rPr>
                <w:rFonts w:eastAsia="Arial Narrow"/>
                <w:color w:val="000000"/>
                <w:sz w:val="22"/>
                <w:szCs w:val="22"/>
              </w:rPr>
              <w:t>3</w:t>
            </w:r>
          </w:p>
        </w:tc>
        <w:tc>
          <w:tcPr>
            <w:tcW w:w="464" w:type="pct"/>
            <w:tcBorders>
              <w:top w:val="single" w:sz="4" w:space="0" w:color="000000"/>
              <w:left w:val="nil"/>
              <w:bottom w:val="single" w:sz="4" w:space="0" w:color="auto"/>
              <w:right w:val="single" w:sz="4" w:space="0" w:color="000000"/>
            </w:tcBorders>
            <w:shd w:val="clear" w:color="auto" w:fill="auto"/>
          </w:tcPr>
          <w:p w:rsidR="0083482F" w:rsidRPr="00E5201B" w:rsidRDefault="005B707C" w:rsidP="0083482F">
            <w:pPr>
              <w:ind w:hanging="2"/>
              <w:contextualSpacing/>
              <w:rPr>
                <w:rFonts w:eastAsia="Arial Narrow"/>
                <w:color w:val="000000"/>
                <w:sz w:val="22"/>
                <w:szCs w:val="22"/>
              </w:rPr>
            </w:pPr>
            <w:r>
              <w:rPr>
                <w:rFonts w:eastAsia="Arial Narrow"/>
                <w:color w:val="000000"/>
                <w:sz w:val="22"/>
                <w:szCs w:val="22"/>
              </w:rPr>
              <w:t>5</w:t>
            </w:r>
          </w:p>
        </w:tc>
        <w:tc>
          <w:tcPr>
            <w:tcW w:w="464" w:type="pct"/>
            <w:tcBorders>
              <w:top w:val="single" w:sz="4" w:space="0" w:color="000000"/>
              <w:left w:val="nil"/>
              <w:bottom w:val="single" w:sz="4" w:space="0" w:color="auto"/>
              <w:right w:val="single" w:sz="4" w:space="0" w:color="000000"/>
            </w:tcBorders>
            <w:shd w:val="clear" w:color="auto" w:fill="auto"/>
          </w:tcPr>
          <w:p w:rsidR="0083482F" w:rsidRPr="00E5201B" w:rsidRDefault="005B707C" w:rsidP="0083482F">
            <w:pPr>
              <w:ind w:hanging="2"/>
              <w:contextualSpacing/>
              <w:rPr>
                <w:rFonts w:eastAsia="Arial Narrow"/>
                <w:color w:val="000000"/>
                <w:sz w:val="22"/>
                <w:szCs w:val="22"/>
              </w:rPr>
            </w:pPr>
            <w:r>
              <w:rPr>
                <w:rFonts w:eastAsia="Arial Narrow"/>
                <w:color w:val="000000"/>
                <w:sz w:val="22"/>
                <w:szCs w:val="22"/>
              </w:rPr>
              <w:t>5</w:t>
            </w:r>
          </w:p>
        </w:tc>
        <w:tc>
          <w:tcPr>
            <w:tcW w:w="464" w:type="pct"/>
            <w:tcBorders>
              <w:top w:val="single" w:sz="4" w:space="0" w:color="000000"/>
              <w:left w:val="nil"/>
              <w:bottom w:val="single" w:sz="4" w:space="0" w:color="auto"/>
              <w:right w:val="single" w:sz="4" w:space="0" w:color="000000"/>
            </w:tcBorders>
            <w:shd w:val="clear" w:color="auto" w:fill="auto"/>
          </w:tcPr>
          <w:p w:rsidR="0083482F" w:rsidRPr="00E5201B" w:rsidRDefault="005B707C" w:rsidP="0083482F">
            <w:pPr>
              <w:ind w:hanging="2"/>
              <w:contextualSpacing/>
              <w:rPr>
                <w:rFonts w:eastAsia="Arial Narrow"/>
                <w:color w:val="000000"/>
                <w:sz w:val="22"/>
                <w:szCs w:val="22"/>
              </w:rPr>
            </w:pPr>
            <w:r>
              <w:rPr>
                <w:rFonts w:eastAsia="Arial Narrow"/>
                <w:color w:val="000000"/>
                <w:sz w:val="22"/>
                <w:szCs w:val="22"/>
              </w:rPr>
              <w:t>5</w:t>
            </w:r>
          </w:p>
        </w:tc>
      </w:tr>
      <w:tr w:rsidR="0083482F" w:rsidRPr="00E5201B" w:rsidTr="00B456F0">
        <w:tc>
          <w:tcPr>
            <w:tcW w:w="827" w:type="pct"/>
            <w:vMerge/>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83482F" w:rsidRPr="00E5201B" w:rsidRDefault="0083482F" w:rsidP="0083482F">
            <w:pPr>
              <w:contextualSpacing/>
              <w:rPr>
                <w:rFonts w:eastAsia="Arial Narrow"/>
                <w:sz w:val="22"/>
                <w:szCs w:val="22"/>
              </w:rPr>
            </w:pPr>
          </w:p>
        </w:tc>
        <w:tc>
          <w:tcPr>
            <w:tcW w:w="620" w:type="pct"/>
            <w:vMerge/>
            <w:tcBorders>
              <w:left w:val="single" w:sz="4" w:space="0" w:color="000000"/>
              <w:bottom w:val="single" w:sz="4" w:space="0" w:color="auto"/>
              <w:right w:val="single" w:sz="4" w:space="0" w:color="000000"/>
            </w:tcBorders>
            <w:shd w:val="clear" w:color="auto" w:fill="auto"/>
          </w:tcPr>
          <w:p w:rsidR="0083482F" w:rsidRPr="00E5201B" w:rsidRDefault="0083482F" w:rsidP="0083482F">
            <w:pPr>
              <w:contextualSpacing/>
              <w:rPr>
                <w:rFonts w:eastAsia="Arial Narrow"/>
                <w:color w:val="000000"/>
                <w:sz w:val="22"/>
                <w:szCs w:val="22"/>
              </w:rPr>
            </w:pPr>
          </w:p>
        </w:tc>
        <w:tc>
          <w:tcPr>
            <w:tcW w:w="741" w:type="pct"/>
            <w:tcBorders>
              <w:top w:val="single" w:sz="4" w:space="0" w:color="auto"/>
              <w:left w:val="nil"/>
              <w:bottom w:val="single" w:sz="4" w:space="0" w:color="000000"/>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p>
        </w:tc>
        <w:tc>
          <w:tcPr>
            <w:tcW w:w="868" w:type="pct"/>
            <w:gridSpan w:val="2"/>
            <w:tcBorders>
              <w:top w:val="single" w:sz="4" w:space="0" w:color="auto"/>
              <w:left w:val="nil"/>
              <w:bottom w:val="single" w:sz="4" w:space="0" w:color="000000"/>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p>
        </w:tc>
        <w:tc>
          <w:tcPr>
            <w:tcW w:w="552" w:type="pct"/>
            <w:tcBorders>
              <w:top w:val="single" w:sz="4" w:space="0" w:color="auto"/>
              <w:left w:val="nil"/>
              <w:bottom w:val="single" w:sz="4" w:space="0" w:color="000000"/>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p>
        </w:tc>
        <w:tc>
          <w:tcPr>
            <w:tcW w:w="464" w:type="pct"/>
            <w:tcBorders>
              <w:top w:val="single" w:sz="4" w:space="0" w:color="auto"/>
              <w:left w:val="nil"/>
              <w:bottom w:val="single" w:sz="4" w:space="0" w:color="000000"/>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p>
        </w:tc>
        <w:tc>
          <w:tcPr>
            <w:tcW w:w="464" w:type="pct"/>
            <w:tcBorders>
              <w:top w:val="single" w:sz="4" w:space="0" w:color="auto"/>
              <w:left w:val="nil"/>
              <w:bottom w:val="single" w:sz="4" w:space="0" w:color="000000"/>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p>
        </w:tc>
        <w:tc>
          <w:tcPr>
            <w:tcW w:w="464" w:type="pct"/>
            <w:tcBorders>
              <w:top w:val="single" w:sz="4" w:space="0" w:color="auto"/>
              <w:left w:val="nil"/>
              <w:bottom w:val="single" w:sz="4" w:space="0" w:color="000000"/>
              <w:right w:val="single" w:sz="4" w:space="0" w:color="000000"/>
            </w:tcBorders>
            <w:shd w:val="clear" w:color="auto" w:fill="auto"/>
          </w:tcPr>
          <w:p w:rsidR="0083482F" w:rsidRPr="00E5201B" w:rsidRDefault="0083482F" w:rsidP="0083482F">
            <w:pPr>
              <w:ind w:hanging="2"/>
              <w:contextualSpacing/>
              <w:rPr>
                <w:rFonts w:eastAsia="Arial Narrow"/>
                <w:color w:val="000000"/>
                <w:sz w:val="22"/>
                <w:szCs w:val="22"/>
              </w:rPr>
            </w:pPr>
          </w:p>
        </w:tc>
      </w:tr>
    </w:tbl>
    <w:p w:rsidR="00AF3D03" w:rsidRPr="00E5201B" w:rsidRDefault="002F199D" w:rsidP="003B3678">
      <w:pPr>
        <w:pStyle w:val="Heading1"/>
        <w:spacing w:before="0" w:after="0"/>
        <w:contextualSpacing/>
        <w:rPr>
          <w:rFonts w:ascii="Times New Roman" w:eastAsiaTheme="majorEastAsia" w:hAnsi="Times New Roman"/>
          <w:sz w:val="22"/>
          <w:szCs w:val="22"/>
        </w:rPr>
      </w:pPr>
      <w:bookmarkStart w:id="231" w:name="_Toc71025160"/>
      <w:bookmarkStart w:id="232" w:name="_Toc140499190"/>
      <w:bookmarkStart w:id="233" w:name="_Toc423521707"/>
      <w:bookmarkStart w:id="234" w:name="_Toc455059736"/>
      <w:bookmarkStart w:id="235" w:name="_Toc478109587"/>
      <w:bookmarkStart w:id="236" w:name="_Toc71025170"/>
      <w:bookmarkStart w:id="237" w:name="_Toc419622557"/>
      <w:bookmarkStart w:id="238" w:name="_Toc71025185"/>
      <w:bookmarkStart w:id="239" w:name="_Toc173172915"/>
      <w:bookmarkEnd w:id="144"/>
      <w:bookmarkEnd w:id="145"/>
      <w:r w:rsidRPr="00E5201B">
        <w:rPr>
          <w:rFonts w:ascii="Times New Roman" w:eastAsiaTheme="majorEastAsia" w:hAnsi="Times New Roman"/>
          <w:sz w:val="22"/>
          <w:szCs w:val="22"/>
        </w:rPr>
        <w:lastRenderedPageBreak/>
        <w:t>VOTE</w:t>
      </w:r>
      <w:r w:rsidR="00F222E4">
        <w:rPr>
          <w:rFonts w:ascii="Times New Roman" w:eastAsiaTheme="majorEastAsia" w:hAnsi="Times New Roman"/>
          <w:sz w:val="22"/>
          <w:szCs w:val="22"/>
        </w:rPr>
        <w:t xml:space="preserve"> </w:t>
      </w:r>
      <w:r w:rsidR="00AF3D03" w:rsidRPr="00E5201B">
        <w:rPr>
          <w:rFonts w:ascii="Times New Roman" w:eastAsiaTheme="majorEastAsia" w:hAnsi="Times New Roman"/>
          <w:sz w:val="22"/>
          <w:szCs w:val="22"/>
        </w:rPr>
        <w:t>3065: THE COUNTY ASSEMBLY</w:t>
      </w:r>
      <w:bookmarkEnd w:id="231"/>
      <w:bookmarkEnd w:id="232"/>
      <w:bookmarkEnd w:id="239"/>
    </w:p>
    <w:p w:rsidR="00F65559" w:rsidRPr="00E5201B" w:rsidRDefault="00F65559" w:rsidP="00F65559">
      <w:pPr>
        <w:keepNext/>
        <w:keepLines/>
        <w:spacing w:before="200" w:line="276" w:lineRule="auto"/>
        <w:ind w:right="720"/>
        <w:outlineLvl w:val="1"/>
        <w:rPr>
          <w:b/>
          <w:bCs/>
          <w:sz w:val="22"/>
          <w:szCs w:val="22"/>
        </w:rPr>
      </w:pPr>
      <w:bookmarkStart w:id="240" w:name="_Toc71025161"/>
      <w:bookmarkStart w:id="241" w:name="_Toc140499191"/>
      <w:bookmarkStart w:id="242" w:name="_Toc173172916"/>
      <w:r w:rsidRPr="00E5201B">
        <w:rPr>
          <w:b/>
          <w:bCs/>
          <w:sz w:val="22"/>
          <w:szCs w:val="22"/>
        </w:rPr>
        <w:t>Introduction</w:t>
      </w:r>
      <w:bookmarkEnd w:id="240"/>
      <w:bookmarkEnd w:id="241"/>
      <w:bookmarkEnd w:id="242"/>
    </w:p>
    <w:p w:rsidR="00F65559" w:rsidRPr="00E5201B" w:rsidRDefault="00F65559" w:rsidP="0031536F">
      <w:pPr>
        <w:spacing w:line="360" w:lineRule="auto"/>
        <w:jc w:val="both"/>
        <w:rPr>
          <w:rFonts w:eastAsia="Calibri"/>
          <w:bCs/>
          <w:sz w:val="22"/>
          <w:szCs w:val="22"/>
        </w:rPr>
      </w:pPr>
      <w:r w:rsidRPr="00E5201B">
        <w:rPr>
          <w:rFonts w:eastAsia="Calibri"/>
          <w:bCs/>
          <w:sz w:val="22"/>
          <w:szCs w:val="22"/>
        </w:rPr>
        <w:t>The County Assembly of Kwale consists of the Members of County Assembly (MCAs) and the Speaker, the County Assembly Service Board (CASB) and the Administration wing under the office of the Clerk.  The County Assembly Service Board is the highest decision making organ in the Assembly. It has five members, headed by the speaker of the county Assembly who also chairs the Board, two members from among the county assembly Members and Two other members representing the public. The secretary of the Board is the Clerk to the County assembly.</w:t>
      </w:r>
    </w:p>
    <w:p w:rsidR="00F65559" w:rsidRPr="00E5201B" w:rsidRDefault="00F65559" w:rsidP="00F65559">
      <w:pPr>
        <w:keepNext/>
        <w:keepLines/>
        <w:spacing w:before="200"/>
        <w:ind w:right="720"/>
        <w:outlineLvl w:val="1"/>
        <w:rPr>
          <w:b/>
          <w:bCs/>
          <w:sz w:val="22"/>
          <w:szCs w:val="22"/>
        </w:rPr>
      </w:pPr>
      <w:bookmarkStart w:id="243" w:name="_Toc419622482"/>
      <w:bookmarkStart w:id="244" w:name="_Toc71025162"/>
      <w:bookmarkStart w:id="245" w:name="_Toc140499192"/>
      <w:bookmarkStart w:id="246" w:name="_Toc173172917"/>
      <w:r w:rsidRPr="00E5201B">
        <w:rPr>
          <w:b/>
          <w:bCs/>
          <w:sz w:val="22"/>
          <w:szCs w:val="22"/>
        </w:rPr>
        <w:t>PART A: Vision</w:t>
      </w:r>
      <w:bookmarkEnd w:id="243"/>
      <w:bookmarkEnd w:id="244"/>
      <w:bookmarkEnd w:id="245"/>
      <w:bookmarkEnd w:id="246"/>
    </w:p>
    <w:p w:rsidR="00F65559" w:rsidRPr="00E5201B" w:rsidRDefault="00F65559" w:rsidP="00F65559">
      <w:pPr>
        <w:spacing w:line="360" w:lineRule="auto"/>
        <w:ind w:right="720"/>
        <w:jc w:val="both"/>
        <w:rPr>
          <w:rFonts w:eastAsia="Calibri"/>
          <w:sz w:val="22"/>
          <w:szCs w:val="22"/>
        </w:rPr>
      </w:pPr>
      <w:r w:rsidRPr="00E5201B">
        <w:rPr>
          <w:rFonts w:eastAsia="Calibri"/>
          <w:sz w:val="22"/>
          <w:szCs w:val="22"/>
        </w:rPr>
        <w:t>To be a hub of Legislative Excellence in Kenya and beyond.</w:t>
      </w:r>
    </w:p>
    <w:p w:rsidR="00F65559" w:rsidRPr="00E5201B" w:rsidRDefault="00F65559" w:rsidP="00F65559">
      <w:pPr>
        <w:keepNext/>
        <w:keepLines/>
        <w:spacing w:before="200" w:line="276" w:lineRule="auto"/>
        <w:ind w:right="720"/>
        <w:outlineLvl w:val="1"/>
        <w:rPr>
          <w:b/>
          <w:bCs/>
          <w:sz w:val="22"/>
          <w:szCs w:val="22"/>
        </w:rPr>
      </w:pPr>
      <w:bookmarkStart w:id="247" w:name="_Toc419622483"/>
      <w:bookmarkStart w:id="248" w:name="_Toc71025163"/>
      <w:bookmarkStart w:id="249" w:name="_Toc140499193"/>
      <w:bookmarkStart w:id="250" w:name="_Toc173172918"/>
      <w:r w:rsidRPr="00E5201B">
        <w:rPr>
          <w:b/>
          <w:bCs/>
          <w:sz w:val="22"/>
          <w:szCs w:val="22"/>
        </w:rPr>
        <w:t>PART B: Mission</w:t>
      </w:r>
      <w:bookmarkEnd w:id="247"/>
      <w:bookmarkEnd w:id="248"/>
      <w:bookmarkEnd w:id="249"/>
      <w:bookmarkEnd w:id="250"/>
    </w:p>
    <w:p w:rsidR="00F65559" w:rsidRPr="00E5201B" w:rsidRDefault="00F65559" w:rsidP="0031536F">
      <w:pPr>
        <w:spacing w:line="360" w:lineRule="auto"/>
        <w:jc w:val="both"/>
        <w:rPr>
          <w:rFonts w:eastAsia="Calibri"/>
          <w:sz w:val="22"/>
          <w:szCs w:val="22"/>
        </w:rPr>
      </w:pPr>
      <w:r w:rsidRPr="00E5201B">
        <w:rPr>
          <w:rFonts w:eastAsia="Calibri"/>
          <w:sz w:val="22"/>
          <w:szCs w:val="22"/>
        </w:rPr>
        <w:t>Dedicated to the Transparent and Accountable Governance for the prosperity of the people of Kwale through effective Legislation, Oversight and Representation.</w:t>
      </w:r>
    </w:p>
    <w:p w:rsidR="00F65559" w:rsidRPr="00E5201B" w:rsidRDefault="00F65559" w:rsidP="00F65559">
      <w:pPr>
        <w:keepNext/>
        <w:keepLines/>
        <w:spacing w:before="200" w:line="276" w:lineRule="auto"/>
        <w:ind w:right="720"/>
        <w:outlineLvl w:val="1"/>
        <w:rPr>
          <w:b/>
          <w:bCs/>
          <w:sz w:val="22"/>
          <w:szCs w:val="22"/>
        </w:rPr>
      </w:pPr>
      <w:bookmarkStart w:id="251" w:name="_Toc419622484"/>
      <w:bookmarkStart w:id="252" w:name="_Toc71025164"/>
      <w:bookmarkStart w:id="253" w:name="_Toc140499194"/>
      <w:bookmarkStart w:id="254" w:name="_Toc173172919"/>
      <w:r w:rsidRPr="00E5201B">
        <w:rPr>
          <w:b/>
          <w:bCs/>
          <w:sz w:val="22"/>
          <w:szCs w:val="22"/>
        </w:rPr>
        <w:t>PART C. Performance Overview and Background for Programme Funding</w:t>
      </w:r>
      <w:bookmarkEnd w:id="251"/>
      <w:bookmarkEnd w:id="252"/>
      <w:bookmarkEnd w:id="253"/>
      <w:bookmarkEnd w:id="254"/>
    </w:p>
    <w:p w:rsidR="00F65559" w:rsidRPr="00E5201B" w:rsidRDefault="00191E43" w:rsidP="0031536F">
      <w:pPr>
        <w:spacing w:line="360" w:lineRule="auto"/>
        <w:jc w:val="both"/>
        <w:rPr>
          <w:rFonts w:eastAsia="Calibri"/>
          <w:sz w:val="22"/>
          <w:szCs w:val="22"/>
        </w:rPr>
      </w:pPr>
      <w:bookmarkStart w:id="255" w:name="_Toc419622485"/>
      <w:r w:rsidRPr="00E5201B">
        <w:rPr>
          <w:rFonts w:eastAsia="Calibri"/>
          <w:sz w:val="22"/>
          <w:szCs w:val="22"/>
        </w:rPr>
        <w:t>During the financial year 2022/2023</w:t>
      </w:r>
      <w:r w:rsidR="00F65559" w:rsidRPr="00E5201B">
        <w:rPr>
          <w:rFonts w:eastAsia="Calibri"/>
          <w:sz w:val="22"/>
          <w:szCs w:val="22"/>
        </w:rPr>
        <w:t xml:space="preserve">, the County Assembly had a budget amounting to </w:t>
      </w:r>
      <w:r w:rsidR="00BF5FB4" w:rsidRPr="00E5201B">
        <w:rPr>
          <w:rFonts w:eastAsia="Calibri"/>
          <w:sz w:val="22"/>
          <w:szCs w:val="22"/>
        </w:rPr>
        <w:t>Kshs</w:t>
      </w:r>
      <w:r w:rsidR="00F65559" w:rsidRPr="00E5201B">
        <w:rPr>
          <w:rFonts w:eastAsia="Calibri"/>
          <w:sz w:val="22"/>
          <w:szCs w:val="22"/>
        </w:rPr>
        <w:t xml:space="preserve"> </w:t>
      </w:r>
      <w:r w:rsidRPr="00E5201B">
        <w:rPr>
          <w:rFonts w:eastAsia="Calibri"/>
          <w:b/>
          <w:sz w:val="22"/>
          <w:szCs w:val="22"/>
        </w:rPr>
        <w:t>1,169,141,072</w:t>
      </w:r>
      <w:r w:rsidR="00F65559" w:rsidRPr="00E5201B">
        <w:rPr>
          <w:rFonts w:eastAsia="Calibri"/>
          <w:sz w:val="22"/>
          <w:szCs w:val="22"/>
        </w:rPr>
        <w:t xml:space="preserve"> out of which </w:t>
      </w:r>
      <w:r w:rsidR="00BF5FB4" w:rsidRPr="00E5201B">
        <w:rPr>
          <w:rFonts w:eastAsia="Calibri"/>
          <w:b/>
          <w:sz w:val="22"/>
          <w:szCs w:val="22"/>
        </w:rPr>
        <w:t>Kshs</w:t>
      </w:r>
      <w:r w:rsidR="00F65559" w:rsidRPr="00E5201B">
        <w:rPr>
          <w:rFonts w:eastAsia="Calibri"/>
          <w:b/>
          <w:sz w:val="22"/>
          <w:szCs w:val="22"/>
        </w:rPr>
        <w:t xml:space="preserve"> </w:t>
      </w:r>
      <w:r w:rsidRPr="00E5201B">
        <w:rPr>
          <w:rFonts w:eastAsia="Calibri"/>
          <w:b/>
          <w:sz w:val="22"/>
          <w:szCs w:val="22"/>
        </w:rPr>
        <w:t>875.9</w:t>
      </w:r>
      <w:r w:rsidR="00F65559" w:rsidRPr="00E5201B">
        <w:rPr>
          <w:rFonts w:eastAsia="Calibri"/>
          <w:sz w:val="22"/>
          <w:szCs w:val="22"/>
        </w:rPr>
        <w:t xml:space="preserve"> Million was for recurrent expenditures and </w:t>
      </w:r>
      <w:r w:rsidR="00BF5FB4" w:rsidRPr="00E5201B">
        <w:rPr>
          <w:rFonts w:eastAsia="Calibri"/>
          <w:sz w:val="22"/>
          <w:szCs w:val="22"/>
        </w:rPr>
        <w:t>Kshs</w:t>
      </w:r>
      <w:r w:rsidR="00F65559" w:rsidRPr="00E5201B">
        <w:rPr>
          <w:rFonts w:eastAsia="Calibri"/>
          <w:sz w:val="22"/>
          <w:szCs w:val="22"/>
        </w:rPr>
        <w:t xml:space="preserve"> </w:t>
      </w:r>
      <w:r w:rsidRPr="00E5201B">
        <w:rPr>
          <w:rFonts w:eastAsia="Calibri"/>
          <w:sz w:val="22"/>
          <w:szCs w:val="22"/>
        </w:rPr>
        <w:t>293.3</w:t>
      </w:r>
      <w:r w:rsidR="00F65559" w:rsidRPr="00E5201B">
        <w:rPr>
          <w:rFonts w:eastAsia="Calibri"/>
          <w:sz w:val="22"/>
          <w:szCs w:val="22"/>
        </w:rPr>
        <w:t xml:space="preserve"> Million was allocated to development. The County Assembly spent </w:t>
      </w:r>
      <w:r w:rsidR="00BF5FB4" w:rsidRPr="00E5201B">
        <w:rPr>
          <w:rFonts w:eastAsia="Calibri"/>
          <w:sz w:val="22"/>
          <w:szCs w:val="22"/>
        </w:rPr>
        <w:t>Kshs</w:t>
      </w:r>
      <w:r w:rsidR="00F65559" w:rsidRPr="00E5201B">
        <w:rPr>
          <w:rFonts w:eastAsia="Calibri"/>
          <w:sz w:val="22"/>
          <w:szCs w:val="22"/>
        </w:rPr>
        <w:t xml:space="preserve"> </w:t>
      </w:r>
      <w:r w:rsidRPr="00E5201B">
        <w:rPr>
          <w:rFonts w:eastAsia="Calibri"/>
          <w:sz w:val="22"/>
          <w:szCs w:val="22"/>
        </w:rPr>
        <w:t>1,052.1 Million</w:t>
      </w:r>
      <w:r w:rsidR="00F65559" w:rsidRPr="00E5201B">
        <w:rPr>
          <w:rFonts w:eastAsia="Calibri"/>
          <w:sz w:val="22"/>
          <w:szCs w:val="22"/>
        </w:rPr>
        <w:t xml:space="preserve"> out of the total budget of </w:t>
      </w:r>
      <w:r w:rsidR="00BF5FB4" w:rsidRPr="00E5201B">
        <w:rPr>
          <w:rFonts w:eastAsia="Calibri"/>
          <w:b/>
          <w:sz w:val="22"/>
          <w:szCs w:val="22"/>
        </w:rPr>
        <w:t>Kshs</w:t>
      </w:r>
      <w:r w:rsidR="00F65559" w:rsidRPr="00E5201B">
        <w:rPr>
          <w:rFonts w:eastAsia="Calibri"/>
          <w:b/>
          <w:sz w:val="22"/>
          <w:szCs w:val="22"/>
        </w:rPr>
        <w:t xml:space="preserve"> 1,</w:t>
      </w:r>
      <w:r w:rsidRPr="00E5201B">
        <w:rPr>
          <w:rFonts w:eastAsia="Calibri"/>
          <w:b/>
          <w:sz w:val="22"/>
          <w:szCs w:val="22"/>
        </w:rPr>
        <w:t>169.1</w:t>
      </w:r>
      <w:r w:rsidR="00F65559" w:rsidRPr="00E5201B">
        <w:rPr>
          <w:rFonts w:eastAsia="Calibri"/>
          <w:b/>
          <w:sz w:val="22"/>
          <w:szCs w:val="22"/>
        </w:rPr>
        <w:t xml:space="preserve"> Million</w:t>
      </w:r>
      <w:r w:rsidR="00F65559" w:rsidRPr="00E5201B">
        <w:rPr>
          <w:rFonts w:eastAsia="Calibri"/>
          <w:sz w:val="22"/>
          <w:szCs w:val="22"/>
        </w:rPr>
        <w:t xml:space="preserve"> which implies </w:t>
      </w:r>
      <w:r w:rsidRPr="00E5201B">
        <w:rPr>
          <w:rFonts w:eastAsia="Calibri"/>
          <w:b/>
          <w:sz w:val="22"/>
          <w:szCs w:val="22"/>
        </w:rPr>
        <w:t>90</w:t>
      </w:r>
      <w:r w:rsidR="00F65559" w:rsidRPr="00E5201B">
        <w:rPr>
          <w:rFonts w:eastAsia="Calibri"/>
          <w:b/>
          <w:sz w:val="22"/>
          <w:szCs w:val="22"/>
        </w:rPr>
        <w:t xml:space="preserve"> per cent</w:t>
      </w:r>
      <w:r w:rsidR="00F65559" w:rsidRPr="00E5201B">
        <w:rPr>
          <w:rFonts w:eastAsia="Calibri"/>
          <w:sz w:val="22"/>
          <w:szCs w:val="22"/>
        </w:rPr>
        <w:t xml:space="preserve"> absorption. For the recurrent and development expenditures, the Assembly spent </w:t>
      </w:r>
      <w:r w:rsidR="00BF5FB4" w:rsidRPr="00E5201B">
        <w:rPr>
          <w:rFonts w:eastAsia="Calibri"/>
          <w:sz w:val="22"/>
          <w:szCs w:val="22"/>
        </w:rPr>
        <w:t>Kshs</w:t>
      </w:r>
      <w:r w:rsidR="00F65559" w:rsidRPr="00E5201B">
        <w:rPr>
          <w:rFonts w:eastAsia="Calibri"/>
          <w:sz w:val="22"/>
          <w:szCs w:val="22"/>
        </w:rPr>
        <w:t xml:space="preserve"> </w:t>
      </w:r>
      <w:r w:rsidRPr="00E5201B">
        <w:rPr>
          <w:rFonts w:eastAsia="Calibri"/>
          <w:b/>
          <w:sz w:val="22"/>
          <w:szCs w:val="22"/>
        </w:rPr>
        <w:t>796.2</w:t>
      </w:r>
      <w:r w:rsidR="00F65559" w:rsidRPr="00E5201B">
        <w:rPr>
          <w:rFonts w:eastAsia="Calibri"/>
          <w:b/>
          <w:sz w:val="22"/>
          <w:szCs w:val="22"/>
        </w:rPr>
        <w:t xml:space="preserve"> Million</w:t>
      </w:r>
      <w:r w:rsidR="00F65559" w:rsidRPr="00E5201B">
        <w:rPr>
          <w:rFonts w:eastAsia="Calibri"/>
          <w:sz w:val="22"/>
          <w:szCs w:val="22"/>
        </w:rPr>
        <w:t xml:space="preserve"> and </w:t>
      </w:r>
      <w:r w:rsidR="00BF5FB4" w:rsidRPr="00E5201B">
        <w:rPr>
          <w:rFonts w:eastAsia="Calibri"/>
          <w:b/>
          <w:sz w:val="22"/>
          <w:szCs w:val="22"/>
        </w:rPr>
        <w:t>Kshs</w:t>
      </w:r>
      <w:r w:rsidR="00F65559" w:rsidRPr="00E5201B">
        <w:rPr>
          <w:rFonts w:eastAsia="Calibri"/>
          <w:b/>
          <w:sz w:val="22"/>
          <w:szCs w:val="22"/>
        </w:rPr>
        <w:t xml:space="preserve"> </w:t>
      </w:r>
      <w:r w:rsidRPr="00E5201B">
        <w:rPr>
          <w:rFonts w:eastAsia="Calibri"/>
          <w:b/>
          <w:sz w:val="22"/>
          <w:szCs w:val="22"/>
        </w:rPr>
        <w:t>256</w:t>
      </w:r>
      <w:r w:rsidR="00F65559" w:rsidRPr="00E5201B">
        <w:rPr>
          <w:rFonts w:eastAsia="Calibri"/>
          <w:b/>
          <w:sz w:val="22"/>
          <w:szCs w:val="22"/>
        </w:rPr>
        <w:t xml:space="preserve"> Million</w:t>
      </w:r>
      <w:r w:rsidR="00F65559" w:rsidRPr="00E5201B">
        <w:rPr>
          <w:rFonts w:eastAsia="Calibri"/>
          <w:sz w:val="22"/>
          <w:szCs w:val="22"/>
        </w:rPr>
        <w:t xml:space="preserve"> respectively. This translates to about </w:t>
      </w:r>
      <w:r w:rsidR="00F65559" w:rsidRPr="00E5201B">
        <w:rPr>
          <w:rFonts w:eastAsia="Calibri"/>
          <w:b/>
          <w:sz w:val="22"/>
          <w:szCs w:val="22"/>
        </w:rPr>
        <w:t>9</w:t>
      </w:r>
      <w:r w:rsidRPr="00E5201B">
        <w:rPr>
          <w:rFonts w:eastAsia="Calibri"/>
          <w:b/>
          <w:sz w:val="22"/>
          <w:szCs w:val="22"/>
        </w:rPr>
        <w:t>1</w:t>
      </w:r>
      <w:r w:rsidR="00F65559" w:rsidRPr="00E5201B">
        <w:rPr>
          <w:rFonts w:eastAsia="Calibri"/>
          <w:b/>
          <w:sz w:val="22"/>
          <w:szCs w:val="22"/>
        </w:rPr>
        <w:t xml:space="preserve"> </w:t>
      </w:r>
      <w:r w:rsidR="00F65559" w:rsidRPr="00E5201B">
        <w:rPr>
          <w:rFonts w:eastAsia="Calibri"/>
          <w:sz w:val="22"/>
          <w:szCs w:val="22"/>
        </w:rPr>
        <w:t xml:space="preserve">and </w:t>
      </w:r>
      <w:r w:rsidRPr="00E5201B">
        <w:rPr>
          <w:rFonts w:eastAsia="Calibri"/>
          <w:b/>
          <w:sz w:val="22"/>
          <w:szCs w:val="22"/>
        </w:rPr>
        <w:t>87.3</w:t>
      </w:r>
      <w:r w:rsidR="00F65559" w:rsidRPr="00E5201B">
        <w:rPr>
          <w:rFonts w:eastAsia="Calibri"/>
          <w:sz w:val="22"/>
          <w:szCs w:val="22"/>
        </w:rPr>
        <w:t xml:space="preserve"> absorption rates respectively.</w:t>
      </w:r>
    </w:p>
    <w:p w:rsidR="0044648D" w:rsidRPr="00E5201B" w:rsidRDefault="0044648D" w:rsidP="0031536F">
      <w:pPr>
        <w:spacing w:line="360" w:lineRule="auto"/>
        <w:jc w:val="both"/>
        <w:rPr>
          <w:rFonts w:eastAsia="Calibri"/>
          <w:sz w:val="22"/>
          <w:szCs w:val="22"/>
        </w:rPr>
      </w:pPr>
    </w:p>
    <w:p w:rsidR="00F65559" w:rsidRPr="00E5201B" w:rsidRDefault="00F65559" w:rsidP="00F65559">
      <w:pPr>
        <w:keepNext/>
        <w:keepLines/>
        <w:spacing w:before="200"/>
        <w:outlineLvl w:val="1"/>
        <w:rPr>
          <w:rFonts w:eastAsia="Calibri"/>
          <w:b/>
          <w:bCs/>
          <w:sz w:val="22"/>
          <w:szCs w:val="22"/>
        </w:rPr>
      </w:pPr>
      <w:bookmarkStart w:id="256" w:name="_Toc71025165"/>
      <w:bookmarkStart w:id="257" w:name="_Toc140499195"/>
      <w:bookmarkStart w:id="258" w:name="_Toc173172920"/>
      <w:r w:rsidRPr="00E5201B">
        <w:rPr>
          <w:rFonts w:eastAsia="Calibri"/>
          <w:b/>
          <w:bCs/>
          <w:sz w:val="22"/>
          <w:szCs w:val="22"/>
        </w:rPr>
        <w:t>PART D. Programme Objectives/ Overall Outcome</w:t>
      </w:r>
      <w:bookmarkEnd w:id="255"/>
      <w:bookmarkEnd w:id="256"/>
      <w:bookmarkEnd w:id="257"/>
      <w:bookmarkEnd w:id="258"/>
    </w:p>
    <w:p w:rsidR="00F65559" w:rsidRPr="00E5201B" w:rsidRDefault="00F65559" w:rsidP="00F65559">
      <w:pPr>
        <w:spacing w:line="276" w:lineRule="auto"/>
        <w:jc w:val="both"/>
        <w:rPr>
          <w:rFonts w:eastAsia="Calibri"/>
          <w:b/>
          <w:bCs/>
          <w:sz w:val="22"/>
          <w:szCs w:val="22"/>
        </w:rPr>
      </w:pPr>
      <w:r w:rsidRPr="00E5201B">
        <w:rPr>
          <w:rFonts w:eastAsia="Calibri"/>
          <w:b/>
          <w:bCs/>
          <w:sz w:val="22"/>
          <w:szCs w:val="22"/>
        </w:rPr>
        <w:t xml:space="preserve">Programme 1:  </w:t>
      </w:r>
      <w:r w:rsidRPr="00E5201B">
        <w:rPr>
          <w:b/>
          <w:bCs/>
          <w:color w:val="000000"/>
          <w:sz w:val="22"/>
          <w:szCs w:val="22"/>
        </w:rPr>
        <w:t>General Administration, Planning and Support Services</w:t>
      </w:r>
    </w:p>
    <w:p w:rsidR="00F65559" w:rsidRPr="00E5201B" w:rsidRDefault="00F65559" w:rsidP="00F65559">
      <w:pPr>
        <w:spacing w:line="276" w:lineRule="auto"/>
        <w:jc w:val="both"/>
        <w:rPr>
          <w:rFonts w:eastAsia="Calibri"/>
          <w:bCs/>
          <w:sz w:val="22"/>
          <w:szCs w:val="22"/>
          <w:lang w:val="en-GB"/>
        </w:rPr>
      </w:pPr>
      <w:r w:rsidRPr="00E5201B">
        <w:rPr>
          <w:rFonts w:eastAsia="Calibri"/>
          <w:b/>
          <w:bCs/>
          <w:sz w:val="22"/>
          <w:szCs w:val="22"/>
        </w:rPr>
        <w:t>Objective:</w:t>
      </w:r>
      <w:r w:rsidRPr="00E5201B">
        <w:rPr>
          <w:rFonts w:eastAsia="Calibri"/>
          <w:bCs/>
          <w:sz w:val="22"/>
          <w:szCs w:val="22"/>
        </w:rPr>
        <w:t xml:space="preserve"> </w:t>
      </w:r>
      <w:r w:rsidRPr="00E5201B">
        <w:rPr>
          <w:rFonts w:eastAsia="Calibri"/>
          <w:bCs/>
          <w:sz w:val="22"/>
          <w:szCs w:val="22"/>
          <w:lang w:val="en-GB"/>
        </w:rPr>
        <w:t>To enhance efficient and effective service delivery to the residence of Kwale County.</w:t>
      </w:r>
    </w:p>
    <w:p w:rsidR="00F65559" w:rsidRPr="00E5201B" w:rsidRDefault="00F65559" w:rsidP="00F65559">
      <w:pPr>
        <w:jc w:val="both"/>
        <w:rPr>
          <w:rFonts w:eastAsia="Calibri"/>
          <w:bCs/>
          <w:sz w:val="22"/>
          <w:szCs w:val="22"/>
          <w:lang w:val="en-GB"/>
        </w:rPr>
      </w:pPr>
    </w:p>
    <w:p w:rsidR="00F65559" w:rsidRPr="00E5201B" w:rsidRDefault="00F65559" w:rsidP="00F65559">
      <w:pPr>
        <w:spacing w:line="276" w:lineRule="auto"/>
        <w:jc w:val="both"/>
        <w:rPr>
          <w:rFonts w:eastAsia="Calibri"/>
          <w:b/>
          <w:bCs/>
          <w:sz w:val="22"/>
          <w:szCs w:val="22"/>
          <w:lang w:val="en-GB"/>
        </w:rPr>
      </w:pPr>
      <w:r w:rsidRPr="00E5201B">
        <w:rPr>
          <w:rFonts w:eastAsia="Calibri"/>
          <w:b/>
          <w:bCs/>
          <w:sz w:val="22"/>
          <w:szCs w:val="22"/>
          <w:lang w:val="en-GB"/>
        </w:rPr>
        <w:t>Programme 2: Legislation, Oversight and Representation</w:t>
      </w:r>
    </w:p>
    <w:p w:rsidR="00F65559" w:rsidRPr="00E5201B" w:rsidRDefault="00F65559" w:rsidP="00F65559">
      <w:pPr>
        <w:spacing w:line="276" w:lineRule="auto"/>
        <w:jc w:val="both"/>
        <w:rPr>
          <w:rFonts w:eastAsia="Calibri"/>
          <w:bCs/>
          <w:sz w:val="22"/>
          <w:szCs w:val="22"/>
          <w:lang w:val="en-GB"/>
        </w:rPr>
      </w:pPr>
      <w:r w:rsidRPr="00E5201B">
        <w:rPr>
          <w:rFonts w:eastAsia="Calibri"/>
          <w:b/>
          <w:bCs/>
          <w:sz w:val="22"/>
          <w:szCs w:val="22"/>
          <w:lang w:val="en-GB"/>
        </w:rPr>
        <w:t>Objective:</w:t>
      </w:r>
      <w:r w:rsidRPr="00E5201B">
        <w:rPr>
          <w:rFonts w:eastAsia="Calibri"/>
          <w:bCs/>
          <w:sz w:val="22"/>
          <w:szCs w:val="22"/>
          <w:lang w:val="en-GB"/>
        </w:rPr>
        <w:t xml:space="preserve"> To enhance governance, the rule of law and overall county development</w:t>
      </w:r>
    </w:p>
    <w:p w:rsidR="00F65559" w:rsidRPr="00E5201B" w:rsidRDefault="00F65559" w:rsidP="00F65559">
      <w:pPr>
        <w:jc w:val="both"/>
        <w:rPr>
          <w:rFonts w:eastAsia="Calibri"/>
          <w:bCs/>
          <w:color w:val="FF0000"/>
          <w:sz w:val="22"/>
          <w:szCs w:val="22"/>
        </w:rPr>
      </w:pPr>
    </w:p>
    <w:p w:rsidR="00F65559" w:rsidRPr="00E5201B" w:rsidRDefault="00F65559" w:rsidP="00F65559">
      <w:pPr>
        <w:pStyle w:val="Heading2"/>
        <w:rPr>
          <w:rFonts w:ascii="Times New Roman" w:eastAsia="Calibri" w:hAnsi="Times New Roman" w:cs="Times New Roman"/>
          <w:color w:val="auto"/>
          <w:sz w:val="22"/>
          <w:szCs w:val="22"/>
        </w:rPr>
      </w:pPr>
      <w:bookmarkStart w:id="259" w:name="_Toc140499196"/>
      <w:bookmarkStart w:id="260" w:name="_Toc173172921"/>
      <w:r w:rsidRPr="00E5201B">
        <w:rPr>
          <w:rFonts w:ascii="Times New Roman" w:eastAsia="Times New Roman" w:hAnsi="Times New Roman" w:cs="Times New Roman"/>
          <w:color w:val="auto"/>
          <w:sz w:val="22"/>
          <w:szCs w:val="22"/>
        </w:rPr>
        <w:lastRenderedPageBreak/>
        <w:t>Part E: Summary of Expenditure by Programme</w:t>
      </w:r>
      <w:bookmarkEnd w:id="259"/>
      <w:bookmarkEnd w:id="260"/>
    </w:p>
    <w:tbl>
      <w:tblPr>
        <w:tblW w:w="5000" w:type="pct"/>
        <w:tblLook w:val="04A0" w:firstRow="1" w:lastRow="0" w:firstColumn="1" w:lastColumn="0" w:noHBand="0" w:noVBand="1"/>
      </w:tblPr>
      <w:tblGrid>
        <w:gridCol w:w="6115"/>
        <w:gridCol w:w="2191"/>
        <w:gridCol w:w="1417"/>
        <w:gridCol w:w="1632"/>
        <w:gridCol w:w="1595"/>
      </w:tblGrid>
      <w:tr w:rsidR="00B10A24" w:rsidRPr="00E5201B" w:rsidTr="004868E2">
        <w:trPr>
          <w:trHeight w:val="300"/>
        </w:trPr>
        <w:tc>
          <w:tcPr>
            <w:tcW w:w="23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 xml:space="preserve">Programme </w:t>
            </w:r>
          </w:p>
        </w:tc>
        <w:tc>
          <w:tcPr>
            <w:tcW w:w="8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A24" w:rsidRPr="00E5201B" w:rsidRDefault="004868E2" w:rsidP="00B10A24">
            <w:pPr>
              <w:rPr>
                <w:b/>
                <w:bCs/>
                <w:color w:val="000000"/>
                <w:sz w:val="22"/>
                <w:szCs w:val="22"/>
              </w:rPr>
            </w:pPr>
            <w:r w:rsidRPr="00E5201B">
              <w:rPr>
                <w:b/>
                <w:bCs/>
                <w:color w:val="000000"/>
                <w:sz w:val="22"/>
                <w:szCs w:val="22"/>
              </w:rPr>
              <w:t>Approved  Revised Estimates No.2 FY 2023/2024</w:t>
            </w:r>
          </w:p>
        </w:tc>
        <w:tc>
          <w:tcPr>
            <w:tcW w:w="5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 xml:space="preserve">Approved Estimates FY2024/25 </w:t>
            </w:r>
          </w:p>
        </w:tc>
        <w:tc>
          <w:tcPr>
            <w:tcW w:w="1246"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10A24" w:rsidRPr="00E5201B" w:rsidRDefault="00B10A24" w:rsidP="00B10A24">
            <w:pPr>
              <w:rPr>
                <w:b/>
                <w:bCs/>
                <w:color w:val="000000"/>
                <w:sz w:val="22"/>
                <w:szCs w:val="22"/>
              </w:rPr>
            </w:pPr>
            <w:r w:rsidRPr="00E5201B">
              <w:rPr>
                <w:b/>
                <w:bCs/>
                <w:color w:val="000000"/>
                <w:sz w:val="22"/>
                <w:szCs w:val="22"/>
              </w:rPr>
              <w:t>Projected Estimates</w:t>
            </w:r>
          </w:p>
        </w:tc>
      </w:tr>
      <w:tr w:rsidR="00B10A24" w:rsidRPr="00E5201B" w:rsidTr="004868E2">
        <w:trPr>
          <w:trHeight w:val="588"/>
        </w:trPr>
        <w:tc>
          <w:tcPr>
            <w:tcW w:w="2361"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630" w:type="pct"/>
            <w:tcBorders>
              <w:top w:val="nil"/>
              <w:left w:val="nil"/>
              <w:bottom w:val="single" w:sz="4" w:space="0" w:color="auto"/>
              <w:right w:val="single" w:sz="4" w:space="0" w:color="auto"/>
            </w:tcBorders>
            <w:shd w:val="clear" w:color="000000" w:fill="FFFFFF"/>
            <w:noWrap/>
            <w:vAlign w:val="center"/>
            <w:hideMark/>
          </w:tcPr>
          <w:p w:rsidR="00B10A24" w:rsidRPr="00E5201B" w:rsidRDefault="00B10A24" w:rsidP="00B10A24">
            <w:pPr>
              <w:rPr>
                <w:b/>
                <w:bCs/>
                <w:color w:val="000000"/>
                <w:sz w:val="22"/>
                <w:szCs w:val="22"/>
              </w:rPr>
            </w:pPr>
            <w:r w:rsidRPr="00E5201B">
              <w:rPr>
                <w:b/>
                <w:bCs/>
                <w:color w:val="000000"/>
                <w:sz w:val="22"/>
                <w:szCs w:val="22"/>
              </w:rPr>
              <w:t xml:space="preserve">   FY2025/26 </w:t>
            </w:r>
          </w:p>
        </w:tc>
        <w:tc>
          <w:tcPr>
            <w:tcW w:w="616" w:type="pct"/>
            <w:tcBorders>
              <w:top w:val="nil"/>
              <w:left w:val="nil"/>
              <w:bottom w:val="single" w:sz="4" w:space="0" w:color="auto"/>
              <w:right w:val="single" w:sz="4" w:space="0" w:color="auto"/>
            </w:tcBorders>
            <w:shd w:val="clear" w:color="000000" w:fill="FFFFFF"/>
            <w:noWrap/>
            <w:vAlign w:val="center"/>
            <w:hideMark/>
          </w:tcPr>
          <w:p w:rsidR="00B10A24" w:rsidRPr="00E5201B" w:rsidRDefault="00B10A24" w:rsidP="00B10A24">
            <w:pPr>
              <w:rPr>
                <w:b/>
                <w:bCs/>
                <w:color w:val="000000"/>
                <w:sz w:val="22"/>
                <w:szCs w:val="22"/>
              </w:rPr>
            </w:pPr>
            <w:r w:rsidRPr="00E5201B">
              <w:rPr>
                <w:b/>
                <w:bCs/>
                <w:color w:val="000000"/>
                <w:sz w:val="22"/>
                <w:szCs w:val="22"/>
              </w:rPr>
              <w:t xml:space="preserve">  FY2026/27 </w:t>
            </w:r>
          </w:p>
        </w:tc>
      </w:tr>
      <w:tr w:rsidR="00B10A24" w:rsidRPr="00E5201B" w:rsidTr="00B10A2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rPr>
                <w:b/>
                <w:bCs/>
                <w:color w:val="000000"/>
                <w:sz w:val="22"/>
                <w:szCs w:val="22"/>
              </w:rPr>
            </w:pPr>
            <w:r w:rsidRPr="00E5201B">
              <w:rPr>
                <w:b/>
                <w:bCs/>
                <w:color w:val="000000"/>
                <w:sz w:val="22"/>
                <w:szCs w:val="22"/>
              </w:rPr>
              <w:t>Programme1: General Administration, Planning and Support Services</w:t>
            </w:r>
          </w:p>
        </w:tc>
      </w:tr>
      <w:tr w:rsidR="00B10A24" w:rsidRPr="00E5201B" w:rsidTr="004868E2">
        <w:trPr>
          <w:trHeight w:val="310"/>
        </w:trPr>
        <w:tc>
          <w:tcPr>
            <w:tcW w:w="2361"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rPr>
                <w:color w:val="000000"/>
                <w:sz w:val="22"/>
                <w:szCs w:val="22"/>
              </w:rPr>
            </w:pPr>
            <w:r w:rsidRPr="00E5201B">
              <w:rPr>
                <w:color w:val="000000"/>
                <w:sz w:val="22"/>
                <w:szCs w:val="22"/>
              </w:rPr>
              <w:t>SP1.1 Personnel Services</w:t>
            </w:r>
          </w:p>
        </w:tc>
        <w:tc>
          <w:tcPr>
            <w:tcW w:w="846" w:type="pct"/>
            <w:tcBorders>
              <w:top w:val="nil"/>
              <w:left w:val="nil"/>
              <w:bottom w:val="single" w:sz="4" w:space="0" w:color="auto"/>
              <w:right w:val="single" w:sz="4" w:space="0" w:color="auto"/>
            </w:tcBorders>
            <w:shd w:val="clear" w:color="auto" w:fill="auto"/>
            <w:noWrap/>
            <w:vAlign w:val="center"/>
            <w:hideMark/>
          </w:tcPr>
          <w:p w:rsidR="00B10A24" w:rsidRPr="00E5201B" w:rsidRDefault="00DB38FA" w:rsidP="00B10A24">
            <w:pPr>
              <w:jc w:val="right"/>
              <w:rPr>
                <w:color w:val="000000"/>
                <w:sz w:val="22"/>
                <w:szCs w:val="22"/>
              </w:rPr>
            </w:pPr>
            <w:r>
              <w:rPr>
                <w:color w:val="000000"/>
                <w:sz w:val="22"/>
                <w:szCs w:val="22"/>
              </w:rPr>
              <w:t>293,276,232</w:t>
            </w:r>
          </w:p>
        </w:tc>
        <w:tc>
          <w:tcPr>
            <w:tcW w:w="547"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jc w:val="right"/>
              <w:rPr>
                <w:color w:val="000000"/>
                <w:sz w:val="22"/>
                <w:szCs w:val="22"/>
              </w:rPr>
            </w:pPr>
            <w:r w:rsidRPr="00E5201B">
              <w:rPr>
                <w:color w:val="000000"/>
                <w:sz w:val="22"/>
                <w:szCs w:val="22"/>
              </w:rPr>
              <w:t>308,612,771</w:t>
            </w:r>
          </w:p>
        </w:tc>
        <w:tc>
          <w:tcPr>
            <w:tcW w:w="630"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jc w:val="right"/>
              <w:rPr>
                <w:color w:val="000000"/>
                <w:sz w:val="22"/>
                <w:szCs w:val="22"/>
              </w:rPr>
            </w:pPr>
            <w:r w:rsidRPr="00E5201B">
              <w:rPr>
                <w:color w:val="000000"/>
                <w:sz w:val="22"/>
                <w:szCs w:val="22"/>
              </w:rPr>
              <w:t>324,043,410</w:t>
            </w:r>
          </w:p>
        </w:tc>
        <w:tc>
          <w:tcPr>
            <w:tcW w:w="616"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jc w:val="right"/>
              <w:rPr>
                <w:color w:val="000000"/>
                <w:sz w:val="22"/>
                <w:szCs w:val="22"/>
              </w:rPr>
            </w:pPr>
            <w:r w:rsidRPr="00E5201B">
              <w:rPr>
                <w:color w:val="000000"/>
                <w:sz w:val="22"/>
                <w:szCs w:val="22"/>
              </w:rPr>
              <w:t>340,245,580</w:t>
            </w:r>
          </w:p>
        </w:tc>
      </w:tr>
      <w:tr w:rsidR="00B10A24" w:rsidRPr="00E5201B" w:rsidTr="004868E2">
        <w:trPr>
          <w:trHeight w:val="310"/>
        </w:trPr>
        <w:tc>
          <w:tcPr>
            <w:tcW w:w="2361"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rPr>
                <w:color w:val="000000"/>
                <w:sz w:val="22"/>
                <w:szCs w:val="22"/>
              </w:rPr>
            </w:pPr>
            <w:r w:rsidRPr="00E5201B">
              <w:rPr>
                <w:color w:val="000000"/>
                <w:sz w:val="22"/>
                <w:szCs w:val="22"/>
              </w:rPr>
              <w:t>SP1.2 Administration and Support Services</w:t>
            </w:r>
          </w:p>
        </w:tc>
        <w:tc>
          <w:tcPr>
            <w:tcW w:w="846" w:type="pct"/>
            <w:tcBorders>
              <w:top w:val="nil"/>
              <w:left w:val="nil"/>
              <w:bottom w:val="single" w:sz="4" w:space="0" w:color="auto"/>
              <w:right w:val="single" w:sz="4" w:space="0" w:color="auto"/>
            </w:tcBorders>
            <w:shd w:val="clear" w:color="auto" w:fill="auto"/>
            <w:noWrap/>
            <w:vAlign w:val="center"/>
            <w:hideMark/>
          </w:tcPr>
          <w:p w:rsidR="00B10A24" w:rsidRPr="00E5201B" w:rsidRDefault="00DB38FA" w:rsidP="00B10A24">
            <w:pPr>
              <w:jc w:val="right"/>
              <w:rPr>
                <w:color w:val="000000"/>
                <w:sz w:val="22"/>
                <w:szCs w:val="22"/>
              </w:rPr>
            </w:pPr>
            <w:r>
              <w:rPr>
                <w:color w:val="000000"/>
                <w:sz w:val="22"/>
                <w:szCs w:val="22"/>
              </w:rPr>
              <w:t>500,852,573</w:t>
            </w:r>
          </w:p>
        </w:tc>
        <w:tc>
          <w:tcPr>
            <w:tcW w:w="547"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jc w:val="right"/>
              <w:rPr>
                <w:color w:val="000000"/>
                <w:sz w:val="22"/>
                <w:szCs w:val="22"/>
              </w:rPr>
            </w:pPr>
            <w:r w:rsidRPr="00E5201B">
              <w:rPr>
                <w:color w:val="000000"/>
                <w:sz w:val="22"/>
                <w:szCs w:val="22"/>
              </w:rPr>
              <w:t>376,888,524</w:t>
            </w:r>
          </w:p>
        </w:tc>
        <w:tc>
          <w:tcPr>
            <w:tcW w:w="630"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jc w:val="right"/>
              <w:rPr>
                <w:color w:val="000000"/>
                <w:sz w:val="22"/>
                <w:szCs w:val="22"/>
              </w:rPr>
            </w:pPr>
            <w:r w:rsidRPr="00E5201B">
              <w:rPr>
                <w:color w:val="000000"/>
                <w:sz w:val="22"/>
                <w:szCs w:val="22"/>
              </w:rPr>
              <w:t>395,732,950</w:t>
            </w:r>
          </w:p>
        </w:tc>
        <w:tc>
          <w:tcPr>
            <w:tcW w:w="616"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jc w:val="right"/>
              <w:rPr>
                <w:color w:val="000000"/>
                <w:sz w:val="22"/>
                <w:szCs w:val="22"/>
              </w:rPr>
            </w:pPr>
            <w:r w:rsidRPr="00E5201B">
              <w:rPr>
                <w:color w:val="000000"/>
                <w:sz w:val="22"/>
                <w:szCs w:val="22"/>
              </w:rPr>
              <w:t>415,519,598</w:t>
            </w:r>
          </w:p>
        </w:tc>
      </w:tr>
      <w:tr w:rsidR="00B10A24" w:rsidRPr="00E5201B" w:rsidTr="004868E2">
        <w:trPr>
          <w:trHeight w:val="300"/>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B10A24" w:rsidRPr="00E5201B" w:rsidRDefault="00B10A24" w:rsidP="00B10A24">
            <w:pPr>
              <w:rPr>
                <w:b/>
                <w:bCs/>
                <w:color w:val="000000"/>
                <w:sz w:val="22"/>
                <w:szCs w:val="22"/>
              </w:rPr>
            </w:pPr>
            <w:r w:rsidRPr="00E5201B">
              <w:rPr>
                <w:b/>
                <w:bCs/>
                <w:color w:val="000000"/>
                <w:sz w:val="22"/>
                <w:szCs w:val="22"/>
              </w:rPr>
              <w:t>Total Exp</w:t>
            </w:r>
            <w:r w:rsidR="0044648D" w:rsidRPr="00E5201B">
              <w:rPr>
                <w:b/>
                <w:bCs/>
                <w:color w:val="000000"/>
                <w:sz w:val="22"/>
                <w:szCs w:val="22"/>
              </w:rPr>
              <w:t>enditure</w:t>
            </w:r>
            <w:r w:rsidRPr="00E5201B">
              <w:rPr>
                <w:b/>
                <w:bCs/>
                <w:color w:val="000000"/>
                <w:sz w:val="22"/>
                <w:szCs w:val="22"/>
              </w:rPr>
              <w:t xml:space="preserve"> for Prog</w:t>
            </w:r>
            <w:r w:rsidR="0044648D" w:rsidRPr="00E5201B">
              <w:rPr>
                <w:b/>
                <w:bCs/>
                <w:color w:val="000000"/>
                <w:sz w:val="22"/>
                <w:szCs w:val="22"/>
              </w:rPr>
              <w:t>ramme</w:t>
            </w:r>
            <w:r w:rsidRPr="00E5201B">
              <w:rPr>
                <w:b/>
                <w:bCs/>
                <w:color w:val="000000"/>
                <w:sz w:val="22"/>
                <w:szCs w:val="22"/>
              </w:rPr>
              <w:t xml:space="preserve"> 1</w:t>
            </w:r>
          </w:p>
        </w:tc>
        <w:tc>
          <w:tcPr>
            <w:tcW w:w="846" w:type="pct"/>
            <w:tcBorders>
              <w:top w:val="nil"/>
              <w:left w:val="nil"/>
              <w:bottom w:val="single" w:sz="4" w:space="0" w:color="auto"/>
              <w:right w:val="single" w:sz="4" w:space="0" w:color="auto"/>
            </w:tcBorders>
            <w:shd w:val="clear" w:color="auto" w:fill="auto"/>
            <w:vAlign w:val="center"/>
            <w:hideMark/>
          </w:tcPr>
          <w:p w:rsidR="00B10A24" w:rsidRPr="00E5201B" w:rsidRDefault="00DB38FA" w:rsidP="00B10A24">
            <w:pPr>
              <w:jc w:val="right"/>
              <w:rPr>
                <w:b/>
                <w:bCs/>
                <w:color w:val="000000"/>
                <w:sz w:val="22"/>
                <w:szCs w:val="22"/>
              </w:rPr>
            </w:pPr>
            <w:r>
              <w:rPr>
                <w:b/>
                <w:bCs/>
                <w:color w:val="000000"/>
                <w:sz w:val="22"/>
                <w:szCs w:val="22"/>
              </w:rPr>
              <w:t>794,128,805</w:t>
            </w:r>
          </w:p>
        </w:tc>
        <w:tc>
          <w:tcPr>
            <w:tcW w:w="547"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685,501,295</w:t>
            </w:r>
          </w:p>
        </w:tc>
        <w:tc>
          <w:tcPr>
            <w:tcW w:w="630"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jc w:val="right"/>
              <w:rPr>
                <w:b/>
                <w:bCs/>
                <w:color w:val="000000"/>
                <w:sz w:val="22"/>
                <w:szCs w:val="22"/>
              </w:rPr>
            </w:pPr>
            <w:r w:rsidRPr="00E5201B">
              <w:rPr>
                <w:b/>
                <w:bCs/>
                <w:color w:val="000000"/>
                <w:sz w:val="22"/>
                <w:szCs w:val="22"/>
              </w:rPr>
              <w:t>719,776,360</w:t>
            </w:r>
          </w:p>
        </w:tc>
        <w:tc>
          <w:tcPr>
            <w:tcW w:w="616"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jc w:val="right"/>
              <w:rPr>
                <w:b/>
                <w:bCs/>
                <w:color w:val="000000"/>
                <w:sz w:val="22"/>
                <w:szCs w:val="22"/>
              </w:rPr>
            </w:pPr>
            <w:r w:rsidRPr="00E5201B">
              <w:rPr>
                <w:b/>
                <w:bCs/>
                <w:color w:val="000000"/>
                <w:sz w:val="22"/>
                <w:szCs w:val="22"/>
              </w:rPr>
              <w:t>755,765,178</w:t>
            </w:r>
          </w:p>
        </w:tc>
      </w:tr>
      <w:tr w:rsidR="00B10A24" w:rsidRPr="00E5201B" w:rsidTr="00B10A2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10A24" w:rsidRPr="00E5201B" w:rsidRDefault="00B10A24" w:rsidP="00B10A24">
            <w:pPr>
              <w:rPr>
                <w:b/>
                <w:bCs/>
                <w:color w:val="000000"/>
                <w:sz w:val="22"/>
                <w:szCs w:val="22"/>
              </w:rPr>
            </w:pPr>
            <w:r w:rsidRPr="00E5201B">
              <w:rPr>
                <w:b/>
                <w:bCs/>
                <w:color w:val="000000"/>
                <w:sz w:val="22"/>
                <w:szCs w:val="22"/>
              </w:rPr>
              <w:t>Programme2: Legislation, Oversight and Representation</w:t>
            </w:r>
          </w:p>
        </w:tc>
      </w:tr>
      <w:tr w:rsidR="00DB38FA" w:rsidRPr="00E5201B" w:rsidTr="00F02116">
        <w:trPr>
          <w:trHeight w:val="269"/>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DB38FA" w:rsidRPr="00E5201B" w:rsidRDefault="00DB38FA" w:rsidP="00DB38FA">
            <w:pPr>
              <w:rPr>
                <w:color w:val="000000"/>
                <w:sz w:val="22"/>
                <w:szCs w:val="22"/>
              </w:rPr>
            </w:pPr>
            <w:r w:rsidRPr="00E5201B">
              <w:rPr>
                <w:color w:val="000000"/>
                <w:sz w:val="22"/>
                <w:szCs w:val="22"/>
              </w:rPr>
              <w:t>SP2.1: Legislation, oversight and representation</w:t>
            </w:r>
          </w:p>
        </w:tc>
        <w:tc>
          <w:tcPr>
            <w:tcW w:w="846"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color w:val="000000"/>
                <w:sz w:val="22"/>
                <w:szCs w:val="22"/>
              </w:rPr>
            </w:pPr>
            <w:r>
              <w:rPr>
                <w:color w:val="000000"/>
                <w:sz w:val="22"/>
                <w:szCs w:val="22"/>
              </w:rPr>
              <w:t>297.083,761</w:t>
            </w:r>
          </w:p>
        </w:tc>
        <w:tc>
          <w:tcPr>
            <w:tcW w:w="547" w:type="pct"/>
            <w:tcBorders>
              <w:top w:val="nil"/>
              <w:left w:val="nil"/>
              <w:bottom w:val="single" w:sz="4" w:space="0" w:color="auto"/>
              <w:right w:val="single" w:sz="4" w:space="0" w:color="auto"/>
            </w:tcBorders>
            <w:shd w:val="clear" w:color="auto" w:fill="auto"/>
            <w:vAlign w:val="center"/>
          </w:tcPr>
          <w:p w:rsidR="00DB38FA" w:rsidRPr="00E5201B" w:rsidRDefault="00DB38FA" w:rsidP="00DB38FA">
            <w:pPr>
              <w:jc w:val="right"/>
              <w:rPr>
                <w:color w:val="000000"/>
                <w:sz w:val="22"/>
                <w:szCs w:val="22"/>
              </w:rPr>
            </w:pPr>
            <w:r>
              <w:rPr>
                <w:color w:val="000000"/>
                <w:sz w:val="22"/>
                <w:szCs w:val="22"/>
              </w:rPr>
              <w:t>242,000,000</w:t>
            </w:r>
          </w:p>
        </w:tc>
        <w:tc>
          <w:tcPr>
            <w:tcW w:w="630" w:type="pct"/>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254,100,000</w:t>
            </w:r>
          </w:p>
        </w:tc>
        <w:tc>
          <w:tcPr>
            <w:tcW w:w="616" w:type="pct"/>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266,805,000</w:t>
            </w:r>
          </w:p>
        </w:tc>
      </w:tr>
      <w:tr w:rsidR="00DB38FA" w:rsidRPr="00E5201B" w:rsidTr="00F02116">
        <w:trPr>
          <w:trHeight w:val="300"/>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DB38FA" w:rsidRPr="00E5201B" w:rsidRDefault="00DB38FA" w:rsidP="00DB38FA">
            <w:pPr>
              <w:rPr>
                <w:b/>
                <w:bCs/>
                <w:color w:val="000000"/>
                <w:sz w:val="22"/>
                <w:szCs w:val="22"/>
              </w:rPr>
            </w:pPr>
            <w:r w:rsidRPr="00E5201B">
              <w:rPr>
                <w:b/>
                <w:bCs/>
                <w:color w:val="000000"/>
                <w:sz w:val="22"/>
                <w:szCs w:val="22"/>
              </w:rPr>
              <w:t>Total Expenditure for Programme 2</w:t>
            </w:r>
          </w:p>
        </w:tc>
        <w:tc>
          <w:tcPr>
            <w:tcW w:w="846"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Pr>
                <w:b/>
                <w:bCs/>
                <w:color w:val="000000"/>
                <w:sz w:val="22"/>
                <w:szCs w:val="22"/>
              </w:rPr>
              <w:t>297,083,761</w:t>
            </w:r>
          </w:p>
        </w:tc>
        <w:tc>
          <w:tcPr>
            <w:tcW w:w="547" w:type="pct"/>
            <w:tcBorders>
              <w:top w:val="nil"/>
              <w:left w:val="nil"/>
              <w:bottom w:val="single" w:sz="4" w:space="0" w:color="auto"/>
              <w:right w:val="single" w:sz="4" w:space="0" w:color="auto"/>
            </w:tcBorders>
            <w:shd w:val="clear" w:color="auto" w:fill="auto"/>
            <w:vAlign w:val="center"/>
          </w:tcPr>
          <w:p w:rsidR="00DB38FA" w:rsidRPr="00E5201B" w:rsidRDefault="00DB38FA" w:rsidP="00DB38FA">
            <w:pPr>
              <w:jc w:val="right"/>
              <w:rPr>
                <w:b/>
                <w:bCs/>
                <w:color w:val="000000"/>
                <w:sz w:val="22"/>
                <w:szCs w:val="22"/>
              </w:rPr>
            </w:pPr>
            <w:r>
              <w:rPr>
                <w:b/>
                <w:bCs/>
                <w:color w:val="000000"/>
                <w:sz w:val="22"/>
                <w:szCs w:val="22"/>
              </w:rPr>
              <w:t>242,000,000</w:t>
            </w:r>
          </w:p>
        </w:tc>
        <w:tc>
          <w:tcPr>
            <w:tcW w:w="630" w:type="pct"/>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254,100,000</w:t>
            </w:r>
          </w:p>
        </w:tc>
        <w:tc>
          <w:tcPr>
            <w:tcW w:w="616" w:type="pct"/>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266,805,000</w:t>
            </w:r>
          </w:p>
        </w:tc>
      </w:tr>
      <w:tr w:rsidR="00B10A24" w:rsidRPr="00E5201B" w:rsidTr="004868E2">
        <w:trPr>
          <w:trHeight w:val="300"/>
        </w:trPr>
        <w:tc>
          <w:tcPr>
            <w:tcW w:w="2361" w:type="pct"/>
            <w:tcBorders>
              <w:top w:val="nil"/>
              <w:left w:val="single" w:sz="4" w:space="0" w:color="auto"/>
              <w:bottom w:val="single" w:sz="4" w:space="0" w:color="auto"/>
              <w:right w:val="single" w:sz="4" w:space="0" w:color="auto"/>
            </w:tcBorders>
            <w:shd w:val="clear" w:color="auto" w:fill="auto"/>
            <w:noWrap/>
            <w:vAlign w:val="center"/>
            <w:hideMark/>
          </w:tcPr>
          <w:p w:rsidR="00B10A24" w:rsidRPr="00E5201B" w:rsidRDefault="00B10A24" w:rsidP="00B10A24">
            <w:pPr>
              <w:rPr>
                <w:b/>
                <w:bCs/>
                <w:color w:val="000000"/>
                <w:sz w:val="22"/>
                <w:szCs w:val="22"/>
              </w:rPr>
            </w:pPr>
            <w:r w:rsidRPr="00E5201B">
              <w:rPr>
                <w:b/>
                <w:bCs/>
                <w:color w:val="000000"/>
                <w:sz w:val="22"/>
                <w:szCs w:val="22"/>
              </w:rPr>
              <w:t>Total Exp</w:t>
            </w:r>
            <w:r w:rsidR="0044648D" w:rsidRPr="00E5201B">
              <w:rPr>
                <w:b/>
                <w:bCs/>
                <w:color w:val="000000"/>
                <w:sz w:val="22"/>
                <w:szCs w:val="22"/>
              </w:rPr>
              <w:t>enditure</w:t>
            </w:r>
            <w:r w:rsidRPr="00E5201B">
              <w:rPr>
                <w:b/>
                <w:bCs/>
                <w:color w:val="000000"/>
                <w:sz w:val="22"/>
                <w:szCs w:val="22"/>
              </w:rPr>
              <w:t xml:space="preserve"> for Vote</w:t>
            </w:r>
          </w:p>
        </w:tc>
        <w:tc>
          <w:tcPr>
            <w:tcW w:w="846"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jc w:val="right"/>
              <w:rPr>
                <w:b/>
                <w:bCs/>
                <w:color w:val="000000"/>
                <w:sz w:val="22"/>
                <w:szCs w:val="22"/>
              </w:rPr>
            </w:pPr>
            <w:r w:rsidRPr="00E5201B">
              <w:rPr>
                <w:b/>
                <w:bCs/>
                <w:color w:val="000000"/>
                <w:sz w:val="22"/>
                <w:szCs w:val="22"/>
              </w:rPr>
              <w:t>1,091,212,566</w:t>
            </w:r>
          </w:p>
        </w:tc>
        <w:tc>
          <w:tcPr>
            <w:tcW w:w="547" w:type="pct"/>
            <w:tcBorders>
              <w:top w:val="nil"/>
              <w:left w:val="nil"/>
              <w:bottom w:val="single" w:sz="4" w:space="0" w:color="auto"/>
              <w:right w:val="single" w:sz="4" w:space="0" w:color="auto"/>
            </w:tcBorders>
            <w:shd w:val="clear" w:color="auto" w:fill="auto"/>
            <w:noWrap/>
            <w:vAlign w:val="center"/>
            <w:hideMark/>
          </w:tcPr>
          <w:p w:rsidR="00B10A24" w:rsidRPr="00E5201B" w:rsidRDefault="00B10A24" w:rsidP="00B10A24">
            <w:pPr>
              <w:jc w:val="right"/>
              <w:rPr>
                <w:b/>
                <w:bCs/>
                <w:color w:val="000000"/>
                <w:sz w:val="22"/>
                <w:szCs w:val="22"/>
              </w:rPr>
            </w:pPr>
            <w:r w:rsidRPr="00E5201B">
              <w:rPr>
                <w:b/>
                <w:bCs/>
                <w:color w:val="000000"/>
                <w:sz w:val="22"/>
                <w:szCs w:val="22"/>
              </w:rPr>
              <w:t>927,501,295</w:t>
            </w:r>
          </w:p>
        </w:tc>
        <w:tc>
          <w:tcPr>
            <w:tcW w:w="630"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973,876,360</w:t>
            </w:r>
          </w:p>
        </w:tc>
        <w:tc>
          <w:tcPr>
            <w:tcW w:w="616"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1,022,570,178</w:t>
            </w:r>
          </w:p>
        </w:tc>
      </w:tr>
    </w:tbl>
    <w:p w:rsidR="00F65559" w:rsidRPr="00E5201B" w:rsidRDefault="00F65559" w:rsidP="00F65559">
      <w:pPr>
        <w:jc w:val="both"/>
        <w:rPr>
          <w:rFonts w:eastAsia="Calibri"/>
          <w:bCs/>
          <w:color w:val="FF0000"/>
          <w:sz w:val="22"/>
          <w:szCs w:val="22"/>
        </w:rPr>
      </w:pPr>
    </w:p>
    <w:p w:rsidR="0044648D" w:rsidRPr="00E5201B" w:rsidRDefault="0044648D" w:rsidP="00F65559">
      <w:pPr>
        <w:jc w:val="both"/>
        <w:rPr>
          <w:rFonts w:eastAsia="Calibri"/>
          <w:bCs/>
          <w:color w:val="FF0000"/>
          <w:sz w:val="22"/>
          <w:szCs w:val="22"/>
        </w:rPr>
      </w:pPr>
    </w:p>
    <w:p w:rsidR="00F65559" w:rsidRPr="00E5201B" w:rsidRDefault="00F65559" w:rsidP="00F65559">
      <w:pPr>
        <w:pStyle w:val="Heading2"/>
        <w:rPr>
          <w:rFonts w:ascii="Times New Roman" w:eastAsia="Times New Roman" w:hAnsi="Times New Roman" w:cs="Times New Roman"/>
          <w:color w:val="auto"/>
          <w:sz w:val="22"/>
          <w:szCs w:val="22"/>
        </w:rPr>
      </w:pPr>
      <w:bookmarkStart w:id="261" w:name="_Toc140499197"/>
      <w:bookmarkStart w:id="262" w:name="_Toc173172922"/>
      <w:r w:rsidRPr="00E5201B">
        <w:rPr>
          <w:rFonts w:ascii="Times New Roman" w:eastAsia="Times New Roman" w:hAnsi="Times New Roman" w:cs="Times New Roman"/>
          <w:color w:val="auto"/>
          <w:sz w:val="22"/>
          <w:szCs w:val="22"/>
        </w:rPr>
        <w:t>Part F: Summary of Expenditure by Vote and Economic Classification</w:t>
      </w:r>
      <w:bookmarkEnd w:id="261"/>
      <w:bookmarkEnd w:id="2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4"/>
        <w:gridCol w:w="2251"/>
        <w:gridCol w:w="1440"/>
        <w:gridCol w:w="1619"/>
        <w:gridCol w:w="1526"/>
      </w:tblGrid>
      <w:tr w:rsidR="00B10A24" w:rsidRPr="00E5201B" w:rsidTr="00E44AD6">
        <w:trPr>
          <w:trHeight w:val="310"/>
        </w:trPr>
        <w:tc>
          <w:tcPr>
            <w:tcW w:w="2361" w:type="pct"/>
            <w:vMerge w:val="restart"/>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 xml:space="preserve">Expenditure Classification </w:t>
            </w:r>
          </w:p>
        </w:tc>
        <w:tc>
          <w:tcPr>
            <w:tcW w:w="869" w:type="pct"/>
            <w:vMerge w:val="restart"/>
            <w:shd w:val="clear" w:color="000000" w:fill="FFFFFF"/>
            <w:vAlign w:val="center"/>
            <w:hideMark/>
          </w:tcPr>
          <w:p w:rsidR="00B10A24" w:rsidRPr="00E5201B" w:rsidRDefault="004868E2" w:rsidP="0044648D">
            <w:pPr>
              <w:rPr>
                <w:b/>
                <w:bCs/>
                <w:color w:val="000000"/>
                <w:sz w:val="22"/>
                <w:szCs w:val="22"/>
              </w:rPr>
            </w:pPr>
            <w:r w:rsidRPr="00E5201B">
              <w:rPr>
                <w:b/>
                <w:bCs/>
                <w:color w:val="000000"/>
                <w:sz w:val="22"/>
                <w:szCs w:val="22"/>
              </w:rPr>
              <w:t xml:space="preserve">Approved  </w:t>
            </w:r>
            <w:r w:rsidR="0044648D" w:rsidRPr="00E5201B">
              <w:rPr>
                <w:b/>
                <w:bCs/>
                <w:color w:val="000000"/>
                <w:sz w:val="22"/>
                <w:szCs w:val="22"/>
              </w:rPr>
              <w:t xml:space="preserve">Estimates </w:t>
            </w:r>
            <w:r w:rsidRPr="00E5201B">
              <w:rPr>
                <w:b/>
                <w:bCs/>
                <w:color w:val="000000"/>
                <w:sz w:val="22"/>
                <w:szCs w:val="22"/>
              </w:rPr>
              <w:t>FY 2023/2024</w:t>
            </w:r>
          </w:p>
        </w:tc>
        <w:tc>
          <w:tcPr>
            <w:tcW w:w="556" w:type="pct"/>
            <w:vMerge w:val="restart"/>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 xml:space="preserve">Approved Estimates FY2024/25 </w:t>
            </w:r>
          </w:p>
        </w:tc>
        <w:tc>
          <w:tcPr>
            <w:tcW w:w="1214" w:type="pct"/>
            <w:gridSpan w:val="2"/>
            <w:shd w:val="clear" w:color="000000" w:fill="FFFFFF"/>
            <w:noWrap/>
            <w:vAlign w:val="center"/>
            <w:hideMark/>
          </w:tcPr>
          <w:p w:rsidR="00B10A24" w:rsidRPr="00E5201B" w:rsidRDefault="00B10A24" w:rsidP="00B10A24">
            <w:pPr>
              <w:rPr>
                <w:b/>
                <w:bCs/>
                <w:color w:val="000000"/>
                <w:sz w:val="22"/>
                <w:szCs w:val="22"/>
              </w:rPr>
            </w:pPr>
            <w:r w:rsidRPr="00E5201B">
              <w:rPr>
                <w:b/>
                <w:bCs/>
                <w:color w:val="000000"/>
                <w:sz w:val="22"/>
                <w:szCs w:val="22"/>
              </w:rPr>
              <w:t>Projected Estimates</w:t>
            </w:r>
          </w:p>
        </w:tc>
      </w:tr>
      <w:tr w:rsidR="00B10A24" w:rsidRPr="00E5201B" w:rsidTr="00E44AD6">
        <w:trPr>
          <w:trHeight w:val="224"/>
        </w:trPr>
        <w:tc>
          <w:tcPr>
            <w:tcW w:w="2361" w:type="pct"/>
            <w:vMerge/>
            <w:vAlign w:val="center"/>
            <w:hideMark/>
          </w:tcPr>
          <w:p w:rsidR="00B10A24" w:rsidRPr="00E5201B" w:rsidRDefault="00B10A24" w:rsidP="00B10A24">
            <w:pPr>
              <w:rPr>
                <w:b/>
                <w:bCs/>
                <w:color w:val="000000"/>
                <w:sz w:val="22"/>
                <w:szCs w:val="22"/>
              </w:rPr>
            </w:pPr>
          </w:p>
        </w:tc>
        <w:tc>
          <w:tcPr>
            <w:tcW w:w="869" w:type="pct"/>
            <w:vMerge/>
            <w:vAlign w:val="center"/>
            <w:hideMark/>
          </w:tcPr>
          <w:p w:rsidR="00B10A24" w:rsidRPr="00E5201B" w:rsidRDefault="00B10A24" w:rsidP="00B10A24">
            <w:pPr>
              <w:rPr>
                <w:b/>
                <w:bCs/>
                <w:color w:val="000000"/>
                <w:sz w:val="22"/>
                <w:szCs w:val="22"/>
              </w:rPr>
            </w:pPr>
          </w:p>
        </w:tc>
        <w:tc>
          <w:tcPr>
            <w:tcW w:w="556" w:type="pct"/>
            <w:vMerge/>
            <w:vAlign w:val="center"/>
            <w:hideMark/>
          </w:tcPr>
          <w:p w:rsidR="00B10A24" w:rsidRPr="00E5201B" w:rsidRDefault="00B10A24" w:rsidP="00B10A24">
            <w:pPr>
              <w:rPr>
                <w:b/>
                <w:bCs/>
                <w:color w:val="000000"/>
                <w:sz w:val="22"/>
                <w:szCs w:val="22"/>
              </w:rPr>
            </w:pPr>
          </w:p>
        </w:tc>
        <w:tc>
          <w:tcPr>
            <w:tcW w:w="625" w:type="pct"/>
            <w:shd w:val="clear" w:color="000000" w:fill="FFFFFF"/>
            <w:noWrap/>
            <w:vAlign w:val="center"/>
            <w:hideMark/>
          </w:tcPr>
          <w:p w:rsidR="00B10A24" w:rsidRPr="00E5201B" w:rsidRDefault="00B10A24" w:rsidP="00B10A24">
            <w:pPr>
              <w:rPr>
                <w:b/>
                <w:bCs/>
                <w:color w:val="000000"/>
                <w:sz w:val="22"/>
                <w:szCs w:val="22"/>
              </w:rPr>
            </w:pPr>
            <w:r w:rsidRPr="00E5201B">
              <w:rPr>
                <w:b/>
                <w:bCs/>
                <w:color w:val="000000"/>
                <w:sz w:val="22"/>
                <w:szCs w:val="22"/>
              </w:rPr>
              <w:t xml:space="preserve">   FY2025/26 </w:t>
            </w:r>
          </w:p>
        </w:tc>
        <w:tc>
          <w:tcPr>
            <w:tcW w:w="589" w:type="pct"/>
            <w:shd w:val="clear" w:color="000000" w:fill="FFFFFF"/>
            <w:noWrap/>
            <w:vAlign w:val="center"/>
            <w:hideMark/>
          </w:tcPr>
          <w:p w:rsidR="00B10A24" w:rsidRPr="00E5201B" w:rsidRDefault="00B10A24" w:rsidP="00B10A24">
            <w:pPr>
              <w:rPr>
                <w:b/>
                <w:bCs/>
                <w:color w:val="000000"/>
                <w:sz w:val="22"/>
                <w:szCs w:val="22"/>
              </w:rPr>
            </w:pPr>
            <w:r w:rsidRPr="00E5201B">
              <w:rPr>
                <w:b/>
                <w:bCs/>
                <w:color w:val="000000"/>
                <w:sz w:val="22"/>
                <w:szCs w:val="22"/>
              </w:rPr>
              <w:t xml:space="preserve">  FY2026/27 </w:t>
            </w:r>
          </w:p>
        </w:tc>
      </w:tr>
      <w:tr w:rsidR="00B10A24" w:rsidRPr="00E5201B" w:rsidTr="00DB38FA">
        <w:trPr>
          <w:trHeight w:val="310"/>
        </w:trPr>
        <w:tc>
          <w:tcPr>
            <w:tcW w:w="2361" w:type="pct"/>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 xml:space="preserve">Current Expenditure </w:t>
            </w:r>
          </w:p>
        </w:tc>
        <w:tc>
          <w:tcPr>
            <w:tcW w:w="869" w:type="pct"/>
            <w:shd w:val="clear" w:color="auto" w:fill="auto"/>
            <w:vAlign w:val="center"/>
          </w:tcPr>
          <w:p w:rsidR="00B10A24" w:rsidRPr="00E5201B" w:rsidRDefault="00DB38FA" w:rsidP="00B10A24">
            <w:pPr>
              <w:jc w:val="right"/>
              <w:rPr>
                <w:b/>
                <w:bCs/>
                <w:color w:val="000000"/>
                <w:sz w:val="22"/>
                <w:szCs w:val="22"/>
              </w:rPr>
            </w:pPr>
            <w:r>
              <w:rPr>
                <w:b/>
                <w:bCs/>
                <w:color w:val="000000"/>
                <w:sz w:val="22"/>
                <w:szCs w:val="22"/>
              </w:rPr>
              <w:t>794,128,805</w:t>
            </w:r>
          </w:p>
        </w:tc>
        <w:tc>
          <w:tcPr>
            <w:tcW w:w="556" w:type="pct"/>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685,501,295</w:t>
            </w:r>
          </w:p>
        </w:tc>
        <w:tc>
          <w:tcPr>
            <w:tcW w:w="625" w:type="pct"/>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719,776,360</w:t>
            </w:r>
          </w:p>
        </w:tc>
        <w:tc>
          <w:tcPr>
            <w:tcW w:w="589" w:type="pct"/>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755,765,178</w:t>
            </w:r>
          </w:p>
        </w:tc>
      </w:tr>
      <w:tr w:rsidR="00DB38FA" w:rsidRPr="00E5201B" w:rsidTr="00F02116">
        <w:trPr>
          <w:trHeight w:val="320"/>
        </w:trPr>
        <w:tc>
          <w:tcPr>
            <w:tcW w:w="2361" w:type="pct"/>
            <w:shd w:val="clear" w:color="000000" w:fill="FFFFFF"/>
            <w:vAlign w:val="center"/>
            <w:hideMark/>
          </w:tcPr>
          <w:p w:rsidR="00DB38FA" w:rsidRPr="00E5201B" w:rsidRDefault="00DB38FA" w:rsidP="00DB38FA">
            <w:pPr>
              <w:rPr>
                <w:color w:val="000000"/>
                <w:sz w:val="22"/>
                <w:szCs w:val="22"/>
              </w:rPr>
            </w:pPr>
            <w:r w:rsidRPr="00E5201B">
              <w:rPr>
                <w:color w:val="000000"/>
                <w:sz w:val="22"/>
                <w:szCs w:val="22"/>
              </w:rPr>
              <w:t>Compensation to Employees</w:t>
            </w:r>
          </w:p>
        </w:tc>
        <w:tc>
          <w:tcPr>
            <w:tcW w:w="869" w:type="pct"/>
            <w:tcBorders>
              <w:top w:val="nil"/>
              <w:left w:val="nil"/>
              <w:bottom w:val="single" w:sz="4" w:space="0" w:color="auto"/>
              <w:right w:val="single" w:sz="4" w:space="0" w:color="auto"/>
            </w:tcBorders>
            <w:shd w:val="clear" w:color="auto" w:fill="auto"/>
            <w:vAlign w:val="center"/>
          </w:tcPr>
          <w:p w:rsidR="00DB38FA" w:rsidRPr="00E5201B" w:rsidRDefault="00DB38FA" w:rsidP="00DB38FA">
            <w:pPr>
              <w:jc w:val="right"/>
              <w:rPr>
                <w:color w:val="000000"/>
                <w:sz w:val="22"/>
                <w:szCs w:val="22"/>
              </w:rPr>
            </w:pPr>
            <w:r>
              <w:rPr>
                <w:color w:val="000000"/>
                <w:sz w:val="22"/>
                <w:szCs w:val="22"/>
              </w:rPr>
              <w:t>293,276,232</w:t>
            </w:r>
          </w:p>
        </w:tc>
        <w:tc>
          <w:tcPr>
            <w:tcW w:w="556" w:type="pct"/>
            <w:shd w:val="clear" w:color="000000" w:fill="FFFFFF"/>
            <w:vAlign w:val="center"/>
            <w:hideMark/>
          </w:tcPr>
          <w:p w:rsidR="00DB38FA" w:rsidRPr="00E5201B" w:rsidRDefault="00DB38FA" w:rsidP="00DB38FA">
            <w:pPr>
              <w:jc w:val="right"/>
              <w:rPr>
                <w:color w:val="000000"/>
                <w:sz w:val="22"/>
                <w:szCs w:val="22"/>
              </w:rPr>
            </w:pPr>
            <w:r w:rsidRPr="00E5201B">
              <w:rPr>
                <w:color w:val="000000"/>
                <w:sz w:val="22"/>
                <w:szCs w:val="22"/>
              </w:rPr>
              <w:t>308,612,771</w:t>
            </w:r>
          </w:p>
        </w:tc>
        <w:tc>
          <w:tcPr>
            <w:tcW w:w="625" w:type="pct"/>
            <w:shd w:val="clear" w:color="auto" w:fill="auto"/>
            <w:vAlign w:val="center"/>
            <w:hideMark/>
          </w:tcPr>
          <w:p w:rsidR="00DB38FA" w:rsidRPr="00E5201B" w:rsidRDefault="00DB38FA" w:rsidP="00DB38FA">
            <w:pPr>
              <w:jc w:val="right"/>
              <w:rPr>
                <w:color w:val="000000"/>
                <w:sz w:val="22"/>
                <w:szCs w:val="22"/>
              </w:rPr>
            </w:pPr>
            <w:r w:rsidRPr="00E5201B">
              <w:rPr>
                <w:color w:val="000000"/>
                <w:sz w:val="22"/>
                <w:szCs w:val="22"/>
              </w:rPr>
              <w:t>324,043,410</w:t>
            </w:r>
          </w:p>
        </w:tc>
        <w:tc>
          <w:tcPr>
            <w:tcW w:w="589" w:type="pct"/>
            <w:shd w:val="clear" w:color="auto" w:fill="auto"/>
            <w:vAlign w:val="center"/>
            <w:hideMark/>
          </w:tcPr>
          <w:p w:rsidR="00DB38FA" w:rsidRPr="00E5201B" w:rsidRDefault="00DB38FA" w:rsidP="00DB38FA">
            <w:pPr>
              <w:jc w:val="right"/>
              <w:rPr>
                <w:color w:val="000000"/>
                <w:sz w:val="22"/>
                <w:szCs w:val="22"/>
              </w:rPr>
            </w:pPr>
            <w:r w:rsidRPr="00E5201B">
              <w:rPr>
                <w:color w:val="000000"/>
                <w:sz w:val="22"/>
                <w:szCs w:val="22"/>
              </w:rPr>
              <w:t>340,245,580</w:t>
            </w:r>
          </w:p>
        </w:tc>
      </w:tr>
      <w:tr w:rsidR="00DB38FA" w:rsidRPr="00E5201B" w:rsidTr="00F02116">
        <w:trPr>
          <w:trHeight w:val="320"/>
        </w:trPr>
        <w:tc>
          <w:tcPr>
            <w:tcW w:w="2361" w:type="pct"/>
            <w:shd w:val="clear" w:color="000000" w:fill="FFFFFF"/>
            <w:vAlign w:val="center"/>
            <w:hideMark/>
          </w:tcPr>
          <w:p w:rsidR="00DB38FA" w:rsidRPr="00E5201B" w:rsidRDefault="00DB38FA" w:rsidP="00DB38FA">
            <w:pPr>
              <w:rPr>
                <w:color w:val="000000"/>
                <w:sz w:val="22"/>
                <w:szCs w:val="22"/>
              </w:rPr>
            </w:pPr>
            <w:r w:rsidRPr="00E5201B">
              <w:rPr>
                <w:color w:val="000000"/>
                <w:sz w:val="22"/>
                <w:szCs w:val="22"/>
              </w:rPr>
              <w:t>Use of goods and services</w:t>
            </w:r>
          </w:p>
        </w:tc>
        <w:tc>
          <w:tcPr>
            <w:tcW w:w="869" w:type="pct"/>
            <w:tcBorders>
              <w:top w:val="nil"/>
              <w:left w:val="nil"/>
              <w:bottom w:val="single" w:sz="4" w:space="0" w:color="auto"/>
              <w:right w:val="single" w:sz="4" w:space="0" w:color="auto"/>
            </w:tcBorders>
            <w:shd w:val="clear" w:color="auto" w:fill="auto"/>
            <w:vAlign w:val="center"/>
          </w:tcPr>
          <w:p w:rsidR="00DB38FA" w:rsidRPr="00E5201B" w:rsidRDefault="00DB38FA" w:rsidP="00DB38FA">
            <w:pPr>
              <w:jc w:val="right"/>
              <w:rPr>
                <w:color w:val="000000"/>
                <w:sz w:val="22"/>
                <w:szCs w:val="22"/>
              </w:rPr>
            </w:pPr>
            <w:r>
              <w:rPr>
                <w:color w:val="000000"/>
                <w:sz w:val="22"/>
                <w:szCs w:val="22"/>
              </w:rPr>
              <w:t>500,852,573</w:t>
            </w:r>
          </w:p>
        </w:tc>
        <w:tc>
          <w:tcPr>
            <w:tcW w:w="556" w:type="pct"/>
            <w:shd w:val="clear" w:color="000000" w:fill="FFFFFF"/>
            <w:vAlign w:val="center"/>
            <w:hideMark/>
          </w:tcPr>
          <w:p w:rsidR="00DB38FA" w:rsidRPr="00E5201B" w:rsidRDefault="00DB38FA" w:rsidP="00DB38FA">
            <w:pPr>
              <w:jc w:val="right"/>
              <w:rPr>
                <w:color w:val="000000"/>
                <w:sz w:val="22"/>
                <w:szCs w:val="22"/>
              </w:rPr>
            </w:pPr>
            <w:r w:rsidRPr="00E5201B">
              <w:rPr>
                <w:color w:val="000000"/>
                <w:sz w:val="22"/>
                <w:szCs w:val="22"/>
              </w:rPr>
              <w:t>376,888,524</w:t>
            </w:r>
          </w:p>
        </w:tc>
        <w:tc>
          <w:tcPr>
            <w:tcW w:w="625" w:type="pct"/>
            <w:shd w:val="clear" w:color="auto" w:fill="auto"/>
            <w:vAlign w:val="center"/>
            <w:hideMark/>
          </w:tcPr>
          <w:p w:rsidR="00DB38FA" w:rsidRPr="00E5201B" w:rsidRDefault="00DB38FA" w:rsidP="00DB38FA">
            <w:pPr>
              <w:jc w:val="right"/>
              <w:rPr>
                <w:color w:val="000000"/>
                <w:sz w:val="22"/>
                <w:szCs w:val="22"/>
              </w:rPr>
            </w:pPr>
            <w:r w:rsidRPr="00E5201B">
              <w:rPr>
                <w:color w:val="000000"/>
                <w:sz w:val="22"/>
                <w:szCs w:val="22"/>
              </w:rPr>
              <w:t>395,732,950</w:t>
            </w:r>
          </w:p>
        </w:tc>
        <w:tc>
          <w:tcPr>
            <w:tcW w:w="589" w:type="pct"/>
            <w:shd w:val="clear" w:color="auto" w:fill="auto"/>
            <w:vAlign w:val="center"/>
            <w:hideMark/>
          </w:tcPr>
          <w:p w:rsidR="00DB38FA" w:rsidRPr="00E5201B" w:rsidRDefault="00DB38FA" w:rsidP="00DB38FA">
            <w:pPr>
              <w:jc w:val="right"/>
              <w:rPr>
                <w:color w:val="000000"/>
                <w:sz w:val="22"/>
                <w:szCs w:val="22"/>
              </w:rPr>
            </w:pPr>
            <w:r w:rsidRPr="00E5201B">
              <w:rPr>
                <w:color w:val="000000"/>
                <w:sz w:val="22"/>
                <w:szCs w:val="22"/>
              </w:rPr>
              <w:t>415,519,598</w:t>
            </w:r>
          </w:p>
        </w:tc>
      </w:tr>
      <w:tr w:rsidR="00DB38FA" w:rsidRPr="00E5201B" w:rsidTr="00F02116">
        <w:trPr>
          <w:trHeight w:val="310"/>
        </w:trPr>
        <w:tc>
          <w:tcPr>
            <w:tcW w:w="2361" w:type="pct"/>
            <w:shd w:val="clear" w:color="000000" w:fill="FFFFFF"/>
            <w:vAlign w:val="center"/>
            <w:hideMark/>
          </w:tcPr>
          <w:p w:rsidR="00DB38FA" w:rsidRPr="00E5201B" w:rsidRDefault="00DB38FA" w:rsidP="00DB38FA">
            <w:pPr>
              <w:rPr>
                <w:b/>
                <w:bCs/>
                <w:color w:val="000000"/>
                <w:sz w:val="22"/>
                <w:szCs w:val="22"/>
              </w:rPr>
            </w:pPr>
            <w:r w:rsidRPr="00E5201B">
              <w:rPr>
                <w:b/>
                <w:bCs/>
                <w:color w:val="000000"/>
                <w:sz w:val="22"/>
                <w:szCs w:val="22"/>
              </w:rPr>
              <w:t>Capital Expenditure</w:t>
            </w:r>
          </w:p>
        </w:tc>
        <w:tc>
          <w:tcPr>
            <w:tcW w:w="869" w:type="pct"/>
            <w:tcBorders>
              <w:top w:val="nil"/>
              <w:left w:val="nil"/>
              <w:bottom w:val="single" w:sz="4" w:space="0" w:color="auto"/>
              <w:right w:val="single" w:sz="4" w:space="0" w:color="auto"/>
            </w:tcBorders>
            <w:shd w:val="clear" w:color="auto" w:fill="auto"/>
            <w:vAlign w:val="center"/>
          </w:tcPr>
          <w:p w:rsidR="00DB38FA" w:rsidRPr="00E5201B" w:rsidRDefault="00DB38FA" w:rsidP="00DB38FA">
            <w:pPr>
              <w:jc w:val="right"/>
              <w:rPr>
                <w:color w:val="000000"/>
                <w:sz w:val="22"/>
                <w:szCs w:val="22"/>
              </w:rPr>
            </w:pPr>
            <w:r>
              <w:rPr>
                <w:color w:val="000000"/>
                <w:sz w:val="22"/>
                <w:szCs w:val="22"/>
              </w:rPr>
              <w:t>297.083,761</w:t>
            </w:r>
          </w:p>
        </w:tc>
        <w:tc>
          <w:tcPr>
            <w:tcW w:w="556" w:type="pct"/>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242,000,000</w:t>
            </w:r>
          </w:p>
        </w:tc>
        <w:tc>
          <w:tcPr>
            <w:tcW w:w="625" w:type="pct"/>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254,100,000</w:t>
            </w:r>
          </w:p>
        </w:tc>
        <w:tc>
          <w:tcPr>
            <w:tcW w:w="589" w:type="pct"/>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266,805,000</w:t>
            </w:r>
          </w:p>
        </w:tc>
      </w:tr>
      <w:tr w:rsidR="00DB38FA" w:rsidRPr="00E5201B" w:rsidTr="00F02116">
        <w:trPr>
          <w:trHeight w:val="320"/>
        </w:trPr>
        <w:tc>
          <w:tcPr>
            <w:tcW w:w="2361" w:type="pct"/>
            <w:shd w:val="clear" w:color="000000" w:fill="FFFFFF"/>
            <w:vAlign w:val="center"/>
            <w:hideMark/>
          </w:tcPr>
          <w:p w:rsidR="00DB38FA" w:rsidRPr="00E5201B" w:rsidRDefault="00DB38FA" w:rsidP="00DB38FA">
            <w:pPr>
              <w:rPr>
                <w:color w:val="000000"/>
                <w:sz w:val="22"/>
                <w:szCs w:val="22"/>
              </w:rPr>
            </w:pPr>
            <w:r w:rsidRPr="00E5201B">
              <w:rPr>
                <w:color w:val="000000"/>
                <w:sz w:val="22"/>
                <w:szCs w:val="22"/>
              </w:rPr>
              <w:t>Other Development</w:t>
            </w:r>
          </w:p>
        </w:tc>
        <w:tc>
          <w:tcPr>
            <w:tcW w:w="869" w:type="pct"/>
            <w:tcBorders>
              <w:top w:val="nil"/>
              <w:left w:val="nil"/>
              <w:bottom w:val="single" w:sz="4" w:space="0" w:color="auto"/>
              <w:right w:val="single" w:sz="4" w:space="0" w:color="auto"/>
            </w:tcBorders>
            <w:shd w:val="clear" w:color="auto" w:fill="auto"/>
            <w:vAlign w:val="center"/>
          </w:tcPr>
          <w:p w:rsidR="00DB38FA" w:rsidRPr="00E5201B" w:rsidRDefault="00DB38FA" w:rsidP="00DB38FA">
            <w:pPr>
              <w:jc w:val="right"/>
              <w:rPr>
                <w:b/>
                <w:bCs/>
                <w:color w:val="000000"/>
                <w:sz w:val="22"/>
                <w:szCs w:val="22"/>
              </w:rPr>
            </w:pPr>
            <w:r>
              <w:rPr>
                <w:b/>
                <w:bCs/>
                <w:color w:val="000000"/>
                <w:sz w:val="22"/>
                <w:szCs w:val="22"/>
              </w:rPr>
              <w:t>297,083,761</w:t>
            </w:r>
          </w:p>
        </w:tc>
        <w:tc>
          <w:tcPr>
            <w:tcW w:w="556" w:type="pct"/>
            <w:shd w:val="clear" w:color="000000" w:fill="FFFFFF"/>
            <w:vAlign w:val="center"/>
            <w:hideMark/>
          </w:tcPr>
          <w:p w:rsidR="00DB38FA" w:rsidRPr="00E5201B" w:rsidRDefault="00DB38FA" w:rsidP="00DB38FA">
            <w:pPr>
              <w:jc w:val="right"/>
              <w:rPr>
                <w:color w:val="000000"/>
                <w:sz w:val="22"/>
                <w:szCs w:val="22"/>
              </w:rPr>
            </w:pPr>
            <w:r w:rsidRPr="00E5201B">
              <w:rPr>
                <w:color w:val="000000"/>
                <w:sz w:val="22"/>
                <w:szCs w:val="22"/>
              </w:rPr>
              <w:t>242,000,000</w:t>
            </w:r>
          </w:p>
        </w:tc>
        <w:tc>
          <w:tcPr>
            <w:tcW w:w="625" w:type="pct"/>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254,100,000</w:t>
            </w:r>
          </w:p>
        </w:tc>
        <w:tc>
          <w:tcPr>
            <w:tcW w:w="589" w:type="pct"/>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266,805,000</w:t>
            </w:r>
          </w:p>
        </w:tc>
      </w:tr>
      <w:tr w:rsidR="00B10A24" w:rsidRPr="00E5201B" w:rsidTr="00E44AD6">
        <w:trPr>
          <w:trHeight w:val="310"/>
        </w:trPr>
        <w:tc>
          <w:tcPr>
            <w:tcW w:w="2361" w:type="pct"/>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Total Exp</w:t>
            </w:r>
            <w:r w:rsidR="00E44AD6">
              <w:rPr>
                <w:b/>
                <w:bCs/>
                <w:color w:val="000000"/>
                <w:sz w:val="22"/>
                <w:szCs w:val="22"/>
              </w:rPr>
              <w:t>enditure</w:t>
            </w:r>
            <w:r w:rsidRPr="00E5201B">
              <w:rPr>
                <w:b/>
                <w:bCs/>
                <w:color w:val="000000"/>
                <w:sz w:val="22"/>
                <w:szCs w:val="22"/>
              </w:rPr>
              <w:t xml:space="preserve"> of Vote</w:t>
            </w:r>
          </w:p>
        </w:tc>
        <w:tc>
          <w:tcPr>
            <w:tcW w:w="869" w:type="pct"/>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1,091,212,566</w:t>
            </w:r>
          </w:p>
        </w:tc>
        <w:tc>
          <w:tcPr>
            <w:tcW w:w="556" w:type="pct"/>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927,501,295</w:t>
            </w:r>
          </w:p>
        </w:tc>
        <w:tc>
          <w:tcPr>
            <w:tcW w:w="625" w:type="pct"/>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973,876,360</w:t>
            </w:r>
          </w:p>
        </w:tc>
        <w:tc>
          <w:tcPr>
            <w:tcW w:w="589" w:type="pct"/>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1,022,570,178</w:t>
            </w:r>
          </w:p>
        </w:tc>
      </w:tr>
    </w:tbl>
    <w:p w:rsidR="00F65559" w:rsidRPr="00E5201B" w:rsidRDefault="00F65559" w:rsidP="00F65559">
      <w:pPr>
        <w:jc w:val="both"/>
        <w:rPr>
          <w:rFonts w:eastAsia="Calibri"/>
          <w:bCs/>
          <w:color w:val="FF0000"/>
          <w:sz w:val="22"/>
          <w:szCs w:val="22"/>
        </w:rPr>
      </w:pPr>
    </w:p>
    <w:p w:rsidR="00F65559" w:rsidRPr="00E5201B" w:rsidRDefault="00F65559" w:rsidP="00F65559">
      <w:pPr>
        <w:pStyle w:val="Heading2"/>
        <w:rPr>
          <w:rFonts w:eastAsia="Times New Roman"/>
          <w:color w:val="auto"/>
          <w:sz w:val="22"/>
          <w:szCs w:val="22"/>
        </w:rPr>
      </w:pPr>
      <w:bookmarkStart w:id="263" w:name="_Toc140499198"/>
      <w:bookmarkStart w:id="264" w:name="_Toc173172923"/>
      <w:r w:rsidRPr="00E5201B">
        <w:rPr>
          <w:rFonts w:eastAsia="Times New Roman"/>
          <w:color w:val="auto"/>
          <w:sz w:val="22"/>
          <w:szCs w:val="22"/>
        </w:rPr>
        <w:lastRenderedPageBreak/>
        <w:t>Part G: Summary of Expenditure by Programmes, Sub-Programs and Economic Classification</w:t>
      </w:r>
      <w:bookmarkEnd w:id="263"/>
      <w:bookmarkEnd w:id="264"/>
    </w:p>
    <w:tbl>
      <w:tblPr>
        <w:tblW w:w="5000" w:type="pct"/>
        <w:tblLook w:val="04A0" w:firstRow="1" w:lastRow="0" w:firstColumn="1" w:lastColumn="0" w:noHBand="0" w:noVBand="1"/>
      </w:tblPr>
      <w:tblGrid>
        <w:gridCol w:w="5755"/>
        <w:gridCol w:w="2168"/>
        <w:gridCol w:w="1417"/>
        <w:gridCol w:w="1717"/>
        <w:gridCol w:w="1893"/>
      </w:tblGrid>
      <w:tr w:rsidR="00B10A24" w:rsidRPr="00E5201B" w:rsidTr="00DB38FA">
        <w:trPr>
          <w:trHeight w:val="300"/>
          <w:tblHeader/>
        </w:trPr>
        <w:tc>
          <w:tcPr>
            <w:tcW w:w="222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 xml:space="preserve">Expenditure Classification </w:t>
            </w:r>
          </w:p>
        </w:tc>
        <w:tc>
          <w:tcPr>
            <w:tcW w:w="8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A24" w:rsidRPr="00E5201B" w:rsidRDefault="004868E2" w:rsidP="00B10A24">
            <w:pPr>
              <w:rPr>
                <w:b/>
                <w:bCs/>
                <w:color w:val="000000"/>
                <w:sz w:val="22"/>
                <w:szCs w:val="22"/>
              </w:rPr>
            </w:pPr>
            <w:r w:rsidRPr="00E5201B">
              <w:rPr>
                <w:b/>
                <w:bCs/>
                <w:color w:val="000000"/>
                <w:sz w:val="22"/>
                <w:szCs w:val="22"/>
              </w:rPr>
              <w:t>Approved  Revised Estimates No.2 FY 2023/2024</w:t>
            </w:r>
          </w:p>
        </w:tc>
        <w:tc>
          <w:tcPr>
            <w:tcW w:w="5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 xml:space="preserve">Approved Estimates FY2024/25 </w:t>
            </w:r>
          </w:p>
        </w:tc>
        <w:tc>
          <w:tcPr>
            <w:tcW w:w="139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10A24" w:rsidRPr="00E5201B" w:rsidRDefault="00B10A24" w:rsidP="00B10A24">
            <w:pPr>
              <w:jc w:val="center"/>
              <w:rPr>
                <w:b/>
                <w:bCs/>
                <w:color w:val="000000"/>
                <w:sz w:val="22"/>
                <w:szCs w:val="22"/>
              </w:rPr>
            </w:pPr>
            <w:r w:rsidRPr="00E5201B">
              <w:rPr>
                <w:b/>
                <w:bCs/>
                <w:color w:val="000000"/>
                <w:sz w:val="22"/>
                <w:szCs w:val="22"/>
              </w:rPr>
              <w:t>Projected Estimates</w:t>
            </w:r>
          </w:p>
        </w:tc>
      </w:tr>
      <w:tr w:rsidR="00B10A24" w:rsidRPr="00E5201B" w:rsidTr="00DB38FA">
        <w:trPr>
          <w:trHeight w:val="575"/>
          <w:tblHeader/>
        </w:trPr>
        <w:tc>
          <w:tcPr>
            <w:tcW w:w="2222"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B10A24" w:rsidRPr="00E5201B" w:rsidRDefault="00B10A24" w:rsidP="00B10A24">
            <w:pPr>
              <w:rPr>
                <w:b/>
                <w:bCs/>
                <w:color w:val="000000"/>
                <w:sz w:val="22"/>
                <w:szCs w:val="22"/>
              </w:rPr>
            </w:pPr>
          </w:p>
        </w:tc>
        <w:tc>
          <w:tcPr>
            <w:tcW w:w="663" w:type="pct"/>
            <w:tcBorders>
              <w:top w:val="nil"/>
              <w:left w:val="nil"/>
              <w:bottom w:val="single" w:sz="4" w:space="0" w:color="auto"/>
              <w:right w:val="single" w:sz="4" w:space="0" w:color="auto"/>
            </w:tcBorders>
            <w:shd w:val="clear" w:color="000000" w:fill="FFFFFF"/>
            <w:noWrap/>
            <w:vAlign w:val="center"/>
            <w:hideMark/>
          </w:tcPr>
          <w:p w:rsidR="00B10A24" w:rsidRPr="00E5201B" w:rsidRDefault="00B10A24" w:rsidP="00B10A24">
            <w:pPr>
              <w:rPr>
                <w:b/>
                <w:bCs/>
                <w:color w:val="000000"/>
                <w:sz w:val="22"/>
                <w:szCs w:val="22"/>
              </w:rPr>
            </w:pPr>
            <w:r w:rsidRPr="00E5201B">
              <w:rPr>
                <w:b/>
                <w:bCs/>
                <w:color w:val="000000"/>
                <w:sz w:val="22"/>
                <w:szCs w:val="22"/>
              </w:rPr>
              <w:t xml:space="preserve">   FY2025/26 </w:t>
            </w:r>
          </w:p>
        </w:tc>
        <w:tc>
          <w:tcPr>
            <w:tcW w:w="731" w:type="pct"/>
            <w:tcBorders>
              <w:top w:val="nil"/>
              <w:left w:val="nil"/>
              <w:bottom w:val="single" w:sz="4" w:space="0" w:color="auto"/>
              <w:right w:val="single" w:sz="4" w:space="0" w:color="auto"/>
            </w:tcBorders>
            <w:shd w:val="clear" w:color="000000" w:fill="FFFFFF"/>
            <w:noWrap/>
            <w:vAlign w:val="center"/>
            <w:hideMark/>
          </w:tcPr>
          <w:p w:rsidR="00B10A24" w:rsidRPr="00E5201B" w:rsidRDefault="00B10A24" w:rsidP="00B10A24">
            <w:pPr>
              <w:rPr>
                <w:b/>
                <w:bCs/>
                <w:color w:val="000000"/>
                <w:sz w:val="22"/>
                <w:szCs w:val="22"/>
              </w:rPr>
            </w:pPr>
            <w:r w:rsidRPr="00E5201B">
              <w:rPr>
                <w:b/>
                <w:bCs/>
                <w:color w:val="000000"/>
                <w:sz w:val="22"/>
                <w:szCs w:val="22"/>
              </w:rPr>
              <w:t xml:space="preserve">  FY2026/27 </w:t>
            </w:r>
          </w:p>
        </w:tc>
      </w:tr>
      <w:tr w:rsidR="00B10A24" w:rsidRPr="00E5201B" w:rsidTr="00B10A2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Programme: General Administration, Planning and Support Services</w:t>
            </w:r>
          </w:p>
        </w:tc>
      </w:tr>
      <w:tr w:rsidR="00DB38FA" w:rsidRPr="00E5201B" w:rsidTr="00DB38FA">
        <w:trPr>
          <w:trHeight w:val="30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DB38FA" w:rsidRPr="00E5201B" w:rsidRDefault="00DB38FA" w:rsidP="00DB38FA">
            <w:pPr>
              <w:rPr>
                <w:b/>
                <w:bCs/>
                <w:color w:val="000000"/>
                <w:sz w:val="22"/>
                <w:szCs w:val="22"/>
              </w:rPr>
            </w:pPr>
            <w:r w:rsidRPr="00E5201B">
              <w:rPr>
                <w:b/>
                <w:bCs/>
                <w:color w:val="000000"/>
                <w:sz w:val="22"/>
                <w:szCs w:val="22"/>
              </w:rPr>
              <w:t xml:space="preserve">Current Expenditure </w:t>
            </w:r>
          </w:p>
        </w:tc>
        <w:tc>
          <w:tcPr>
            <w:tcW w:w="837" w:type="pct"/>
            <w:shd w:val="clear" w:color="auto" w:fill="auto"/>
            <w:vAlign w:val="center"/>
          </w:tcPr>
          <w:p w:rsidR="00DB38FA" w:rsidRPr="00E5201B" w:rsidRDefault="00DB38FA" w:rsidP="00DB38FA">
            <w:pPr>
              <w:jc w:val="right"/>
              <w:rPr>
                <w:b/>
                <w:bCs/>
                <w:color w:val="000000"/>
                <w:sz w:val="22"/>
                <w:szCs w:val="22"/>
              </w:rPr>
            </w:pPr>
            <w:r>
              <w:rPr>
                <w:b/>
                <w:bCs/>
                <w:color w:val="000000"/>
                <w:sz w:val="22"/>
                <w:szCs w:val="22"/>
              </w:rPr>
              <w:t>794,128,805</w:t>
            </w:r>
          </w:p>
        </w:tc>
        <w:tc>
          <w:tcPr>
            <w:tcW w:w="547"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685,501,295</w:t>
            </w:r>
          </w:p>
        </w:tc>
        <w:tc>
          <w:tcPr>
            <w:tcW w:w="663"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719,776,360</w:t>
            </w:r>
          </w:p>
        </w:tc>
        <w:tc>
          <w:tcPr>
            <w:tcW w:w="731"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755,765,178</w:t>
            </w:r>
          </w:p>
        </w:tc>
      </w:tr>
      <w:tr w:rsidR="00DB38FA" w:rsidRPr="00E5201B" w:rsidTr="00DB38FA">
        <w:trPr>
          <w:trHeight w:val="31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DB38FA" w:rsidRPr="00E5201B" w:rsidRDefault="00DB38FA" w:rsidP="00DB38FA">
            <w:pPr>
              <w:rPr>
                <w:color w:val="000000"/>
                <w:sz w:val="22"/>
                <w:szCs w:val="22"/>
              </w:rPr>
            </w:pPr>
            <w:r w:rsidRPr="00E5201B">
              <w:rPr>
                <w:color w:val="000000"/>
                <w:sz w:val="22"/>
                <w:szCs w:val="22"/>
              </w:rPr>
              <w:t>Compensation to Employees</w:t>
            </w:r>
          </w:p>
        </w:tc>
        <w:tc>
          <w:tcPr>
            <w:tcW w:w="837" w:type="pct"/>
            <w:tcBorders>
              <w:top w:val="nil"/>
              <w:left w:val="nil"/>
              <w:bottom w:val="single" w:sz="4" w:space="0" w:color="auto"/>
              <w:right w:val="single" w:sz="4" w:space="0" w:color="auto"/>
            </w:tcBorders>
            <w:shd w:val="clear" w:color="auto" w:fill="auto"/>
            <w:vAlign w:val="center"/>
          </w:tcPr>
          <w:p w:rsidR="00DB38FA" w:rsidRPr="00E5201B" w:rsidRDefault="00DB38FA" w:rsidP="00DB38FA">
            <w:pPr>
              <w:jc w:val="right"/>
              <w:rPr>
                <w:color w:val="000000"/>
                <w:sz w:val="22"/>
                <w:szCs w:val="22"/>
              </w:rPr>
            </w:pPr>
            <w:r>
              <w:rPr>
                <w:color w:val="000000"/>
                <w:sz w:val="22"/>
                <w:szCs w:val="22"/>
              </w:rPr>
              <w:t>293,276,232</w:t>
            </w:r>
          </w:p>
        </w:tc>
        <w:tc>
          <w:tcPr>
            <w:tcW w:w="547" w:type="pct"/>
            <w:tcBorders>
              <w:top w:val="nil"/>
              <w:left w:val="nil"/>
              <w:bottom w:val="single" w:sz="4" w:space="0" w:color="auto"/>
              <w:right w:val="single" w:sz="4" w:space="0" w:color="auto"/>
            </w:tcBorders>
            <w:shd w:val="clear" w:color="000000" w:fill="FFFFFF"/>
            <w:vAlign w:val="center"/>
            <w:hideMark/>
          </w:tcPr>
          <w:p w:rsidR="00DB38FA" w:rsidRPr="00E5201B" w:rsidRDefault="00DB38FA" w:rsidP="00DB38FA">
            <w:pPr>
              <w:jc w:val="right"/>
              <w:rPr>
                <w:color w:val="000000"/>
                <w:sz w:val="22"/>
                <w:szCs w:val="22"/>
              </w:rPr>
            </w:pPr>
            <w:r w:rsidRPr="00E5201B">
              <w:rPr>
                <w:color w:val="000000"/>
                <w:sz w:val="22"/>
                <w:szCs w:val="22"/>
              </w:rPr>
              <w:t>308,612,771</w:t>
            </w:r>
          </w:p>
        </w:tc>
        <w:tc>
          <w:tcPr>
            <w:tcW w:w="663"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324,043,410</w:t>
            </w:r>
          </w:p>
        </w:tc>
        <w:tc>
          <w:tcPr>
            <w:tcW w:w="731"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340,245,580</w:t>
            </w:r>
          </w:p>
        </w:tc>
      </w:tr>
      <w:tr w:rsidR="00DB38FA" w:rsidRPr="00E5201B" w:rsidTr="00DB38FA">
        <w:trPr>
          <w:trHeight w:val="31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DB38FA" w:rsidRPr="00E5201B" w:rsidRDefault="00DB38FA" w:rsidP="00DB38FA">
            <w:pPr>
              <w:rPr>
                <w:color w:val="000000"/>
                <w:sz w:val="22"/>
                <w:szCs w:val="22"/>
              </w:rPr>
            </w:pPr>
            <w:r w:rsidRPr="00E5201B">
              <w:rPr>
                <w:color w:val="000000"/>
                <w:sz w:val="22"/>
                <w:szCs w:val="22"/>
              </w:rPr>
              <w:t>Use of goods and services</w:t>
            </w:r>
          </w:p>
        </w:tc>
        <w:tc>
          <w:tcPr>
            <w:tcW w:w="837" w:type="pct"/>
            <w:tcBorders>
              <w:top w:val="nil"/>
              <w:left w:val="nil"/>
              <w:bottom w:val="single" w:sz="4" w:space="0" w:color="auto"/>
              <w:right w:val="single" w:sz="4" w:space="0" w:color="auto"/>
            </w:tcBorders>
            <w:shd w:val="clear" w:color="auto" w:fill="auto"/>
            <w:vAlign w:val="center"/>
          </w:tcPr>
          <w:p w:rsidR="00DB38FA" w:rsidRPr="00E5201B" w:rsidRDefault="00DB38FA" w:rsidP="00DB38FA">
            <w:pPr>
              <w:jc w:val="right"/>
              <w:rPr>
                <w:color w:val="000000"/>
                <w:sz w:val="22"/>
                <w:szCs w:val="22"/>
              </w:rPr>
            </w:pPr>
            <w:r>
              <w:rPr>
                <w:color w:val="000000"/>
                <w:sz w:val="22"/>
                <w:szCs w:val="22"/>
              </w:rPr>
              <w:t>500,852,573</w:t>
            </w:r>
          </w:p>
        </w:tc>
        <w:tc>
          <w:tcPr>
            <w:tcW w:w="547" w:type="pct"/>
            <w:tcBorders>
              <w:top w:val="nil"/>
              <w:left w:val="nil"/>
              <w:bottom w:val="single" w:sz="4" w:space="0" w:color="auto"/>
              <w:right w:val="single" w:sz="4" w:space="0" w:color="auto"/>
            </w:tcBorders>
            <w:shd w:val="clear" w:color="000000" w:fill="FFFFFF"/>
            <w:vAlign w:val="center"/>
            <w:hideMark/>
          </w:tcPr>
          <w:p w:rsidR="00DB38FA" w:rsidRPr="00E5201B" w:rsidRDefault="00DB38FA" w:rsidP="00DB38FA">
            <w:pPr>
              <w:jc w:val="right"/>
              <w:rPr>
                <w:color w:val="000000"/>
                <w:sz w:val="22"/>
                <w:szCs w:val="22"/>
              </w:rPr>
            </w:pPr>
            <w:r w:rsidRPr="00E5201B">
              <w:rPr>
                <w:color w:val="000000"/>
                <w:sz w:val="22"/>
                <w:szCs w:val="22"/>
              </w:rPr>
              <w:t>376,888,524</w:t>
            </w:r>
          </w:p>
        </w:tc>
        <w:tc>
          <w:tcPr>
            <w:tcW w:w="663"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395,732,950</w:t>
            </w:r>
          </w:p>
        </w:tc>
        <w:tc>
          <w:tcPr>
            <w:tcW w:w="731"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415,519,598</w:t>
            </w:r>
          </w:p>
        </w:tc>
      </w:tr>
      <w:tr w:rsidR="00B10A24" w:rsidRPr="00E5201B" w:rsidTr="00DB38FA">
        <w:trPr>
          <w:trHeight w:val="30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Capital Expenditure</w:t>
            </w:r>
          </w:p>
        </w:tc>
        <w:tc>
          <w:tcPr>
            <w:tcW w:w="837" w:type="pct"/>
            <w:tcBorders>
              <w:top w:val="nil"/>
              <w:left w:val="nil"/>
              <w:bottom w:val="single" w:sz="4" w:space="0" w:color="auto"/>
              <w:right w:val="single" w:sz="4" w:space="0" w:color="auto"/>
            </w:tcBorders>
            <w:shd w:val="clear" w:color="auto" w:fill="auto"/>
            <w:vAlign w:val="center"/>
          </w:tcPr>
          <w:p w:rsidR="00B10A24" w:rsidRPr="00E5201B" w:rsidRDefault="00B10A24" w:rsidP="00B10A24">
            <w:pPr>
              <w:jc w:val="right"/>
              <w:rPr>
                <w:b/>
                <w:bCs/>
                <w:color w:val="000000"/>
                <w:sz w:val="22"/>
                <w:szCs w:val="22"/>
              </w:rPr>
            </w:pPr>
          </w:p>
        </w:tc>
        <w:tc>
          <w:tcPr>
            <w:tcW w:w="547"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w:t>
            </w:r>
          </w:p>
        </w:tc>
        <w:tc>
          <w:tcPr>
            <w:tcW w:w="663"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w:t>
            </w:r>
          </w:p>
        </w:tc>
        <w:tc>
          <w:tcPr>
            <w:tcW w:w="731"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w:t>
            </w:r>
          </w:p>
        </w:tc>
      </w:tr>
      <w:tr w:rsidR="00B10A24" w:rsidRPr="00E5201B" w:rsidTr="00DB38FA">
        <w:trPr>
          <w:trHeight w:val="31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color w:val="000000"/>
                <w:sz w:val="22"/>
                <w:szCs w:val="22"/>
              </w:rPr>
            </w:pPr>
            <w:r w:rsidRPr="00E5201B">
              <w:rPr>
                <w:color w:val="000000"/>
                <w:sz w:val="22"/>
                <w:szCs w:val="22"/>
              </w:rPr>
              <w:t>Other Development</w:t>
            </w:r>
          </w:p>
        </w:tc>
        <w:tc>
          <w:tcPr>
            <w:tcW w:w="837" w:type="pct"/>
            <w:tcBorders>
              <w:top w:val="nil"/>
              <w:left w:val="nil"/>
              <w:bottom w:val="single" w:sz="4" w:space="0" w:color="auto"/>
              <w:right w:val="single" w:sz="4" w:space="0" w:color="auto"/>
            </w:tcBorders>
            <w:shd w:val="clear" w:color="000000" w:fill="FFFFFF"/>
            <w:vAlign w:val="center"/>
          </w:tcPr>
          <w:p w:rsidR="00B10A24" w:rsidRPr="00E5201B" w:rsidRDefault="00B10A24" w:rsidP="00B10A24">
            <w:pPr>
              <w:jc w:val="right"/>
              <w:rPr>
                <w:color w:val="000000"/>
                <w:sz w:val="22"/>
                <w:szCs w:val="22"/>
              </w:rPr>
            </w:pPr>
          </w:p>
        </w:tc>
        <w:tc>
          <w:tcPr>
            <w:tcW w:w="547" w:type="pct"/>
            <w:tcBorders>
              <w:top w:val="nil"/>
              <w:left w:val="nil"/>
              <w:bottom w:val="single" w:sz="4" w:space="0" w:color="auto"/>
              <w:right w:val="single" w:sz="4" w:space="0" w:color="auto"/>
            </w:tcBorders>
            <w:shd w:val="clear" w:color="000000" w:fill="FFFFFF"/>
            <w:vAlign w:val="center"/>
            <w:hideMark/>
          </w:tcPr>
          <w:p w:rsidR="00B10A24" w:rsidRPr="00E5201B" w:rsidRDefault="00B10A24" w:rsidP="00B10A24">
            <w:pPr>
              <w:jc w:val="right"/>
              <w:rPr>
                <w:color w:val="000000"/>
                <w:sz w:val="22"/>
                <w:szCs w:val="22"/>
              </w:rPr>
            </w:pPr>
            <w:r w:rsidRPr="00E5201B">
              <w:rPr>
                <w:color w:val="000000"/>
                <w:sz w:val="22"/>
                <w:szCs w:val="22"/>
              </w:rPr>
              <w:t>0</w:t>
            </w:r>
          </w:p>
        </w:tc>
        <w:tc>
          <w:tcPr>
            <w:tcW w:w="663"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w:t>
            </w:r>
          </w:p>
        </w:tc>
        <w:tc>
          <w:tcPr>
            <w:tcW w:w="731"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w:t>
            </w:r>
          </w:p>
        </w:tc>
      </w:tr>
      <w:tr w:rsidR="00B10A24" w:rsidRPr="00E5201B" w:rsidTr="00DB38FA">
        <w:trPr>
          <w:trHeight w:val="30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Total Expenditure of Programme 1</w:t>
            </w:r>
          </w:p>
        </w:tc>
        <w:tc>
          <w:tcPr>
            <w:tcW w:w="837" w:type="pct"/>
            <w:tcBorders>
              <w:top w:val="nil"/>
              <w:left w:val="nil"/>
              <w:bottom w:val="single" w:sz="4" w:space="0" w:color="auto"/>
              <w:right w:val="single" w:sz="4" w:space="0" w:color="auto"/>
            </w:tcBorders>
            <w:shd w:val="clear" w:color="auto" w:fill="auto"/>
            <w:vAlign w:val="center"/>
            <w:hideMark/>
          </w:tcPr>
          <w:p w:rsidR="00B10A24" w:rsidRPr="00E5201B" w:rsidRDefault="00DB38FA" w:rsidP="00B10A24">
            <w:pPr>
              <w:jc w:val="right"/>
              <w:rPr>
                <w:b/>
                <w:bCs/>
                <w:color w:val="000000"/>
                <w:sz w:val="22"/>
                <w:szCs w:val="22"/>
              </w:rPr>
            </w:pPr>
            <w:r>
              <w:rPr>
                <w:b/>
                <w:bCs/>
                <w:color w:val="000000"/>
                <w:sz w:val="22"/>
                <w:szCs w:val="22"/>
              </w:rPr>
              <w:t>794,128,805</w:t>
            </w:r>
          </w:p>
        </w:tc>
        <w:tc>
          <w:tcPr>
            <w:tcW w:w="547"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685,501,295</w:t>
            </w:r>
          </w:p>
        </w:tc>
        <w:tc>
          <w:tcPr>
            <w:tcW w:w="663"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719,776,360</w:t>
            </w:r>
          </w:p>
        </w:tc>
        <w:tc>
          <w:tcPr>
            <w:tcW w:w="731"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755,765,178</w:t>
            </w:r>
          </w:p>
        </w:tc>
      </w:tr>
      <w:tr w:rsidR="00B10A24" w:rsidRPr="00E5201B" w:rsidTr="00B10A2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Programme 2: Legislation, Oversight and Representation</w:t>
            </w:r>
          </w:p>
        </w:tc>
      </w:tr>
      <w:tr w:rsidR="00B10A24" w:rsidRPr="00E5201B" w:rsidTr="00DB38FA">
        <w:trPr>
          <w:trHeight w:val="30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 xml:space="preserve">Current Expenditure </w:t>
            </w:r>
          </w:p>
        </w:tc>
        <w:tc>
          <w:tcPr>
            <w:tcW w:w="837" w:type="pct"/>
            <w:tcBorders>
              <w:top w:val="nil"/>
              <w:left w:val="nil"/>
              <w:bottom w:val="single" w:sz="4" w:space="0" w:color="auto"/>
              <w:right w:val="single" w:sz="4" w:space="0" w:color="auto"/>
            </w:tcBorders>
            <w:shd w:val="clear" w:color="auto" w:fill="auto"/>
            <w:vAlign w:val="center"/>
          </w:tcPr>
          <w:p w:rsidR="00B10A24" w:rsidRPr="00E5201B" w:rsidRDefault="00B10A24" w:rsidP="00B10A24">
            <w:pPr>
              <w:jc w:val="right"/>
              <w:rPr>
                <w:b/>
                <w:bCs/>
                <w:color w:val="000000"/>
                <w:sz w:val="22"/>
                <w:szCs w:val="22"/>
              </w:rPr>
            </w:pPr>
          </w:p>
        </w:tc>
        <w:tc>
          <w:tcPr>
            <w:tcW w:w="547"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w:t>
            </w:r>
          </w:p>
        </w:tc>
        <w:tc>
          <w:tcPr>
            <w:tcW w:w="663"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0.00</w:t>
            </w:r>
          </w:p>
        </w:tc>
        <w:tc>
          <w:tcPr>
            <w:tcW w:w="731"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0.00</w:t>
            </w:r>
          </w:p>
        </w:tc>
      </w:tr>
      <w:tr w:rsidR="00B10A24" w:rsidRPr="00E5201B" w:rsidTr="00DB38FA">
        <w:trPr>
          <w:trHeight w:val="31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color w:val="000000"/>
                <w:sz w:val="22"/>
                <w:szCs w:val="22"/>
              </w:rPr>
            </w:pPr>
            <w:r w:rsidRPr="00E5201B">
              <w:rPr>
                <w:color w:val="000000"/>
                <w:sz w:val="22"/>
                <w:szCs w:val="22"/>
              </w:rPr>
              <w:t>Compensation to Employees</w:t>
            </w:r>
          </w:p>
        </w:tc>
        <w:tc>
          <w:tcPr>
            <w:tcW w:w="837" w:type="pct"/>
            <w:tcBorders>
              <w:top w:val="nil"/>
              <w:left w:val="nil"/>
              <w:bottom w:val="single" w:sz="4" w:space="0" w:color="auto"/>
              <w:right w:val="single" w:sz="4" w:space="0" w:color="auto"/>
            </w:tcBorders>
            <w:shd w:val="clear" w:color="000000" w:fill="FFFFFF"/>
            <w:vAlign w:val="center"/>
          </w:tcPr>
          <w:p w:rsidR="00B10A24" w:rsidRPr="00E5201B" w:rsidRDefault="00B10A24" w:rsidP="00B10A24">
            <w:pPr>
              <w:jc w:val="right"/>
              <w:rPr>
                <w:color w:val="000000"/>
                <w:sz w:val="22"/>
                <w:szCs w:val="22"/>
              </w:rPr>
            </w:pPr>
          </w:p>
        </w:tc>
        <w:tc>
          <w:tcPr>
            <w:tcW w:w="547" w:type="pct"/>
            <w:tcBorders>
              <w:top w:val="nil"/>
              <w:left w:val="nil"/>
              <w:bottom w:val="single" w:sz="4" w:space="0" w:color="auto"/>
              <w:right w:val="single" w:sz="4" w:space="0" w:color="auto"/>
            </w:tcBorders>
            <w:shd w:val="clear" w:color="000000" w:fill="FFFFFF"/>
            <w:vAlign w:val="center"/>
            <w:hideMark/>
          </w:tcPr>
          <w:p w:rsidR="00B10A24" w:rsidRPr="00E5201B" w:rsidRDefault="00B10A24" w:rsidP="00B10A24">
            <w:pPr>
              <w:jc w:val="right"/>
              <w:rPr>
                <w:color w:val="000000"/>
                <w:sz w:val="22"/>
                <w:szCs w:val="22"/>
              </w:rPr>
            </w:pPr>
            <w:r w:rsidRPr="00E5201B">
              <w:rPr>
                <w:color w:val="000000"/>
                <w:sz w:val="22"/>
                <w:szCs w:val="22"/>
              </w:rPr>
              <w:t>0</w:t>
            </w:r>
          </w:p>
        </w:tc>
        <w:tc>
          <w:tcPr>
            <w:tcW w:w="663"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0.00</w:t>
            </w:r>
          </w:p>
        </w:tc>
        <w:tc>
          <w:tcPr>
            <w:tcW w:w="731"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0.00</w:t>
            </w:r>
          </w:p>
        </w:tc>
      </w:tr>
      <w:tr w:rsidR="00B10A24" w:rsidRPr="00E5201B" w:rsidTr="00DB38FA">
        <w:trPr>
          <w:trHeight w:val="31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color w:val="000000"/>
                <w:sz w:val="22"/>
                <w:szCs w:val="22"/>
              </w:rPr>
            </w:pPr>
            <w:r w:rsidRPr="00E5201B">
              <w:rPr>
                <w:color w:val="000000"/>
                <w:sz w:val="22"/>
                <w:szCs w:val="22"/>
              </w:rPr>
              <w:t>Use of goods and services</w:t>
            </w:r>
          </w:p>
        </w:tc>
        <w:tc>
          <w:tcPr>
            <w:tcW w:w="837" w:type="pct"/>
            <w:tcBorders>
              <w:top w:val="nil"/>
              <w:left w:val="nil"/>
              <w:bottom w:val="single" w:sz="4" w:space="0" w:color="auto"/>
              <w:right w:val="single" w:sz="4" w:space="0" w:color="auto"/>
            </w:tcBorders>
            <w:shd w:val="clear" w:color="000000" w:fill="FFFFFF"/>
            <w:vAlign w:val="center"/>
          </w:tcPr>
          <w:p w:rsidR="00B10A24" w:rsidRPr="00E5201B" w:rsidRDefault="00B10A24" w:rsidP="00B10A24">
            <w:pPr>
              <w:jc w:val="right"/>
              <w:rPr>
                <w:color w:val="000000"/>
                <w:sz w:val="22"/>
                <w:szCs w:val="22"/>
              </w:rPr>
            </w:pPr>
          </w:p>
        </w:tc>
        <w:tc>
          <w:tcPr>
            <w:tcW w:w="547" w:type="pct"/>
            <w:tcBorders>
              <w:top w:val="nil"/>
              <w:left w:val="nil"/>
              <w:bottom w:val="single" w:sz="4" w:space="0" w:color="auto"/>
              <w:right w:val="single" w:sz="4" w:space="0" w:color="auto"/>
            </w:tcBorders>
            <w:shd w:val="clear" w:color="000000" w:fill="FFFFFF"/>
            <w:vAlign w:val="center"/>
            <w:hideMark/>
          </w:tcPr>
          <w:p w:rsidR="00B10A24" w:rsidRPr="00E5201B" w:rsidRDefault="00B10A24" w:rsidP="00B10A24">
            <w:pPr>
              <w:jc w:val="right"/>
              <w:rPr>
                <w:color w:val="000000"/>
                <w:sz w:val="22"/>
                <w:szCs w:val="22"/>
              </w:rPr>
            </w:pPr>
            <w:r w:rsidRPr="00E5201B">
              <w:rPr>
                <w:color w:val="000000"/>
                <w:sz w:val="22"/>
                <w:szCs w:val="22"/>
              </w:rPr>
              <w:t>0</w:t>
            </w:r>
          </w:p>
        </w:tc>
        <w:tc>
          <w:tcPr>
            <w:tcW w:w="663"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0.00</w:t>
            </w:r>
          </w:p>
        </w:tc>
        <w:tc>
          <w:tcPr>
            <w:tcW w:w="731"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0.00</w:t>
            </w:r>
          </w:p>
        </w:tc>
      </w:tr>
      <w:tr w:rsidR="00DB38FA" w:rsidRPr="00E5201B" w:rsidTr="00DB38FA">
        <w:trPr>
          <w:trHeight w:val="30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DB38FA" w:rsidRPr="00E5201B" w:rsidRDefault="00DB38FA" w:rsidP="00DB38FA">
            <w:pPr>
              <w:rPr>
                <w:b/>
                <w:bCs/>
                <w:color w:val="000000"/>
                <w:sz w:val="22"/>
                <w:szCs w:val="22"/>
              </w:rPr>
            </w:pPr>
            <w:r w:rsidRPr="00E5201B">
              <w:rPr>
                <w:b/>
                <w:bCs/>
                <w:color w:val="000000"/>
                <w:sz w:val="22"/>
                <w:szCs w:val="22"/>
              </w:rPr>
              <w:t>Capital Expenditure</w:t>
            </w:r>
          </w:p>
        </w:tc>
        <w:tc>
          <w:tcPr>
            <w:tcW w:w="837" w:type="pct"/>
            <w:tcBorders>
              <w:top w:val="nil"/>
              <w:left w:val="nil"/>
              <w:bottom w:val="single" w:sz="4" w:space="0" w:color="auto"/>
              <w:right w:val="single" w:sz="4" w:space="0" w:color="auto"/>
            </w:tcBorders>
            <w:shd w:val="clear" w:color="auto" w:fill="auto"/>
            <w:vAlign w:val="center"/>
          </w:tcPr>
          <w:p w:rsidR="00DB38FA" w:rsidRPr="00E5201B" w:rsidRDefault="00DB38FA" w:rsidP="00DB38FA">
            <w:pPr>
              <w:jc w:val="right"/>
              <w:rPr>
                <w:color w:val="000000"/>
                <w:sz w:val="22"/>
                <w:szCs w:val="22"/>
              </w:rPr>
            </w:pPr>
            <w:r>
              <w:rPr>
                <w:color w:val="000000"/>
                <w:sz w:val="22"/>
                <w:szCs w:val="22"/>
              </w:rPr>
              <w:t>297.083,761</w:t>
            </w:r>
          </w:p>
        </w:tc>
        <w:tc>
          <w:tcPr>
            <w:tcW w:w="547"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242,000,000</w:t>
            </w:r>
          </w:p>
        </w:tc>
        <w:tc>
          <w:tcPr>
            <w:tcW w:w="663"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254,100,000.00</w:t>
            </w:r>
          </w:p>
        </w:tc>
        <w:tc>
          <w:tcPr>
            <w:tcW w:w="731"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266,805,000.00</w:t>
            </w:r>
          </w:p>
        </w:tc>
      </w:tr>
      <w:tr w:rsidR="00DB38FA" w:rsidRPr="00E5201B" w:rsidTr="00F02116">
        <w:trPr>
          <w:trHeight w:val="31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DB38FA" w:rsidRPr="00E5201B" w:rsidRDefault="00DB38FA" w:rsidP="00DB38FA">
            <w:pPr>
              <w:rPr>
                <w:color w:val="000000"/>
                <w:sz w:val="22"/>
                <w:szCs w:val="22"/>
              </w:rPr>
            </w:pPr>
            <w:r w:rsidRPr="00E5201B">
              <w:rPr>
                <w:color w:val="000000"/>
                <w:sz w:val="22"/>
                <w:szCs w:val="22"/>
              </w:rPr>
              <w:t>Other Development</w:t>
            </w:r>
          </w:p>
        </w:tc>
        <w:tc>
          <w:tcPr>
            <w:tcW w:w="837" w:type="pct"/>
            <w:tcBorders>
              <w:top w:val="nil"/>
              <w:left w:val="nil"/>
              <w:bottom w:val="single" w:sz="4" w:space="0" w:color="auto"/>
              <w:right w:val="single" w:sz="4" w:space="0" w:color="auto"/>
            </w:tcBorders>
            <w:shd w:val="clear" w:color="auto" w:fill="auto"/>
            <w:vAlign w:val="center"/>
          </w:tcPr>
          <w:p w:rsidR="00DB38FA" w:rsidRPr="00E5201B" w:rsidRDefault="00DB38FA" w:rsidP="00DB38FA">
            <w:pPr>
              <w:jc w:val="right"/>
              <w:rPr>
                <w:b/>
                <w:bCs/>
                <w:color w:val="000000"/>
                <w:sz w:val="22"/>
                <w:szCs w:val="22"/>
              </w:rPr>
            </w:pPr>
            <w:r>
              <w:rPr>
                <w:b/>
                <w:bCs/>
                <w:color w:val="000000"/>
                <w:sz w:val="22"/>
                <w:szCs w:val="22"/>
              </w:rPr>
              <w:t>297,083,761</w:t>
            </w:r>
          </w:p>
        </w:tc>
        <w:tc>
          <w:tcPr>
            <w:tcW w:w="547" w:type="pct"/>
            <w:tcBorders>
              <w:top w:val="nil"/>
              <w:left w:val="nil"/>
              <w:bottom w:val="single" w:sz="4" w:space="0" w:color="auto"/>
              <w:right w:val="single" w:sz="4" w:space="0" w:color="auto"/>
            </w:tcBorders>
            <w:shd w:val="clear" w:color="000000" w:fill="FFFFFF"/>
            <w:vAlign w:val="center"/>
            <w:hideMark/>
          </w:tcPr>
          <w:p w:rsidR="00DB38FA" w:rsidRPr="00E5201B" w:rsidRDefault="00DB38FA" w:rsidP="00DB38FA">
            <w:pPr>
              <w:jc w:val="right"/>
              <w:rPr>
                <w:color w:val="000000"/>
                <w:sz w:val="22"/>
                <w:szCs w:val="22"/>
              </w:rPr>
            </w:pPr>
            <w:r w:rsidRPr="00E5201B">
              <w:rPr>
                <w:color w:val="000000"/>
                <w:sz w:val="22"/>
                <w:szCs w:val="22"/>
              </w:rPr>
              <w:t>242,000,000</w:t>
            </w:r>
          </w:p>
        </w:tc>
        <w:tc>
          <w:tcPr>
            <w:tcW w:w="663"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254,100,000.00</w:t>
            </w:r>
          </w:p>
        </w:tc>
        <w:tc>
          <w:tcPr>
            <w:tcW w:w="731" w:type="pct"/>
            <w:tcBorders>
              <w:top w:val="nil"/>
              <w:left w:val="nil"/>
              <w:bottom w:val="single" w:sz="4" w:space="0" w:color="auto"/>
              <w:right w:val="single" w:sz="4" w:space="0" w:color="auto"/>
            </w:tcBorders>
            <w:shd w:val="clear" w:color="auto" w:fill="auto"/>
            <w:vAlign w:val="center"/>
            <w:hideMark/>
          </w:tcPr>
          <w:p w:rsidR="00DB38FA" w:rsidRPr="00E5201B" w:rsidRDefault="00DB38FA" w:rsidP="00DB38FA">
            <w:pPr>
              <w:jc w:val="right"/>
              <w:rPr>
                <w:b/>
                <w:bCs/>
                <w:color w:val="000000"/>
                <w:sz w:val="22"/>
                <w:szCs w:val="22"/>
              </w:rPr>
            </w:pPr>
            <w:r w:rsidRPr="00E5201B">
              <w:rPr>
                <w:b/>
                <w:bCs/>
                <w:color w:val="000000"/>
                <w:sz w:val="22"/>
                <w:szCs w:val="22"/>
              </w:rPr>
              <w:t>266,805,000.00</w:t>
            </w:r>
          </w:p>
        </w:tc>
      </w:tr>
      <w:tr w:rsidR="00B10A24" w:rsidRPr="00E5201B" w:rsidTr="00DB38FA">
        <w:trPr>
          <w:trHeight w:val="30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Total Exp</w:t>
            </w:r>
            <w:r w:rsidR="0044648D" w:rsidRPr="00E5201B">
              <w:rPr>
                <w:b/>
                <w:bCs/>
                <w:color w:val="000000"/>
                <w:sz w:val="22"/>
                <w:szCs w:val="22"/>
              </w:rPr>
              <w:t>enditure</w:t>
            </w:r>
            <w:r w:rsidRPr="00E5201B">
              <w:rPr>
                <w:b/>
                <w:bCs/>
                <w:color w:val="000000"/>
                <w:sz w:val="22"/>
                <w:szCs w:val="22"/>
              </w:rPr>
              <w:t xml:space="preserve"> of Prog</w:t>
            </w:r>
            <w:r w:rsidR="0044648D" w:rsidRPr="00E5201B">
              <w:rPr>
                <w:b/>
                <w:bCs/>
                <w:color w:val="000000"/>
                <w:sz w:val="22"/>
                <w:szCs w:val="22"/>
              </w:rPr>
              <w:t>ramme</w:t>
            </w:r>
            <w:r w:rsidRPr="00E5201B">
              <w:rPr>
                <w:b/>
                <w:bCs/>
                <w:color w:val="000000"/>
                <w:sz w:val="22"/>
                <w:szCs w:val="22"/>
              </w:rPr>
              <w:t xml:space="preserve"> 2</w:t>
            </w:r>
          </w:p>
        </w:tc>
        <w:tc>
          <w:tcPr>
            <w:tcW w:w="837" w:type="pct"/>
            <w:tcBorders>
              <w:top w:val="nil"/>
              <w:left w:val="nil"/>
              <w:bottom w:val="single" w:sz="4" w:space="0" w:color="auto"/>
              <w:right w:val="single" w:sz="4" w:space="0" w:color="auto"/>
            </w:tcBorders>
            <w:shd w:val="clear" w:color="auto" w:fill="auto"/>
            <w:vAlign w:val="center"/>
          </w:tcPr>
          <w:p w:rsidR="00B10A24" w:rsidRPr="00E5201B" w:rsidRDefault="00DB38FA" w:rsidP="00B10A24">
            <w:pPr>
              <w:jc w:val="right"/>
              <w:rPr>
                <w:b/>
                <w:bCs/>
                <w:color w:val="000000"/>
                <w:sz w:val="22"/>
                <w:szCs w:val="22"/>
              </w:rPr>
            </w:pPr>
            <w:r>
              <w:rPr>
                <w:b/>
                <w:bCs/>
                <w:color w:val="000000"/>
                <w:sz w:val="22"/>
                <w:szCs w:val="22"/>
              </w:rPr>
              <w:t>297,083,761</w:t>
            </w:r>
          </w:p>
        </w:tc>
        <w:tc>
          <w:tcPr>
            <w:tcW w:w="547"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242,000,000</w:t>
            </w:r>
          </w:p>
        </w:tc>
        <w:tc>
          <w:tcPr>
            <w:tcW w:w="663"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254,100,000.00</w:t>
            </w:r>
          </w:p>
        </w:tc>
        <w:tc>
          <w:tcPr>
            <w:tcW w:w="731"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266,805,000.00</w:t>
            </w:r>
          </w:p>
        </w:tc>
      </w:tr>
      <w:tr w:rsidR="00B10A24" w:rsidRPr="00E5201B" w:rsidTr="00DB38FA">
        <w:trPr>
          <w:trHeight w:val="300"/>
        </w:trPr>
        <w:tc>
          <w:tcPr>
            <w:tcW w:w="2222" w:type="pct"/>
            <w:tcBorders>
              <w:top w:val="nil"/>
              <w:left w:val="single" w:sz="4" w:space="0" w:color="auto"/>
              <w:bottom w:val="single" w:sz="4" w:space="0" w:color="auto"/>
              <w:right w:val="single" w:sz="4" w:space="0" w:color="auto"/>
            </w:tcBorders>
            <w:shd w:val="clear" w:color="000000" w:fill="FFFFFF"/>
            <w:vAlign w:val="center"/>
            <w:hideMark/>
          </w:tcPr>
          <w:p w:rsidR="00B10A24" w:rsidRPr="00E5201B" w:rsidRDefault="00B10A24" w:rsidP="00B10A24">
            <w:pPr>
              <w:rPr>
                <w:b/>
                <w:bCs/>
                <w:color w:val="000000"/>
                <w:sz w:val="22"/>
                <w:szCs w:val="22"/>
              </w:rPr>
            </w:pPr>
            <w:r w:rsidRPr="00E5201B">
              <w:rPr>
                <w:b/>
                <w:bCs/>
                <w:color w:val="000000"/>
                <w:sz w:val="22"/>
                <w:szCs w:val="22"/>
              </w:rPr>
              <w:t>Total Exp</w:t>
            </w:r>
            <w:r w:rsidR="0044648D" w:rsidRPr="00E5201B">
              <w:rPr>
                <w:b/>
                <w:bCs/>
                <w:color w:val="000000"/>
                <w:sz w:val="22"/>
                <w:szCs w:val="22"/>
              </w:rPr>
              <w:t>enditure</w:t>
            </w:r>
            <w:r w:rsidRPr="00E5201B">
              <w:rPr>
                <w:b/>
                <w:bCs/>
                <w:color w:val="000000"/>
                <w:sz w:val="22"/>
                <w:szCs w:val="22"/>
              </w:rPr>
              <w:t xml:space="preserve"> of Vote</w:t>
            </w:r>
          </w:p>
        </w:tc>
        <w:tc>
          <w:tcPr>
            <w:tcW w:w="837"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1,091,212,566</w:t>
            </w:r>
          </w:p>
        </w:tc>
        <w:tc>
          <w:tcPr>
            <w:tcW w:w="547"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927,501,295</w:t>
            </w:r>
          </w:p>
        </w:tc>
        <w:tc>
          <w:tcPr>
            <w:tcW w:w="663"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973,876,359.96</w:t>
            </w:r>
          </w:p>
        </w:tc>
        <w:tc>
          <w:tcPr>
            <w:tcW w:w="731" w:type="pct"/>
            <w:tcBorders>
              <w:top w:val="nil"/>
              <w:left w:val="nil"/>
              <w:bottom w:val="single" w:sz="4" w:space="0" w:color="auto"/>
              <w:right w:val="single" w:sz="4" w:space="0" w:color="auto"/>
            </w:tcBorders>
            <w:shd w:val="clear" w:color="auto" w:fill="auto"/>
            <w:vAlign w:val="center"/>
            <w:hideMark/>
          </w:tcPr>
          <w:p w:rsidR="00B10A24" w:rsidRPr="00E5201B" w:rsidRDefault="00B10A24" w:rsidP="00B10A24">
            <w:pPr>
              <w:jc w:val="right"/>
              <w:rPr>
                <w:b/>
                <w:bCs/>
                <w:color w:val="000000"/>
                <w:sz w:val="22"/>
                <w:szCs w:val="22"/>
              </w:rPr>
            </w:pPr>
            <w:r w:rsidRPr="00E5201B">
              <w:rPr>
                <w:b/>
                <w:bCs/>
                <w:color w:val="000000"/>
                <w:sz w:val="22"/>
                <w:szCs w:val="22"/>
              </w:rPr>
              <w:t>1,022,570,177.96</w:t>
            </w:r>
          </w:p>
        </w:tc>
      </w:tr>
    </w:tbl>
    <w:p w:rsidR="00F65559" w:rsidRPr="00E5201B" w:rsidRDefault="00F65559" w:rsidP="00F65559">
      <w:pPr>
        <w:jc w:val="both"/>
        <w:rPr>
          <w:rFonts w:eastAsia="Calibri"/>
          <w:bCs/>
          <w:color w:val="FF0000"/>
          <w:sz w:val="22"/>
          <w:szCs w:val="22"/>
        </w:rPr>
      </w:pPr>
    </w:p>
    <w:p w:rsidR="004868E2" w:rsidRPr="00E5201B" w:rsidRDefault="004868E2" w:rsidP="00F65559">
      <w:pPr>
        <w:jc w:val="both"/>
        <w:rPr>
          <w:rFonts w:eastAsia="Calibri"/>
          <w:bCs/>
          <w:color w:val="FF0000"/>
          <w:sz w:val="22"/>
          <w:szCs w:val="22"/>
        </w:rPr>
      </w:pPr>
    </w:p>
    <w:p w:rsidR="0044648D" w:rsidRPr="00E5201B" w:rsidRDefault="0044648D" w:rsidP="00F65559">
      <w:pPr>
        <w:jc w:val="both"/>
        <w:rPr>
          <w:rFonts w:eastAsia="Calibri"/>
          <w:bCs/>
          <w:color w:val="FF0000"/>
          <w:sz w:val="22"/>
          <w:szCs w:val="22"/>
        </w:rPr>
      </w:pPr>
    </w:p>
    <w:p w:rsidR="004868E2" w:rsidRPr="00E5201B" w:rsidRDefault="004868E2" w:rsidP="004868E2">
      <w:pPr>
        <w:pStyle w:val="Heading2"/>
        <w:spacing w:before="0"/>
        <w:rPr>
          <w:rFonts w:ascii="Times New Roman" w:hAnsi="Times New Roman" w:cs="Times New Roman"/>
          <w:color w:val="auto"/>
          <w:sz w:val="22"/>
          <w:szCs w:val="22"/>
        </w:rPr>
      </w:pPr>
      <w:bookmarkStart w:id="265" w:name="_Toc173172924"/>
      <w:r w:rsidRPr="00E5201B">
        <w:rPr>
          <w:rFonts w:ascii="Times New Roman" w:hAnsi="Times New Roman" w:cs="Times New Roman"/>
          <w:color w:val="auto"/>
          <w:sz w:val="22"/>
          <w:szCs w:val="22"/>
        </w:rPr>
        <w:t>Part H: Details of staff Establishment by organization structure (Delivery Unit)</w:t>
      </w:r>
      <w:bookmarkEnd w:id="265"/>
    </w:p>
    <w:tbl>
      <w:tblPr>
        <w:tblW w:w="5000" w:type="pct"/>
        <w:tblLook w:val="04A0" w:firstRow="1" w:lastRow="0" w:firstColumn="1" w:lastColumn="0" w:noHBand="0" w:noVBand="1"/>
      </w:tblPr>
      <w:tblGrid>
        <w:gridCol w:w="1261"/>
        <w:gridCol w:w="3460"/>
        <w:gridCol w:w="1060"/>
        <w:gridCol w:w="1094"/>
        <w:gridCol w:w="842"/>
        <w:gridCol w:w="1351"/>
        <w:gridCol w:w="1306"/>
        <w:gridCol w:w="1306"/>
        <w:gridCol w:w="1260"/>
      </w:tblGrid>
      <w:tr w:rsidR="00D5339E" w:rsidRPr="00D5339E" w:rsidTr="00D5339E">
        <w:trPr>
          <w:trHeight w:val="300"/>
        </w:trPr>
        <w:tc>
          <w:tcPr>
            <w:tcW w:w="445" w:type="pct"/>
            <w:tcBorders>
              <w:top w:val="single" w:sz="8" w:space="0" w:color="auto"/>
              <w:left w:val="single" w:sz="8" w:space="0" w:color="auto"/>
              <w:bottom w:val="nil"/>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 </w:t>
            </w:r>
          </w:p>
        </w:tc>
        <w:tc>
          <w:tcPr>
            <w:tcW w:w="2233" w:type="pct"/>
            <w:gridSpan w:val="4"/>
            <w:tcBorders>
              <w:top w:val="single" w:sz="8" w:space="0" w:color="auto"/>
              <w:left w:val="nil"/>
              <w:bottom w:val="single" w:sz="8" w:space="0" w:color="auto"/>
              <w:right w:val="single" w:sz="8" w:space="0" w:color="000000"/>
            </w:tcBorders>
            <w:shd w:val="clear" w:color="auto" w:fill="auto"/>
            <w:vAlign w:val="center"/>
            <w:hideMark/>
          </w:tcPr>
          <w:p w:rsidR="00D5339E" w:rsidRPr="00D5339E" w:rsidRDefault="00D5339E" w:rsidP="00D5339E">
            <w:pPr>
              <w:jc w:val="center"/>
              <w:rPr>
                <w:b/>
                <w:bCs/>
                <w:color w:val="000000"/>
                <w:sz w:val="20"/>
                <w:szCs w:val="20"/>
              </w:rPr>
            </w:pPr>
            <w:r w:rsidRPr="00D5339E">
              <w:rPr>
                <w:b/>
                <w:bCs/>
                <w:color w:val="000000"/>
                <w:sz w:val="20"/>
                <w:szCs w:val="20"/>
              </w:rPr>
              <w:t>Staff Details</w:t>
            </w:r>
          </w:p>
        </w:tc>
        <w:tc>
          <w:tcPr>
            <w:tcW w:w="2321" w:type="pct"/>
            <w:gridSpan w:val="4"/>
            <w:tcBorders>
              <w:top w:val="single" w:sz="8" w:space="0" w:color="auto"/>
              <w:left w:val="nil"/>
              <w:bottom w:val="single" w:sz="8" w:space="0" w:color="auto"/>
              <w:right w:val="single" w:sz="8" w:space="0" w:color="000000"/>
            </w:tcBorders>
            <w:shd w:val="clear" w:color="auto" w:fill="auto"/>
            <w:vAlign w:val="center"/>
            <w:hideMark/>
          </w:tcPr>
          <w:p w:rsidR="00D5339E" w:rsidRPr="00D5339E" w:rsidRDefault="00D5339E" w:rsidP="00D5339E">
            <w:pPr>
              <w:jc w:val="center"/>
              <w:rPr>
                <w:b/>
                <w:bCs/>
                <w:color w:val="000000"/>
                <w:sz w:val="20"/>
                <w:szCs w:val="20"/>
              </w:rPr>
            </w:pPr>
            <w:r w:rsidRPr="00D5339E">
              <w:rPr>
                <w:b/>
                <w:bCs/>
                <w:color w:val="000000"/>
                <w:sz w:val="20"/>
                <w:szCs w:val="20"/>
              </w:rPr>
              <w:t xml:space="preserve"> Expenditure Estimates </w:t>
            </w:r>
          </w:p>
        </w:tc>
      </w:tr>
      <w:tr w:rsidR="00D5339E" w:rsidRPr="00D5339E" w:rsidTr="00D5339E">
        <w:trPr>
          <w:trHeight w:val="5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rsidR="00D5339E" w:rsidRPr="00D5339E" w:rsidRDefault="00D5339E" w:rsidP="00D5339E">
            <w:pPr>
              <w:rPr>
                <w:b/>
                <w:bCs/>
                <w:color w:val="000000"/>
                <w:sz w:val="20"/>
                <w:szCs w:val="20"/>
              </w:rPr>
            </w:pPr>
            <w:r w:rsidRPr="00D5339E">
              <w:rPr>
                <w:b/>
                <w:bCs/>
                <w:color w:val="000000"/>
                <w:sz w:val="20"/>
                <w:szCs w:val="20"/>
              </w:rPr>
              <w:t>Delivery Unit</w:t>
            </w: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b/>
                <w:bCs/>
                <w:color w:val="000000"/>
                <w:sz w:val="20"/>
                <w:szCs w:val="20"/>
              </w:rPr>
            </w:pPr>
            <w:r w:rsidRPr="00D5339E">
              <w:rPr>
                <w:b/>
                <w:bCs/>
                <w:color w:val="000000"/>
                <w:sz w:val="20"/>
                <w:szCs w:val="20"/>
              </w:rPr>
              <w:t>Designations/Position Title</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b/>
                <w:bCs/>
                <w:color w:val="000000"/>
                <w:sz w:val="20"/>
                <w:szCs w:val="20"/>
              </w:rPr>
            </w:pPr>
            <w:r w:rsidRPr="00D5339E">
              <w:rPr>
                <w:b/>
                <w:bCs/>
                <w:color w:val="000000"/>
                <w:sz w:val="20"/>
                <w:szCs w:val="20"/>
              </w:rPr>
              <w:t>Job Group</w:t>
            </w:r>
          </w:p>
        </w:tc>
        <w:tc>
          <w:tcPr>
            <w:tcW w:w="293" w:type="pct"/>
            <w:tcBorders>
              <w:top w:val="nil"/>
              <w:left w:val="nil"/>
              <w:bottom w:val="single" w:sz="8" w:space="0" w:color="auto"/>
              <w:right w:val="single" w:sz="8" w:space="0" w:color="auto"/>
            </w:tcBorders>
            <w:shd w:val="clear" w:color="auto" w:fill="auto"/>
            <w:vAlign w:val="center"/>
            <w:hideMark/>
          </w:tcPr>
          <w:p w:rsidR="00D5339E" w:rsidRPr="00D5339E" w:rsidRDefault="00D5339E" w:rsidP="00D5339E">
            <w:pPr>
              <w:rPr>
                <w:b/>
                <w:bCs/>
                <w:color w:val="000000"/>
                <w:sz w:val="20"/>
                <w:szCs w:val="20"/>
              </w:rPr>
            </w:pPr>
            <w:r w:rsidRPr="00D5339E">
              <w:rPr>
                <w:b/>
                <w:bCs/>
                <w:color w:val="000000"/>
                <w:sz w:val="20"/>
                <w:szCs w:val="20"/>
              </w:rPr>
              <w:t>Authorized</w:t>
            </w:r>
          </w:p>
        </w:tc>
        <w:tc>
          <w:tcPr>
            <w:tcW w:w="277" w:type="pct"/>
            <w:tcBorders>
              <w:top w:val="nil"/>
              <w:left w:val="nil"/>
              <w:bottom w:val="single" w:sz="8" w:space="0" w:color="auto"/>
              <w:right w:val="single" w:sz="8" w:space="0" w:color="auto"/>
            </w:tcBorders>
            <w:shd w:val="clear" w:color="auto" w:fill="auto"/>
            <w:vAlign w:val="center"/>
            <w:hideMark/>
          </w:tcPr>
          <w:p w:rsidR="00D5339E" w:rsidRPr="00D5339E" w:rsidRDefault="00D5339E" w:rsidP="00D5339E">
            <w:pPr>
              <w:rPr>
                <w:b/>
                <w:bCs/>
                <w:color w:val="000000"/>
                <w:sz w:val="20"/>
                <w:szCs w:val="20"/>
              </w:rPr>
            </w:pPr>
            <w:r w:rsidRPr="00D5339E">
              <w:rPr>
                <w:b/>
                <w:bCs/>
                <w:color w:val="000000"/>
                <w:sz w:val="20"/>
                <w:szCs w:val="20"/>
              </w:rPr>
              <w:t>In Position</w:t>
            </w:r>
          </w:p>
        </w:tc>
        <w:tc>
          <w:tcPr>
            <w:tcW w:w="1331" w:type="pct"/>
            <w:tcBorders>
              <w:top w:val="nil"/>
              <w:left w:val="nil"/>
              <w:bottom w:val="single" w:sz="8" w:space="0" w:color="auto"/>
              <w:right w:val="single" w:sz="8" w:space="0" w:color="auto"/>
            </w:tcBorders>
            <w:shd w:val="clear" w:color="auto" w:fill="auto"/>
            <w:vAlign w:val="center"/>
            <w:hideMark/>
          </w:tcPr>
          <w:p w:rsidR="00D5339E" w:rsidRPr="00D5339E" w:rsidRDefault="00D5339E" w:rsidP="00D5339E">
            <w:pPr>
              <w:rPr>
                <w:b/>
                <w:bCs/>
                <w:color w:val="000000"/>
                <w:sz w:val="20"/>
                <w:szCs w:val="20"/>
              </w:rPr>
            </w:pPr>
            <w:r w:rsidRPr="00D5339E">
              <w:rPr>
                <w:b/>
                <w:bCs/>
                <w:color w:val="000000"/>
                <w:sz w:val="20"/>
                <w:szCs w:val="20"/>
              </w:rPr>
              <w:t>Baseline Estimate FY 2023/24</w:t>
            </w:r>
          </w:p>
        </w:tc>
        <w:tc>
          <w:tcPr>
            <w:tcW w:w="332" w:type="pct"/>
            <w:tcBorders>
              <w:top w:val="nil"/>
              <w:left w:val="nil"/>
              <w:bottom w:val="single" w:sz="8" w:space="0" w:color="auto"/>
              <w:right w:val="single" w:sz="8" w:space="0" w:color="auto"/>
            </w:tcBorders>
            <w:shd w:val="clear" w:color="auto" w:fill="auto"/>
            <w:vAlign w:val="center"/>
            <w:hideMark/>
          </w:tcPr>
          <w:p w:rsidR="00D5339E" w:rsidRPr="00D5339E" w:rsidRDefault="00D5339E" w:rsidP="00D5339E">
            <w:pPr>
              <w:rPr>
                <w:b/>
                <w:bCs/>
                <w:color w:val="000000"/>
                <w:sz w:val="20"/>
                <w:szCs w:val="20"/>
              </w:rPr>
            </w:pPr>
            <w:r w:rsidRPr="00D5339E">
              <w:rPr>
                <w:b/>
                <w:bCs/>
                <w:color w:val="000000"/>
                <w:sz w:val="20"/>
                <w:szCs w:val="20"/>
              </w:rPr>
              <w:t xml:space="preserve"> FY 2024/25</w:t>
            </w:r>
          </w:p>
        </w:tc>
        <w:tc>
          <w:tcPr>
            <w:tcW w:w="337" w:type="pct"/>
            <w:tcBorders>
              <w:top w:val="nil"/>
              <w:left w:val="nil"/>
              <w:bottom w:val="single" w:sz="8" w:space="0" w:color="auto"/>
              <w:right w:val="single" w:sz="8" w:space="0" w:color="auto"/>
            </w:tcBorders>
            <w:shd w:val="clear" w:color="auto" w:fill="auto"/>
            <w:vAlign w:val="center"/>
            <w:hideMark/>
          </w:tcPr>
          <w:p w:rsidR="00D5339E" w:rsidRPr="00D5339E" w:rsidRDefault="00D5339E" w:rsidP="00D5339E">
            <w:pPr>
              <w:rPr>
                <w:b/>
                <w:bCs/>
                <w:color w:val="000000"/>
                <w:sz w:val="20"/>
                <w:szCs w:val="20"/>
              </w:rPr>
            </w:pPr>
            <w:r w:rsidRPr="00D5339E">
              <w:rPr>
                <w:b/>
                <w:bCs/>
                <w:color w:val="000000"/>
                <w:sz w:val="20"/>
                <w:szCs w:val="20"/>
              </w:rPr>
              <w:t xml:space="preserve"> FY 2025/26</w:t>
            </w:r>
          </w:p>
        </w:tc>
        <w:tc>
          <w:tcPr>
            <w:tcW w:w="322" w:type="pct"/>
            <w:tcBorders>
              <w:top w:val="nil"/>
              <w:left w:val="nil"/>
              <w:bottom w:val="single" w:sz="8" w:space="0" w:color="auto"/>
              <w:right w:val="single" w:sz="8" w:space="0" w:color="auto"/>
            </w:tcBorders>
            <w:shd w:val="clear" w:color="auto" w:fill="auto"/>
            <w:vAlign w:val="center"/>
            <w:hideMark/>
          </w:tcPr>
          <w:p w:rsidR="00D5339E" w:rsidRPr="00D5339E" w:rsidRDefault="00D5339E" w:rsidP="00D5339E">
            <w:pPr>
              <w:rPr>
                <w:b/>
                <w:bCs/>
                <w:color w:val="000000"/>
                <w:sz w:val="20"/>
                <w:szCs w:val="20"/>
              </w:rPr>
            </w:pPr>
            <w:r w:rsidRPr="00D5339E">
              <w:rPr>
                <w:b/>
                <w:bCs/>
                <w:color w:val="000000"/>
                <w:sz w:val="20"/>
                <w:szCs w:val="20"/>
              </w:rPr>
              <w:t xml:space="preserve"> FY 2026/27</w:t>
            </w:r>
          </w:p>
        </w:tc>
      </w:tr>
      <w:tr w:rsidR="00D5339E" w:rsidRPr="00D5339E" w:rsidTr="00D5339E">
        <w:trPr>
          <w:trHeight w:val="260"/>
        </w:trPr>
        <w:tc>
          <w:tcPr>
            <w:tcW w:w="445" w:type="pct"/>
            <w:vMerge w:val="restart"/>
            <w:tcBorders>
              <w:top w:val="nil"/>
              <w:left w:val="single" w:sz="8" w:space="0" w:color="auto"/>
              <w:bottom w:val="single" w:sz="8" w:space="0" w:color="000000"/>
              <w:right w:val="single" w:sz="8" w:space="0" w:color="auto"/>
            </w:tcBorders>
            <w:shd w:val="clear" w:color="auto" w:fill="auto"/>
            <w:hideMark/>
          </w:tcPr>
          <w:p w:rsidR="00D5339E" w:rsidRPr="00D5339E" w:rsidRDefault="00D5339E" w:rsidP="00D5339E">
            <w:pPr>
              <w:jc w:val="center"/>
              <w:rPr>
                <w:color w:val="000000"/>
                <w:sz w:val="20"/>
                <w:szCs w:val="20"/>
              </w:rPr>
            </w:pPr>
            <w:r w:rsidRPr="00D5339E">
              <w:rPr>
                <w:color w:val="000000"/>
                <w:sz w:val="20"/>
                <w:szCs w:val="20"/>
              </w:rPr>
              <w:t>County Assembly</w:t>
            </w: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Commissionaire</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J,K</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4</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4</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404,397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424,617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445,848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468,141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Cleaners</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C</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11</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177,955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186,853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196,195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206,005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Asst. Sergeant At Arm</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K,M</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268,199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281,609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295,690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310,474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Hansard Reporter</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433,440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455,112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477,868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501,761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Clerk Assis. II</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M</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3</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3</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496,908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521,753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547,841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575,233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Driver</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G</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4</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4</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269,006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282,456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296,579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311,408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Clerk Asst. III</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L</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5</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5</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704,583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739,812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776,802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815,642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Secretary</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M</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314,253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329,966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346,464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363,788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Senior Support Staff</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D</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5</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5</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207,303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217,669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228,552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239,980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Research Officer</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M,N</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309,999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325,499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341,774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358,863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ICT Assistant</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L</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264,417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277,637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291,519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306,095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Stores Clerk</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L</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264,417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277,637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291,519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306,095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Hansard Editor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P</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312,502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328,127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344,534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361,760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Sergeant At Arm</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216,720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227,556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238,934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250,880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Senior Human Resource Officer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33,291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34,956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36,704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38,539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Protocal Officer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M</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148,617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156,048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163,851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172,043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Electrical Engineer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158,440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166,362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174,680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183,414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Senior Clerk Assistant</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221,006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232,056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243,659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255,842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Chief Driver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L</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153,979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161,678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169,762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178,250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Director Finance &amp; Accounts</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Q</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336,303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353,119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370,775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389,313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Director Procurement &amp; Supplies</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Q</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281,354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295,421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310,192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325,702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ICT Officer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216,720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227,556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238,934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250,880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Accountant II</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M</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165,636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173,918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182,614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191,744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Executive Secretary</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216,720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227,556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238,934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250,880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Payroll Officer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L</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153,979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161,678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169,762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178,250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Legal Drafter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216,720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227,556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238,934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250,880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Public Relation Officer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216,720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227,556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238,934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250,880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County Assembly Clerk</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T</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643,749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675,936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709,733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745,219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Procurement Officer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M</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165,636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173,918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182,614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191,744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Personal Asst.</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L</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155,693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163,478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171,652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180,234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Senior Driver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K</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119,582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125,561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131,839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138,431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M05BL</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L</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122,968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129,117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135,573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142,351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Accountant</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L</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133,923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140,619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147,650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155,032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Principal Finance Officer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147,126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154,482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162,206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170,317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Asst. Plumbing Engineer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J</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79,452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83,425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87,596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91,976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Administrative Officer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P</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239,650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251,632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264,214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277,424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Director HR and Admin</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Q</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272,814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286,455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300,778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315,817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Assistant Electrical Engineer</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J</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79,452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83,425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87,595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91,976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Executive Secretary</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N</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158,440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166,362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174,680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183,414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rPr>
                <w:color w:val="000000"/>
                <w:sz w:val="20"/>
                <w:szCs w:val="20"/>
              </w:rPr>
            </w:pPr>
            <w:r w:rsidRPr="00D5339E">
              <w:rPr>
                <w:color w:val="000000"/>
                <w:sz w:val="20"/>
                <w:szCs w:val="20"/>
              </w:rPr>
              <w:t>Director ICT &amp; Research Tech</w:t>
            </w:r>
          </w:p>
        </w:tc>
        <w:tc>
          <w:tcPr>
            <w:tcW w:w="194"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Q</w:t>
            </w:r>
          </w:p>
        </w:tc>
        <w:tc>
          <w:tcPr>
            <w:tcW w:w="293"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262,330 </w:t>
            </w:r>
          </w:p>
        </w:tc>
        <w:tc>
          <w:tcPr>
            <w:tcW w:w="332" w:type="pct"/>
            <w:tcBorders>
              <w:top w:val="nil"/>
              <w:left w:val="nil"/>
              <w:bottom w:val="single" w:sz="8" w:space="0" w:color="auto"/>
              <w:right w:val="single" w:sz="8" w:space="0" w:color="auto"/>
            </w:tcBorders>
            <w:shd w:val="clear" w:color="000000" w:fill="FFFFFF"/>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275,446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289,218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303,679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Member of County Assembly</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9</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19</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19</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7,849,010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8,241,460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8,653,533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9,086,210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 xml:space="preserve">Nominated Member </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10</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19</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19</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4,043,330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4,245,497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4,457,772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4,680,660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Deputy Speaker of County Assembly</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9</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579,850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608,843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639,285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671,249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Speaker of County Assembly</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7</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1,269,916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1,333,412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1,400,083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1,470,087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Member of County Assembly Service Board</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8</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2</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94,333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99,050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1,188,600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1,248,030 </w:t>
            </w:r>
          </w:p>
        </w:tc>
      </w:tr>
      <w:tr w:rsidR="00D5339E" w:rsidRPr="00D5339E" w:rsidTr="00D5339E">
        <w:trPr>
          <w:trHeight w:val="124"/>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Driver</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30</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30</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2,336,640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2,453,472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2,576,145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2,704,953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Personal Assistant</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30</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30</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2,704,183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2,839,392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2,981,361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3,130,429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Secretary</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30</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30</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2,366,503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2,484,828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2,609,069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2,739,523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Personal Assistant</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M</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35,156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36,914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38,759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40,697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Gardener</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D</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19,500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20,475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21,499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22,574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Driver</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H</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23,676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24,860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26,103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27,408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Cook</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E</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19,735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20,722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21,758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22,846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Personal Secretary</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L</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31,662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33,245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34,907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36,652 </w:t>
            </w:r>
          </w:p>
        </w:tc>
      </w:tr>
      <w:tr w:rsidR="00D5339E" w:rsidRPr="00D5339E" w:rsidTr="00D5339E">
        <w:trPr>
          <w:trHeight w:val="260"/>
        </w:trPr>
        <w:tc>
          <w:tcPr>
            <w:tcW w:w="445" w:type="pct"/>
            <w:vMerge/>
            <w:tcBorders>
              <w:top w:val="nil"/>
              <w:left w:val="single" w:sz="8" w:space="0" w:color="auto"/>
              <w:bottom w:val="single" w:sz="8" w:space="0" w:color="000000"/>
              <w:right w:val="single" w:sz="8" w:space="0" w:color="auto"/>
            </w:tcBorders>
            <w:vAlign w:val="center"/>
            <w:hideMark/>
          </w:tcPr>
          <w:p w:rsidR="00D5339E" w:rsidRPr="00D5339E" w:rsidRDefault="00D5339E" w:rsidP="00D5339E">
            <w:pPr>
              <w:rPr>
                <w:color w:val="000000"/>
                <w:sz w:val="20"/>
                <w:szCs w:val="20"/>
              </w:rPr>
            </w:pPr>
          </w:p>
        </w:tc>
        <w:tc>
          <w:tcPr>
            <w:tcW w:w="1470"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rPr>
                <w:color w:val="000000"/>
                <w:sz w:val="20"/>
                <w:szCs w:val="20"/>
              </w:rPr>
            </w:pPr>
            <w:r w:rsidRPr="00D5339E">
              <w:rPr>
                <w:color w:val="000000"/>
                <w:sz w:val="20"/>
                <w:szCs w:val="20"/>
              </w:rPr>
              <w:t>Messenger</w:t>
            </w:r>
          </w:p>
        </w:tc>
        <w:tc>
          <w:tcPr>
            <w:tcW w:w="194"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E</w:t>
            </w:r>
          </w:p>
        </w:tc>
        <w:tc>
          <w:tcPr>
            <w:tcW w:w="293"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27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1</w:t>
            </w:r>
          </w:p>
        </w:tc>
        <w:tc>
          <w:tcPr>
            <w:tcW w:w="1331"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19,735 </w:t>
            </w:r>
          </w:p>
        </w:tc>
        <w:tc>
          <w:tcPr>
            <w:tcW w:w="33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20,722 </w:t>
            </w:r>
          </w:p>
        </w:tc>
        <w:tc>
          <w:tcPr>
            <w:tcW w:w="337"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21,758 </w:t>
            </w:r>
          </w:p>
        </w:tc>
        <w:tc>
          <w:tcPr>
            <w:tcW w:w="322" w:type="pct"/>
            <w:tcBorders>
              <w:top w:val="nil"/>
              <w:left w:val="nil"/>
              <w:bottom w:val="single" w:sz="8" w:space="0" w:color="auto"/>
              <w:right w:val="single" w:sz="8" w:space="0" w:color="auto"/>
            </w:tcBorders>
            <w:shd w:val="clear" w:color="auto" w:fill="auto"/>
            <w:noWrap/>
            <w:vAlign w:val="center"/>
            <w:hideMark/>
          </w:tcPr>
          <w:p w:rsidR="00D5339E" w:rsidRPr="00D5339E" w:rsidRDefault="00D5339E" w:rsidP="00D5339E">
            <w:pPr>
              <w:jc w:val="right"/>
              <w:rPr>
                <w:color w:val="000000"/>
                <w:sz w:val="20"/>
                <w:szCs w:val="20"/>
              </w:rPr>
            </w:pPr>
            <w:r w:rsidRPr="00D5339E">
              <w:rPr>
                <w:color w:val="000000"/>
                <w:sz w:val="20"/>
                <w:szCs w:val="20"/>
              </w:rPr>
              <w:t xml:space="preserve">  22,846 </w:t>
            </w:r>
          </w:p>
        </w:tc>
      </w:tr>
      <w:tr w:rsidR="00D5339E" w:rsidRPr="00D5339E" w:rsidTr="00D5339E">
        <w:trPr>
          <w:trHeight w:val="260"/>
        </w:trPr>
        <w:tc>
          <w:tcPr>
            <w:tcW w:w="445" w:type="pct"/>
            <w:tcBorders>
              <w:top w:val="nil"/>
              <w:left w:val="single" w:sz="8" w:space="0" w:color="auto"/>
              <w:bottom w:val="nil"/>
              <w:right w:val="single" w:sz="8" w:space="0" w:color="auto"/>
            </w:tcBorders>
            <w:shd w:val="clear" w:color="auto" w:fill="auto"/>
            <w:noWrap/>
            <w:vAlign w:val="center"/>
            <w:hideMark/>
          </w:tcPr>
          <w:p w:rsidR="00D5339E" w:rsidRPr="00D5339E" w:rsidRDefault="00D5339E" w:rsidP="00D5339E">
            <w:pPr>
              <w:rPr>
                <w:b/>
                <w:bCs/>
                <w:color w:val="000000"/>
                <w:sz w:val="20"/>
                <w:szCs w:val="20"/>
              </w:rPr>
            </w:pPr>
            <w:r w:rsidRPr="00D5339E">
              <w:rPr>
                <w:b/>
                <w:bCs/>
                <w:color w:val="000000"/>
                <w:sz w:val="20"/>
                <w:szCs w:val="20"/>
              </w:rPr>
              <w:t>TOTAL</w:t>
            </w:r>
          </w:p>
        </w:tc>
        <w:tc>
          <w:tcPr>
            <w:tcW w:w="1470" w:type="pct"/>
            <w:tcBorders>
              <w:top w:val="nil"/>
              <w:left w:val="nil"/>
              <w:bottom w:val="nil"/>
              <w:right w:val="single" w:sz="8" w:space="0" w:color="auto"/>
            </w:tcBorders>
            <w:shd w:val="clear" w:color="auto" w:fill="auto"/>
            <w:noWrap/>
            <w:vAlign w:val="center"/>
            <w:hideMark/>
          </w:tcPr>
          <w:p w:rsidR="00D5339E" w:rsidRPr="00D5339E" w:rsidRDefault="00D5339E" w:rsidP="00D5339E">
            <w:pPr>
              <w:rPr>
                <w:b/>
                <w:bCs/>
                <w:color w:val="000000"/>
                <w:sz w:val="20"/>
                <w:szCs w:val="20"/>
              </w:rPr>
            </w:pPr>
            <w:r w:rsidRPr="00D5339E">
              <w:rPr>
                <w:b/>
                <w:bCs/>
                <w:color w:val="000000"/>
                <w:sz w:val="20"/>
                <w:szCs w:val="20"/>
              </w:rPr>
              <w:t>Monthly</w:t>
            </w:r>
          </w:p>
        </w:tc>
        <w:tc>
          <w:tcPr>
            <w:tcW w:w="194" w:type="pct"/>
            <w:tcBorders>
              <w:top w:val="nil"/>
              <w:left w:val="nil"/>
              <w:bottom w:val="nil"/>
              <w:right w:val="single" w:sz="8" w:space="0" w:color="auto"/>
            </w:tcBorders>
            <w:shd w:val="clear" w:color="auto" w:fill="auto"/>
            <w:noWrap/>
            <w:vAlign w:val="center"/>
            <w:hideMark/>
          </w:tcPr>
          <w:p w:rsidR="00D5339E" w:rsidRPr="00D5339E" w:rsidRDefault="00D5339E" w:rsidP="00D5339E">
            <w:pPr>
              <w:jc w:val="right"/>
              <w:rPr>
                <w:b/>
                <w:bCs/>
                <w:color w:val="000000"/>
                <w:sz w:val="20"/>
                <w:szCs w:val="20"/>
              </w:rPr>
            </w:pPr>
            <w:r w:rsidRPr="00D5339E">
              <w:rPr>
                <w:b/>
                <w:bCs/>
                <w:color w:val="000000"/>
                <w:sz w:val="20"/>
                <w:szCs w:val="20"/>
              </w:rPr>
              <w:t> </w:t>
            </w:r>
          </w:p>
        </w:tc>
        <w:tc>
          <w:tcPr>
            <w:tcW w:w="293" w:type="pct"/>
            <w:tcBorders>
              <w:top w:val="nil"/>
              <w:left w:val="nil"/>
              <w:bottom w:val="nil"/>
              <w:right w:val="single" w:sz="8" w:space="0" w:color="auto"/>
            </w:tcBorders>
            <w:shd w:val="clear" w:color="auto" w:fill="auto"/>
            <w:noWrap/>
            <w:vAlign w:val="center"/>
            <w:hideMark/>
          </w:tcPr>
          <w:p w:rsidR="00D5339E" w:rsidRPr="00D5339E" w:rsidRDefault="00D5339E" w:rsidP="00D5339E">
            <w:pPr>
              <w:rPr>
                <w:b/>
                <w:bCs/>
                <w:color w:val="000000"/>
                <w:sz w:val="20"/>
                <w:szCs w:val="20"/>
              </w:rPr>
            </w:pPr>
            <w:r w:rsidRPr="00D5339E">
              <w:rPr>
                <w:b/>
                <w:bCs/>
                <w:color w:val="000000"/>
                <w:sz w:val="20"/>
                <w:szCs w:val="20"/>
              </w:rPr>
              <w:t> </w:t>
            </w:r>
          </w:p>
        </w:tc>
        <w:tc>
          <w:tcPr>
            <w:tcW w:w="277" w:type="pct"/>
            <w:tcBorders>
              <w:top w:val="nil"/>
              <w:left w:val="nil"/>
              <w:bottom w:val="nil"/>
              <w:right w:val="single" w:sz="8" w:space="0" w:color="auto"/>
            </w:tcBorders>
            <w:shd w:val="clear" w:color="auto" w:fill="auto"/>
            <w:noWrap/>
            <w:vAlign w:val="center"/>
            <w:hideMark/>
          </w:tcPr>
          <w:p w:rsidR="00D5339E" w:rsidRPr="00D5339E" w:rsidRDefault="00D5339E" w:rsidP="00D5339E">
            <w:pPr>
              <w:rPr>
                <w:b/>
                <w:bCs/>
                <w:color w:val="000000"/>
                <w:sz w:val="20"/>
                <w:szCs w:val="20"/>
              </w:rPr>
            </w:pPr>
            <w:r w:rsidRPr="00D5339E">
              <w:rPr>
                <w:b/>
                <w:bCs/>
                <w:color w:val="000000"/>
                <w:sz w:val="20"/>
                <w:szCs w:val="20"/>
              </w:rPr>
              <w:t> </w:t>
            </w:r>
          </w:p>
        </w:tc>
        <w:tc>
          <w:tcPr>
            <w:tcW w:w="1331" w:type="pct"/>
            <w:tcBorders>
              <w:top w:val="nil"/>
              <w:left w:val="nil"/>
              <w:bottom w:val="nil"/>
              <w:right w:val="single" w:sz="8" w:space="0" w:color="auto"/>
            </w:tcBorders>
            <w:shd w:val="clear" w:color="auto" w:fill="auto"/>
            <w:noWrap/>
            <w:vAlign w:val="center"/>
            <w:hideMark/>
          </w:tcPr>
          <w:p w:rsidR="00D5339E" w:rsidRPr="00D5339E" w:rsidRDefault="00D5339E" w:rsidP="00D5339E">
            <w:pPr>
              <w:jc w:val="right"/>
              <w:rPr>
                <w:b/>
                <w:bCs/>
                <w:color w:val="000000"/>
                <w:sz w:val="20"/>
                <w:szCs w:val="20"/>
              </w:rPr>
            </w:pPr>
            <w:r w:rsidRPr="00D5339E">
              <w:rPr>
                <w:b/>
                <w:bCs/>
                <w:color w:val="000000"/>
                <w:sz w:val="20"/>
                <w:szCs w:val="20"/>
              </w:rPr>
              <w:t xml:space="preserve">       31,137,628 </w:t>
            </w:r>
          </w:p>
        </w:tc>
        <w:tc>
          <w:tcPr>
            <w:tcW w:w="332" w:type="pct"/>
            <w:tcBorders>
              <w:top w:val="nil"/>
              <w:left w:val="nil"/>
              <w:bottom w:val="nil"/>
              <w:right w:val="single" w:sz="8" w:space="0" w:color="auto"/>
            </w:tcBorders>
            <w:shd w:val="clear" w:color="auto" w:fill="auto"/>
            <w:noWrap/>
            <w:vAlign w:val="center"/>
            <w:hideMark/>
          </w:tcPr>
          <w:p w:rsidR="00D5339E" w:rsidRPr="00D5339E" w:rsidRDefault="00D5339E" w:rsidP="00D5339E">
            <w:pPr>
              <w:jc w:val="right"/>
              <w:rPr>
                <w:b/>
                <w:bCs/>
                <w:color w:val="000000"/>
                <w:sz w:val="20"/>
                <w:szCs w:val="20"/>
              </w:rPr>
            </w:pPr>
            <w:r w:rsidRPr="00D5339E">
              <w:rPr>
                <w:b/>
                <w:bCs/>
                <w:color w:val="000000"/>
                <w:sz w:val="20"/>
                <w:szCs w:val="20"/>
              </w:rPr>
              <w:t xml:space="preserve">      32,694,509 </w:t>
            </w:r>
          </w:p>
        </w:tc>
        <w:tc>
          <w:tcPr>
            <w:tcW w:w="337" w:type="pct"/>
            <w:tcBorders>
              <w:top w:val="nil"/>
              <w:left w:val="nil"/>
              <w:bottom w:val="nil"/>
              <w:right w:val="single" w:sz="8" w:space="0" w:color="auto"/>
            </w:tcBorders>
            <w:shd w:val="clear" w:color="auto" w:fill="auto"/>
            <w:noWrap/>
            <w:vAlign w:val="center"/>
            <w:hideMark/>
          </w:tcPr>
          <w:p w:rsidR="00D5339E" w:rsidRPr="00D5339E" w:rsidRDefault="00D5339E" w:rsidP="00D5339E">
            <w:pPr>
              <w:jc w:val="right"/>
              <w:rPr>
                <w:b/>
                <w:bCs/>
                <w:color w:val="000000"/>
                <w:sz w:val="20"/>
                <w:szCs w:val="20"/>
              </w:rPr>
            </w:pPr>
            <w:r w:rsidRPr="00D5339E">
              <w:rPr>
                <w:b/>
                <w:bCs/>
                <w:color w:val="000000"/>
                <w:sz w:val="20"/>
                <w:szCs w:val="20"/>
              </w:rPr>
              <w:t xml:space="preserve">      35,413,832 </w:t>
            </w:r>
          </w:p>
        </w:tc>
        <w:tc>
          <w:tcPr>
            <w:tcW w:w="322" w:type="pct"/>
            <w:tcBorders>
              <w:top w:val="nil"/>
              <w:left w:val="nil"/>
              <w:bottom w:val="nil"/>
              <w:right w:val="single" w:sz="8" w:space="0" w:color="auto"/>
            </w:tcBorders>
            <w:shd w:val="clear" w:color="auto" w:fill="auto"/>
            <w:noWrap/>
            <w:vAlign w:val="center"/>
            <w:hideMark/>
          </w:tcPr>
          <w:p w:rsidR="00D5339E" w:rsidRPr="00D5339E" w:rsidRDefault="00D5339E" w:rsidP="00D5339E">
            <w:pPr>
              <w:jc w:val="right"/>
              <w:rPr>
                <w:b/>
                <w:bCs/>
                <w:color w:val="000000"/>
                <w:sz w:val="20"/>
                <w:szCs w:val="20"/>
              </w:rPr>
            </w:pPr>
            <w:r w:rsidRPr="00D5339E">
              <w:rPr>
                <w:b/>
                <w:bCs/>
                <w:color w:val="000000"/>
                <w:sz w:val="20"/>
                <w:szCs w:val="20"/>
              </w:rPr>
              <w:t xml:space="preserve">     37,161,677 </w:t>
            </w:r>
          </w:p>
        </w:tc>
      </w:tr>
      <w:tr w:rsidR="00D5339E" w:rsidRPr="00D5339E" w:rsidTr="00D5339E">
        <w:trPr>
          <w:trHeight w:val="107"/>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39E" w:rsidRPr="00D5339E" w:rsidRDefault="00D5339E" w:rsidP="00D5339E">
            <w:pPr>
              <w:rPr>
                <w:rFonts w:ascii="Calibri" w:hAnsi="Calibri" w:cs="Calibri"/>
                <w:color w:val="000000"/>
                <w:sz w:val="20"/>
                <w:szCs w:val="20"/>
              </w:rPr>
            </w:pPr>
            <w:r w:rsidRPr="00D5339E">
              <w:rPr>
                <w:rFonts w:ascii="Calibri" w:hAnsi="Calibri" w:cs="Calibri"/>
                <w:color w:val="000000"/>
                <w:sz w:val="20"/>
                <w:szCs w:val="20"/>
              </w:rPr>
              <w:t> </w:t>
            </w:r>
          </w:p>
        </w:tc>
        <w:tc>
          <w:tcPr>
            <w:tcW w:w="1470" w:type="pct"/>
            <w:tcBorders>
              <w:top w:val="single" w:sz="4" w:space="0" w:color="auto"/>
              <w:left w:val="nil"/>
              <w:bottom w:val="single" w:sz="4" w:space="0" w:color="auto"/>
              <w:right w:val="single" w:sz="4" w:space="0" w:color="auto"/>
            </w:tcBorders>
            <w:shd w:val="clear" w:color="auto" w:fill="auto"/>
            <w:noWrap/>
            <w:vAlign w:val="center"/>
            <w:hideMark/>
          </w:tcPr>
          <w:p w:rsidR="00D5339E" w:rsidRPr="00D5339E" w:rsidRDefault="00D5339E" w:rsidP="00D5339E">
            <w:pPr>
              <w:rPr>
                <w:b/>
                <w:color w:val="000000"/>
                <w:sz w:val="20"/>
                <w:szCs w:val="20"/>
              </w:rPr>
            </w:pPr>
            <w:r w:rsidRPr="00D5339E">
              <w:rPr>
                <w:b/>
                <w:color w:val="000000"/>
                <w:sz w:val="20"/>
                <w:szCs w:val="20"/>
              </w:rPr>
              <w:t>Annual</w:t>
            </w:r>
          </w:p>
        </w:tc>
        <w:tc>
          <w:tcPr>
            <w:tcW w:w="194" w:type="pct"/>
            <w:tcBorders>
              <w:top w:val="single" w:sz="4" w:space="0" w:color="auto"/>
              <w:left w:val="nil"/>
              <w:bottom w:val="single" w:sz="4" w:space="0" w:color="auto"/>
              <w:right w:val="single" w:sz="4" w:space="0" w:color="auto"/>
            </w:tcBorders>
            <w:shd w:val="clear" w:color="auto" w:fill="auto"/>
            <w:noWrap/>
            <w:vAlign w:val="bottom"/>
            <w:hideMark/>
          </w:tcPr>
          <w:p w:rsidR="00D5339E" w:rsidRPr="00D5339E" w:rsidRDefault="00D5339E" w:rsidP="00D5339E">
            <w:pPr>
              <w:rPr>
                <w:b/>
                <w:color w:val="000000"/>
                <w:sz w:val="20"/>
                <w:szCs w:val="20"/>
              </w:rPr>
            </w:pPr>
            <w:r w:rsidRPr="00D5339E">
              <w:rPr>
                <w:b/>
                <w:color w:val="000000"/>
                <w:sz w:val="20"/>
                <w:szCs w:val="20"/>
              </w:rPr>
              <w:t> </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D5339E" w:rsidRPr="00D5339E" w:rsidRDefault="00D5339E" w:rsidP="00D5339E">
            <w:pPr>
              <w:rPr>
                <w:b/>
                <w:color w:val="000000"/>
                <w:sz w:val="20"/>
                <w:szCs w:val="20"/>
              </w:rPr>
            </w:pPr>
            <w:r w:rsidRPr="00D5339E">
              <w:rPr>
                <w:b/>
                <w:color w:val="000000"/>
                <w:sz w:val="20"/>
                <w:szCs w:val="20"/>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D5339E" w:rsidRPr="00D5339E" w:rsidRDefault="00D5339E" w:rsidP="00D5339E">
            <w:pPr>
              <w:rPr>
                <w:b/>
                <w:color w:val="000000"/>
                <w:sz w:val="20"/>
                <w:szCs w:val="20"/>
              </w:rPr>
            </w:pPr>
            <w:r w:rsidRPr="00D5339E">
              <w:rPr>
                <w:b/>
                <w:color w:val="000000"/>
                <w:sz w:val="20"/>
                <w:szCs w:val="20"/>
              </w:rPr>
              <w:t> </w:t>
            </w:r>
          </w:p>
        </w:tc>
        <w:tc>
          <w:tcPr>
            <w:tcW w:w="1331" w:type="pct"/>
            <w:tcBorders>
              <w:top w:val="single" w:sz="4" w:space="0" w:color="auto"/>
              <w:left w:val="nil"/>
              <w:bottom w:val="single" w:sz="4" w:space="0" w:color="auto"/>
              <w:right w:val="single" w:sz="4" w:space="0" w:color="auto"/>
            </w:tcBorders>
            <w:shd w:val="clear" w:color="auto" w:fill="auto"/>
            <w:noWrap/>
            <w:vAlign w:val="bottom"/>
            <w:hideMark/>
          </w:tcPr>
          <w:p w:rsidR="00D5339E" w:rsidRPr="00D5339E" w:rsidRDefault="00D5339E" w:rsidP="00D5339E">
            <w:pPr>
              <w:rPr>
                <w:b/>
                <w:color w:val="000000"/>
                <w:sz w:val="20"/>
                <w:szCs w:val="20"/>
              </w:rPr>
            </w:pPr>
            <w:r w:rsidRPr="00D5339E">
              <w:rPr>
                <w:b/>
                <w:color w:val="000000"/>
                <w:sz w:val="20"/>
                <w:szCs w:val="20"/>
              </w:rPr>
              <w:t xml:space="preserve">     373,651,536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D5339E" w:rsidRPr="00D5339E" w:rsidRDefault="00D5339E" w:rsidP="00D5339E">
            <w:pPr>
              <w:rPr>
                <w:b/>
                <w:color w:val="000000"/>
                <w:sz w:val="20"/>
                <w:szCs w:val="20"/>
              </w:rPr>
            </w:pPr>
            <w:r w:rsidRPr="00D5339E">
              <w:rPr>
                <w:b/>
                <w:color w:val="000000"/>
                <w:sz w:val="20"/>
                <w:szCs w:val="20"/>
              </w:rPr>
              <w:t xml:space="preserve">    392,334,108 </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rsidR="00D5339E" w:rsidRPr="00D5339E" w:rsidRDefault="00D5339E" w:rsidP="00D5339E">
            <w:pPr>
              <w:rPr>
                <w:b/>
                <w:color w:val="000000"/>
                <w:sz w:val="20"/>
                <w:szCs w:val="20"/>
              </w:rPr>
            </w:pPr>
            <w:r w:rsidRPr="00D5339E">
              <w:rPr>
                <w:b/>
                <w:color w:val="000000"/>
                <w:sz w:val="20"/>
                <w:szCs w:val="20"/>
              </w:rPr>
              <w:t xml:space="preserve">    424,965,984 </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rsidR="00D5339E" w:rsidRPr="00D5339E" w:rsidRDefault="00D5339E" w:rsidP="00D5339E">
            <w:pPr>
              <w:rPr>
                <w:b/>
                <w:color w:val="000000"/>
                <w:sz w:val="20"/>
                <w:szCs w:val="20"/>
              </w:rPr>
            </w:pPr>
            <w:r w:rsidRPr="00D5339E">
              <w:rPr>
                <w:b/>
                <w:color w:val="000000"/>
                <w:sz w:val="20"/>
                <w:szCs w:val="20"/>
              </w:rPr>
              <w:t xml:space="preserve">   445,940,124 </w:t>
            </w:r>
          </w:p>
        </w:tc>
      </w:tr>
    </w:tbl>
    <w:p w:rsidR="004868E2" w:rsidRPr="00E5201B" w:rsidRDefault="004868E2" w:rsidP="00F65559">
      <w:pPr>
        <w:jc w:val="both"/>
        <w:rPr>
          <w:rFonts w:eastAsia="Calibri"/>
          <w:bCs/>
          <w:color w:val="FF0000"/>
          <w:sz w:val="22"/>
          <w:szCs w:val="22"/>
        </w:rPr>
      </w:pPr>
    </w:p>
    <w:p w:rsidR="004868E2" w:rsidRPr="00E5201B" w:rsidRDefault="004868E2" w:rsidP="00F65559">
      <w:pPr>
        <w:jc w:val="both"/>
        <w:rPr>
          <w:rFonts w:eastAsia="Calibri"/>
          <w:bCs/>
          <w:color w:val="FF0000"/>
          <w:sz w:val="22"/>
          <w:szCs w:val="22"/>
        </w:rPr>
      </w:pPr>
    </w:p>
    <w:p w:rsidR="00F65559" w:rsidRPr="00E5201B" w:rsidRDefault="00F65559" w:rsidP="00F65559">
      <w:pPr>
        <w:keepNext/>
        <w:keepLines/>
        <w:spacing w:before="200"/>
        <w:outlineLvl w:val="1"/>
        <w:rPr>
          <w:b/>
          <w:bCs/>
          <w:sz w:val="22"/>
          <w:szCs w:val="22"/>
        </w:rPr>
      </w:pPr>
      <w:bookmarkStart w:id="266" w:name="_Toc419622489"/>
      <w:bookmarkStart w:id="267" w:name="_Toc71025169"/>
      <w:bookmarkStart w:id="268" w:name="_Toc140499199"/>
      <w:bookmarkStart w:id="269" w:name="_Toc173172925"/>
      <w:r w:rsidRPr="00E5201B">
        <w:rPr>
          <w:b/>
          <w:bCs/>
          <w:sz w:val="22"/>
          <w:szCs w:val="22"/>
        </w:rPr>
        <w:t>Part I:</w:t>
      </w:r>
      <w:r w:rsidRPr="00E5201B">
        <w:rPr>
          <w:b/>
          <w:bCs/>
          <w:sz w:val="22"/>
          <w:szCs w:val="22"/>
        </w:rPr>
        <w:tab/>
        <w:t>Summary of the Programme Outputs and Performance Indicators for FY</w:t>
      </w:r>
      <w:r w:rsidR="001E6008" w:rsidRPr="00E5201B">
        <w:rPr>
          <w:b/>
          <w:bCs/>
          <w:sz w:val="22"/>
          <w:szCs w:val="22"/>
        </w:rPr>
        <w:t>2024/25- 2026</w:t>
      </w:r>
      <w:r w:rsidRPr="00E5201B">
        <w:rPr>
          <w:b/>
          <w:bCs/>
          <w:sz w:val="22"/>
          <w:szCs w:val="22"/>
        </w:rPr>
        <w:t>/</w:t>
      </w:r>
      <w:bookmarkEnd w:id="266"/>
      <w:r w:rsidRPr="00E5201B">
        <w:rPr>
          <w:b/>
          <w:bCs/>
          <w:sz w:val="22"/>
          <w:szCs w:val="22"/>
        </w:rPr>
        <w:t>2</w:t>
      </w:r>
      <w:bookmarkEnd w:id="267"/>
      <w:r w:rsidRPr="00E5201B">
        <w:rPr>
          <w:b/>
          <w:bCs/>
          <w:sz w:val="22"/>
          <w:szCs w:val="22"/>
        </w:rPr>
        <w:t>02</w:t>
      </w:r>
      <w:bookmarkEnd w:id="268"/>
      <w:r w:rsidR="001E6008" w:rsidRPr="00E5201B">
        <w:rPr>
          <w:b/>
          <w:bCs/>
          <w:sz w:val="22"/>
          <w:szCs w:val="22"/>
        </w:rPr>
        <w:t>7</w:t>
      </w:r>
      <w:bookmarkEnd w:id="269"/>
    </w:p>
    <w:tbl>
      <w:tblPr>
        <w:tblW w:w="13860" w:type="dxa"/>
        <w:tblInd w:w="-4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2760"/>
        <w:gridCol w:w="1517"/>
        <w:gridCol w:w="1784"/>
        <w:gridCol w:w="2163"/>
        <w:gridCol w:w="1393"/>
        <w:gridCol w:w="1231"/>
        <w:gridCol w:w="1231"/>
        <w:gridCol w:w="1781"/>
      </w:tblGrid>
      <w:tr w:rsidR="00F65559" w:rsidRPr="00E5201B" w:rsidTr="0044648D">
        <w:trPr>
          <w:trHeight w:val="750"/>
          <w:tblHeader/>
        </w:trPr>
        <w:tc>
          <w:tcPr>
            <w:tcW w:w="2761" w:type="dxa"/>
            <w:shd w:val="clear" w:color="auto" w:fill="auto"/>
          </w:tcPr>
          <w:p w:rsidR="00F65559" w:rsidRPr="00E5201B" w:rsidRDefault="00F65559" w:rsidP="003F3946">
            <w:pPr>
              <w:jc w:val="both"/>
              <w:rPr>
                <w:rFonts w:eastAsia="Calibri"/>
                <w:b/>
                <w:sz w:val="22"/>
                <w:szCs w:val="22"/>
              </w:rPr>
            </w:pPr>
            <w:r w:rsidRPr="00E5201B">
              <w:rPr>
                <w:rFonts w:eastAsia="Calibri"/>
                <w:b/>
                <w:sz w:val="22"/>
                <w:szCs w:val="22"/>
              </w:rPr>
              <w:t>Programme</w:t>
            </w:r>
          </w:p>
        </w:tc>
        <w:tc>
          <w:tcPr>
            <w:tcW w:w="0" w:type="auto"/>
            <w:shd w:val="clear" w:color="auto" w:fill="auto"/>
          </w:tcPr>
          <w:p w:rsidR="00F65559" w:rsidRPr="00E5201B" w:rsidRDefault="00F65559" w:rsidP="003F3946">
            <w:pPr>
              <w:jc w:val="both"/>
              <w:rPr>
                <w:rFonts w:eastAsia="Calibri"/>
                <w:b/>
                <w:sz w:val="22"/>
                <w:szCs w:val="22"/>
              </w:rPr>
            </w:pPr>
            <w:r w:rsidRPr="00E5201B">
              <w:rPr>
                <w:rFonts w:eastAsia="Calibri"/>
                <w:b/>
                <w:sz w:val="22"/>
                <w:szCs w:val="22"/>
              </w:rPr>
              <w:t>Delivery Unit</w:t>
            </w:r>
          </w:p>
        </w:tc>
        <w:tc>
          <w:tcPr>
            <w:tcW w:w="0" w:type="auto"/>
            <w:shd w:val="clear" w:color="auto" w:fill="auto"/>
          </w:tcPr>
          <w:p w:rsidR="00F65559" w:rsidRPr="00E5201B" w:rsidRDefault="00F65559" w:rsidP="003F3946">
            <w:pPr>
              <w:jc w:val="both"/>
              <w:rPr>
                <w:rFonts w:eastAsia="Calibri"/>
                <w:b/>
                <w:sz w:val="22"/>
                <w:szCs w:val="22"/>
              </w:rPr>
            </w:pPr>
            <w:r w:rsidRPr="00E5201B">
              <w:rPr>
                <w:rFonts w:eastAsia="Calibri"/>
                <w:b/>
                <w:sz w:val="22"/>
                <w:szCs w:val="22"/>
              </w:rPr>
              <w:t>Key Outputs (KO)</w:t>
            </w:r>
          </w:p>
        </w:tc>
        <w:tc>
          <w:tcPr>
            <w:tcW w:w="0" w:type="auto"/>
            <w:shd w:val="clear" w:color="auto" w:fill="auto"/>
          </w:tcPr>
          <w:p w:rsidR="00F65559" w:rsidRPr="00E5201B" w:rsidRDefault="00F65559" w:rsidP="003F3946">
            <w:pPr>
              <w:jc w:val="both"/>
              <w:rPr>
                <w:rFonts w:eastAsia="Calibri"/>
                <w:b/>
                <w:sz w:val="22"/>
                <w:szCs w:val="22"/>
              </w:rPr>
            </w:pPr>
            <w:r w:rsidRPr="00E5201B">
              <w:rPr>
                <w:rFonts w:eastAsia="Calibri"/>
                <w:b/>
                <w:sz w:val="22"/>
                <w:szCs w:val="22"/>
              </w:rPr>
              <w:t>Key Performance Indicators (KPIs)</w:t>
            </w:r>
          </w:p>
        </w:tc>
        <w:tc>
          <w:tcPr>
            <w:tcW w:w="0" w:type="auto"/>
          </w:tcPr>
          <w:p w:rsidR="00F65559" w:rsidRPr="00E5201B" w:rsidRDefault="00F65559" w:rsidP="003F3946">
            <w:pPr>
              <w:jc w:val="both"/>
              <w:rPr>
                <w:rFonts w:eastAsia="Calibri"/>
                <w:b/>
                <w:sz w:val="22"/>
                <w:szCs w:val="22"/>
              </w:rPr>
            </w:pPr>
            <w:r w:rsidRPr="00E5201B">
              <w:rPr>
                <w:rFonts w:eastAsia="Calibri"/>
                <w:b/>
                <w:sz w:val="22"/>
                <w:szCs w:val="22"/>
              </w:rPr>
              <w:t>Target (Baseline)</w:t>
            </w:r>
          </w:p>
          <w:p w:rsidR="00F65559" w:rsidRPr="00E5201B" w:rsidRDefault="00760EA1" w:rsidP="003F3946">
            <w:pPr>
              <w:jc w:val="both"/>
              <w:rPr>
                <w:rFonts w:eastAsia="Calibri"/>
                <w:b/>
                <w:sz w:val="22"/>
                <w:szCs w:val="22"/>
              </w:rPr>
            </w:pPr>
            <w:r w:rsidRPr="00E5201B">
              <w:rPr>
                <w:rFonts w:eastAsia="Calibri"/>
                <w:b/>
                <w:sz w:val="22"/>
                <w:szCs w:val="22"/>
              </w:rPr>
              <w:t>2023/24</w:t>
            </w:r>
          </w:p>
        </w:tc>
        <w:tc>
          <w:tcPr>
            <w:tcW w:w="0" w:type="auto"/>
          </w:tcPr>
          <w:p w:rsidR="00F65559" w:rsidRPr="00E5201B" w:rsidRDefault="00F65559" w:rsidP="003F3946">
            <w:pPr>
              <w:jc w:val="both"/>
              <w:rPr>
                <w:rFonts w:eastAsia="Calibri"/>
                <w:b/>
                <w:sz w:val="22"/>
                <w:szCs w:val="22"/>
              </w:rPr>
            </w:pPr>
            <w:r w:rsidRPr="00E5201B">
              <w:rPr>
                <w:rFonts w:eastAsia="Calibri"/>
                <w:b/>
                <w:sz w:val="22"/>
                <w:szCs w:val="22"/>
              </w:rPr>
              <w:t>Target</w:t>
            </w:r>
          </w:p>
          <w:p w:rsidR="00F65559" w:rsidRPr="00E5201B" w:rsidRDefault="00760EA1" w:rsidP="003F3946">
            <w:pPr>
              <w:jc w:val="both"/>
              <w:rPr>
                <w:rFonts w:eastAsia="Calibri"/>
                <w:b/>
                <w:sz w:val="22"/>
                <w:szCs w:val="22"/>
              </w:rPr>
            </w:pPr>
            <w:r w:rsidRPr="00E5201B">
              <w:rPr>
                <w:rFonts w:eastAsia="Calibri"/>
                <w:b/>
                <w:sz w:val="22"/>
                <w:szCs w:val="22"/>
              </w:rPr>
              <w:t>2024/25</w:t>
            </w:r>
          </w:p>
        </w:tc>
        <w:tc>
          <w:tcPr>
            <w:tcW w:w="0" w:type="auto"/>
          </w:tcPr>
          <w:p w:rsidR="00F65559" w:rsidRPr="00E5201B" w:rsidRDefault="00F65559" w:rsidP="003F3946">
            <w:pPr>
              <w:jc w:val="both"/>
              <w:rPr>
                <w:rFonts w:eastAsia="Calibri"/>
                <w:b/>
                <w:sz w:val="22"/>
                <w:szCs w:val="22"/>
              </w:rPr>
            </w:pPr>
            <w:r w:rsidRPr="00E5201B">
              <w:rPr>
                <w:rFonts w:eastAsia="Calibri"/>
                <w:b/>
                <w:sz w:val="22"/>
                <w:szCs w:val="22"/>
              </w:rPr>
              <w:t>Target</w:t>
            </w:r>
          </w:p>
          <w:p w:rsidR="00F65559" w:rsidRPr="00E5201B" w:rsidRDefault="00760EA1" w:rsidP="003F3946">
            <w:pPr>
              <w:jc w:val="both"/>
              <w:rPr>
                <w:rFonts w:eastAsia="Calibri"/>
                <w:b/>
                <w:sz w:val="22"/>
                <w:szCs w:val="22"/>
              </w:rPr>
            </w:pPr>
            <w:r w:rsidRPr="00E5201B">
              <w:rPr>
                <w:rFonts w:eastAsia="Calibri"/>
                <w:b/>
                <w:sz w:val="22"/>
                <w:szCs w:val="22"/>
              </w:rPr>
              <w:t>2025/26</w:t>
            </w:r>
          </w:p>
        </w:tc>
        <w:tc>
          <w:tcPr>
            <w:tcW w:w="1781" w:type="dxa"/>
          </w:tcPr>
          <w:p w:rsidR="00F65559" w:rsidRPr="00E5201B" w:rsidRDefault="00F65559" w:rsidP="003F3946">
            <w:pPr>
              <w:jc w:val="both"/>
              <w:rPr>
                <w:rFonts w:eastAsia="Calibri"/>
                <w:b/>
                <w:sz w:val="22"/>
                <w:szCs w:val="22"/>
              </w:rPr>
            </w:pPr>
            <w:r w:rsidRPr="00E5201B">
              <w:rPr>
                <w:rFonts w:eastAsia="Calibri"/>
                <w:b/>
                <w:sz w:val="22"/>
                <w:szCs w:val="22"/>
              </w:rPr>
              <w:t>Target</w:t>
            </w:r>
          </w:p>
          <w:p w:rsidR="00F65559" w:rsidRPr="00E5201B" w:rsidRDefault="00760EA1" w:rsidP="003F3946">
            <w:pPr>
              <w:jc w:val="both"/>
              <w:rPr>
                <w:rFonts w:eastAsia="Calibri"/>
                <w:b/>
                <w:sz w:val="22"/>
                <w:szCs w:val="22"/>
              </w:rPr>
            </w:pPr>
            <w:r w:rsidRPr="00E5201B">
              <w:rPr>
                <w:rFonts w:eastAsia="Calibri"/>
                <w:b/>
                <w:sz w:val="22"/>
                <w:szCs w:val="22"/>
              </w:rPr>
              <w:t>2026/27</w:t>
            </w:r>
          </w:p>
        </w:tc>
      </w:tr>
      <w:tr w:rsidR="00F65559" w:rsidRPr="00E5201B" w:rsidTr="0044648D">
        <w:trPr>
          <w:trHeight w:val="327"/>
        </w:trPr>
        <w:tc>
          <w:tcPr>
            <w:tcW w:w="13860" w:type="dxa"/>
            <w:gridSpan w:val="8"/>
            <w:shd w:val="clear" w:color="auto" w:fill="auto"/>
          </w:tcPr>
          <w:p w:rsidR="00F65559" w:rsidRPr="00E5201B" w:rsidRDefault="00F65559" w:rsidP="003F3946">
            <w:pPr>
              <w:jc w:val="both"/>
              <w:rPr>
                <w:rFonts w:eastAsia="Calibri"/>
                <w:b/>
                <w:sz w:val="22"/>
                <w:szCs w:val="22"/>
              </w:rPr>
            </w:pPr>
            <w:r w:rsidRPr="00E5201B">
              <w:rPr>
                <w:rFonts w:eastAsia="Calibri"/>
                <w:b/>
                <w:sz w:val="22"/>
                <w:szCs w:val="22"/>
              </w:rPr>
              <w:t>Programme 1: Oversight, Legislation and Representation</w:t>
            </w:r>
          </w:p>
          <w:p w:rsidR="00F65559" w:rsidRPr="00E5201B" w:rsidRDefault="00F65559" w:rsidP="003F3946">
            <w:pPr>
              <w:jc w:val="both"/>
              <w:rPr>
                <w:rFonts w:eastAsia="Calibri"/>
                <w:b/>
                <w:sz w:val="22"/>
                <w:szCs w:val="22"/>
              </w:rPr>
            </w:pPr>
            <w:r w:rsidRPr="00E5201B">
              <w:rPr>
                <w:rFonts w:eastAsia="Calibri"/>
                <w:b/>
                <w:sz w:val="22"/>
                <w:szCs w:val="22"/>
              </w:rPr>
              <w:t>Outcome: Efficient and effective Public Service delivery to the Citizens of Kwale County</w:t>
            </w:r>
          </w:p>
        </w:tc>
      </w:tr>
      <w:tr w:rsidR="00F65559" w:rsidRPr="00E5201B" w:rsidTr="0044648D">
        <w:trPr>
          <w:trHeight w:val="333"/>
        </w:trPr>
        <w:tc>
          <w:tcPr>
            <w:tcW w:w="2761" w:type="dxa"/>
            <w:vMerge w:val="restart"/>
            <w:shd w:val="clear" w:color="auto" w:fill="auto"/>
          </w:tcPr>
          <w:p w:rsidR="00F65559" w:rsidRPr="00E5201B" w:rsidRDefault="00F65559" w:rsidP="003F3946">
            <w:pPr>
              <w:jc w:val="both"/>
              <w:rPr>
                <w:rFonts w:eastAsia="Calibri"/>
                <w:sz w:val="22"/>
                <w:szCs w:val="22"/>
              </w:rPr>
            </w:pPr>
            <w:r w:rsidRPr="00E5201B">
              <w:rPr>
                <w:rFonts w:eastAsia="Calibri"/>
                <w:sz w:val="22"/>
                <w:szCs w:val="22"/>
              </w:rPr>
              <w:t xml:space="preserve">SP1.1: </w:t>
            </w: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r w:rsidRPr="00E5201B">
              <w:rPr>
                <w:rFonts w:eastAsia="Calibri"/>
                <w:b/>
                <w:sz w:val="22"/>
                <w:szCs w:val="22"/>
              </w:rPr>
              <w:t>Oversight, Legislation and Representation</w:t>
            </w:r>
          </w:p>
        </w:tc>
        <w:tc>
          <w:tcPr>
            <w:tcW w:w="0" w:type="auto"/>
            <w:vMerge w:val="restart"/>
            <w:tcBorders>
              <w:right w:val="single" w:sz="4" w:space="0" w:color="auto"/>
            </w:tcBorders>
            <w:shd w:val="clear" w:color="auto" w:fill="auto"/>
          </w:tcPr>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r w:rsidRPr="00E5201B">
              <w:rPr>
                <w:rFonts w:eastAsia="Calibri"/>
                <w:sz w:val="22"/>
                <w:szCs w:val="22"/>
              </w:rPr>
              <w:t>County Assembly of Kwale</w:t>
            </w:r>
          </w:p>
        </w:tc>
        <w:tc>
          <w:tcPr>
            <w:tcW w:w="0" w:type="auto"/>
            <w:tcBorders>
              <w:left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Bills</w:t>
            </w:r>
          </w:p>
        </w:tc>
        <w:tc>
          <w:tcPr>
            <w:tcW w:w="0" w:type="auto"/>
            <w:tcBorders>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bills passed</w:t>
            </w:r>
          </w:p>
        </w:tc>
        <w:tc>
          <w:tcPr>
            <w:tcW w:w="0" w:type="auto"/>
            <w:tcBorders>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 xml:space="preserve">   30</w:t>
            </w:r>
          </w:p>
        </w:tc>
        <w:tc>
          <w:tcPr>
            <w:tcW w:w="0" w:type="auto"/>
            <w:tcBorders>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4</w:t>
            </w:r>
          </w:p>
        </w:tc>
        <w:tc>
          <w:tcPr>
            <w:tcW w:w="0" w:type="auto"/>
            <w:tcBorders>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6</w:t>
            </w:r>
          </w:p>
        </w:tc>
        <w:tc>
          <w:tcPr>
            <w:tcW w:w="1781" w:type="dxa"/>
            <w:tcBorders>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8</w:t>
            </w:r>
          </w:p>
        </w:tc>
      </w:tr>
      <w:tr w:rsidR="00F65559" w:rsidRPr="00E5201B" w:rsidTr="0044648D">
        <w:trPr>
          <w:trHeight w:val="451"/>
        </w:trPr>
        <w:tc>
          <w:tcPr>
            <w:tcW w:w="2761" w:type="dxa"/>
            <w:vMerge/>
            <w:shd w:val="clear" w:color="auto" w:fill="auto"/>
          </w:tcPr>
          <w:p w:rsidR="00F65559" w:rsidRPr="00E5201B" w:rsidRDefault="00F65559" w:rsidP="003F3946">
            <w:pPr>
              <w:jc w:val="both"/>
              <w:rPr>
                <w:rFonts w:eastAsia="Calibri"/>
                <w:sz w:val="22"/>
                <w:szCs w:val="22"/>
              </w:rPr>
            </w:pPr>
          </w:p>
        </w:tc>
        <w:tc>
          <w:tcPr>
            <w:tcW w:w="0" w:type="auto"/>
            <w:vMerge/>
            <w:tcBorders>
              <w:right w:val="single" w:sz="4" w:space="0" w:color="auto"/>
            </w:tcBorders>
            <w:shd w:val="clear" w:color="auto" w:fill="auto"/>
          </w:tcPr>
          <w:p w:rsidR="00F65559" w:rsidRPr="00E5201B" w:rsidRDefault="00F65559" w:rsidP="003F3946">
            <w:pPr>
              <w:jc w:val="both"/>
              <w:rPr>
                <w:rFonts w:eastAsia="Calibri"/>
                <w:sz w:val="22"/>
                <w:szCs w:val="22"/>
              </w:rPr>
            </w:pPr>
          </w:p>
        </w:tc>
        <w:tc>
          <w:tcPr>
            <w:tcW w:w="0" w:type="auto"/>
            <w:tcBorders>
              <w:top w:val="single" w:sz="4" w:space="0" w:color="auto"/>
              <w:left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Committee reports</w:t>
            </w:r>
          </w:p>
        </w:tc>
        <w:tc>
          <w:tcPr>
            <w:tcW w:w="0" w:type="auto"/>
            <w:tcBorders>
              <w:top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committee reports tabled and adopted</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30</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60</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60</w:t>
            </w:r>
          </w:p>
        </w:tc>
        <w:tc>
          <w:tcPr>
            <w:tcW w:w="1781" w:type="dxa"/>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60</w:t>
            </w:r>
          </w:p>
        </w:tc>
      </w:tr>
      <w:tr w:rsidR="00F65559" w:rsidRPr="00E5201B" w:rsidTr="0044648D">
        <w:trPr>
          <w:trHeight w:val="507"/>
        </w:trPr>
        <w:tc>
          <w:tcPr>
            <w:tcW w:w="2761" w:type="dxa"/>
            <w:vMerge/>
            <w:shd w:val="clear" w:color="auto" w:fill="auto"/>
          </w:tcPr>
          <w:p w:rsidR="00F65559" w:rsidRPr="00E5201B" w:rsidRDefault="00F65559" w:rsidP="003F3946">
            <w:pPr>
              <w:jc w:val="both"/>
              <w:rPr>
                <w:rFonts w:eastAsia="Calibri"/>
                <w:sz w:val="22"/>
                <w:szCs w:val="22"/>
              </w:rPr>
            </w:pPr>
          </w:p>
        </w:tc>
        <w:tc>
          <w:tcPr>
            <w:tcW w:w="0" w:type="auto"/>
            <w:vMerge/>
            <w:tcBorders>
              <w:right w:val="single" w:sz="4" w:space="0" w:color="auto"/>
            </w:tcBorders>
            <w:shd w:val="clear" w:color="auto" w:fill="auto"/>
          </w:tcPr>
          <w:p w:rsidR="00F65559" w:rsidRPr="00E5201B" w:rsidRDefault="00F65559" w:rsidP="003F3946">
            <w:pPr>
              <w:jc w:val="both"/>
              <w:rPr>
                <w:rFonts w:eastAsia="Calibri"/>
                <w:sz w:val="22"/>
                <w:szCs w:val="22"/>
              </w:rPr>
            </w:pPr>
          </w:p>
        </w:tc>
        <w:tc>
          <w:tcPr>
            <w:tcW w:w="0" w:type="auto"/>
            <w:tcBorders>
              <w:top w:val="single" w:sz="4" w:space="0" w:color="auto"/>
              <w:left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Policies and Regulations</w:t>
            </w:r>
          </w:p>
        </w:tc>
        <w:tc>
          <w:tcPr>
            <w:tcW w:w="0" w:type="auto"/>
            <w:tcBorders>
              <w:top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policies and regulations enacted</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4</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4</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4</w:t>
            </w:r>
          </w:p>
        </w:tc>
        <w:tc>
          <w:tcPr>
            <w:tcW w:w="1781" w:type="dxa"/>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4</w:t>
            </w:r>
          </w:p>
        </w:tc>
      </w:tr>
      <w:tr w:rsidR="00F65559" w:rsidRPr="00E5201B" w:rsidTr="0044648D">
        <w:trPr>
          <w:trHeight w:val="279"/>
        </w:trPr>
        <w:tc>
          <w:tcPr>
            <w:tcW w:w="2761" w:type="dxa"/>
            <w:vMerge/>
            <w:tcBorders>
              <w:bottom w:val="single" w:sz="4" w:space="0" w:color="auto"/>
            </w:tcBorders>
            <w:shd w:val="clear" w:color="auto" w:fill="auto"/>
          </w:tcPr>
          <w:p w:rsidR="00F65559" w:rsidRPr="00E5201B" w:rsidRDefault="00F65559" w:rsidP="003F3946">
            <w:pPr>
              <w:jc w:val="both"/>
              <w:rPr>
                <w:rFonts w:eastAsia="Calibri"/>
                <w:sz w:val="22"/>
                <w:szCs w:val="22"/>
              </w:rPr>
            </w:pPr>
          </w:p>
        </w:tc>
        <w:tc>
          <w:tcPr>
            <w:tcW w:w="0" w:type="auto"/>
            <w:vMerge/>
            <w:tcBorders>
              <w:bottom w:val="single" w:sz="4" w:space="0" w:color="auto"/>
              <w:right w:val="single" w:sz="4" w:space="0" w:color="auto"/>
            </w:tcBorders>
            <w:shd w:val="clear" w:color="auto" w:fill="auto"/>
          </w:tcPr>
          <w:p w:rsidR="00F65559" w:rsidRPr="00E5201B" w:rsidRDefault="00F65559" w:rsidP="003F3946">
            <w:pPr>
              <w:jc w:val="both"/>
              <w:rPr>
                <w:rFonts w:eastAsia="Calibri"/>
                <w:sz w:val="22"/>
                <w:szCs w:val="22"/>
              </w:rPr>
            </w:pPr>
          </w:p>
        </w:tc>
        <w:tc>
          <w:tcPr>
            <w:tcW w:w="0" w:type="auto"/>
            <w:tcBorders>
              <w:top w:val="single" w:sz="4" w:space="0" w:color="auto"/>
              <w:left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Ward Civic education meetings</w:t>
            </w:r>
          </w:p>
        </w:tc>
        <w:tc>
          <w:tcPr>
            <w:tcW w:w="0" w:type="auto"/>
            <w:tcBorders>
              <w:top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ward civic education meetings held</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4</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7</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7</w:t>
            </w:r>
          </w:p>
        </w:tc>
        <w:tc>
          <w:tcPr>
            <w:tcW w:w="1781" w:type="dxa"/>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6</w:t>
            </w:r>
          </w:p>
        </w:tc>
      </w:tr>
      <w:tr w:rsidR="00F65559" w:rsidRPr="00E5201B" w:rsidTr="0044648D">
        <w:trPr>
          <w:trHeight w:val="332"/>
        </w:trPr>
        <w:tc>
          <w:tcPr>
            <w:tcW w:w="2761" w:type="dxa"/>
            <w:vMerge w:val="restart"/>
            <w:tcBorders>
              <w:top w:val="single" w:sz="4" w:space="0" w:color="auto"/>
            </w:tcBorders>
            <w:shd w:val="clear" w:color="auto" w:fill="auto"/>
          </w:tcPr>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b/>
                <w:sz w:val="22"/>
                <w:szCs w:val="22"/>
              </w:rPr>
            </w:pPr>
          </w:p>
          <w:p w:rsidR="00F65559" w:rsidRPr="00E5201B" w:rsidRDefault="00F65559" w:rsidP="003F3946">
            <w:pPr>
              <w:jc w:val="both"/>
              <w:rPr>
                <w:rFonts w:eastAsia="Calibri"/>
                <w:b/>
                <w:sz w:val="22"/>
                <w:szCs w:val="22"/>
              </w:rPr>
            </w:pPr>
          </w:p>
          <w:p w:rsidR="00F65559" w:rsidRPr="00E5201B" w:rsidRDefault="00F65559" w:rsidP="003F3946">
            <w:pPr>
              <w:jc w:val="both"/>
              <w:rPr>
                <w:rFonts w:eastAsia="Calibri"/>
                <w:b/>
                <w:sz w:val="22"/>
                <w:szCs w:val="22"/>
              </w:rPr>
            </w:pPr>
          </w:p>
          <w:p w:rsidR="00F65559" w:rsidRPr="00E5201B" w:rsidRDefault="00F65559" w:rsidP="003F3946">
            <w:pPr>
              <w:jc w:val="both"/>
              <w:rPr>
                <w:rFonts w:eastAsia="Calibri"/>
                <w:b/>
                <w:sz w:val="22"/>
                <w:szCs w:val="22"/>
              </w:rPr>
            </w:pPr>
          </w:p>
          <w:p w:rsidR="00F65559" w:rsidRPr="00E5201B" w:rsidRDefault="00F65559" w:rsidP="003F3946">
            <w:pPr>
              <w:jc w:val="both"/>
              <w:rPr>
                <w:rFonts w:eastAsia="Calibri"/>
                <w:b/>
                <w:sz w:val="22"/>
                <w:szCs w:val="22"/>
              </w:rPr>
            </w:pPr>
          </w:p>
          <w:p w:rsidR="00F65559" w:rsidRPr="00E5201B" w:rsidRDefault="00F65559" w:rsidP="003F3946">
            <w:pPr>
              <w:jc w:val="both"/>
              <w:rPr>
                <w:rFonts w:eastAsia="Calibri"/>
                <w:b/>
                <w:sz w:val="22"/>
                <w:szCs w:val="22"/>
              </w:rPr>
            </w:pPr>
            <w:r w:rsidRPr="00E5201B">
              <w:rPr>
                <w:rFonts w:eastAsia="Calibri"/>
                <w:b/>
                <w:sz w:val="22"/>
                <w:szCs w:val="22"/>
              </w:rPr>
              <w:t>SP:2</w:t>
            </w:r>
          </w:p>
          <w:p w:rsidR="00F65559" w:rsidRPr="00E5201B" w:rsidRDefault="00F65559" w:rsidP="003F3946">
            <w:pPr>
              <w:jc w:val="both"/>
              <w:rPr>
                <w:rFonts w:eastAsia="Calibri"/>
                <w:sz w:val="22"/>
                <w:szCs w:val="22"/>
              </w:rPr>
            </w:pPr>
            <w:r w:rsidRPr="00E5201B">
              <w:rPr>
                <w:rFonts w:eastAsia="Calibri"/>
                <w:b/>
                <w:sz w:val="22"/>
                <w:szCs w:val="22"/>
              </w:rPr>
              <w:t>General Administration and Support services</w:t>
            </w:r>
          </w:p>
        </w:tc>
        <w:tc>
          <w:tcPr>
            <w:tcW w:w="0" w:type="auto"/>
            <w:vMerge w:val="restart"/>
            <w:tcBorders>
              <w:top w:val="single" w:sz="4" w:space="0" w:color="auto"/>
              <w:right w:val="single" w:sz="4" w:space="0" w:color="auto"/>
            </w:tcBorders>
            <w:shd w:val="clear" w:color="auto" w:fill="auto"/>
          </w:tcPr>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r w:rsidRPr="00E5201B">
              <w:rPr>
                <w:rFonts w:eastAsia="Calibri"/>
                <w:sz w:val="22"/>
                <w:szCs w:val="22"/>
              </w:rPr>
              <w:t>County Assembly of Kwale</w:t>
            </w: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p>
        </w:tc>
        <w:tc>
          <w:tcPr>
            <w:tcW w:w="0" w:type="auto"/>
            <w:tcBorders>
              <w:top w:val="single" w:sz="4" w:space="0" w:color="auto"/>
              <w:left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Strategic plan</w:t>
            </w:r>
          </w:p>
        </w:tc>
        <w:tc>
          <w:tcPr>
            <w:tcW w:w="0" w:type="auto"/>
            <w:tcBorders>
              <w:top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strategic plans</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0</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1</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0</w:t>
            </w:r>
          </w:p>
        </w:tc>
        <w:tc>
          <w:tcPr>
            <w:tcW w:w="1781" w:type="dxa"/>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0</w:t>
            </w:r>
          </w:p>
        </w:tc>
      </w:tr>
      <w:tr w:rsidR="00F65559" w:rsidRPr="00E5201B" w:rsidTr="0044648D">
        <w:trPr>
          <w:trHeight w:val="258"/>
        </w:trPr>
        <w:tc>
          <w:tcPr>
            <w:tcW w:w="2761" w:type="dxa"/>
            <w:vMerge/>
            <w:shd w:val="clear" w:color="auto" w:fill="auto"/>
          </w:tcPr>
          <w:p w:rsidR="00F65559" w:rsidRPr="00E5201B" w:rsidRDefault="00F65559" w:rsidP="003F3946">
            <w:pPr>
              <w:jc w:val="both"/>
              <w:rPr>
                <w:rFonts w:eastAsia="Calibri"/>
                <w:sz w:val="22"/>
                <w:szCs w:val="22"/>
              </w:rPr>
            </w:pPr>
          </w:p>
        </w:tc>
        <w:tc>
          <w:tcPr>
            <w:tcW w:w="0" w:type="auto"/>
            <w:vMerge/>
            <w:tcBorders>
              <w:right w:val="single" w:sz="4" w:space="0" w:color="auto"/>
            </w:tcBorders>
            <w:shd w:val="clear" w:color="auto" w:fill="auto"/>
          </w:tcPr>
          <w:p w:rsidR="00F65559" w:rsidRPr="00E5201B" w:rsidRDefault="00F65559" w:rsidP="003F3946">
            <w:pPr>
              <w:jc w:val="both"/>
              <w:rPr>
                <w:rFonts w:eastAsia="Calibri"/>
                <w:sz w:val="22"/>
                <w:szCs w:val="22"/>
              </w:rPr>
            </w:pPr>
          </w:p>
        </w:tc>
        <w:tc>
          <w:tcPr>
            <w:tcW w:w="0" w:type="auto"/>
            <w:tcBorders>
              <w:top w:val="single" w:sz="4" w:space="0" w:color="auto"/>
              <w:left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Annual plan</w:t>
            </w:r>
          </w:p>
        </w:tc>
        <w:tc>
          <w:tcPr>
            <w:tcW w:w="0" w:type="auto"/>
            <w:tcBorders>
              <w:top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annual plans</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1</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1</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1</w:t>
            </w:r>
          </w:p>
        </w:tc>
        <w:tc>
          <w:tcPr>
            <w:tcW w:w="1781" w:type="dxa"/>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1</w:t>
            </w:r>
          </w:p>
        </w:tc>
      </w:tr>
      <w:tr w:rsidR="00F65559" w:rsidRPr="00E5201B" w:rsidTr="0044648D">
        <w:trPr>
          <w:trHeight w:val="268"/>
        </w:trPr>
        <w:tc>
          <w:tcPr>
            <w:tcW w:w="2761" w:type="dxa"/>
            <w:vMerge/>
            <w:shd w:val="clear" w:color="auto" w:fill="auto"/>
          </w:tcPr>
          <w:p w:rsidR="00F65559" w:rsidRPr="00E5201B" w:rsidRDefault="00F65559" w:rsidP="003F3946">
            <w:pPr>
              <w:jc w:val="both"/>
              <w:rPr>
                <w:rFonts w:eastAsia="Calibri"/>
                <w:sz w:val="22"/>
                <w:szCs w:val="22"/>
              </w:rPr>
            </w:pPr>
          </w:p>
        </w:tc>
        <w:tc>
          <w:tcPr>
            <w:tcW w:w="0" w:type="auto"/>
            <w:vMerge/>
            <w:tcBorders>
              <w:right w:val="single" w:sz="4" w:space="0" w:color="auto"/>
            </w:tcBorders>
            <w:shd w:val="clear" w:color="auto" w:fill="auto"/>
          </w:tcPr>
          <w:p w:rsidR="00F65559" w:rsidRPr="00E5201B" w:rsidRDefault="00F65559" w:rsidP="003F3946">
            <w:pPr>
              <w:jc w:val="both"/>
              <w:rPr>
                <w:rFonts w:eastAsia="Calibri"/>
                <w:sz w:val="22"/>
                <w:szCs w:val="22"/>
              </w:rPr>
            </w:pPr>
          </w:p>
        </w:tc>
        <w:tc>
          <w:tcPr>
            <w:tcW w:w="0" w:type="auto"/>
            <w:tcBorders>
              <w:top w:val="single" w:sz="4" w:space="0" w:color="auto"/>
              <w:left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Work plan</w:t>
            </w:r>
          </w:p>
        </w:tc>
        <w:tc>
          <w:tcPr>
            <w:tcW w:w="0" w:type="auto"/>
            <w:tcBorders>
              <w:top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work plans</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4</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4</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4</w:t>
            </w:r>
          </w:p>
        </w:tc>
        <w:tc>
          <w:tcPr>
            <w:tcW w:w="1781" w:type="dxa"/>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4</w:t>
            </w:r>
          </w:p>
        </w:tc>
      </w:tr>
      <w:tr w:rsidR="00F65559" w:rsidRPr="00E5201B" w:rsidTr="0044648D">
        <w:trPr>
          <w:trHeight w:val="247"/>
        </w:trPr>
        <w:tc>
          <w:tcPr>
            <w:tcW w:w="2761" w:type="dxa"/>
            <w:vMerge/>
            <w:shd w:val="clear" w:color="auto" w:fill="auto"/>
          </w:tcPr>
          <w:p w:rsidR="00F65559" w:rsidRPr="00E5201B" w:rsidRDefault="00F65559" w:rsidP="003F3946">
            <w:pPr>
              <w:jc w:val="both"/>
              <w:rPr>
                <w:rFonts w:eastAsia="Calibri"/>
                <w:sz w:val="22"/>
                <w:szCs w:val="22"/>
              </w:rPr>
            </w:pPr>
          </w:p>
        </w:tc>
        <w:tc>
          <w:tcPr>
            <w:tcW w:w="0" w:type="auto"/>
            <w:vMerge/>
            <w:tcBorders>
              <w:right w:val="single" w:sz="4" w:space="0" w:color="auto"/>
            </w:tcBorders>
            <w:shd w:val="clear" w:color="auto" w:fill="auto"/>
          </w:tcPr>
          <w:p w:rsidR="00F65559" w:rsidRPr="00E5201B" w:rsidRDefault="00F65559" w:rsidP="003F3946">
            <w:pPr>
              <w:jc w:val="both"/>
              <w:rPr>
                <w:rFonts w:eastAsia="Calibri"/>
                <w:sz w:val="22"/>
                <w:szCs w:val="22"/>
              </w:rPr>
            </w:pPr>
          </w:p>
        </w:tc>
        <w:tc>
          <w:tcPr>
            <w:tcW w:w="0" w:type="auto"/>
            <w:tcBorders>
              <w:top w:val="single" w:sz="4" w:space="0" w:color="auto"/>
              <w:left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Staff Appraisal Plan</w:t>
            </w:r>
          </w:p>
        </w:tc>
        <w:tc>
          <w:tcPr>
            <w:tcW w:w="0" w:type="auto"/>
            <w:tcBorders>
              <w:top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staff appraised</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36</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60</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60</w:t>
            </w:r>
          </w:p>
        </w:tc>
        <w:tc>
          <w:tcPr>
            <w:tcW w:w="1781" w:type="dxa"/>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60</w:t>
            </w:r>
          </w:p>
        </w:tc>
      </w:tr>
      <w:tr w:rsidR="00F65559" w:rsidRPr="00E5201B" w:rsidTr="0044648D">
        <w:trPr>
          <w:trHeight w:val="247"/>
        </w:trPr>
        <w:tc>
          <w:tcPr>
            <w:tcW w:w="2761" w:type="dxa"/>
            <w:vMerge/>
            <w:shd w:val="clear" w:color="auto" w:fill="auto"/>
          </w:tcPr>
          <w:p w:rsidR="00F65559" w:rsidRPr="00E5201B" w:rsidRDefault="00F65559" w:rsidP="003F3946">
            <w:pPr>
              <w:jc w:val="both"/>
              <w:rPr>
                <w:rFonts w:eastAsia="Calibri"/>
                <w:sz w:val="22"/>
                <w:szCs w:val="22"/>
              </w:rPr>
            </w:pPr>
          </w:p>
        </w:tc>
        <w:tc>
          <w:tcPr>
            <w:tcW w:w="0" w:type="auto"/>
            <w:vMerge/>
            <w:tcBorders>
              <w:right w:val="single" w:sz="4" w:space="0" w:color="auto"/>
            </w:tcBorders>
            <w:shd w:val="clear" w:color="auto" w:fill="auto"/>
          </w:tcPr>
          <w:p w:rsidR="00F65559" w:rsidRPr="00E5201B" w:rsidRDefault="00F65559" w:rsidP="003F3946">
            <w:pPr>
              <w:jc w:val="both"/>
              <w:rPr>
                <w:rFonts w:eastAsia="Calibri"/>
                <w:sz w:val="22"/>
                <w:szCs w:val="22"/>
              </w:rPr>
            </w:pPr>
          </w:p>
        </w:tc>
        <w:tc>
          <w:tcPr>
            <w:tcW w:w="0" w:type="auto"/>
            <w:tcBorders>
              <w:top w:val="single" w:sz="4" w:space="0" w:color="auto"/>
              <w:left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p>
          <w:p w:rsidR="00F65559" w:rsidRPr="00E5201B" w:rsidRDefault="00F65559" w:rsidP="003F3946">
            <w:pPr>
              <w:jc w:val="both"/>
              <w:rPr>
                <w:rFonts w:eastAsia="Calibri"/>
                <w:sz w:val="22"/>
                <w:szCs w:val="22"/>
              </w:rPr>
            </w:pPr>
            <w:r w:rsidRPr="00E5201B">
              <w:rPr>
                <w:rFonts w:eastAsia="Calibri"/>
                <w:sz w:val="22"/>
                <w:szCs w:val="22"/>
              </w:rPr>
              <w:t>Capacity Building</w:t>
            </w:r>
          </w:p>
        </w:tc>
        <w:tc>
          <w:tcPr>
            <w:tcW w:w="0" w:type="auto"/>
            <w:tcBorders>
              <w:top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trainings conducted</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Continuous</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Continuous</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Continuous</w:t>
            </w:r>
          </w:p>
        </w:tc>
        <w:tc>
          <w:tcPr>
            <w:tcW w:w="1781" w:type="dxa"/>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Continuous</w:t>
            </w:r>
          </w:p>
        </w:tc>
      </w:tr>
      <w:tr w:rsidR="00F65559" w:rsidRPr="00E5201B" w:rsidTr="0044648D">
        <w:trPr>
          <w:trHeight w:val="247"/>
        </w:trPr>
        <w:tc>
          <w:tcPr>
            <w:tcW w:w="2761" w:type="dxa"/>
            <w:vMerge/>
            <w:shd w:val="clear" w:color="auto" w:fill="auto"/>
          </w:tcPr>
          <w:p w:rsidR="00F65559" w:rsidRPr="00E5201B" w:rsidRDefault="00F65559" w:rsidP="003F3946">
            <w:pPr>
              <w:jc w:val="both"/>
              <w:rPr>
                <w:rFonts w:eastAsia="Calibri"/>
                <w:sz w:val="22"/>
                <w:szCs w:val="22"/>
              </w:rPr>
            </w:pPr>
          </w:p>
        </w:tc>
        <w:tc>
          <w:tcPr>
            <w:tcW w:w="0" w:type="auto"/>
            <w:vMerge/>
            <w:tcBorders>
              <w:right w:val="single" w:sz="4" w:space="0" w:color="auto"/>
            </w:tcBorders>
            <w:shd w:val="clear" w:color="auto" w:fill="auto"/>
          </w:tcPr>
          <w:p w:rsidR="00F65559" w:rsidRPr="00E5201B" w:rsidRDefault="00F65559" w:rsidP="003F3946">
            <w:pPr>
              <w:jc w:val="both"/>
              <w:rPr>
                <w:rFonts w:eastAsia="Calibri"/>
                <w:sz w:val="22"/>
                <w:szCs w:val="22"/>
              </w:rPr>
            </w:pPr>
          </w:p>
        </w:tc>
        <w:tc>
          <w:tcPr>
            <w:tcW w:w="0" w:type="auto"/>
            <w:tcBorders>
              <w:top w:val="single" w:sz="4" w:space="0" w:color="auto"/>
              <w:left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Audit work plan</w:t>
            </w:r>
          </w:p>
        </w:tc>
        <w:tc>
          <w:tcPr>
            <w:tcW w:w="0" w:type="auto"/>
            <w:tcBorders>
              <w:top w:val="single" w:sz="4" w:space="0" w:color="auto"/>
              <w:bottom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audit reports</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0</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4</w:t>
            </w:r>
          </w:p>
        </w:tc>
        <w:tc>
          <w:tcPr>
            <w:tcW w:w="0" w:type="auto"/>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4</w:t>
            </w:r>
          </w:p>
        </w:tc>
        <w:tc>
          <w:tcPr>
            <w:tcW w:w="1781" w:type="dxa"/>
            <w:tcBorders>
              <w:top w:val="single" w:sz="4" w:space="0" w:color="auto"/>
              <w:bottom w:val="single" w:sz="4" w:space="0" w:color="auto"/>
            </w:tcBorders>
            <w:vAlign w:val="bottom"/>
          </w:tcPr>
          <w:p w:rsidR="00F65559" w:rsidRPr="00E5201B" w:rsidRDefault="00F65559" w:rsidP="003F3946">
            <w:pPr>
              <w:jc w:val="right"/>
              <w:rPr>
                <w:rFonts w:eastAsia="Calibri"/>
                <w:sz w:val="22"/>
                <w:szCs w:val="22"/>
              </w:rPr>
            </w:pPr>
            <w:r w:rsidRPr="00E5201B">
              <w:rPr>
                <w:rFonts w:eastAsia="Calibri"/>
                <w:sz w:val="22"/>
                <w:szCs w:val="22"/>
              </w:rPr>
              <w:t>4</w:t>
            </w:r>
          </w:p>
        </w:tc>
      </w:tr>
      <w:tr w:rsidR="00F65559" w:rsidRPr="00E5201B" w:rsidTr="0044648D">
        <w:trPr>
          <w:trHeight w:val="215"/>
        </w:trPr>
        <w:tc>
          <w:tcPr>
            <w:tcW w:w="2761" w:type="dxa"/>
            <w:vMerge/>
            <w:shd w:val="clear" w:color="auto" w:fill="auto"/>
          </w:tcPr>
          <w:p w:rsidR="00F65559" w:rsidRPr="00E5201B" w:rsidRDefault="00F65559" w:rsidP="003F3946">
            <w:pPr>
              <w:jc w:val="both"/>
              <w:rPr>
                <w:rFonts w:eastAsia="Calibri"/>
                <w:sz w:val="22"/>
                <w:szCs w:val="22"/>
              </w:rPr>
            </w:pPr>
          </w:p>
        </w:tc>
        <w:tc>
          <w:tcPr>
            <w:tcW w:w="0" w:type="auto"/>
            <w:vMerge/>
            <w:tcBorders>
              <w:right w:val="single" w:sz="4" w:space="0" w:color="auto"/>
            </w:tcBorders>
            <w:shd w:val="clear" w:color="auto" w:fill="auto"/>
          </w:tcPr>
          <w:p w:rsidR="00F65559" w:rsidRPr="00E5201B" w:rsidRDefault="00F65559" w:rsidP="003F3946">
            <w:pPr>
              <w:jc w:val="both"/>
              <w:rPr>
                <w:rFonts w:eastAsia="Calibri"/>
                <w:sz w:val="22"/>
                <w:szCs w:val="22"/>
              </w:rPr>
            </w:pPr>
          </w:p>
        </w:tc>
        <w:tc>
          <w:tcPr>
            <w:tcW w:w="0" w:type="auto"/>
            <w:tcBorders>
              <w:top w:val="single" w:sz="4" w:space="0" w:color="auto"/>
              <w:left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Procurement Plan</w:t>
            </w:r>
          </w:p>
        </w:tc>
        <w:tc>
          <w:tcPr>
            <w:tcW w:w="0" w:type="auto"/>
            <w:tcBorders>
              <w:top w:val="single" w:sz="4" w:space="0" w:color="auto"/>
            </w:tcBorders>
            <w:shd w:val="clear" w:color="auto" w:fill="auto"/>
          </w:tcPr>
          <w:p w:rsidR="00F65559" w:rsidRPr="00E5201B" w:rsidRDefault="00F65559" w:rsidP="003F3946">
            <w:pPr>
              <w:jc w:val="both"/>
              <w:rPr>
                <w:rFonts w:eastAsia="Calibri"/>
                <w:sz w:val="22"/>
                <w:szCs w:val="22"/>
              </w:rPr>
            </w:pPr>
            <w:r w:rsidRPr="00E5201B">
              <w:rPr>
                <w:rFonts w:eastAsia="Calibri"/>
                <w:sz w:val="22"/>
                <w:szCs w:val="22"/>
              </w:rPr>
              <w:t>No. of procurement Plans</w:t>
            </w:r>
          </w:p>
        </w:tc>
        <w:tc>
          <w:tcPr>
            <w:tcW w:w="0" w:type="auto"/>
            <w:tcBorders>
              <w:top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1</w:t>
            </w:r>
          </w:p>
        </w:tc>
        <w:tc>
          <w:tcPr>
            <w:tcW w:w="0" w:type="auto"/>
            <w:tcBorders>
              <w:top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1</w:t>
            </w:r>
          </w:p>
        </w:tc>
        <w:tc>
          <w:tcPr>
            <w:tcW w:w="0" w:type="auto"/>
            <w:tcBorders>
              <w:top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1</w:t>
            </w:r>
          </w:p>
        </w:tc>
        <w:tc>
          <w:tcPr>
            <w:tcW w:w="1781" w:type="dxa"/>
            <w:tcBorders>
              <w:top w:val="single" w:sz="4" w:space="0" w:color="auto"/>
            </w:tcBorders>
            <w:vAlign w:val="bottom"/>
          </w:tcPr>
          <w:p w:rsidR="00F65559" w:rsidRPr="00E5201B" w:rsidRDefault="00F65559" w:rsidP="003F3946">
            <w:pPr>
              <w:jc w:val="right"/>
              <w:rPr>
                <w:rFonts w:eastAsia="Calibri"/>
                <w:sz w:val="22"/>
                <w:szCs w:val="22"/>
              </w:rPr>
            </w:pPr>
          </w:p>
          <w:p w:rsidR="00F65559" w:rsidRPr="00E5201B" w:rsidRDefault="00F65559" w:rsidP="003F3946">
            <w:pPr>
              <w:jc w:val="right"/>
              <w:rPr>
                <w:rFonts w:eastAsia="Calibri"/>
                <w:sz w:val="22"/>
                <w:szCs w:val="22"/>
              </w:rPr>
            </w:pPr>
            <w:r w:rsidRPr="00E5201B">
              <w:rPr>
                <w:rFonts w:eastAsia="Calibri"/>
                <w:sz w:val="22"/>
                <w:szCs w:val="22"/>
              </w:rPr>
              <w:t>1</w:t>
            </w:r>
          </w:p>
        </w:tc>
      </w:tr>
    </w:tbl>
    <w:p w:rsidR="009A03DB" w:rsidRPr="00E5201B" w:rsidRDefault="009A03DB" w:rsidP="009A03DB">
      <w:pPr>
        <w:pStyle w:val="Heading1"/>
        <w:rPr>
          <w:rFonts w:ascii="Times New Roman" w:eastAsiaTheme="majorEastAsia" w:hAnsi="Times New Roman"/>
          <w:sz w:val="22"/>
          <w:szCs w:val="22"/>
        </w:rPr>
      </w:pPr>
      <w:bookmarkStart w:id="270" w:name="_Toc140499200"/>
      <w:bookmarkStart w:id="271" w:name="_Toc173172926"/>
      <w:r w:rsidRPr="00E5201B">
        <w:rPr>
          <w:rFonts w:ascii="Times New Roman" w:eastAsiaTheme="majorEastAsia" w:hAnsi="Times New Roman"/>
          <w:sz w:val="22"/>
          <w:szCs w:val="22"/>
        </w:rPr>
        <w:lastRenderedPageBreak/>
        <w:t>VOTE 3066: TRADE, INVESTMENT AND COOPERATIVE DEVELOPMENT</w:t>
      </w:r>
      <w:bookmarkEnd w:id="233"/>
      <w:bookmarkEnd w:id="234"/>
      <w:bookmarkEnd w:id="235"/>
      <w:bookmarkEnd w:id="236"/>
      <w:bookmarkEnd w:id="270"/>
      <w:bookmarkEnd w:id="271"/>
    </w:p>
    <w:p w:rsidR="00ED03C8" w:rsidRPr="00E5201B" w:rsidRDefault="00ED03C8" w:rsidP="00ED03C8">
      <w:pPr>
        <w:rPr>
          <w:sz w:val="22"/>
          <w:szCs w:val="22"/>
        </w:rPr>
      </w:pPr>
    </w:p>
    <w:p w:rsidR="00ED03C8" w:rsidRPr="00E5201B" w:rsidRDefault="00ED03C8" w:rsidP="00ED03C8">
      <w:pPr>
        <w:pStyle w:val="Heading2"/>
        <w:spacing w:before="0"/>
        <w:ind w:right="720"/>
        <w:contextualSpacing/>
        <w:rPr>
          <w:rFonts w:ascii="Times New Roman" w:eastAsia="Times New Roman" w:hAnsi="Times New Roman" w:cs="Times New Roman"/>
          <w:color w:val="auto"/>
          <w:sz w:val="22"/>
          <w:szCs w:val="22"/>
          <w:lang w:val="en-GB"/>
        </w:rPr>
      </w:pPr>
      <w:bookmarkStart w:id="272" w:name="_Toc423521708"/>
      <w:bookmarkStart w:id="273" w:name="_Toc455059737"/>
      <w:bookmarkStart w:id="274" w:name="_Toc478109588"/>
      <w:bookmarkStart w:id="275" w:name="_Toc71025171"/>
      <w:bookmarkStart w:id="276" w:name="_Toc134096505"/>
      <w:bookmarkStart w:id="277" w:name="_Toc173172927"/>
      <w:r w:rsidRPr="00E5201B">
        <w:rPr>
          <w:rFonts w:ascii="Times New Roman" w:eastAsia="Calibri" w:hAnsi="Times New Roman" w:cs="Times New Roman"/>
          <w:color w:val="auto"/>
          <w:sz w:val="22"/>
          <w:szCs w:val="22"/>
        </w:rPr>
        <w:t>Part A. Vision</w:t>
      </w:r>
      <w:bookmarkEnd w:id="272"/>
      <w:bookmarkEnd w:id="273"/>
      <w:bookmarkEnd w:id="274"/>
      <w:bookmarkEnd w:id="275"/>
      <w:bookmarkEnd w:id="276"/>
      <w:bookmarkEnd w:id="277"/>
    </w:p>
    <w:p w:rsidR="00ED03C8" w:rsidRPr="00E5201B" w:rsidRDefault="00ED03C8" w:rsidP="00ED03C8">
      <w:pPr>
        <w:keepNext/>
        <w:keepLines/>
        <w:contextualSpacing/>
        <w:outlineLvl w:val="1"/>
        <w:rPr>
          <w:rFonts w:eastAsiaTheme="majorEastAsia"/>
          <w:bCs/>
          <w:sz w:val="22"/>
          <w:szCs w:val="22"/>
        </w:rPr>
      </w:pPr>
      <w:bookmarkStart w:id="278" w:name="_Toc455059738"/>
      <w:bookmarkStart w:id="279" w:name="_Toc478109589"/>
      <w:bookmarkStart w:id="280" w:name="_Toc519799810"/>
      <w:bookmarkStart w:id="281" w:name="_Toc44684867"/>
      <w:bookmarkStart w:id="282" w:name="_Toc71025172"/>
      <w:bookmarkStart w:id="283" w:name="_Toc99976608"/>
      <w:bookmarkStart w:id="284" w:name="_Toc108779240"/>
      <w:bookmarkStart w:id="285" w:name="_Toc134094430"/>
      <w:bookmarkStart w:id="286" w:name="_Toc134096506"/>
      <w:bookmarkStart w:id="287" w:name="_Toc165878470"/>
      <w:bookmarkStart w:id="288" w:name="_Toc173172928"/>
      <w:r w:rsidRPr="00E5201B">
        <w:rPr>
          <w:rFonts w:eastAsiaTheme="majorEastAsia"/>
          <w:bCs/>
          <w:sz w:val="22"/>
          <w:szCs w:val="22"/>
        </w:rPr>
        <w:t>A globally competitive County economy with sustainable and equitable socio-economic development</w:t>
      </w:r>
      <w:bookmarkEnd w:id="278"/>
      <w:bookmarkEnd w:id="279"/>
      <w:bookmarkEnd w:id="280"/>
      <w:bookmarkEnd w:id="281"/>
      <w:bookmarkEnd w:id="282"/>
      <w:bookmarkEnd w:id="283"/>
      <w:bookmarkEnd w:id="284"/>
      <w:bookmarkEnd w:id="285"/>
      <w:bookmarkEnd w:id="286"/>
      <w:bookmarkEnd w:id="287"/>
      <w:bookmarkEnd w:id="288"/>
    </w:p>
    <w:p w:rsidR="00ED03C8" w:rsidRPr="00E5201B" w:rsidRDefault="00ED03C8" w:rsidP="00ED03C8">
      <w:pPr>
        <w:pStyle w:val="Heading2"/>
        <w:ind w:right="720"/>
        <w:rPr>
          <w:rFonts w:ascii="Times New Roman" w:eastAsia="Calibri" w:hAnsi="Times New Roman" w:cs="Times New Roman"/>
          <w:color w:val="auto"/>
          <w:sz w:val="22"/>
          <w:szCs w:val="22"/>
        </w:rPr>
      </w:pPr>
      <w:bookmarkStart w:id="289" w:name="_Toc423521709"/>
      <w:bookmarkStart w:id="290" w:name="_Toc455059739"/>
      <w:bookmarkStart w:id="291" w:name="_Toc478109590"/>
    </w:p>
    <w:p w:rsidR="00ED03C8" w:rsidRPr="00E5201B" w:rsidRDefault="00ED03C8" w:rsidP="00ED03C8">
      <w:pPr>
        <w:pStyle w:val="Heading2"/>
        <w:spacing w:before="0"/>
        <w:ind w:right="720"/>
        <w:contextualSpacing/>
        <w:rPr>
          <w:rFonts w:ascii="Times New Roman" w:hAnsi="Times New Roman" w:cs="Times New Roman"/>
          <w:color w:val="auto"/>
          <w:sz w:val="22"/>
          <w:szCs w:val="22"/>
        </w:rPr>
      </w:pPr>
      <w:bookmarkStart w:id="292" w:name="_Toc71025173"/>
      <w:bookmarkStart w:id="293" w:name="_Toc134096507"/>
      <w:bookmarkStart w:id="294" w:name="_Toc173172929"/>
      <w:r w:rsidRPr="00E5201B">
        <w:rPr>
          <w:rFonts w:ascii="Times New Roman" w:eastAsia="Calibri" w:hAnsi="Times New Roman" w:cs="Times New Roman"/>
          <w:color w:val="auto"/>
          <w:sz w:val="22"/>
          <w:szCs w:val="22"/>
        </w:rPr>
        <w:t>Part B. Mission</w:t>
      </w:r>
      <w:bookmarkEnd w:id="289"/>
      <w:bookmarkEnd w:id="290"/>
      <w:bookmarkEnd w:id="291"/>
      <w:bookmarkEnd w:id="292"/>
      <w:bookmarkEnd w:id="293"/>
      <w:bookmarkEnd w:id="294"/>
    </w:p>
    <w:p w:rsidR="00ED03C8" w:rsidRPr="00E5201B" w:rsidRDefault="00ED03C8" w:rsidP="00ED03C8">
      <w:pPr>
        <w:keepNext/>
        <w:keepLines/>
        <w:contextualSpacing/>
        <w:outlineLvl w:val="1"/>
        <w:rPr>
          <w:rFonts w:eastAsiaTheme="majorEastAsia"/>
          <w:bCs/>
          <w:sz w:val="22"/>
          <w:szCs w:val="22"/>
        </w:rPr>
      </w:pPr>
      <w:bookmarkStart w:id="295" w:name="_Toc455059740"/>
      <w:bookmarkStart w:id="296" w:name="_Toc478049918"/>
      <w:bookmarkStart w:id="297" w:name="_Toc478109591"/>
      <w:bookmarkStart w:id="298" w:name="_Toc519799812"/>
      <w:bookmarkStart w:id="299" w:name="_Toc44684869"/>
      <w:bookmarkStart w:id="300" w:name="_Toc71025174"/>
      <w:bookmarkStart w:id="301" w:name="_Toc99976610"/>
      <w:bookmarkStart w:id="302" w:name="_Toc108779242"/>
      <w:bookmarkStart w:id="303" w:name="_Toc134094432"/>
      <w:bookmarkStart w:id="304" w:name="_Toc134096508"/>
      <w:bookmarkStart w:id="305" w:name="_Toc165878472"/>
      <w:bookmarkStart w:id="306" w:name="_Toc173172930"/>
      <w:r w:rsidRPr="00E5201B">
        <w:rPr>
          <w:rFonts w:eastAsiaTheme="majorEastAsia"/>
          <w:bCs/>
          <w:sz w:val="22"/>
          <w:szCs w:val="22"/>
        </w:rPr>
        <w:t>To promote, coordinate and implement integrated socio-economic policies and Programmes for an enterprising and industrializing County economy.</w:t>
      </w:r>
      <w:bookmarkEnd w:id="295"/>
      <w:bookmarkEnd w:id="296"/>
      <w:bookmarkEnd w:id="297"/>
      <w:bookmarkEnd w:id="298"/>
      <w:bookmarkEnd w:id="299"/>
      <w:bookmarkEnd w:id="300"/>
      <w:bookmarkEnd w:id="301"/>
      <w:bookmarkEnd w:id="302"/>
      <w:bookmarkEnd w:id="303"/>
      <w:bookmarkEnd w:id="304"/>
      <w:bookmarkEnd w:id="305"/>
      <w:bookmarkEnd w:id="306"/>
    </w:p>
    <w:p w:rsidR="00ED03C8" w:rsidRPr="00E5201B" w:rsidRDefault="00ED03C8" w:rsidP="00ED03C8">
      <w:pPr>
        <w:ind w:right="720"/>
        <w:jc w:val="both"/>
        <w:rPr>
          <w:sz w:val="22"/>
          <w:szCs w:val="22"/>
        </w:rPr>
      </w:pPr>
    </w:p>
    <w:p w:rsidR="00ED03C8" w:rsidRPr="00E5201B" w:rsidRDefault="00ED03C8" w:rsidP="00ED03C8">
      <w:pPr>
        <w:pStyle w:val="Heading2"/>
        <w:ind w:right="720"/>
        <w:rPr>
          <w:rFonts w:ascii="Times New Roman" w:hAnsi="Times New Roman" w:cs="Times New Roman"/>
          <w:color w:val="auto"/>
          <w:sz w:val="22"/>
          <w:szCs w:val="22"/>
        </w:rPr>
      </w:pPr>
      <w:bookmarkStart w:id="307" w:name="_Toc478109593"/>
      <w:bookmarkStart w:id="308" w:name="_Toc71025175"/>
      <w:bookmarkStart w:id="309" w:name="_Toc134096509"/>
      <w:bookmarkStart w:id="310" w:name="_Toc173172931"/>
      <w:r w:rsidRPr="00E5201B">
        <w:rPr>
          <w:rFonts w:ascii="Times New Roman" w:hAnsi="Times New Roman" w:cs="Times New Roman"/>
          <w:color w:val="auto"/>
          <w:sz w:val="22"/>
          <w:szCs w:val="22"/>
        </w:rPr>
        <w:t>Part C. Performance Overview and Background for Programme(s) Funding</w:t>
      </w:r>
      <w:bookmarkEnd w:id="307"/>
      <w:bookmarkEnd w:id="308"/>
      <w:bookmarkEnd w:id="309"/>
      <w:bookmarkEnd w:id="310"/>
    </w:p>
    <w:p w:rsidR="00ED03C8" w:rsidRPr="00E5201B" w:rsidRDefault="00ED03C8" w:rsidP="00ED03C8">
      <w:pPr>
        <w:spacing w:line="360" w:lineRule="auto"/>
        <w:contextualSpacing/>
        <w:jc w:val="both"/>
        <w:rPr>
          <w:sz w:val="22"/>
          <w:szCs w:val="22"/>
        </w:rPr>
      </w:pPr>
      <w:r w:rsidRPr="00E5201B">
        <w:rPr>
          <w:sz w:val="22"/>
          <w:szCs w:val="22"/>
        </w:rPr>
        <w:t xml:space="preserve">During the review period, FY2022/2023, the department of Trade, Investments and Cooperatives spent </w:t>
      </w:r>
      <w:r w:rsidR="004868E2" w:rsidRPr="00E5201B">
        <w:rPr>
          <w:sz w:val="22"/>
          <w:szCs w:val="22"/>
        </w:rPr>
        <w:t>Kshs</w:t>
      </w:r>
      <w:r w:rsidRPr="00E5201B">
        <w:rPr>
          <w:sz w:val="22"/>
          <w:szCs w:val="22"/>
        </w:rPr>
        <w:t xml:space="preserve"> 51,541,749 against a recurrent budget of </w:t>
      </w:r>
      <w:r w:rsidR="004868E2" w:rsidRPr="00E5201B">
        <w:rPr>
          <w:sz w:val="22"/>
          <w:szCs w:val="22"/>
        </w:rPr>
        <w:t>Kshs</w:t>
      </w:r>
      <w:r w:rsidRPr="00E5201B">
        <w:rPr>
          <w:sz w:val="22"/>
          <w:szCs w:val="22"/>
        </w:rPr>
        <w:t xml:space="preserve"> 64,004,883 which translates to an absorption rate of 80.5 percent and spent   </w:t>
      </w:r>
      <w:r w:rsidR="00BF5FB4" w:rsidRPr="00E5201B">
        <w:rPr>
          <w:sz w:val="22"/>
          <w:szCs w:val="22"/>
        </w:rPr>
        <w:t>Kshs</w:t>
      </w:r>
      <w:r w:rsidRPr="00E5201B">
        <w:rPr>
          <w:sz w:val="22"/>
          <w:szCs w:val="22"/>
        </w:rPr>
        <w:t xml:space="preserve">.108, 899,813 against a development budget of </w:t>
      </w:r>
      <w:r w:rsidR="00BF5FB4" w:rsidRPr="00E5201B">
        <w:rPr>
          <w:sz w:val="22"/>
          <w:szCs w:val="22"/>
        </w:rPr>
        <w:t>Kshs</w:t>
      </w:r>
      <w:r w:rsidRPr="00E5201B">
        <w:rPr>
          <w:sz w:val="22"/>
          <w:szCs w:val="22"/>
        </w:rPr>
        <w:t xml:space="preserve"> 163,335,423 which translates to 66.7 percent.</w:t>
      </w:r>
    </w:p>
    <w:p w:rsidR="00ED03C8" w:rsidRPr="00E5201B" w:rsidRDefault="00ED03C8" w:rsidP="00ED03C8">
      <w:pPr>
        <w:spacing w:line="360" w:lineRule="auto"/>
        <w:contextualSpacing/>
        <w:jc w:val="both"/>
        <w:rPr>
          <w:sz w:val="22"/>
          <w:szCs w:val="22"/>
        </w:rPr>
      </w:pPr>
      <w:r w:rsidRPr="00E5201B">
        <w:rPr>
          <w:sz w:val="22"/>
          <w:szCs w:val="22"/>
        </w:rPr>
        <w:t>The other key achievements include the following: -</w:t>
      </w:r>
    </w:p>
    <w:p w:rsidR="00ED03C8" w:rsidRPr="00E5201B" w:rsidRDefault="00ED03C8" w:rsidP="006A7C79">
      <w:pPr>
        <w:pStyle w:val="ListParagraph"/>
        <w:numPr>
          <w:ilvl w:val="0"/>
          <w:numId w:val="25"/>
        </w:numPr>
        <w:spacing w:line="360" w:lineRule="auto"/>
        <w:contextualSpacing/>
        <w:jc w:val="both"/>
        <w:rPr>
          <w:rFonts w:eastAsiaTheme="minorHAnsi"/>
          <w:sz w:val="22"/>
          <w:szCs w:val="22"/>
        </w:rPr>
      </w:pPr>
      <w:r w:rsidRPr="00E5201B">
        <w:rPr>
          <w:rFonts w:eastAsiaTheme="minorHAnsi"/>
          <w:sz w:val="22"/>
          <w:szCs w:val="22"/>
        </w:rPr>
        <w:t>Construction of seven markets shade to provide an enabling environment for small scale traders</w:t>
      </w:r>
    </w:p>
    <w:p w:rsidR="00ED03C8" w:rsidRPr="00E5201B" w:rsidRDefault="00ED03C8" w:rsidP="006A7C79">
      <w:pPr>
        <w:pStyle w:val="ListParagraph"/>
        <w:numPr>
          <w:ilvl w:val="0"/>
          <w:numId w:val="25"/>
        </w:numPr>
        <w:spacing w:line="360" w:lineRule="auto"/>
        <w:contextualSpacing/>
        <w:jc w:val="both"/>
        <w:rPr>
          <w:rFonts w:eastAsiaTheme="minorHAnsi"/>
          <w:sz w:val="22"/>
          <w:szCs w:val="22"/>
        </w:rPr>
      </w:pPr>
      <w:r w:rsidRPr="00E5201B">
        <w:rPr>
          <w:rFonts w:eastAsiaTheme="minorHAnsi"/>
          <w:sz w:val="22"/>
          <w:szCs w:val="22"/>
        </w:rPr>
        <w:t>Finishing and Equipping of the fruit processing plant at Shimba Hills in Kubo South</w:t>
      </w:r>
    </w:p>
    <w:p w:rsidR="00ED03C8" w:rsidRPr="00E5201B" w:rsidRDefault="00ED03C8" w:rsidP="006A7C79">
      <w:pPr>
        <w:pStyle w:val="ListParagraph"/>
        <w:numPr>
          <w:ilvl w:val="0"/>
          <w:numId w:val="25"/>
        </w:numPr>
        <w:spacing w:line="360" w:lineRule="auto"/>
        <w:contextualSpacing/>
        <w:jc w:val="both"/>
        <w:rPr>
          <w:rFonts w:eastAsiaTheme="minorHAnsi"/>
          <w:sz w:val="22"/>
          <w:szCs w:val="22"/>
        </w:rPr>
      </w:pPr>
      <w:r w:rsidRPr="00E5201B">
        <w:rPr>
          <w:sz w:val="22"/>
          <w:szCs w:val="22"/>
        </w:rPr>
        <w:t>Improvement on the Diani Market</w:t>
      </w:r>
    </w:p>
    <w:p w:rsidR="00ED03C8" w:rsidRPr="00E5201B" w:rsidRDefault="00ED03C8" w:rsidP="006A7C79">
      <w:pPr>
        <w:pStyle w:val="ListParagraph"/>
        <w:numPr>
          <w:ilvl w:val="0"/>
          <w:numId w:val="25"/>
        </w:numPr>
        <w:spacing w:line="360" w:lineRule="auto"/>
        <w:contextualSpacing/>
        <w:jc w:val="both"/>
        <w:rPr>
          <w:rFonts w:eastAsiaTheme="minorHAnsi"/>
          <w:sz w:val="22"/>
          <w:szCs w:val="22"/>
        </w:rPr>
      </w:pPr>
      <w:r w:rsidRPr="00E5201B">
        <w:rPr>
          <w:rFonts w:eastAsiaTheme="minorHAnsi"/>
          <w:sz w:val="22"/>
          <w:szCs w:val="22"/>
        </w:rPr>
        <w:t>Construction of Bodaboda sheds and market sheds</w:t>
      </w:r>
    </w:p>
    <w:p w:rsidR="00ED03C8" w:rsidRPr="00E5201B" w:rsidRDefault="00ED03C8" w:rsidP="00ED03C8">
      <w:pPr>
        <w:contextualSpacing/>
        <w:jc w:val="both"/>
        <w:rPr>
          <w:b/>
          <w:sz w:val="22"/>
          <w:szCs w:val="22"/>
        </w:rPr>
      </w:pPr>
      <w:r w:rsidRPr="00E5201B">
        <w:rPr>
          <w:b/>
          <w:sz w:val="22"/>
          <w:szCs w:val="22"/>
        </w:rPr>
        <w:t>Part</w:t>
      </w:r>
      <w:r w:rsidRPr="00E5201B">
        <w:rPr>
          <w:b/>
          <w:sz w:val="22"/>
          <w:szCs w:val="22"/>
        </w:rPr>
        <w:tab/>
        <w:t>D:</w:t>
      </w:r>
      <w:r w:rsidRPr="00E5201B">
        <w:rPr>
          <w:b/>
          <w:sz w:val="22"/>
          <w:szCs w:val="22"/>
        </w:rPr>
        <w:tab/>
        <w:t>Strategic Objectives</w:t>
      </w:r>
    </w:p>
    <w:tbl>
      <w:tblPr>
        <w:tblStyle w:val="TableGrid"/>
        <w:tblW w:w="0" w:type="auto"/>
        <w:tblLook w:val="04A0" w:firstRow="1" w:lastRow="0" w:firstColumn="1" w:lastColumn="0" w:noHBand="0" w:noVBand="1"/>
      </w:tblPr>
      <w:tblGrid>
        <w:gridCol w:w="669"/>
        <w:gridCol w:w="3682"/>
        <w:gridCol w:w="8599"/>
      </w:tblGrid>
      <w:tr w:rsidR="00ED03C8" w:rsidRPr="00E5201B" w:rsidTr="003F3946">
        <w:tc>
          <w:tcPr>
            <w:tcW w:w="0" w:type="auto"/>
          </w:tcPr>
          <w:p w:rsidR="00ED03C8" w:rsidRPr="00E5201B" w:rsidRDefault="00ED03C8" w:rsidP="003F3946">
            <w:pPr>
              <w:pStyle w:val="FootnoteText"/>
              <w:contextualSpacing/>
              <w:jc w:val="both"/>
              <w:rPr>
                <w:b/>
                <w:bCs/>
                <w:sz w:val="22"/>
                <w:szCs w:val="22"/>
              </w:rPr>
            </w:pPr>
            <w:r w:rsidRPr="00E5201B">
              <w:rPr>
                <w:b/>
                <w:bCs/>
                <w:sz w:val="22"/>
                <w:szCs w:val="22"/>
              </w:rPr>
              <w:t>S/No</w:t>
            </w:r>
          </w:p>
        </w:tc>
        <w:tc>
          <w:tcPr>
            <w:tcW w:w="0" w:type="auto"/>
          </w:tcPr>
          <w:p w:rsidR="00ED03C8" w:rsidRPr="00E5201B" w:rsidRDefault="00ED03C8" w:rsidP="003F3946">
            <w:pPr>
              <w:pStyle w:val="FootnoteText"/>
              <w:contextualSpacing/>
              <w:jc w:val="both"/>
              <w:rPr>
                <w:b/>
                <w:bCs/>
                <w:sz w:val="22"/>
                <w:szCs w:val="22"/>
              </w:rPr>
            </w:pPr>
            <w:r w:rsidRPr="00E5201B">
              <w:rPr>
                <w:b/>
                <w:bCs/>
                <w:sz w:val="22"/>
                <w:szCs w:val="22"/>
              </w:rPr>
              <w:t>Programmes</w:t>
            </w:r>
          </w:p>
        </w:tc>
        <w:tc>
          <w:tcPr>
            <w:tcW w:w="0" w:type="auto"/>
          </w:tcPr>
          <w:p w:rsidR="00ED03C8" w:rsidRPr="00E5201B" w:rsidRDefault="00ED03C8" w:rsidP="003F3946">
            <w:pPr>
              <w:pStyle w:val="FootnoteText"/>
              <w:contextualSpacing/>
              <w:jc w:val="both"/>
              <w:rPr>
                <w:b/>
                <w:bCs/>
                <w:sz w:val="22"/>
                <w:szCs w:val="22"/>
              </w:rPr>
            </w:pPr>
            <w:r w:rsidRPr="00E5201B">
              <w:rPr>
                <w:b/>
                <w:bCs/>
                <w:sz w:val="22"/>
                <w:szCs w:val="22"/>
              </w:rPr>
              <w:t>Strategic Objectives</w:t>
            </w:r>
          </w:p>
        </w:tc>
      </w:tr>
      <w:tr w:rsidR="00ED03C8" w:rsidRPr="00E5201B" w:rsidTr="003F3946">
        <w:tc>
          <w:tcPr>
            <w:tcW w:w="0" w:type="auto"/>
          </w:tcPr>
          <w:p w:rsidR="00ED03C8" w:rsidRPr="00E5201B" w:rsidRDefault="00ED03C8" w:rsidP="006A7C79">
            <w:pPr>
              <w:pStyle w:val="FootnoteText"/>
              <w:numPr>
                <w:ilvl w:val="0"/>
                <w:numId w:val="24"/>
              </w:numPr>
              <w:contextualSpacing/>
              <w:rPr>
                <w:sz w:val="22"/>
                <w:szCs w:val="22"/>
              </w:rPr>
            </w:pPr>
          </w:p>
        </w:tc>
        <w:tc>
          <w:tcPr>
            <w:tcW w:w="0" w:type="auto"/>
          </w:tcPr>
          <w:p w:rsidR="00ED03C8" w:rsidRPr="00E5201B" w:rsidRDefault="00ED03C8" w:rsidP="003F3946">
            <w:pPr>
              <w:pStyle w:val="FootnoteText"/>
              <w:contextualSpacing/>
              <w:jc w:val="both"/>
              <w:rPr>
                <w:sz w:val="22"/>
                <w:szCs w:val="22"/>
              </w:rPr>
            </w:pPr>
            <w:r w:rsidRPr="00E5201B">
              <w:rPr>
                <w:sz w:val="22"/>
                <w:szCs w:val="22"/>
              </w:rPr>
              <w:t>General Administration, Planning and Support Services.</w:t>
            </w:r>
          </w:p>
        </w:tc>
        <w:tc>
          <w:tcPr>
            <w:tcW w:w="0" w:type="auto"/>
          </w:tcPr>
          <w:p w:rsidR="00ED03C8" w:rsidRPr="00E5201B" w:rsidRDefault="00ED03C8" w:rsidP="003F3946">
            <w:pPr>
              <w:pStyle w:val="FootnoteText"/>
              <w:contextualSpacing/>
              <w:jc w:val="both"/>
              <w:rPr>
                <w:sz w:val="22"/>
                <w:szCs w:val="22"/>
              </w:rPr>
            </w:pPr>
            <w:r w:rsidRPr="00E5201B">
              <w:rPr>
                <w:sz w:val="22"/>
                <w:szCs w:val="22"/>
              </w:rPr>
              <w:t>Support Services for trade department personnel.</w:t>
            </w:r>
          </w:p>
        </w:tc>
      </w:tr>
      <w:tr w:rsidR="00ED03C8" w:rsidRPr="00E5201B" w:rsidTr="003F3946">
        <w:tc>
          <w:tcPr>
            <w:tcW w:w="0" w:type="auto"/>
          </w:tcPr>
          <w:p w:rsidR="00ED03C8" w:rsidRPr="00E5201B" w:rsidRDefault="00ED03C8" w:rsidP="006A7C79">
            <w:pPr>
              <w:pStyle w:val="FootnoteText"/>
              <w:numPr>
                <w:ilvl w:val="0"/>
                <w:numId w:val="24"/>
              </w:numPr>
              <w:contextualSpacing/>
              <w:rPr>
                <w:sz w:val="22"/>
                <w:szCs w:val="22"/>
              </w:rPr>
            </w:pPr>
            <w:r w:rsidRPr="00E5201B">
              <w:rPr>
                <w:sz w:val="22"/>
                <w:szCs w:val="22"/>
              </w:rPr>
              <w:t xml:space="preserve"> </w:t>
            </w:r>
          </w:p>
        </w:tc>
        <w:tc>
          <w:tcPr>
            <w:tcW w:w="0" w:type="auto"/>
          </w:tcPr>
          <w:p w:rsidR="00ED03C8" w:rsidRPr="00E5201B" w:rsidRDefault="00ED03C8" w:rsidP="003F3946">
            <w:pPr>
              <w:pStyle w:val="FootnoteText"/>
              <w:contextualSpacing/>
              <w:jc w:val="both"/>
              <w:rPr>
                <w:i/>
                <w:sz w:val="22"/>
                <w:szCs w:val="22"/>
              </w:rPr>
            </w:pPr>
            <w:r w:rsidRPr="00E5201B">
              <w:rPr>
                <w:sz w:val="22"/>
                <w:szCs w:val="22"/>
              </w:rPr>
              <w:t>Markets Infrastructural Development Services</w:t>
            </w:r>
          </w:p>
        </w:tc>
        <w:tc>
          <w:tcPr>
            <w:tcW w:w="0" w:type="auto"/>
          </w:tcPr>
          <w:p w:rsidR="00ED03C8" w:rsidRPr="00E5201B" w:rsidRDefault="00ED03C8" w:rsidP="003F3946">
            <w:pPr>
              <w:pStyle w:val="FootnoteText"/>
              <w:contextualSpacing/>
              <w:jc w:val="both"/>
              <w:rPr>
                <w:sz w:val="22"/>
                <w:szCs w:val="22"/>
              </w:rPr>
            </w:pPr>
            <w:r w:rsidRPr="00E5201B">
              <w:rPr>
                <w:sz w:val="22"/>
                <w:szCs w:val="22"/>
              </w:rPr>
              <w:t>To create conducive environment for trade expansion and industrialization.</w:t>
            </w:r>
          </w:p>
        </w:tc>
      </w:tr>
      <w:tr w:rsidR="00ED03C8" w:rsidRPr="00E5201B" w:rsidTr="003F3946">
        <w:tc>
          <w:tcPr>
            <w:tcW w:w="0" w:type="auto"/>
          </w:tcPr>
          <w:p w:rsidR="00ED03C8" w:rsidRPr="00E5201B" w:rsidRDefault="00ED03C8" w:rsidP="006A7C79">
            <w:pPr>
              <w:pStyle w:val="FootnoteText"/>
              <w:numPr>
                <w:ilvl w:val="0"/>
                <w:numId w:val="24"/>
              </w:numPr>
              <w:contextualSpacing/>
              <w:rPr>
                <w:sz w:val="22"/>
                <w:szCs w:val="22"/>
              </w:rPr>
            </w:pPr>
          </w:p>
        </w:tc>
        <w:tc>
          <w:tcPr>
            <w:tcW w:w="0" w:type="auto"/>
          </w:tcPr>
          <w:p w:rsidR="00ED03C8" w:rsidRPr="00E5201B" w:rsidRDefault="00ED03C8" w:rsidP="003F3946">
            <w:pPr>
              <w:pStyle w:val="FootnoteText"/>
              <w:contextualSpacing/>
              <w:jc w:val="both"/>
              <w:rPr>
                <w:sz w:val="22"/>
                <w:szCs w:val="22"/>
              </w:rPr>
            </w:pPr>
            <w:r w:rsidRPr="00E5201B">
              <w:rPr>
                <w:sz w:val="22"/>
                <w:szCs w:val="22"/>
              </w:rPr>
              <w:t>Cooperatives Promotion and Development</w:t>
            </w:r>
          </w:p>
        </w:tc>
        <w:tc>
          <w:tcPr>
            <w:tcW w:w="0" w:type="auto"/>
          </w:tcPr>
          <w:p w:rsidR="00ED03C8" w:rsidRPr="00E5201B" w:rsidRDefault="00ED03C8" w:rsidP="003F3946">
            <w:pPr>
              <w:pStyle w:val="FootnoteText"/>
              <w:contextualSpacing/>
              <w:jc w:val="both"/>
              <w:rPr>
                <w:sz w:val="22"/>
                <w:szCs w:val="22"/>
              </w:rPr>
            </w:pPr>
            <w:r w:rsidRPr="00E5201B">
              <w:rPr>
                <w:sz w:val="22"/>
                <w:szCs w:val="22"/>
              </w:rPr>
              <w:t>To strengthen the cooperative movement for sustainable development.</w:t>
            </w:r>
          </w:p>
        </w:tc>
      </w:tr>
      <w:tr w:rsidR="00ED03C8" w:rsidRPr="00E5201B" w:rsidTr="003F3946">
        <w:tc>
          <w:tcPr>
            <w:tcW w:w="0" w:type="auto"/>
          </w:tcPr>
          <w:p w:rsidR="00ED03C8" w:rsidRPr="00E5201B" w:rsidRDefault="00ED03C8" w:rsidP="006A7C79">
            <w:pPr>
              <w:pStyle w:val="FootnoteText"/>
              <w:numPr>
                <w:ilvl w:val="0"/>
                <w:numId w:val="24"/>
              </w:numPr>
              <w:contextualSpacing/>
              <w:rPr>
                <w:sz w:val="22"/>
                <w:szCs w:val="22"/>
              </w:rPr>
            </w:pPr>
          </w:p>
        </w:tc>
        <w:tc>
          <w:tcPr>
            <w:tcW w:w="0" w:type="auto"/>
          </w:tcPr>
          <w:p w:rsidR="00ED03C8" w:rsidRPr="00E5201B" w:rsidRDefault="00ED03C8" w:rsidP="003F3946">
            <w:pPr>
              <w:pStyle w:val="FootnoteText"/>
              <w:contextualSpacing/>
              <w:jc w:val="both"/>
              <w:rPr>
                <w:sz w:val="22"/>
                <w:szCs w:val="22"/>
              </w:rPr>
            </w:pPr>
            <w:r w:rsidRPr="00E5201B">
              <w:rPr>
                <w:color w:val="000000"/>
                <w:sz w:val="22"/>
                <w:szCs w:val="22"/>
              </w:rPr>
              <w:t>Trade Development &amp; Investment Services</w:t>
            </w:r>
          </w:p>
        </w:tc>
        <w:tc>
          <w:tcPr>
            <w:tcW w:w="0" w:type="auto"/>
          </w:tcPr>
          <w:p w:rsidR="00ED03C8" w:rsidRPr="00E5201B" w:rsidRDefault="00ED03C8" w:rsidP="003F3946">
            <w:pPr>
              <w:pStyle w:val="FootnoteText"/>
              <w:contextualSpacing/>
              <w:jc w:val="both"/>
              <w:rPr>
                <w:sz w:val="22"/>
                <w:szCs w:val="22"/>
              </w:rPr>
            </w:pPr>
            <w:r w:rsidRPr="00E5201B">
              <w:rPr>
                <w:sz w:val="22"/>
                <w:szCs w:val="22"/>
              </w:rPr>
              <w:t>To promote industrial development, manufacturing, and value addition leading spurring economic development, wealth creation and poverty reduction.</w:t>
            </w:r>
          </w:p>
        </w:tc>
      </w:tr>
      <w:tr w:rsidR="00ED03C8" w:rsidRPr="00E5201B" w:rsidTr="003F3946">
        <w:tc>
          <w:tcPr>
            <w:tcW w:w="0" w:type="auto"/>
          </w:tcPr>
          <w:p w:rsidR="00ED03C8" w:rsidRPr="00E5201B" w:rsidRDefault="00ED03C8" w:rsidP="006A7C79">
            <w:pPr>
              <w:pStyle w:val="FootnoteText"/>
              <w:numPr>
                <w:ilvl w:val="0"/>
                <w:numId w:val="24"/>
              </w:numPr>
              <w:contextualSpacing/>
              <w:rPr>
                <w:sz w:val="22"/>
                <w:szCs w:val="22"/>
              </w:rPr>
            </w:pPr>
          </w:p>
        </w:tc>
        <w:tc>
          <w:tcPr>
            <w:tcW w:w="0" w:type="auto"/>
          </w:tcPr>
          <w:p w:rsidR="00ED03C8" w:rsidRPr="00E5201B" w:rsidRDefault="00ED03C8" w:rsidP="003F3946">
            <w:pPr>
              <w:pStyle w:val="FootnoteText"/>
              <w:contextualSpacing/>
              <w:jc w:val="both"/>
              <w:rPr>
                <w:color w:val="000000"/>
                <w:sz w:val="22"/>
                <w:szCs w:val="22"/>
              </w:rPr>
            </w:pPr>
            <w:r w:rsidRPr="00E5201B">
              <w:rPr>
                <w:color w:val="000000"/>
                <w:sz w:val="22"/>
                <w:szCs w:val="22"/>
              </w:rPr>
              <w:t>Weights and Measures.</w:t>
            </w:r>
          </w:p>
        </w:tc>
        <w:tc>
          <w:tcPr>
            <w:tcW w:w="0" w:type="auto"/>
          </w:tcPr>
          <w:p w:rsidR="00ED03C8" w:rsidRPr="00E5201B" w:rsidRDefault="00ED03C8" w:rsidP="003F3946">
            <w:pPr>
              <w:pStyle w:val="FootnoteText"/>
              <w:contextualSpacing/>
              <w:jc w:val="both"/>
              <w:rPr>
                <w:sz w:val="22"/>
                <w:szCs w:val="22"/>
              </w:rPr>
            </w:pPr>
            <w:r w:rsidRPr="00E5201B">
              <w:rPr>
                <w:sz w:val="22"/>
                <w:szCs w:val="22"/>
              </w:rPr>
              <w:t>To promote fair trade practices and protect consumers</w:t>
            </w:r>
          </w:p>
        </w:tc>
      </w:tr>
    </w:tbl>
    <w:p w:rsidR="00ED03C8" w:rsidRPr="00E5201B" w:rsidRDefault="00ED03C8" w:rsidP="00ED03C8">
      <w:pPr>
        <w:rPr>
          <w:sz w:val="22"/>
          <w:szCs w:val="22"/>
        </w:rPr>
      </w:pPr>
    </w:p>
    <w:p w:rsidR="00ED03C8" w:rsidRPr="00E5201B" w:rsidRDefault="00ED03C8" w:rsidP="00ED03C8">
      <w:pPr>
        <w:pStyle w:val="Heading2"/>
        <w:ind w:right="720"/>
        <w:rPr>
          <w:rFonts w:ascii="Times New Roman" w:hAnsi="Times New Roman" w:cs="Times New Roman"/>
          <w:sz w:val="22"/>
          <w:szCs w:val="22"/>
        </w:rPr>
      </w:pPr>
      <w:bookmarkStart w:id="311" w:name="_Toc423521711"/>
      <w:bookmarkStart w:id="312" w:name="_Toc455059742"/>
      <w:bookmarkStart w:id="313" w:name="_Toc478109594"/>
      <w:bookmarkStart w:id="314" w:name="_Toc71025176"/>
      <w:bookmarkStart w:id="315" w:name="_Toc134096510"/>
      <w:bookmarkStart w:id="316" w:name="_Toc173172932"/>
      <w:r w:rsidRPr="00E5201B">
        <w:rPr>
          <w:rFonts w:ascii="Times New Roman" w:hAnsi="Times New Roman" w:cs="Times New Roman"/>
          <w:color w:val="auto"/>
          <w:sz w:val="22"/>
          <w:szCs w:val="22"/>
        </w:rPr>
        <w:t>Part D. Programme Objectives/ Overall Outcome</w:t>
      </w:r>
      <w:bookmarkEnd w:id="311"/>
      <w:bookmarkEnd w:id="312"/>
      <w:bookmarkEnd w:id="313"/>
      <w:bookmarkEnd w:id="314"/>
      <w:bookmarkEnd w:id="315"/>
      <w:bookmarkEnd w:id="316"/>
    </w:p>
    <w:p w:rsidR="00ED03C8" w:rsidRPr="00E5201B" w:rsidRDefault="00ED03C8" w:rsidP="00ED03C8">
      <w:pPr>
        <w:ind w:right="720"/>
        <w:contextualSpacing/>
        <w:jc w:val="both"/>
        <w:rPr>
          <w:sz w:val="22"/>
          <w:szCs w:val="22"/>
        </w:rPr>
      </w:pPr>
    </w:p>
    <w:p w:rsidR="00ED03C8" w:rsidRPr="00E5201B" w:rsidRDefault="00ED03C8" w:rsidP="00ED03C8">
      <w:pPr>
        <w:keepNext/>
        <w:keepLines/>
        <w:spacing w:before="200"/>
        <w:ind w:right="720"/>
        <w:outlineLvl w:val="2"/>
        <w:rPr>
          <w:rFonts w:eastAsiaTheme="majorEastAsia"/>
          <w:b/>
          <w:bCs/>
          <w:sz w:val="22"/>
          <w:szCs w:val="22"/>
        </w:rPr>
      </w:pPr>
      <w:bookmarkStart w:id="317" w:name="_Toc455059743"/>
      <w:bookmarkStart w:id="318" w:name="_Toc478049922"/>
      <w:bookmarkStart w:id="319" w:name="_Toc478109595"/>
      <w:bookmarkStart w:id="320" w:name="_Toc519799815"/>
      <w:bookmarkStart w:id="321" w:name="_Toc41828884"/>
      <w:bookmarkStart w:id="322" w:name="_Toc41829167"/>
      <w:bookmarkStart w:id="323" w:name="_Toc44684872"/>
      <w:bookmarkStart w:id="324" w:name="_Toc71025177"/>
      <w:bookmarkStart w:id="325" w:name="_Toc99976613"/>
      <w:bookmarkStart w:id="326" w:name="_Toc108779245"/>
      <w:bookmarkStart w:id="327" w:name="_Toc134094435"/>
      <w:bookmarkStart w:id="328" w:name="_Toc134096511"/>
      <w:bookmarkStart w:id="329" w:name="_Toc165878475"/>
      <w:bookmarkStart w:id="330" w:name="_Toc173172933"/>
      <w:r w:rsidRPr="00E5201B">
        <w:rPr>
          <w:rFonts w:eastAsiaTheme="majorEastAsia"/>
          <w:b/>
          <w:bCs/>
          <w:sz w:val="22"/>
          <w:szCs w:val="22"/>
        </w:rPr>
        <w:t>Programme 1: General Administration, Planning and Support Services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ED03C8" w:rsidRPr="00E5201B" w:rsidRDefault="00ED03C8" w:rsidP="00ED03C8">
      <w:pPr>
        <w:contextualSpacing/>
        <w:jc w:val="both"/>
        <w:rPr>
          <w:sz w:val="22"/>
          <w:szCs w:val="22"/>
        </w:rPr>
      </w:pPr>
      <w:r w:rsidRPr="00E5201B">
        <w:rPr>
          <w:b/>
          <w:sz w:val="22"/>
          <w:szCs w:val="22"/>
        </w:rPr>
        <w:t>Objective:</w:t>
      </w:r>
      <w:r w:rsidRPr="00E5201B">
        <w:rPr>
          <w:sz w:val="22"/>
          <w:szCs w:val="22"/>
        </w:rPr>
        <w:t xml:space="preserve"> To ensure effective and efficient services to county departments, divisions/ units and the general public.</w:t>
      </w:r>
    </w:p>
    <w:p w:rsidR="00ED03C8" w:rsidRPr="00E5201B" w:rsidRDefault="00ED03C8" w:rsidP="00ED03C8">
      <w:pPr>
        <w:ind w:right="720"/>
        <w:contextualSpacing/>
        <w:jc w:val="both"/>
        <w:rPr>
          <w:sz w:val="22"/>
          <w:szCs w:val="22"/>
        </w:rPr>
      </w:pPr>
    </w:p>
    <w:p w:rsidR="00ED03C8" w:rsidRPr="00E5201B" w:rsidRDefault="00ED03C8" w:rsidP="00ED03C8">
      <w:pPr>
        <w:keepNext/>
        <w:keepLines/>
        <w:spacing w:before="200"/>
        <w:ind w:right="720"/>
        <w:outlineLvl w:val="2"/>
        <w:rPr>
          <w:rFonts w:eastAsiaTheme="majorEastAsia"/>
          <w:b/>
          <w:bCs/>
          <w:sz w:val="22"/>
          <w:szCs w:val="22"/>
        </w:rPr>
      </w:pPr>
      <w:bookmarkStart w:id="331" w:name="_Toc455059744"/>
      <w:bookmarkStart w:id="332" w:name="_Toc478049923"/>
      <w:bookmarkStart w:id="333" w:name="_Toc478109596"/>
      <w:bookmarkStart w:id="334" w:name="_Toc519799816"/>
      <w:bookmarkStart w:id="335" w:name="_Toc41828885"/>
      <w:bookmarkStart w:id="336" w:name="_Toc41829168"/>
      <w:bookmarkStart w:id="337" w:name="_Toc44684873"/>
      <w:bookmarkStart w:id="338" w:name="_Toc71025178"/>
      <w:bookmarkStart w:id="339" w:name="_Toc99976614"/>
      <w:bookmarkStart w:id="340" w:name="_Toc108779246"/>
      <w:bookmarkStart w:id="341" w:name="_Toc134094436"/>
      <w:bookmarkStart w:id="342" w:name="_Toc134096512"/>
      <w:bookmarkStart w:id="343" w:name="_Toc165878476"/>
      <w:bookmarkStart w:id="344" w:name="_Toc173172934"/>
      <w:r w:rsidRPr="00E5201B">
        <w:rPr>
          <w:rFonts w:eastAsiaTheme="majorEastAsia"/>
          <w:b/>
          <w:bCs/>
          <w:sz w:val="22"/>
          <w:szCs w:val="22"/>
        </w:rPr>
        <w:t>Programme 2: Trade Development Services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ED03C8" w:rsidRPr="00E5201B" w:rsidRDefault="00ED03C8" w:rsidP="00ED03C8">
      <w:pPr>
        <w:ind w:right="720"/>
        <w:contextualSpacing/>
        <w:jc w:val="both"/>
        <w:rPr>
          <w:sz w:val="22"/>
          <w:szCs w:val="22"/>
        </w:rPr>
      </w:pPr>
      <w:r w:rsidRPr="00E5201B">
        <w:rPr>
          <w:b/>
          <w:sz w:val="22"/>
          <w:szCs w:val="22"/>
        </w:rPr>
        <w:t xml:space="preserve">Objective: </w:t>
      </w:r>
      <w:r w:rsidRPr="00E5201B">
        <w:rPr>
          <w:sz w:val="22"/>
          <w:szCs w:val="22"/>
        </w:rPr>
        <w:t>To promote competitive trade development for improved living standards</w:t>
      </w:r>
    </w:p>
    <w:p w:rsidR="00ED03C8" w:rsidRPr="00E5201B" w:rsidRDefault="00ED03C8" w:rsidP="00ED03C8">
      <w:pPr>
        <w:ind w:right="720"/>
        <w:contextualSpacing/>
        <w:jc w:val="both"/>
        <w:rPr>
          <w:sz w:val="22"/>
          <w:szCs w:val="22"/>
        </w:rPr>
      </w:pPr>
    </w:p>
    <w:p w:rsidR="00ED03C8" w:rsidRPr="00E5201B" w:rsidRDefault="00ED03C8" w:rsidP="00ED03C8">
      <w:pPr>
        <w:keepNext/>
        <w:keepLines/>
        <w:spacing w:before="200"/>
        <w:ind w:right="720"/>
        <w:outlineLvl w:val="2"/>
        <w:rPr>
          <w:rFonts w:eastAsiaTheme="majorEastAsia"/>
          <w:b/>
          <w:bCs/>
          <w:sz w:val="22"/>
          <w:szCs w:val="22"/>
        </w:rPr>
      </w:pPr>
      <w:bookmarkStart w:id="345" w:name="_Toc455059745"/>
      <w:bookmarkStart w:id="346" w:name="_Toc478049924"/>
      <w:bookmarkStart w:id="347" w:name="_Toc478109597"/>
      <w:bookmarkStart w:id="348" w:name="_Toc519799817"/>
      <w:bookmarkStart w:id="349" w:name="_Toc41828886"/>
      <w:bookmarkStart w:id="350" w:name="_Toc41829169"/>
      <w:bookmarkStart w:id="351" w:name="_Toc44684874"/>
      <w:bookmarkStart w:id="352" w:name="_Toc71025179"/>
      <w:bookmarkStart w:id="353" w:name="_Toc99976615"/>
      <w:bookmarkStart w:id="354" w:name="_Toc108779247"/>
      <w:bookmarkStart w:id="355" w:name="_Toc134094437"/>
      <w:bookmarkStart w:id="356" w:name="_Toc134096513"/>
      <w:bookmarkStart w:id="357" w:name="_Toc165878477"/>
      <w:bookmarkStart w:id="358" w:name="_Toc173172935"/>
      <w:r w:rsidRPr="00E5201B">
        <w:rPr>
          <w:rFonts w:eastAsiaTheme="majorEastAsia"/>
          <w:b/>
          <w:bCs/>
          <w:sz w:val="22"/>
          <w:szCs w:val="22"/>
        </w:rPr>
        <w:t>Programme 3: Market Infrastructural Development Services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ED03C8" w:rsidRPr="00E5201B" w:rsidRDefault="00ED03C8" w:rsidP="00ED03C8">
      <w:pPr>
        <w:ind w:right="720"/>
        <w:contextualSpacing/>
        <w:jc w:val="both"/>
        <w:rPr>
          <w:sz w:val="22"/>
          <w:szCs w:val="22"/>
        </w:rPr>
      </w:pPr>
      <w:r w:rsidRPr="00E5201B">
        <w:rPr>
          <w:b/>
          <w:sz w:val="22"/>
          <w:szCs w:val="22"/>
        </w:rPr>
        <w:t>Objective:</w:t>
      </w:r>
      <w:r w:rsidRPr="00E5201B">
        <w:rPr>
          <w:sz w:val="22"/>
          <w:szCs w:val="22"/>
        </w:rPr>
        <w:t xml:space="preserve"> To create a conducive environment for trade expansion and industrialization</w:t>
      </w:r>
    </w:p>
    <w:p w:rsidR="00ED03C8" w:rsidRPr="00E5201B" w:rsidRDefault="00ED03C8" w:rsidP="00ED03C8">
      <w:pPr>
        <w:ind w:right="720"/>
        <w:contextualSpacing/>
        <w:jc w:val="both"/>
        <w:rPr>
          <w:sz w:val="22"/>
          <w:szCs w:val="22"/>
        </w:rPr>
      </w:pPr>
    </w:p>
    <w:p w:rsidR="00ED03C8" w:rsidRPr="00E5201B" w:rsidRDefault="00ED03C8" w:rsidP="00ED03C8">
      <w:pPr>
        <w:keepNext/>
        <w:keepLines/>
        <w:spacing w:before="200"/>
        <w:ind w:right="720"/>
        <w:outlineLvl w:val="2"/>
        <w:rPr>
          <w:rFonts w:eastAsiaTheme="majorEastAsia"/>
          <w:b/>
          <w:bCs/>
          <w:sz w:val="22"/>
          <w:szCs w:val="22"/>
        </w:rPr>
      </w:pPr>
      <w:bookmarkStart w:id="359" w:name="_Toc455059746"/>
      <w:bookmarkStart w:id="360" w:name="_Toc478049925"/>
      <w:bookmarkStart w:id="361" w:name="_Toc478109598"/>
      <w:bookmarkStart w:id="362" w:name="_Toc519799818"/>
      <w:bookmarkStart w:id="363" w:name="_Toc41828887"/>
      <w:bookmarkStart w:id="364" w:name="_Toc41829170"/>
      <w:bookmarkStart w:id="365" w:name="_Toc44684875"/>
      <w:bookmarkStart w:id="366" w:name="_Toc71025180"/>
      <w:bookmarkStart w:id="367" w:name="_Toc99976616"/>
      <w:bookmarkStart w:id="368" w:name="_Toc108779248"/>
      <w:bookmarkStart w:id="369" w:name="_Toc134094438"/>
      <w:bookmarkStart w:id="370" w:name="_Toc134096514"/>
      <w:bookmarkStart w:id="371" w:name="_Toc165878478"/>
      <w:bookmarkStart w:id="372" w:name="_Toc173172936"/>
      <w:r w:rsidRPr="00E5201B">
        <w:rPr>
          <w:rFonts w:eastAsiaTheme="majorEastAsia"/>
          <w:b/>
          <w:bCs/>
          <w:sz w:val="22"/>
          <w:szCs w:val="22"/>
        </w:rPr>
        <w:t>Programme 4: Cooperatives Development Services</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ED03C8" w:rsidRDefault="00ED03C8" w:rsidP="00ED03C8">
      <w:pPr>
        <w:contextualSpacing/>
        <w:jc w:val="both"/>
        <w:rPr>
          <w:sz w:val="22"/>
          <w:szCs w:val="22"/>
        </w:rPr>
      </w:pPr>
      <w:r w:rsidRPr="00E5201B">
        <w:rPr>
          <w:b/>
          <w:sz w:val="22"/>
          <w:szCs w:val="22"/>
        </w:rPr>
        <w:t xml:space="preserve">Objective: </w:t>
      </w:r>
      <w:r w:rsidRPr="00E5201B">
        <w:rPr>
          <w:sz w:val="22"/>
          <w:szCs w:val="22"/>
        </w:rPr>
        <w:t>To promote industrial development through improved governance in cooperative movement and marketing</w:t>
      </w:r>
    </w:p>
    <w:p w:rsidR="00121646" w:rsidRDefault="00121646" w:rsidP="00ED03C8">
      <w:pPr>
        <w:contextualSpacing/>
        <w:jc w:val="both"/>
        <w:rPr>
          <w:sz w:val="22"/>
          <w:szCs w:val="22"/>
        </w:rPr>
      </w:pPr>
    </w:p>
    <w:p w:rsidR="00121646" w:rsidRPr="00E5201B" w:rsidRDefault="00121646" w:rsidP="00ED03C8">
      <w:pPr>
        <w:contextualSpacing/>
        <w:jc w:val="both"/>
        <w:rPr>
          <w:sz w:val="22"/>
          <w:szCs w:val="22"/>
        </w:rPr>
      </w:pPr>
    </w:p>
    <w:p w:rsidR="00ED03C8" w:rsidRPr="00E5201B" w:rsidRDefault="00ED03C8" w:rsidP="00ED03C8">
      <w:pPr>
        <w:ind w:right="720"/>
        <w:contextualSpacing/>
        <w:jc w:val="both"/>
        <w:rPr>
          <w:sz w:val="22"/>
          <w:szCs w:val="22"/>
        </w:rPr>
      </w:pPr>
    </w:p>
    <w:p w:rsidR="00ED03C8" w:rsidRPr="00E5201B" w:rsidRDefault="00ED03C8" w:rsidP="00ED03C8">
      <w:pPr>
        <w:pStyle w:val="Heading2"/>
        <w:spacing w:before="0"/>
        <w:ind w:right="720"/>
        <w:contextualSpacing/>
        <w:rPr>
          <w:rFonts w:ascii="Times New Roman" w:hAnsi="Times New Roman" w:cs="Times New Roman"/>
          <w:color w:val="auto"/>
          <w:sz w:val="22"/>
          <w:szCs w:val="22"/>
        </w:rPr>
      </w:pPr>
      <w:bookmarkStart w:id="373" w:name="_Toc423521712"/>
      <w:bookmarkStart w:id="374" w:name="_Toc455059747"/>
      <w:bookmarkStart w:id="375" w:name="_Toc478109599"/>
      <w:bookmarkStart w:id="376" w:name="_Toc71025181"/>
      <w:bookmarkStart w:id="377" w:name="_Toc134096515"/>
      <w:bookmarkStart w:id="378" w:name="_Toc173172937"/>
      <w:r w:rsidRPr="00E5201B">
        <w:rPr>
          <w:rFonts w:ascii="Times New Roman" w:hAnsi="Times New Roman" w:cs="Times New Roman"/>
          <w:color w:val="auto"/>
          <w:sz w:val="22"/>
          <w:szCs w:val="22"/>
        </w:rPr>
        <w:t>Part E:  Summary of Expenditure by Programmes, FY 2024/25 – 2026/27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373"/>
      <w:bookmarkEnd w:id="374"/>
      <w:bookmarkEnd w:id="375"/>
      <w:bookmarkEnd w:id="376"/>
      <w:bookmarkEnd w:id="377"/>
      <w:bookmarkEnd w:id="378"/>
    </w:p>
    <w:tbl>
      <w:tblPr>
        <w:tblW w:w="13032" w:type="dxa"/>
        <w:tblLook w:val="04A0" w:firstRow="1" w:lastRow="0" w:firstColumn="1" w:lastColumn="0" w:noHBand="0" w:noVBand="1"/>
      </w:tblPr>
      <w:tblGrid>
        <w:gridCol w:w="4750"/>
        <w:gridCol w:w="2620"/>
        <w:gridCol w:w="2287"/>
        <w:gridCol w:w="1686"/>
        <w:gridCol w:w="1689"/>
      </w:tblGrid>
      <w:tr w:rsidR="00D46C59" w:rsidRPr="00E5201B" w:rsidTr="00D46C59">
        <w:trPr>
          <w:trHeight w:val="284"/>
          <w:tblHeader/>
        </w:trPr>
        <w:tc>
          <w:tcPr>
            <w:tcW w:w="4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Programme</w:t>
            </w:r>
          </w:p>
        </w:tc>
        <w:tc>
          <w:tcPr>
            <w:tcW w:w="2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jc w:val="center"/>
              <w:rPr>
                <w:b/>
                <w:bCs/>
                <w:color w:val="000000"/>
                <w:sz w:val="22"/>
                <w:szCs w:val="22"/>
              </w:rPr>
            </w:pPr>
            <w:r w:rsidRPr="00E5201B">
              <w:rPr>
                <w:b/>
                <w:bCs/>
                <w:color w:val="000000"/>
                <w:sz w:val="22"/>
                <w:szCs w:val="22"/>
              </w:rPr>
              <w:t xml:space="preserve">  Approved  Revised Estimates No.2 FY 2023/2024 </w:t>
            </w:r>
          </w:p>
        </w:tc>
        <w:tc>
          <w:tcPr>
            <w:tcW w:w="22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jc w:val="center"/>
              <w:rPr>
                <w:b/>
                <w:bCs/>
                <w:color w:val="000000"/>
                <w:sz w:val="22"/>
                <w:szCs w:val="22"/>
              </w:rPr>
            </w:pPr>
            <w:r w:rsidRPr="00E5201B">
              <w:rPr>
                <w:b/>
                <w:bCs/>
                <w:color w:val="000000"/>
                <w:sz w:val="22"/>
                <w:szCs w:val="22"/>
              </w:rPr>
              <w:t xml:space="preserve">   Approved Estimates FY 2024/2025 </w:t>
            </w:r>
          </w:p>
        </w:tc>
        <w:tc>
          <w:tcPr>
            <w:tcW w:w="33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C59" w:rsidRPr="00E5201B" w:rsidRDefault="00D46C59" w:rsidP="00D46C59">
            <w:pPr>
              <w:jc w:val="center"/>
              <w:rPr>
                <w:b/>
                <w:bCs/>
                <w:color w:val="000000"/>
                <w:sz w:val="22"/>
                <w:szCs w:val="22"/>
              </w:rPr>
            </w:pPr>
            <w:r w:rsidRPr="00E5201B">
              <w:rPr>
                <w:b/>
                <w:bCs/>
                <w:color w:val="000000"/>
                <w:sz w:val="22"/>
                <w:szCs w:val="22"/>
              </w:rPr>
              <w:t xml:space="preserve"> Projected Estimates </w:t>
            </w:r>
          </w:p>
        </w:tc>
      </w:tr>
      <w:tr w:rsidR="00D46C59" w:rsidRPr="00E5201B" w:rsidTr="00D46C59">
        <w:trPr>
          <w:trHeight w:val="1025"/>
          <w:tblHeader/>
        </w:trPr>
        <w:tc>
          <w:tcPr>
            <w:tcW w:w="4750" w:type="dxa"/>
            <w:vMerge/>
            <w:tcBorders>
              <w:top w:val="single" w:sz="4" w:space="0" w:color="auto"/>
              <w:left w:val="single" w:sz="4" w:space="0" w:color="auto"/>
              <w:bottom w:val="single" w:sz="4" w:space="0" w:color="auto"/>
              <w:right w:val="single" w:sz="4" w:space="0" w:color="auto"/>
            </w:tcBorders>
            <w:vAlign w:val="center"/>
            <w:hideMark/>
          </w:tcPr>
          <w:p w:rsidR="00D46C59" w:rsidRPr="00E5201B" w:rsidRDefault="00D46C59" w:rsidP="00D46C59">
            <w:pPr>
              <w:rPr>
                <w:b/>
                <w:bCs/>
                <w:color w:val="000000"/>
                <w:sz w:val="22"/>
                <w:szCs w:val="22"/>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D46C59" w:rsidRPr="00E5201B" w:rsidRDefault="00D46C59" w:rsidP="00D46C59">
            <w:pPr>
              <w:rPr>
                <w:b/>
                <w:bCs/>
                <w:color w:val="000000"/>
                <w:sz w:val="22"/>
                <w:szCs w:val="22"/>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D46C59" w:rsidRPr="00E5201B" w:rsidRDefault="00D46C59" w:rsidP="00D46C59">
            <w:pPr>
              <w:rPr>
                <w:b/>
                <w:bCs/>
                <w:color w:val="000000"/>
                <w:sz w:val="22"/>
                <w:szCs w:val="22"/>
              </w:rPr>
            </w:pP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center"/>
              <w:rPr>
                <w:b/>
                <w:bCs/>
                <w:color w:val="000000"/>
                <w:sz w:val="22"/>
                <w:szCs w:val="22"/>
              </w:rPr>
            </w:pPr>
            <w:r w:rsidRPr="00E5201B">
              <w:rPr>
                <w:b/>
                <w:bCs/>
                <w:color w:val="000000"/>
                <w:sz w:val="22"/>
                <w:szCs w:val="22"/>
              </w:rPr>
              <w:t>2025/2026</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center"/>
              <w:rPr>
                <w:b/>
                <w:bCs/>
                <w:color w:val="000000"/>
                <w:sz w:val="22"/>
                <w:szCs w:val="22"/>
              </w:rPr>
            </w:pPr>
            <w:r w:rsidRPr="00E5201B">
              <w:rPr>
                <w:b/>
                <w:bCs/>
                <w:color w:val="000000"/>
                <w:sz w:val="22"/>
                <w:szCs w:val="22"/>
              </w:rPr>
              <w:t>2026/2027</w:t>
            </w:r>
          </w:p>
        </w:tc>
      </w:tr>
      <w:tr w:rsidR="00D46C59" w:rsidRPr="00E5201B" w:rsidTr="00D46C59">
        <w:trPr>
          <w:trHeight w:val="284"/>
        </w:trPr>
        <w:tc>
          <w:tcPr>
            <w:tcW w:w="130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 xml:space="preserve"> Programme 1: General Administration, Planning and Support Services </w:t>
            </w:r>
          </w:p>
        </w:tc>
      </w:tr>
      <w:tr w:rsidR="00D46C59" w:rsidRPr="00E5201B" w:rsidTr="00D46C59">
        <w:trPr>
          <w:trHeight w:val="29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color w:val="000000"/>
                <w:sz w:val="22"/>
                <w:szCs w:val="22"/>
              </w:rPr>
            </w:pPr>
            <w:r w:rsidRPr="00E5201B">
              <w:rPr>
                <w:color w:val="000000"/>
                <w:sz w:val="22"/>
                <w:szCs w:val="22"/>
              </w:rPr>
              <w:t xml:space="preserve"> S.P 1. 1: Personnel Services </w:t>
            </w:r>
          </w:p>
        </w:tc>
        <w:tc>
          <w:tcPr>
            <w:tcW w:w="262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41,583,708</w:t>
            </w:r>
          </w:p>
        </w:tc>
        <w:tc>
          <w:tcPr>
            <w:tcW w:w="2287"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43,265,810</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45,429,101</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47,700,556</w:t>
            </w:r>
          </w:p>
        </w:tc>
      </w:tr>
      <w:tr w:rsidR="00D46C59" w:rsidRPr="00E5201B" w:rsidTr="00D46C59">
        <w:trPr>
          <w:trHeight w:val="29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color w:val="000000"/>
                <w:sz w:val="22"/>
                <w:szCs w:val="22"/>
              </w:rPr>
            </w:pPr>
            <w:r w:rsidRPr="00E5201B">
              <w:rPr>
                <w:color w:val="000000"/>
                <w:sz w:val="22"/>
                <w:szCs w:val="22"/>
              </w:rPr>
              <w:t xml:space="preserve"> S.P 1. 2: Administration Services</w:t>
            </w:r>
          </w:p>
        </w:tc>
        <w:tc>
          <w:tcPr>
            <w:tcW w:w="262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106,307,197</w:t>
            </w:r>
          </w:p>
        </w:tc>
        <w:tc>
          <w:tcPr>
            <w:tcW w:w="2287"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18,261,303</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19,174,368</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20,133,087</w:t>
            </w:r>
          </w:p>
        </w:tc>
      </w:tr>
      <w:tr w:rsidR="00D46C59" w:rsidRPr="00E5201B" w:rsidTr="00D46C59">
        <w:trPr>
          <w:trHeight w:val="28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Prog</w:t>
            </w:r>
            <w:r w:rsidR="00121646">
              <w:rPr>
                <w:b/>
                <w:bCs/>
                <w:color w:val="000000"/>
                <w:sz w:val="22"/>
                <w:szCs w:val="22"/>
              </w:rPr>
              <w:t>ramme</w:t>
            </w:r>
            <w:r w:rsidRPr="00E5201B">
              <w:rPr>
                <w:b/>
                <w:bCs/>
                <w:color w:val="000000"/>
                <w:sz w:val="22"/>
                <w:szCs w:val="22"/>
              </w:rPr>
              <w:t xml:space="preserve"> 1 </w:t>
            </w:r>
          </w:p>
        </w:tc>
        <w:tc>
          <w:tcPr>
            <w:tcW w:w="262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147,890,905</w:t>
            </w:r>
          </w:p>
        </w:tc>
        <w:tc>
          <w:tcPr>
            <w:tcW w:w="2287"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61,527,113</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64,603,469</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67,833,642</w:t>
            </w:r>
          </w:p>
        </w:tc>
      </w:tr>
      <w:tr w:rsidR="00D46C59" w:rsidRPr="00E5201B" w:rsidTr="00D46C59">
        <w:trPr>
          <w:trHeight w:val="284"/>
        </w:trPr>
        <w:tc>
          <w:tcPr>
            <w:tcW w:w="130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 xml:space="preserve"> Programme 2: Markets Development</w:t>
            </w:r>
          </w:p>
        </w:tc>
      </w:tr>
      <w:tr w:rsidR="00D46C59" w:rsidRPr="00E5201B" w:rsidTr="00121646">
        <w:trPr>
          <w:trHeight w:val="440"/>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color w:val="000000"/>
                <w:sz w:val="22"/>
                <w:szCs w:val="22"/>
              </w:rPr>
            </w:pPr>
            <w:r w:rsidRPr="00E5201B">
              <w:rPr>
                <w:color w:val="000000"/>
                <w:sz w:val="22"/>
                <w:szCs w:val="22"/>
              </w:rPr>
              <w:t>S.P 2.2: Markets Development Support Services</w:t>
            </w:r>
          </w:p>
        </w:tc>
        <w:tc>
          <w:tcPr>
            <w:tcW w:w="262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3,892,000</w:t>
            </w:r>
          </w:p>
        </w:tc>
        <w:tc>
          <w:tcPr>
            <w:tcW w:w="2287"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4,497,000</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4,721,850</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4,957,943</w:t>
            </w:r>
          </w:p>
        </w:tc>
      </w:tr>
      <w:tr w:rsidR="00D46C59" w:rsidRPr="00E5201B" w:rsidTr="00121646">
        <w:trPr>
          <w:trHeight w:val="350"/>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color w:val="000000"/>
                <w:sz w:val="22"/>
                <w:szCs w:val="22"/>
              </w:rPr>
            </w:pPr>
            <w:r w:rsidRPr="00E5201B">
              <w:rPr>
                <w:color w:val="000000"/>
                <w:sz w:val="22"/>
                <w:szCs w:val="22"/>
              </w:rPr>
              <w:lastRenderedPageBreak/>
              <w:t>S.P 2.1: Market infrastructure and development</w:t>
            </w:r>
          </w:p>
        </w:tc>
        <w:tc>
          <w:tcPr>
            <w:tcW w:w="262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52,801,587</w:t>
            </w:r>
          </w:p>
        </w:tc>
        <w:tc>
          <w:tcPr>
            <w:tcW w:w="2287"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44,448,285</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46,670,699</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49,004,234</w:t>
            </w:r>
          </w:p>
        </w:tc>
      </w:tr>
      <w:tr w:rsidR="00D46C59" w:rsidRPr="00E5201B" w:rsidTr="00D46C59">
        <w:trPr>
          <w:trHeight w:val="28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Prog</w:t>
            </w:r>
            <w:r w:rsidR="00553957" w:rsidRPr="00E5201B">
              <w:rPr>
                <w:b/>
                <w:bCs/>
                <w:color w:val="000000"/>
                <w:sz w:val="22"/>
                <w:szCs w:val="22"/>
              </w:rPr>
              <w:t>ramme</w:t>
            </w:r>
            <w:r w:rsidRPr="00E5201B">
              <w:rPr>
                <w:b/>
                <w:bCs/>
                <w:color w:val="000000"/>
                <w:sz w:val="22"/>
                <w:szCs w:val="22"/>
              </w:rPr>
              <w:t xml:space="preserve"> 2</w:t>
            </w:r>
          </w:p>
        </w:tc>
        <w:tc>
          <w:tcPr>
            <w:tcW w:w="262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56,693,587</w:t>
            </w:r>
          </w:p>
        </w:tc>
        <w:tc>
          <w:tcPr>
            <w:tcW w:w="2287"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48,945,285</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51,392,549</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53,962,177</w:t>
            </w:r>
          </w:p>
        </w:tc>
      </w:tr>
      <w:tr w:rsidR="00D46C59" w:rsidRPr="00E5201B" w:rsidTr="00D46C59">
        <w:trPr>
          <w:trHeight w:val="284"/>
        </w:trPr>
        <w:tc>
          <w:tcPr>
            <w:tcW w:w="130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 xml:space="preserve"> Programme 3: Trade Development</w:t>
            </w:r>
          </w:p>
        </w:tc>
      </w:tr>
      <w:tr w:rsidR="00D46C59" w:rsidRPr="00E5201B" w:rsidTr="00121646">
        <w:trPr>
          <w:trHeight w:val="332"/>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color w:val="000000"/>
                <w:sz w:val="22"/>
                <w:szCs w:val="22"/>
              </w:rPr>
            </w:pPr>
            <w:r w:rsidRPr="00E5201B">
              <w:rPr>
                <w:color w:val="000000"/>
                <w:sz w:val="22"/>
                <w:szCs w:val="22"/>
              </w:rPr>
              <w:t>S.P 3.1 Trade Development Support Services</w:t>
            </w:r>
          </w:p>
        </w:tc>
        <w:tc>
          <w:tcPr>
            <w:tcW w:w="262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5,289,500</w:t>
            </w:r>
          </w:p>
        </w:tc>
        <w:tc>
          <w:tcPr>
            <w:tcW w:w="2287"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10,199,500</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10,709,475</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11,244,949</w:t>
            </w:r>
          </w:p>
        </w:tc>
      </w:tr>
      <w:tr w:rsidR="00D46C59" w:rsidRPr="00E5201B" w:rsidTr="00121646">
        <w:trPr>
          <w:trHeight w:val="260"/>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color w:val="000000"/>
                <w:sz w:val="22"/>
                <w:szCs w:val="22"/>
              </w:rPr>
            </w:pPr>
            <w:r w:rsidRPr="00E5201B">
              <w:rPr>
                <w:color w:val="000000"/>
                <w:sz w:val="22"/>
                <w:szCs w:val="22"/>
              </w:rPr>
              <w:t>S.P 3.2 Trade infrastructure and development</w:t>
            </w:r>
          </w:p>
        </w:tc>
        <w:tc>
          <w:tcPr>
            <w:tcW w:w="262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3,000,000</w:t>
            </w:r>
          </w:p>
        </w:tc>
        <w:tc>
          <w:tcPr>
            <w:tcW w:w="2287"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3,200,000</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3,360,000</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3,528,000</w:t>
            </w:r>
          </w:p>
        </w:tc>
      </w:tr>
      <w:tr w:rsidR="00D46C59" w:rsidRPr="00E5201B" w:rsidTr="00D46C59">
        <w:trPr>
          <w:trHeight w:val="29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color w:val="000000"/>
                <w:sz w:val="22"/>
                <w:szCs w:val="22"/>
              </w:rPr>
            </w:pPr>
            <w:r w:rsidRPr="00E5201B">
              <w:rPr>
                <w:color w:val="000000"/>
                <w:sz w:val="22"/>
                <w:szCs w:val="22"/>
              </w:rPr>
              <w:t>S.P 3.3 Consumer protection</w:t>
            </w:r>
          </w:p>
        </w:tc>
        <w:tc>
          <w:tcPr>
            <w:tcW w:w="262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5,750,077</w:t>
            </w:r>
          </w:p>
        </w:tc>
        <w:tc>
          <w:tcPr>
            <w:tcW w:w="2287"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5,383,929</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5,653,125</w:t>
            </w:r>
          </w:p>
        </w:tc>
        <w:tc>
          <w:tcPr>
            <w:tcW w:w="1686"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5,935,782</w:t>
            </w:r>
          </w:p>
        </w:tc>
      </w:tr>
      <w:tr w:rsidR="00D46C59" w:rsidRPr="00E5201B" w:rsidTr="00D46C59">
        <w:trPr>
          <w:trHeight w:val="28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Total Expenditure of Prog</w:t>
            </w:r>
            <w:r w:rsidR="00553957" w:rsidRPr="00E5201B">
              <w:rPr>
                <w:b/>
                <w:bCs/>
                <w:color w:val="000000"/>
                <w:sz w:val="22"/>
                <w:szCs w:val="22"/>
              </w:rPr>
              <w:t>ramme</w:t>
            </w:r>
            <w:r w:rsidRPr="00E5201B">
              <w:rPr>
                <w:b/>
                <w:bCs/>
                <w:color w:val="000000"/>
                <w:sz w:val="22"/>
                <w:szCs w:val="22"/>
              </w:rPr>
              <w:t xml:space="preserve"> 3</w:t>
            </w:r>
          </w:p>
        </w:tc>
        <w:tc>
          <w:tcPr>
            <w:tcW w:w="2620"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14,039,577</w:t>
            </w:r>
          </w:p>
        </w:tc>
        <w:tc>
          <w:tcPr>
            <w:tcW w:w="2287"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18,783,429</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19,722,600</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20,708,730</w:t>
            </w:r>
          </w:p>
        </w:tc>
      </w:tr>
      <w:tr w:rsidR="00D46C59" w:rsidRPr="00E5201B" w:rsidTr="00D46C59">
        <w:trPr>
          <w:trHeight w:val="284"/>
        </w:trPr>
        <w:tc>
          <w:tcPr>
            <w:tcW w:w="130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Programme 4: Cooperative Development</w:t>
            </w:r>
          </w:p>
        </w:tc>
      </w:tr>
      <w:tr w:rsidR="00D46C59" w:rsidRPr="00E5201B" w:rsidTr="00D46C59">
        <w:trPr>
          <w:trHeight w:val="29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color w:val="000000"/>
                <w:sz w:val="22"/>
                <w:szCs w:val="22"/>
              </w:rPr>
            </w:pPr>
            <w:r w:rsidRPr="00E5201B">
              <w:rPr>
                <w:color w:val="000000"/>
                <w:sz w:val="22"/>
                <w:szCs w:val="22"/>
              </w:rPr>
              <w:t>SP4.1 Cooperative Movement Promotion</w:t>
            </w:r>
          </w:p>
        </w:tc>
        <w:tc>
          <w:tcPr>
            <w:tcW w:w="2620"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5,962,000</w:t>
            </w:r>
          </w:p>
        </w:tc>
        <w:tc>
          <w:tcPr>
            <w:tcW w:w="2287"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6,012,000</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6,312,600</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6,628,230</w:t>
            </w:r>
          </w:p>
        </w:tc>
      </w:tr>
      <w:tr w:rsidR="00D46C59" w:rsidRPr="00E5201B" w:rsidTr="00D46C59">
        <w:trPr>
          <w:trHeight w:val="28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Total Expenditure of Prog</w:t>
            </w:r>
            <w:r w:rsidR="00553957" w:rsidRPr="00E5201B">
              <w:rPr>
                <w:b/>
                <w:bCs/>
                <w:color w:val="000000"/>
                <w:sz w:val="22"/>
                <w:szCs w:val="22"/>
              </w:rPr>
              <w:t>ramme</w:t>
            </w:r>
            <w:r w:rsidRPr="00E5201B">
              <w:rPr>
                <w:b/>
                <w:bCs/>
                <w:color w:val="000000"/>
                <w:sz w:val="22"/>
                <w:szCs w:val="22"/>
              </w:rPr>
              <w:t xml:space="preserve"> 4</w:t>
            </w:r>
          </w:p>
        </w:tc>
        <w:tc>
          <w:tcPr>
            <w:tcW w:w="2620"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5,962,000</w:t>
            </w:r>
          </w:p>
        </w:tc>
        <w:tc>
          <w:tcPr>
            <w:tcW w:w="2287"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6,012,000</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6,312,600</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6,628,230</w:t>
            </w:r>
          </w:p>
        </w:tc>
      </w:tr>
      <w:tr w:rsidR="00D46C59" w:rsidRPr="00E5201B" w:rsidTr="00D46C59">
        <w:trPr>
          <w:trHeight w:val="284"/>
        </w:trPr>
        <w:tc>
          <w:tcPr>
            <w:tcW w:w="130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Programme 5: Investments</w:t>
            </w:r>
          </w:p>
        </w:tc>
      </w:tr>
      <w:tr w:rsidR="00D46C59" w:rsidRPr="00E5201B" w:rsidTr="00D46C59">
        <w:trPr>
          <w:trHeight w:val="29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color w:val="000000"/>
                <w:sz w:val="22"/>
                <w:szCs w:val="22"/>
              </w:rPr>
            </w:pPr>
            <w:r w:rsidRPr="00E5201B">
              <w:rPr>
                <w:color w:val="000000"/>
                <w:sz w:val="22"/>
                <w:szCs w:val="22"/>
              </w:rPr>
              <w:t>SP 5.1 Investments promotion</w:t>
            </w:r>
          </w:p>
        </w:tc>
        <w:tc>
          <w:tcPr>
            <w:tcW w:w="2620"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1,888,607</w:t>
            </w:r>
          </w:p>
        </w:tc>
        <w:tc>
          <w:tcPr>
            <w:tcW w:w="2287"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5,926,607</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6,222,937</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6,534,084</w:t>
            </w:r>
          </w:p>
        </w:tc>
      </w:tr>
      <w:tr w:rsidR="00D46C59" w:rsidRPr="00E5201B" w:rsidTr="00D46C59">
        <w:trPr>
          <w:trHeight w:val="29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color w:val="000000"/>
                <w:sz w:val="22"/>
                <w:szCs w:val="22"/>
              </w:rPr>
            </w:pPr>
            <w:r w:rsidRPr="00E5201B">
              <w:rPr>
                <w:color w:val="000000"/>
                <w:sz w:val="22"/>
                <w:szCs w:val="22"/>
              </w:rPr>
              <w:t>SP 5.2 Industrial Development</w:t>
            </w:r>
          </w:p>
        </w:tc>
        <w:tc>
          <w:tcPr>
            <w:tcW w:w="2620"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121,293,420</w:t>
            </w:r>
          </w:p>
        </w:tc>
        <w:tc>
          <w:tcPr>
            <w:tcW w:w="2287"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553,672,229</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581,355,840</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color w:val="000000"/>
                <w:sz w:val="22"/>
                <w:szCs w:val="22"/>
              </w:rPr>
            </w:pPr>
            <w:r w:rsidRPr="00E5201B">
              <w:rPr>
                <w:color w:val="000000"/>
                <w:sz w:val="22"/>
                <w:szCs w:val="22"/>
              </w:rPr>
              <w:t>610,423,632</w:t>
            </w:r>
          </w:p>
        </w:tc>
      </w:tr>
      <w:tr w:rsidR="00D46C59" w:rsidRPr="00E5201B" w:rsidTr="00D46C59">
        <w:trPr>
          <w:trHeight w:val="28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Prog</w:t>
            </w:r>
            <w:r w:rsidR="00553957" w:rsidRPr="00E5201B">
              <w:rPr>
                <w:b/>
                <w:bCs/>
                <w:color w:val="000000"/>
                <w:sz w:val="22"/>
                <w:szCs w:val="22"/>
              </w:rPr>
              <w:t>ramme</w:t>
            </w:r>
            <w:r w:rsidRPr="00E5201B">
              <w:rPr>
                <w:b/>
                <w:bCs/>
                <w:color w:val="000000"/>
                <w:sz w:val="22"/>
                <w:szCs w:val="22"/>
              </w:rPr>
              <w:t xml:space="preserve"> 5</w:t>
            </w:r>
          </w:p>
        </w:tc>
        <w:tc>
          <w:tcPr>
            <w:tcW w:w="2620"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123,182,027</w:t>
            </w:r>
          </w:p>
        </w:tc>
        <w:tc>
          <w:tcPr>
            <w:tcW w:w="2287"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559,598,836</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587,578,778</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616,957,717</w:t>
            </w:r>
          </w:p>
        </w:tc>
      </w:tr>
      <w:tr w:rsidR="00D46C59" w:rsidRPr="00E5201B" w:rsidTr="00D46C59">
        <w:trPr>
          <w:trHeight w:val="284"/>
        </w:trPr>
        <w:tc>
          <w:tcPr>
            <w:tcW w:w="4750" w:type="dxa"/>
            <w:tcBorders>
              <w:top w:val="nil"/>
              <w:left w:val="single" w:sz="4" w:space="0" w:color="auto"/>
              <w:bottom w:val="single" w:sz="4" w:space="0" w:color="auto"/>
              <w:right w:val="single" w:sz="4" w:space="0" w:color="auto"/>
            </w:tcBorders>
            <w:shd w:val="clear" w:color="auto" w:fill="auto"/>
            <w:vAlign w:val="center"/>
            <w:hideMark/>
          </w:tcPr>
          <w:p w:rsidR="00D46C59" w:rsidRPr="00E5201B" w:rsidRDefault="00D46C59" w:rsidP="00D46C59">
            <w:pPr>
              <w:rPr>
                <w:b/>
                <w:bCs/>
                <w:color w:val="000000"/>
                <w:sz w:val="22"/>
                <w:szCs w:val="22"/>
              </w:rPr>
            </w:pPr>
            <w:r w:rsidRPr="00E5201B">
              <w:rPr>
                <w:b/>
                <w:bCs/>
                <w:color w:val="000000"/>
                <w:sz w:val="22"/>
                <w:szCs w:val="22"/>
              </w:rPr>
              <w:t xml:space="preserve">TOTAL </w:t>
            </w:r>
          </w:p>
        </w:tc>
        <w:tc>
          <w:tcPr>
            <w:tcW w:w="2620"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347,768,096</w:t>
            </w:r>
          </w:p>
        </w:tc>
        <w:tc>
          <w:tcPr>
            <w:tcW w:w="2287"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694,866,663</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729,609,996</w:t>
            </w:r>
          </w:p>
        </w:tc>
        <w:tc>
          <w:tcPr>
            <w:tcW w:w="1686" w:type="dxa"/>
            <w:tcBorders>
              <w:top w:val="nil"/>
              <w:left w:val="nil"/>
              <w:bottom w:val="single" w:sz="4" w:space="0" w:color="auto"/>
              <w:right w:val="single" w:sz="4" w:space="0" w:color="auto"/>
            </w:tcBorders>
            <w:shd w:val="clear" w:color="auto" w:fill="auto"/>
            <w:vAlign w:val="center"/>
            <w:hideMark/>
          </w:tcPr>
          <w:p w:rsidR="00D46C59" w:rsidRPr="00E5201B" w:rsidRDefault="00D46C59" w:rsidP="00D46C59">
            <w:pPr>
              <w:jc w:val="right"/>
              <w:rPr>
                <w:b/>
                <w:bCs/>
                <w:color w:val="000000"/>
                <w:sz w:val="22"/>
                <w:szCs w:val="22"/>
              </w:rPr>
            </w:pPr>
            <w:r w:rsidRPr="00E5201B">
              <w:rPr>
                <w:b/>
                <w:bCs/>
                <w:color w:val="000000"/>
                <w:sz w:val="22"/>
                <w:szCs w:val="22"/>
              </w:rPr>
              <w:t>766,090,496</w:t>
            </w:r>
          </w:p>
        </w:tc>
      </w:tr>
    </w:tbl>
    <w:p w:rsidR="004868E2" w:rsidRPr="00E5201B" w:rsidRDefault="004868E2" w:rsidP="004868E2">
      <w:pPr>
        <w:rPr>
          <w:sz w:val="22"/>
          <w:szCs w:val="22"/>
        </w:rPr>
      </w:pPr>
    </w:p>
    <w:p w:rsidR="00553957" w:rsidRPr="00E5201B" w:rsidRDefault="00553957" w:rsidP="004868E2">
      <w:pPr>
        <w:rPr>
          <w:sz w:val="22"/>
          <w:szCs w:val="22"/>
        </w:rPr>
      </w:pPr>
    </w:p>
    <w:p w:rsidR="00553957" w:rsidRPr="00E5201B" w:rsidRDefault="00553957" w:rsidP="004868E2">
      <w:pPr>
        <w:rPr>
          <w:sz w:val="22"/>
          <w:szCs w:val="22"/>
        </w:rPr>
      </w:pPr>
    </w:p>
    <w:p w:rsidR="00553957" w:rsidRDefault="00553957" w:rsidP="004868E2">
      <w:pPr>
        <w:rPr>
          <w:sz w:val="22"/>
          <w:szCs w:val="22"/>
        </w:rPr>
      </w:pPr>
    </w:p>
    <w:p w:rsidR="005B707C" w:rsidRDefault="005B707C" w:rsidP="004868E2">
      <w:pPr>
        <w:rPr>
          <w:sz w:val="22"/>
          <w:szCs w:val="22"/>
        </w:rPr>
      </w:pPr>
    </w:p>
    <w:p w:rsidR="005B707C" w:rsidRDefault="005B707C" w:rsidP="004868E2">
      <w:pPr>
        <w:rPr>
          <w:sz w:val="22"/>
          <w:szCs w:val="22"/>
        </w:rPr>
      </w:pPr>
    </w:p>
    <w:p w:rsidR="005B707C" w:rsidRDefault="005B707C" w:rsidP="004868E2">
      <w:pPr>
        <w:rPr>
          <w:sz w:val="22"/>
          <w:szCs w:val="22"/>
        </w:rPr>
      </w:pPr>
    </w:p>
    <w:p w:rsidR="00121646" w:rsidRDefault="00121646" w:rsidP="004868E2">
      <w:pPr>
        <w:rPr>
          <w:sz w:val="22"/>
          <w:szCs w:val="22"/>
        </w:rPr>
      </w:pPr>
    </w:p>
    <w:p w:rsidR="00DB0CE8" w:rsidRDefault="00DB0CE8" w:rsidP="004868E2">
      <w:pPr>
        <w:rPr>
          <w:sz w:val="22"/>
          <w:szCs w:val="22"/>
        </w:rPr>
      </w:pPr>
    </w:p>
    <w:p w:rsidR="00121646" w:rsidRPr="00E5201B" w:rsidRDefault="00121646" w:rsidP="004868E2">
      <w:pPr>
        <w:rPr>
          <w:sz w:val="22"/>
          <w:szCs w:val="22"/>
        </w:rPr>
      </w:pPr>
    </w:p>
    <w:p w:rsidR="00ED03C8" w:rsidRPr="00E5201B" w:rsidRDefault="00ED03C8" w:rsidP="00ED03C8">
      <w:pPr>
        <w:pStyle w:val="Heading2"/>
        <w:rPr>
          <w:rFonts w:ascii="Times New Roman" w:hAnsi="Times New Roman" w:cs="Times New Roman"/>
          <w:color w:val="auto"/>
          <w:sz w:val="22"/>
          <w:szCs w:val="22"/>
        </w:rPr>
      </w:pPr>
      <w:bookmarkStart w:id="379" w:name="_Toc478109600"/>
      <w:bookmarkStart w:id="380" w:name="_Toc71025182"/>
      <w:bookmarkStart w:id="381" w:name="_Toc134096516"/>
      <w:bookmarkStart w:id="382" w:name="_Toc173172938"/>
      <w:r w:rsidRPr="00E5201B">
        <w:rPr>
          <w:rFonts w:ascii="Times New Roman" w:hAnsi="Times New Roman" w:cs="Times New Roman"/>
          <w:color w:val="auto"/>
          <w:sz w:val="22"/>
          <w:szCs w:val="22"/>
        </w:rPr>
        <w:lastRenderedPageBreak/>
        <w:t>Part F: Summary of Expenditure by Vote and Economic Classification</w:t>
      </w:r>
      <w:bookmarkStart w:id="383" w:name="_Toc423521714"/>
      <w:bookmarkStart w:id="384" w:name="_Toc455059749"/>
      <w:bookmarkStart w:id="385" w:name="_Toc478109601"/>
      <w:bookmarkStart w:id="386" w:name="_Toc71025183"/>
      <w:bookmarkEnd w:id="379"/>
      <w:bookmarkEnd w:id="380"/>
      <w:bookmarkEnd w:id="381"/>
      <w:r w:rsidR="003C7DA6" w:rsidRPr="00E5201B">
        <w:rPr>
          <w:rFonts w:ascii="Times New Roman" w:hAnsi="Times New Roman" w:cs="Times New Roman"/>
          <w:color w:val="auto"/>
          <w:sz w:val="22"/>
          <w:szCs w:val="22"/>
        </w:rPr>
        <w:t xml:space="preserve"> FY</w:t>
      </w:r>
      <w:r w:rsidRPr="00E5201B">
        <w:rPr>
          <w:rFonts w:ascii="Times New Roman" w:hAnsi="Times New Roman" w:cs="Times New Roman"/>
          <w:color w:val="auto"/>
          <w:sz w:val="22"/>
          <w:szCs w:val="22"/>
        </w:rPr>
        <w:t>2024/25 – 2026/27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382"/>
    </w:p>
    <w:p w:rsidR="00ED03C8" w:rsidRPr="00E5201B" w:rsidRDefault="00ED03C8" w:rsidP="00ED03C8">
      <w:pPr>
        <w:rPr>
          <w:sz w:val="22"/>
          <w:szCs w:val="22"/>
        </w:rPr>
      </w:pPr>
    </w:p>
    <w:p w:rsidR="00ED03C8" w:rsidRDefault="00ED03C8" w:rsidP="00ED03C8">
      <w:pPr>
        <w:rPr>
          <w:sz w:val="22"/>
          <w:szCs w:val="22"/>
        </w:rPr>
      </w:pPr>
    </w:p>
    <w:tbl>
      <w:tblPr>
        <w:tblW w:w="5000" w:type="pct"/>
        <w:tblLook w:val="04A0" w:firstRow="1" w:lastRow="0" w:firstColumn="1" w:lastColumn="0" w:noHBand="0" w:noVBand="1"/>
      </w:tblPr>
      <w:tblGrid>
        <w:gridCol w:w="3229"/>
        <w:gridCol w:w="2684"/>
        <w:gridCol w:w="2306"/>
        <w:gridCol w:w="3147"/>
        <w:gridCol w:w="1574"/>
      </w:tblGrid>
      <w:tr w:rsidR="00121646" w:rsidRPr="00121646" w:rsidTr="00121646">
        <w:trPr>
          <w:trHeight w:val="430"/>
        </w:trPr>
        <w:tc>
          <w:tcPr>
            <w:tcW w:w="124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1646" w:rsidRPr="00121646" w:rsidRDefault="00121646" w:rsidP="00121646">
            <w:pPr>
              <w:jc w:val="center"/>
              <w:rPr>
                <w:b/>
                <w:bCs/>
                <w:color w:val="000000"/>
                <w:sz w:val="22"/>
                <w:szCs w:val="22"/>
              </w:rPr>
            </w:pPr>
            <w:r w:rsidRPr="00121646">
              <w:rPr>
                <w:b/>
                <w:bCs/>
                <w:color w:val="000000"/>
                <w:sz w:val="22"/>
                <w:szCs w:val="22"/>
              </w:rPr>
              <w:t>Expenditure Classification</w:t>
            </w:r>
          </w:p>
        </w:tc>
        <w:tc>
          <w:tcPr>
            <w:tcW w:w="103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21646" w:rsidRPr="00121646" w:rsidRDefault="00121646" w:rsidP="00121646">
            <w:pPr>
              <w:jc w:val="center"/>
              <w:rPr>
                <w:b/>
                <w:bCs/>
                <w:color w:val="000000"/>
                <w:sz w:val="22"/>
                <w:szCs w:val="22"/>
              </w:rPr>
            </w:pPr>
            <w:r w:rsidRPr="00121646">
              <w:rPr>
                <w:b/>
                <w:bCs/>
                <w:color w:val="000000"/>
                <w:sz w:val="22"/>
                <w:szCs w:val="22"/>
              </w:rPr>
              <w:t xml:space="preserve">  Approved  Estimates FY 2023/2024 </w:t>
            </w:r>
          </w:p>
        </w:tc>
        <w:tc>
          <w:tcPr>
            <w:tcW w:w="89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21646" w:rsidRPr="00121646" w:rsidRDefault="00121646" w:rsidP="00121646">
            <w:pPr>
              <w:jc w:val="center"/>
              <w:rPr>
                <w:b/>
                <w:bCs/>
                <w:color w:val="000000"/>
                <w:sz w:val="22"/>
                <w:szCs w:val="22"/>
              </w:rPr>
            </w:pPr>
            <w:r w:rsidRPr="00121646">
              <w:rPr>
                <w:b/>
                <w:bCs/>
                <w:color w:val="000000"/>
                <w:sz w:val="22"/>
                <w:szCs w:val="22"/>
              </w:rPr>
              <w:t xml:space="preserve">   Approved Estimates FY 2024/2025 </w:t>
            </w:r>
          </w:p>
        </w:tc>
        <w:tc>
          <w:tcPr>
            <w:tcW w:w="1823" w:type="pct"/>
            <w:gridSpan w:val="2"/>
            <w:tcBorders>
              <w:top w:val="single" w:sz="8" w:space="0" w:color="auto"/>
              <w:left w:val="nil"/>
              <w:bottom w:val="single" w:sz="8" w:space="0" w:color="auto"/>
              <w:right w:val="single" w:sz="8" w:space="0" w:color="000000"/>
            </w:tcBorders>
            <w:shd w:val="clear" w:color="auto" w:fill="auto"/>
            <w:vAlign w:val="center"/>
            <w:hideMark/>
          </w:tcPr>
          <w:p w:rsidR="00121646" w:rsidRPr="00121646" w:rsidRDefault="00121646" w:rsidP="00121646">
            <w:pPr>
              <w:jc w:val="center"/>
              <w:rPr>
                <w:b/>
                <w:bCs/>
                <w:color w:val="000000"/>
                <w:sz w:val="22"/>
                <w:szCs w:val="22"/>
              </w:rPr>
            </w:pPr>
            <w:r w:rsidRPr="00121646">
              <w:rPr>
                <w:b/>
                <w:bCs/>
                <w:color w:val="000000"/>
                <w:sz w:val="22"/>
                <w:szCs w:val="22"/>
              </w:rPr>
              <w:t>Projected Estimates</w:t>
            </w:r>
          </w:p>
        </w:tc>
      </w:tr>
      <w:tr w:rsidR="00121646" w:rsidRPr="00121646" w:rsidTr="00121646">
        <w:trPr>
          <w:trHeight w:val="367"/>
        </w:trPr>
        <w:tc>
          <w:tcPr>
            <w:tcW w:w="1248" w:type="pct"/>
            <w:vMerge/>
            <w:tcBorders>
              <w:top w:val="single" w:sz="8" w:space="0" w:color="auto"/>
              <w:left w:val="single" w:sz="8" w:space="0" w:color="auto"/>
              <w:bottom w:val="single" w:sz="8" w:space="0" w:color="000000"/>
              <w:right w:val="single" w:sz="8" w:space="0" w:color="auto"/>
            </w:tcBorders>
            <w:vAlign w:val="center"/>
            <w:hideMark/>
          </w:tcPr>
          <w:p w:rsidR="00121646" w:rsidRPr="00121646" w:rsidRDefault="00121646" w:rsidP="00121646">
            <w:pPr>
              <w:rPr>
                <w:b/>
                <w:bCs/>
                <w:color w:val="000000"/>
                <w:sz w:val="22"/>
                <w:szCs w:val="22"/>
              </w:rPr>
            </w:pPr>
          </w:p>
        </w:tc>
        <w:tc>
          <w:tcPr>
            <w:tcW w:w="1037" w:type="pct"/>
            <w:vMerge/>
            <w:tcBorders>
              <w:top w:val="single" w:sz="8" w:space="0" w:color="auto"/>
              <w:left w:val="single" w:sz="8" w:space="0" w:color="auto"/>
              <w:bottom w:val="single" w:sz="8" w:space="0" w:color="000000"/>
              <w:right w:val="single" w:sz="8" w:space="0" w:color="auto"/>
            </w:tcBorders>
            <w:vAlign w:val="center"/>
            <w:hideMark/>
          </w:tcPr>
          <w:p w:rsidR="00121646" w:rsidRPr="00121646" w:rsidRDefault="00121646" w:rsidP="00121646">
            <w:pPr>
              <w:rPr>
                <w:b/>
                <w:bCs/>
                <w:color w:val="000000"/>
                <w:sz w:val="22"/>
                <w:szCs w:val="22"/>
              </w:rPr>
            </w:pPr>
          </w:p>
        </w:tc>
        <w:tc>
          <w:tcPr>
            <w:tcW w:w="891" w:type="pct"/>
            <w:vMerge/>
            <w:tcBorders>
              <w:top w:val="single" w:sz="8" w:space="0" w:color="auto"/>
              <w:left w:val="single" w:sz="8" w:space="0" w:color="auto"/>
              <w:bottom w:val="single" w:sz="8" w:space="0" w:color="000000"/>
              <w:right w:val="single" w:sz="8" w:space="0" w:color="auto"/>
            </w:tcBorders>
            <w:vAlign w:val="center"/>
            <w:hideMark/>
          </w:tcPr>
          <w:p w:rsidR="00121646" w:rsidRPr="00121646" w:rsidRDefault="00121646" w:rsidP="00121646">
            <w:pPr>
              <w:rPr>
                <w:b/>
                <w:bCs/>
                <w:color w:val="000000"/>
                <w:sz w:val="22"/>
                <w:szCs w:val="22"/>
              </w:rPr>
            </w:pPr>
          </w:p>
        </w:tc>
        <w:tc>
          <w:tcPr>
            <w:tcW w:w="1216"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center"/>
              <w:rPr>
                <w:b/>
                <w:bCs/>
                <w:color w:val="000000"/>
                <w:sz w:val="22"/>
                <w:szCs w:val="22"/>
              </w:rPr>
            </w:pPr>
            <w:r w:rsidRPr="00121646">
              <w:rPr>
                <w:b/>
                <w:bCs/>
                <w:color w:val="000000"/>
                <w:sz w:val="22"/>
                <w:szCs w:val="22"/>
              </w:rPr>
              <w:t>2025/2026</w:t>
            </w:r>
          </w:p>
        </w:tc>
        <w:tc>
          <w:tcPr>
            <w:tcW w:w="608"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center"/>
              <w:rPr>
                <w:b/>
                <w:bCs/>
                <w:color w:val="000000"/>
                <w:sz w:val="22"/>
                <w:szCs w:val="22"/>
              </w:rPr>
            </w:pPr>
            <w:r w:rsidRPr="00121646">
              <w:rPr>
                <w:b/>
                <w:bCs/>
                <w:color w:val="000000"/>
                <w:sz w:val="22"/>
                <w:szCs w:val="22"/>
              </w:rPr>
              <w:t>2026/2027</w:t>
            </w:r>
          </w:p>
        </w:tc>
      </w:tr>
      <w:tr w:rsidR="00121646" w:rsidRPr="00121646" w:rsidTr="00121646">
        <w:trPr>
          <w:trHeight w:val="300"/>
        </w:trPr>
        <w:tc>
          <w:tcPr>
            <w:tcW w:w="1248" w:type="pct"/>
            <w:tcBorders>
              <w:top w:val="nil"/>
              <w:left w:val="single" w:sz="8" w:space="0" w:color="auto"/>
              <w:bottom w:val="single" w:sz="8" w:space="0" w:color="auto"/>
              <w:right w:val="single" w:sz="8" w:space="0" w:color="auto"/>
            </w:tcBorders>
            <w:shd w:val="clear" w:color="auto" w:fill="auto"/>
            <w:vAlign w:val="center"/>
            <w:hideMark/>
          </w:tcPr>
          <w:p w:rsidR="00121646" w:rsidRPr="00121646" w:rsidRDefault="00121646" w:rsidP="00121646">
            <w:pPr>
              <w:rPr>
                <w:b/>
                <w:bCs/>
                <w:color w:val="000000"/>
                <w:sz w:val="22"/>
                <w:szCs w:val="22"/>
              </w:rPr>
            </w:pPr>
            <w:r w:rsidRPr="00121646">
              <w:rPr>
                <w:b/>
                <w:bCs/>
                <w:color w:val="000000"/>
                <w:sz w:val="22"/>
                <w:szCs w:val="22"/>
              </w:rPr>
              <w:t xml:space="preserve"> Current Expenditure</w:t>
            </w:r>
          </w:p>
        </w:tc>
        <w:tc>
          <w:tcPr>
            <w:tcW w:w="1037"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91,032,455</w:t>
            </w:r>
          </w:p>
        </w:tc>
        <w:tc>
          <w:tcPr>
            <w:tcW w:w="891"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91,546,149</w:t>
            </w:r>
          </w:p>
        </w:tc>
        <w:tc>
          <w:tcPr>
            <w:tcW w:w="1216"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96,123,457</w:t>
            </w:r>
          </w:p>
        </w:tc>
        <w:tc>
          <w:tcPr>
            <w:tcW w:w="608"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100,929,629</w:t>
            </w:r>
          </w:p>
        </w:tc>
      </w:tr>
      <w:tr w:rsidR="00121646" w:rsidRPr="00121646" w:rsidTr="00121646">
        <w:trPr>
          <w:trHeight w:val="300"/>
        </w:trPr>
        <w:tc>
          <w:tcPr>
            <w:tcW w:w="1248" w:type="pct"/>
            <w:tcBorders>
              <w:top w:val="nil"/>
              <w:left w:val="single" w:sz="8" w:space="0" w:color="auto"/>
              <w:bottom w:val="single" w:sz="8" w:space="0" w:color="auto"/>
              <w:right w:val="single" w:sz="8" w:space="0" w:color="auto"/>
            </w:tcBorders>
            <w:shd w:val="clear" w:color="auto" w:fill="auto"/>
            <w:vAlign w:val="center"/>
            <w:hideMark/>
          </w:tcPr>
          <w:p w:rsidR="00121646" w:rsidRPr="00121646" w:rsidRDefault="00121646" w:rsidP="00121646">
            <w:pPr>
              <w:rPr>
                <w:color w:val="000000"/>
                <w:sz w:val="22"/>
                <w:szCs w:val="22"/>
              </w:rPr>
            </w:pPr>
            <w:r w:rsidRPr="00121646">
              <w:rPr>
                <w:color w:val="000000"/>
                <w:sz w:val="22"/>
                <w:szCs w:val="22"/>
              </w:rPr>
              <w:t>Compensation to Employees</w:t>
            </w:r>
          </w:p>
        </w:tc>
        <w:tc>
          <w:tcPr>
            <w:tcW w:w="1037"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41,583,708</w:t>
            </w:r>
          </w:p>
        </w:tc>
        <w:tc>
          <w:tcPr>
            <w:tcW w:w="891"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43,265,810</w:t>
            </w:r>
          </w:p>
        </w:tc>
        <w:tc>
          <w:tcPr>
            <w:tcW w:w="1216"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45,429,101</w:t>
            </w:r>
          </w:p>
        </w:tc>
        <w:tc>
          <w:tcPr>
            <w:tcW w:w="608"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47,700,556</w:t>
            </w:r>
          </w:p>
        </w:tc>
      </w:tr>
      <w:tr w:rsidR="00121646" w:rsidRPr="00121646" w:rsidTr="00121646">
        <w:trPr>
          <w:trHeight w:val="300"/>
        </w:trPr>
        <w:tc>
          <w:tcPr>
            <w:tcW w:w="1248" w:type="pct"/>
            <w:tcBorders>
              <w:top w:val="nil"/>
              <w:left w:val="single" w:sz="8" w:space="0" w:color="auto"/>
              <w:bottom w:val="single" w:sz="8" w:space="0" w:color="auto"/>
              <w:right w:val="single" w:sz="8" w:space="0" w:color="auto"/>
            </w:tcBorders>
            <w:shd w:val="clear" w:color="auto" w:fill="auto"/>
            <w:vAlign w:val="center"/>
            <w:hideMark/>
          </w:tcPr>
          <w:p w:rsidR="00121646" w:rsidRPr="00121646" w:rsidRDefault="00121646" w:rsidP="00121646">
            <w:pPr>
              <w:rPr>
                <w:color w:val="000000"/>
                <w:sz w:val="22"/>
                <w:szCs w:val="22"/>
              </w:rPr>
            </w:pPr>
            <w:r w:rsidRPr="00121646">
              <w:rPr>
                <w:color w:val="000000"/>
                <w:sz w:val="22"/>
                <w:szCs w:val="22"/>
              </w:rPr>
              <w:t>Use of goods and services</w:t>
            </w:r>
          </w:p>
        </w:tc>
        <w:tc>
          <w:tcPr>
            <w:tcW w:w="1037"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49,448,747</w:t>
            </w:r>
          </w:p>
        </w:tc>
        <w:tc>
          <w:tcPr>
            <w:tcW w:w="891"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48,280,339</w:t>
            </w:r>
          </w:p>
        </w:tc>
        <w:tc>
          <w:tcPr>
            <w:tcW w:w="1216"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50,694,356</w:t>
            </w:r>
          </w:p>
        </w:tc>
        <w:tc>
          <w:tcPr>
            <w:tcW w:w="608"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53,229,074</w:t>
            </w:r>
          </w:p>
        </w:tc>
      </w:tr>
      <w:tr w:rsidR="00121646" w:rsidRPr="00121646" w:rsidTr="00121646">
        <w:trPr>
          <w:trHeight w:val="300"/>
        </w:trPr>
        <w:tc>
          <w:tcPr>
            <w:tcW w:w="1248" w:type="pct"/>
            <w:tcBorders>
              <w:top w:val="nil"/>
              <w:left w:val="single" w:sz="8" w:space="0" w:color="auto"/>
              <w:bottom w:val="single" w:sz="8" w:space="0" w:color="auto"/>
              <w:right w:val="single" w:sz="8" w:space="0" w:color="auto"/>
            </w:tcBorders>
            <w:shd w:val="clear" w:color="auto" w:fill="auto"/>
            <w:vAlign w:val="center"/>
            <w:hideMark/>
          </w:tcPr>
          <w:p w:rsidR="00121646" w:rsidRPr="00121646" w:rsidRDefault="00121646" w:rsidP="00121646">
            <w:pPr>
              <w:rPr>
                <w:b/>
                <w:bCs/>
                <w:color w:val="000000"/>
                <w:sz w:val="22"/>
                <w:szCs w:val="22"/>
              </w:rPr>
            </w:pPr>
            <w:r w:rsidRPr="00121646">
              <w:rPr>
                <w:b/>
                <w:bCs/>
                <w:color w:val="000000"/>
                <w:sz w:val="22"/>
                <w:szCs w:val="22"/>
              </w:rPr>
              <w:t>Capital Expenditure</w:t>
            </w:r>
          </w:p>
        </w:tc>
        <w:tc>
          <w:tcPr>
            <w:tcW w:w="1037"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256,735,641</w:t>
            </w:r>
          </w:p>
        </w:tc>
        <w:tc>
          <w:tcPr>
            <w:tcW w:w="891"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603,320,514</w:t>
            </w:r>
          </w:p>
        </w:tc>
        <w:tc>
          <w:tcPr>
            <w:tcW w:w="1216"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633,486,540</w:t>
            </w:r>
          </w:p>
        </w:tc>
        <w:tc>
          <w:tcPr>
            <w:tcW w:w="608"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665,160,867</w:t>
            </w:r>
          </w:p>
        </w:tc>
      </w:tr>
      <w:tr w:rsidR="00121646" w:rsidRPr="00121646" w:rsidTr="00121646">
        <w:trPr>
          <w:trHeight w:val="300"/>
        </w:trPr>
        <w:tc>
          <w:tcPr>
            <w:tcW w:w="1248" w:type="pct"/>
            <w:tcBorders>
              <w:top w:val="nil"/>
              <w:left w:val="single" w:sz="8" w:space="0" w:color="auto"/>
              <w:bottom w:val="single" w:sz="8" w:space="0" w:color="auto"/>
              <w:right w:val="single" w:sz="8" w:space="0" w:color="auto"/>
            </w:tcBorders>
            <w:shd w:val="clear" w:color="auto" w:fill="auto"/>
            <w:vAlign w:val="center"/>
            <w:hideMark/>
          </w:tcPr>
          <w:p w:rsidR="00121646" w:rsidRPr="00121646" w:rsidRDefault="00121646" w:rsidP="00121646">
            <w:pPr>
              <w:rPr>
                <w:color w:val="000000"/>
                <w:sz w:val="22"/>
                <w:szCs w:val="22"/>
              </w:rPr>
            </w:pPr>
            <w:r w:rsidRPr="00121646">
              <w:rPr>
                <w:color w:val="000000"/>
                <w:sz w:val="22"/>
                <w:szCs w:val="22"/>
              </w:rPr>
              <w:t>Other Development</w:t>
            </w:r>
          </w:p>
        </w:tc>
        <w:tc>
          <w:tcPr>
            <w:tcW w:w="1037"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256,735,641</w:t>
            </w:r>
          </w:p>
        </w:tc>
        <w:tc>
          <w:tcPr>
            <w:tcW w:w="891"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603,320,514</w:t>
            </w:r>
          </w:p>
        </w:tc>
        <w:tc>
          <w:tcPr>
            <w:tcW w:w="1216"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633,486,540</w:t>
            </w:r>
          </w:p>
        </w:tc>
        <w:tc>
          <w:tcPr>
            <w:tcW w:w="608"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color w:val="000000"/>
                <w:sz w:val="22"/>
                <w:szCs w:val="22"/>
              </w:rPr>
            </w:pPr>
            <w:r w:rsidRPr="00121646">
              <w:rPr>
                <w:color w:val="000000"/>
                <w:sz w:val="22"/>
                <w:szCs w:val="22"/>
              </w:rPr>
              <w:t>665,160,867</w:t>
            </w:r>
          </w:p>
        </w:tc>
      </w:tr>
      <w:tr w:rsidR="00121646" w:rsidRPr="00121646" w:rsidTr="00121646">
        <w:trPr>
          <w:trHeight w:val="300"/>
        </w:trPr>
        <w:tc>
          <w:tcPr>
            <w:tcW w:w="1248" w:type="pct"/>
            <w:tcBorders>
              <w:top w:val="nil"/>
              <w:left w:val="single" w:sz="8" w:space="0" w:color="auto"/>
              <w:bottom w:val="single" w:sz="8" w:space="0" w:color="auto"/>
              <w:right w:val="single" w:sz="8" w:space="0" w:color="auto"/>
            </w:tcBorders>
            <w:shd w:val="clear" w:color="auto" w:fill="auto"/>
            <w:vAlign w:val="center"/>
            <w:hideMark/>
          </w:tcPr>
          <w:p w:rsidR="00121646" w:rsidRPr="00121646" w:rsidRDefault="00121646" w:rsidP="00121646">
            <w:pPr>
              <w:rPr>
                <w:b/>
                <w:bCs/>
                <w:color w:val="000000"/>
                <w:sz w:val="22"/>
                <w:szCs w:val="22"/>
              </w:rPr>
            </w:pPr>
            <w:r w:rsidRPr="00121646">
              <w:rPr>
                <w:b/>
                <w:bCs/>
                <w:color w:val="000000"/>
                <w:sz w:val="22"/>
                <w:szCs w:val="22"/>
              </w:rPr>
              <w:t>Total Expenditure of Vote ……</w:t>
            </w:r>
          </w:p>
        </w:tc>
        <w:tc>
          <w:tcPr>
            <w:tcW w:w="1037"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347,768,096</w:t>
            </w:r>
          </w:p>
        </w:tc>
        <w:tc>
          <w:tcPr>
            <w:tcW w:w="891"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694,866,663</w:t>
            </w:r>
          </w:p>
        </w:tc>
        <w:tc>
          <w:tcPr>
            <w:tcW w:w="1216"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729,609,996</w:t>
            </w:r>
          </w:p>
        </w:tc>
        <w:tc>
          <w:tcPr>
            <w:tcW w:w="608" w:type="pct"/>
            <w:tcBorders>
              <w:top w:val="nil"/>
              <w:left w:val="nil"/>
              <w:bottom w:val="single" w:sz="8" w:space="0" w:color="auto"/>
              <w:right w:val="single" w:sz="8" w:space="0" w:color="auto"/>
            </w:tcBorders>
            <w:shd w:val="clear" w:color="auto" w:fill="auto"/>
            <w:vAlign w:val="center"/>
            <w:hideMark/>
          </w:tcPr>
          <w:p w:rsidR="00121646" w:rsidRPr="00121646" w:rsidRDefault="00121646" w:rsidP="00121646">
            <w:pPr>
              <w:jc w:val="right"/>
              <w:rPr>
                <w:b/>
                <w:bCs/>
                <w:color w:val="000000"/>
                <w:sz w:val="22"/>
                <w:szCs w:val="22"/>
              </w:rPr>
            </w:pPr>
            <w:r w:rsidRPr="00121646">
              <w:rPr>
                <w:b/>
                <w:bCs/>
                <w:color w:val="000000"/>
                <w:sz w:val="22"/>
                <w:szCs w:val="22"/>
              </w:rPr>
              <w:t>766,090,496</w:t>
            </w:r>
          </w:p>
        </w:tc>
      </w:tr>
    </w:tbl>
    <w:p w:rsidR="00121646" w:rsidRDefault="00121646" w:rsidP="00ED03C8">
      <w:pPr>
        <w:rPr>
          <w:sz w:val="22"/>
          <w:szCs w:val="22"/>
        </w:rPr>
      </w:pPr>
    </w:p>
    <w:p w:rsidR="00121646" w:rsidRDefault="00121646" w:rsidP="00ED03C8">
      <w:pPr>
        <w:rPr>
          <w:sz w:val="22"/>
          <w:szCs w:val="22"/>
        </w:rPr>
      </w:pPr>
    </w:p>
    <w:p w:rsidR="00121646" w:rsidRPr="00E5201B" w:rsidRDefault="00121646" w:rsidP="00ED03C8">
      <w:pPr>
        <w:rPr>
          <w:sz w:val="22"/>
          <w:szCs w:val="22"/>
        </w:rPr>
      </w:pPr>
    </w:p>
    <w:p w:rsidR="00ED03C8" w:rsidRPr="00E5201B" w:rsidRDefault="00ED03C8" w:rsidP="00ED03C8">
      <w:pPr>
        <w:pStyle w:val="Heading2"/>
        <w:ind w:right="720"/>
        <w:rPr>
          <w:rFonts w:ascii="Times New Roman" w:hAnsi="Times New Roman" w:cs="Times New Roman"/>
          <w:sz w:val="22"/>
          <w:szCs w:val="22"/>
        </w:rPr>
      </w:pPr>
      <w:bookmarkStart w:id="387" w:name="_Toc134096517"/>
      <w:bookmarkStart w:id="388" w:name="_Toc173172939"/>
      <w:r w:rsidRPr="00E5201B">
        <w:rPr>
          <w:rFonts w:ascii="Times New Roman" w:hAnsi="Times New Roman" w:cs="Times New Roman"/>
          <w:color w:val="auto"/>
          <w:sz w:val="22"/>
          <w:szCs w:val="22"/>
        </w:rPr>
        <w:t>Part G: Summary of Expenditure by Programme, Sub programme, and Economic Classification FY 2024/25 – 2026/27 (</w:t>
      </w:r>
      <w:r w:rsidR="00BF5FB4" w:rsidRPr="00E5201B">
        <w:rPr>
          <w:rFonts w:ascii="Times New Roman" w:hAnsi="Times New Roman" w:cs="Times New Roman"/>
          <w:color w:val="auto"/>
          <w:sz w:val="22"/>
          <w:szCs w:val="22"/>
        </w:rPr>
        <w:t>Ksh</w:t>
      </w:r>
      <w:r w:rsidRPr="00E5201B">
        <w:rPr>
          <w:rFonts w:ascii="Times New Roman" w:hAnsi="Times New Roman" w:cs="Times New Roman"/>
          <w:color w:val="auto"/>
          <w:sz w:val="22"/>
          <w:szCs w:val="22"/>
        </w:rPr>
        <w:t>s Millions)</w:t>
      </w:r>
      <w:bookmarkEnd w:id="383"/>
      <w:bookmarkEnd w:id="384"/>
      <w:bookmarkEnd w:id="385"/>
      <w:r w:rsidRPr="00E5201B">
        <w:rPr>
          <w:rFonts w:ascii="Times New Roman" w:hAnsi="Times New Roman" w:cs="Times New Roman"/>
          <w:color w:val="auto"/>
          <w:sz w:val="22"/>
          <w:szCs w:val="22"/>
        </w:rPr>
        <w:t>.</w:t>
      </w:r>
      <w:bookmarkEnd w:id="386"/>
      <w:bookmarkEnd w:id="387"/>
      <w:bookmarkEnd w:id="388"/>
    </w:p>
    <w:tbl>
      <w:tblPr>
        <w:tblW w:w="13045" w:type="dxa"/>
        <w:tblLook w:val="04A0" w:firstRow="1" w:lastRow="0" w:firstColumn="1" w:lastColumn="0" w:noHBand="0" w:noVBand="1"/>
      </w:tblPr>
      <w:tblGrid>
        <w:gridCol w:w="4765"/>
        <w:gridCol w:w="2700"/>
        <w:gridCol w:w="2160"/>
        <w:gridCol w:w="1710"/>
        <w:gridCol w:w="1710"/>
      </w:tblGrid>
      <w:tr w:rsidR="00D46C59" w:rsidRPr="00E5201B" w:rsidTr="00553957">
        <w:trPr>
          <w:trHeight w:val="288"/>
          <w:tblHeader/>
        </w:trPr>
        <w:tc>
          <w:tcPr>
            <w:tcW w:w="4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rPr>
                <w:b/>
                <w:bCs/>
                <w:color w:val="000000"/>
                <w:sz w:val="22"/>
                <w:szCs w:val="22"/>
              </w:rPr>
            </w:pPr>
            <w:bookmarkStart w:id="389" w:name="_Toc455059750"/>
            <w:bookmarkStart w:id="390" w:name="_Toc478109602"/>
            <w:r w:rsidRPr="00E5201B">
              <w:rPr>
                <w:b/>
                <w:bCs/>
                <w:color w:val="000000"/>
                <w:sz w:val="22"/>
                <w:szCs w:val="22"/>
              </w:rPr>
              <w:t>Expenditure Classification</w:t>
            </w:r>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5B707C">
            <w:pPr>
              <w:jc w:val="center"/>
              <w:rPr>
                <w:b/>
                <w:bCs/>
                <w:color w:val="000000"/>
                <w:sz w:val="22"/>
                <w:szCs w:val="22"/>
              </w:rPr>
            </w:pPr>
            <w:r w:rsidRPr="00E5201B">
              <w:rPr>
                <w:b/>
                <w:bCs/>
                <w:color w:val="000000"/>
                <w:sz w:val="22"/>
                <w:szCs w:val="22"/>
              </w:rPr>
              <w:t xml:space="preserve">  Approved  Estimates FY 2023/2024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jc w:val="center"/>
              <w:rPr>
                <w:b/>
                <w:bCs/>
                <w:color w:val="000000"/>
                <w:sz w:val="22"/>
                <w:szCs w:val="22"/>
              </w:rPr>
            </w:pPr>
            <w:r w:rsidRPr="00E5201B">
              <w:rPr>
                <w:b/>
                <w:bCs/>
                <w:color w:val="000000"/>
                <w:sz w:val="22"/>
                <w:szCs w:val="22"/>
              </w:rPr>
              <w:t xml:space="preserve">   Approved Estimates FY 2024/2025 </w:t>
            </w:r>
          </w:p>
        </w:tc>
        <w:tc>
          <w:tcPr>
            <w:tcW w:w="3420" w:type="dxa"/>
            <w:gridSpan w:val="2"/>
            <w:tcBorders>
              <w:top w:val="single" w:sz="4" w:space="0" w:color="auto"/>
              <w:left w:val="nil"/>
              <w:bottom w:val="single" w:sz="4" w:space="0" w:color="auto"/>
              <w:right w:val="single" w:sz="4" w:space="0" w:color="auto"/>
            </w:tcBorders>
            <w:shd w:val="clear" w:color="000000" w:fill="FFFFFF"/>
            <w:vAlign w:val="center"/>
            <w:hideMark/>
          </w:tcPr>
          <w:p w:rsidR="00D46C59" w:rsidRPr="00E5201B" w:rsidRDefault="00D46C59" w:rsidP="00D46C59">
            <w:pPr>
              <w:jc w:val="center"/>
              <w:rPr>
                <w:b/>
                <w:bCs/>
                <w:color w:val="000000"/>
                <w:sz w:val="22"/>
                <w:szCs w:val="22"/>
              </w:rPr>
            </w:pPr>
            <w:r w:rsidRPr="00E5201B">
              <w:rPr>
                <w:b/>
                <w:bCs/>
                <w:color w:val="000000"/>
                <w:sz w:val="22"/>
                <w:szCs w:val="22"/>
              </w:rPr>
              <w:t>Projected Estimates</w:t>
            </w:r>
          </w:p>
        </w:tc>
      </w:tr>
      <w:tr w:rsidR="00D46C59" w:rsidRPr="00E5201B" w:rsidTr="00553957">
        <w:trPr>
          <w:trHeight w:val="617"/>
          <w:tblHeader/>
        </w:trPr>
        <w:tc>
          <w:tcPr>
            <w:tcW w:w="4765" w:type="dxa"/>
            <w:vMerge/>
            <w:tcBorders>
              <w:top w:val="single" w:sz="4" w:space="0" w:color="auto"/>
              <w:left w:val="single" w:sz="4" w:space="0" w:color="auto"/>
              <w:bottom w:val="single" w:sz="4" w:space="0" w:color="auto"/>
              <w:right w:val="single" w:sz="4" w:space="0" w:color="auto"/>
            </w:tcBorders>
            <w:vAlign w:val="center"/>
            <w:hideMark/>
          </w:tcPr>
          <w:p w:rsidR="00D46C59" w:rsidRPr="00E5201B" w:rsidRDefault="00D46C59" w:rsidP="00D46C59">
            <w:pPr>
              <w:rPr>
                <w:b/>
                <w:bCs/>
                <w:color w:val="000000"/>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D46C59" w:rsidRPr="00E5201B" w:rsidRDefault="00D46C59" w:rsidP="00D46C59">
            <w:pPr>
              <w:rPr>
                <w:b/>
                <w:bCs/>
                <w:color w:val="000000"/>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46C59" w:rsidRPr="00E5201B" w:rsidRDefault="00D46C59" w:rsidP="00D46C59">
            <w:pPr>
              <w:rPr>
                <w:b/>
                <w:bCs/>
                <w:color w:val="000000"/>
                <w:sz w:val="22"/>
                <w:szCs w:val="22"/>
              </w:rPr>
            </w:pPr>
          </w:p>
        </w:tc>
        <w:tc>
          <w:tcPr>
            <w:tcW w:w="1710" w:type="dxa"/>
            <w:tcBorders>
              <w:top w:val="nil"/>
              <w:left w:val="nil"/>
              <w:bottom w:val="single" w:sz="4" w:space="0" w:color="auto"/>
              <w:right w:val="single" w:sz="4" w:space="0" w:color="auto"/>
            </w:tcBorders>
            <w:shd w:val="clear" w:color="000000" w:fill="FFFFFF"/>
            <w:vAlign w:val="center"/>
            <w:hideMark/>
          </w:tcPr>
          <w:p w:rsidR="00D46C59" w:rsidRPr="00E5201B" w:rsidRDefault="00D46C59" w:rsidP="00D46C59">
            <w:pPr>
              <w:jc w:val="center"/>
              <w:rPr>
                <w:b/>
                <w:bCs/>
                <w:color w:val="000000"/>
                <w:sz w:val="22"/>
                <w:szCs w:val="22"/>
              </w:rPr>
            </w:pPr>
            <w:r w:rsidRPr="00E5201B">
              <w:rPr>
                <w:b/>
                <w:bCs/>
                <w:color w:val="000000"/>
                <w:sz w:val="22"/>
                <w:szCs w:val="22"/>
              </w:rPr>
              <w:t>FY2025/26</w:t>
            </w:r>
          </w:p>
        </w:tc>
        <w:tc>
          <w:tcPr>
            <w:tcW w:w="1710" w:type="dxa"/>
            <w:tcBorders>
              <w:top w:val="nil"/>
              <w:left w:val="nil"/>
              <w:bottom w:val="single" w:sz="4" w:space="0" w:color="auto"/>
              <w:right w:val="single" w:sz="4" w:space="0" w:color="auto"/>
            </w:tcBorders>
            <w:shd w:val="clear" w:color="000000" w:fill="FFFFFF"/>
            <w:vAlign w:val="center"/>
            <w:hideMark/>
          </w:tcPr>
          <w:p w:rsidR="00D46C59" w:rsidRPr="00E5201B" w:rsidRDefault="00D46C59" w:rsidP="00D46C59">
            <w:pPr>
              <w:jc w:val="center"/>
              <w:rPr>
                <w:b/>
                <w:bCs/>
                <w:color w:val="000000"/>
                <w:sz w:val="22"/>
                <w:szCs w:val="22"/>
              </w:rPr>
            </w:pPr>
            <w:r w:rsidRPr="00E5201B">
              <w:rPr>
                <w:b/>
                <w:bCs/>
                <w:color w:val="000000"/>
                <w:sz w:val="22"/>
                <w:szCs w:val="22"/>
              </w:rPr>
              <w:t>FY2026/27</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D46C59" w:rsidRPr="00E5201B" w:rsidRDefault="00D46C59" w:rsidP="00D46C59">
            <w:pPr>
              <w:rPr>
                <w:b/>
                <w:bCs/>
                <w:color w:val="000000"/>
                <w:sz w:val="22"/>
                <w:szCs w:val="22"/>
              </w:rPr>
            </w:pPr>
            <w:r w:rsidRPr="00E5201B">
              <w:rPr>
                <w:b/>
                <w:bCs/>
                <w:color w:val="000000"/>
                <w:sz w:val="22"/>
                <w:szCs w:val="22"/>
              </w:rPr>
              <w:t>P 1: General Administration, Planning and Support Services</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Current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71,250,271</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61,527,113</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64,603,469</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67,833,642</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Compensation to Employees</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41,583,708</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43,265,810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45,429,101</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47,700,556</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Use of goods and services</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29,666,563</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18,261,303</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19,174,368</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20,133,087</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Capital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76,640,634 </w:t>
            </w: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Other Development</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76,640,634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2F2F2"/>
            <w:noWrap/>
            <w:vAlign w:val="center"/>
            <w:hideMark/>
          </w:tcPr>
          <w:p w:rsidR="00D46C59" w:rsidRPr="00E5201B" w:rsidRDefault="00D46C59" w:rsidP="00D46C59">
            <w:pPr>
              <w:rPr>
                <w:b/>
                <w:bCs/>
                <w:color w:val="000000"/>
                <w:sz w:val="22"/>
                <w:szCs w:val="22"/>
              </w:rPr>
            </w:pPr>
            <w:r w:rsidRPr="00E5201B">
              <w:rPr>
                <w:b/>
                <w:bCs/>
                <w:color w:val="000000"/>
                <w:sz w:val="22"/>
                <w:szCs w:val="22"/>
              </w:rPr>
              <w:t>Total Expenditure of P. 1</w:t>
            </w:r>
          </w:p>
        </w:tc>
        <w:tc>
          <w:tcPr>
            <w:tcW w:w="270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147,890,905</w:t>
            </w:r>
          </w:p>
        </w:tc>
        <w:tc>
          <w:tcPr>
            <w:tcW w:w="216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61,527,113</w:t>
            </w:r>
          </w:p>
        </w:tc>
        <w:tc>
          <w:tcPr>
            <w:tcW w:w="171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64,603,469</w:t>
            </w:r>
          </w:p>
        </w:tc>
        <w:tc>
          <w:tcPr>
            <w:tcW w:w="171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67,833,642</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S-P 1.1: Personnel Services</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Current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41,583,708</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43,265,810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45,429,101</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47,700,556</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Compensation to Employees</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41,583,708</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43,265,810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45,429,101</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47,700,556</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lastRenderedPageBreak/>
              <w:t>Capital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Other Development</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Total Expenditure of SP. 1.1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41,583,708</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43,265,810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45,429,101</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47,700,556</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S-P1.2 : Administration Services</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Current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29,666,563</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18,261,303</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19,174,368</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20,133,087</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Compensation to Employees</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Use of goods and services</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sz w:val="22"/>
                <w:szCs w:val="22"/>
              </w:rPr>
            </w:pPr>
            <w:r w:rsidRPr="00E5201B">
              <w:rPr>
                <w:sz w:val="22"/>
                <w:szCs w:val="22"/>
              </w:rPr>
              <w:t>29,666,563</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sz w:val="22"/>
                <w:szCs w:val="22"/>
              </w:rPr>
            </w:pPr>
            <w:r w:rsidRPr="00E5201B">
              <w:rPr>
                <w:sz w:val="22"/>
                <w:szCs w:val="22"/>
              </w:rPr>
              <w:t>18,261,303</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19,174,368</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20,133,087</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Capital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76,640,634 </w:t>
            </w: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Other Development</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76,640,634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Total Expenditure of  SP 1.2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106,307,197</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18,261,303</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19,174,368</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20,133,087</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D46C59" w:rsidRPr="00E5201B" w:rsidRDefault="00D46C59" w:rsidP="00D46C59">
            <w:pPr>
              <w:rPr>
                <w:b/>
                <w:bCs/>
                <w:color w:val="000000"/>
                <w:sz w:val="22"/>
                <w:szCs w:val="22"/>
              </w:rPr>
            </w:pPr>
            <w:r w:rsidRPr="00E5201B">
              <w:rPr>
                <w:b/>
                <w:bCs/>
                <w:color w:val="000000"/>
                <w:sz w:val="22"/>
                <w:szCs w:val="22"/>
              </w:rPr>
              <w:t>Programme 2: Markets Development</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Current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3,892,000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4,497,000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7,237,332</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7,599,198</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Compensation to Employees</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Use of goods and services</w:t>
            </w:r>
          </w:p>
        </w:tc>
        <w:tc>
          <w:tcPr>
            <w:tcW w:w="270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color w:val="000000"/>
                <w:sz w:val="22"/>
                <w:szCs w:val="22"/>
              </w:rPr>
            </w:pPr>
            <w:r w:rsidRPr="00E5201B">
              <w:rPr>
                <w:color w:val="000000"/>
                <w:sz w:val="22"/>
                <w:szCs w:val="22"/>
              </w:rPr>
              <w:t>3,892,000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4,497,000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7,237,332</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7,599,198</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Capital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52,801,587</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44,448,285</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42,000,000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44,100,000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Other Development</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52,801,587</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44,448,285</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42,000,000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44,100,000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2F2F2"/>
            <w:noWrap/>
            <w:vAlign w:val="center"/>
            <w:hideMark/>
          </w:tcPr>
          <w:p w:rsidR="00D46C59" w:rsidRPr="00E5201B" w:rsidRDefault="00D46C59" w:rsidP="00D46C59">
            <w:pPr>
              <w:rPr>
                <w:b/>
                <w:bCs/>
                <w:color w:val="000000"/>
                <w:sz w:val="22"/>
                <w:szCs w:val="22"/>
              </w:rPr>
            </w:pPr>
            <w:r w:rsidRPr="00E5201B">
              <w:rPr>
                <w:b/>
                <w:bCs/>
                <w:color w:val="000000"/>
                <w:sz w:val="22"/>
                <w:szCs w:val="22"/>
              </w:rPr>
              <w:t>Total Expenditure of P. 2</w:t>
            </w:r>
          </w:p>
        </w:tc>
        <w:tc>
          <w:tcPr>
            <w:tcW w:w="270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56,693,587</w:t>
            </w:r>
          </w:p>
        </w:tc>
        <w:tc>
          <w:tcPr>
            <w:tcW w:w="216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48,945,285</w:t>
            </w:r>
          </w:p>
        </w:tc>
        <w:tc>
          <w:tcPr>
            <w:tcW w:w="171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49,237,332</w:t>
            </w:r>
          </w:p>
        </w:tc>
        <w:tc>
          <w:tcPr>
            <w:tcW w:w="171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51,699,198</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rPr>
                <w:b/>
                <w:bCs/>
                <w:color w:val="000000"/>
                <w:sz w:val="22"/>
                <w:szCs w:val="22"/>
              </w:rPr>
            </w:pPr>
            <w:r w:rsidRPr="00E5201B">
              <w:rPr>
                <w:b/>
                <w:bCs/>
                <w:color w:val="000000"/>
                <w:sz w:val="22"/>
                <w:szCs w:val="22"/>
              </w:rPr>
              <w:t>S-P 2.1: Markets Development Support Service</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Current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3,892,000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4,497,000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4,721,850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4,957,943</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Use of goods and services</w:t>
            </w:r>
          </w:p>
        </w:tc>
        <w:tc>
          <w:tcPr>
            <w:tcW w:w="270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sz w:val="22"/>
                <w:szCs w:val="22"/>
              </w:rPr>
            </w:pPr>
            <w:r w:rsidRPr="00E5201B">
              <w:rPr>
                <w:sz w:val="22"/>
                <w:szCs w:val="22"/>
              </w:rPr>
              <w:t>3,892,000</w:t>
            </w:r>
          </w:p>
        </w:tc>
        <w:tc>
          <w:tcPr>
            <w:tcW w:w="2160" w:type="dxa"/>
            <w:tcBorders>
              <w:top w:val="nil"/>
              <w:left w:val="nil"/>
              <w:bottom w:val="single" w:sz="4" w:space="0" w:color="auto"/>
              <w:right w:val="single" w:sz="4" w:space="0" w:color="auto"/>
            </w:tcBorders>
            <w:shd w:val="clear" w:color="auto" w:fill="auto"/>
            <w:noWrap/>
            <w:vAlign w:val="center"/>
            <w:hideMark/>
          </w:tcPr>
          <w:p w:rsidR="00D46C59" w:rsidRPr="00E5201B" w:rsidRDefault="00D46C59" w:rsidP="00D46C59">
            <w:pPr>
              <w:jc w:val="right"/>
              <w:rPr>
                <w:sz w:val="22"/>
                <w:szCs w:val="22"/>
              </w:rPr>
            </w:pPr>
            <w:r w:rsidRPr="00E5201B">
              <w:rPr>
                <w:sz w:val="22"/>
                <w:szCs w:val="22"/>
              </w:rPr>
              <w:t>4,497,000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4,721,850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4,957,943</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Capital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Total Expenditure of SP 2.1</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3,892,000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4,497,000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4,721,850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4,957,943</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rPr>
                <w:b/>
                <w:bCs/>
                <w:color w:val="000000"/>
                <w:sz w:val="22"/>
                <w:szCs w:val="22"/>
              </w:rPr>
            </w:pPr>
            <w:r w:rsidRPr="00E5201B">
              <w:rPr>
                <w:b/>
                <w:bCs/>
                <w:color w:val="000000"/>
                <w:sz w:val="22"/>
                <w:szCs w:val="22"/>
              </w:rPr>
              <w:t>S-P2.2: Market infrastructure and development</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Current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Capital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52,801,587</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44,448,285</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46,670,699</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49,004,234</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Other Development</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sz w:val="22"/>
                <w:szCs w:val="22"/>
              </w:rPr>
            </w:pPr>
            <w:r w:rsidRPr="00E5201B">
              <w:rPr>
                <w:sz w:val="22"/>
                <w:szCs w:val="22"/>
              </w:rPr>
              <w:t>52,801,587</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sz w:val="22"/>
                <w:szCs w:val="22"/>
              </w:rPr>
            </w:pPr>
            <w:r w:rsidRPr="00E5201B">
              <w:rPr>
                <w:sz w:val="22"/>
                <w:szCs w:val="22"/>
              </w:rPr>
              <w:t>44,448,285</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46,670,699</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49,004,234</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lastRenderedPageBreak/>
              <w:t>Total Expenditure of  SP 2.2</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52,801,587</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44,448,285</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46,670,699</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49,004,234</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D46C59" w:rsidRPr="00E5201B" w:rsidRDefault="00D46C59" w:rsidP="00D46C59">
            <w:pPr>
              <w:rPr>
                <w:b/>
                <w:bCs/>
                <w:color w:val="000000"/>
                <w:sz w:val="22"/>
                <w:szCs w:val="22"/>
              </w:rPr>
            </w:pPr>
            <w:r w:rsidRPr="00E5201B">
              <w:rPr>
                <w:b/>
                <w:bCs/>
                <w:color w:val="000000"/>
                <w:sz w:val="22"/>
                <w:szCs w:val="22"/>
              </w:rPr>
              <w:t>Programme 3: Trade Development</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Current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5,289,500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13,539,500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14,216,475</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14,927,299</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Use of goods and services</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5,289,500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13,583,429</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14,262,600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14,975,730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Capital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8,750,077</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5,200,000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5,460,000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5,733,000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Other Development</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8,750,077</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5,200,000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5,460,000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5,733,000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2F2F2"/>
            <w:vAlign w:val="center"/>
            <w:hideMark/>
          </w:tcPr>
          <w:p w:rsidR="00D46C59" w:rsidRPr="00E5201B" w:rsidRDefault="00D46C59" w:rsidP="00D46C59">
            <w:pPr>
              <w:rPr>
                <w:b/>
                <w:bCs/>
                <w:color w:val="000000"/>
                <w:sz w:val="22"/>
                <w:szCs w:val="22"/>
              </w:rPr>
            </w:pPr>
            <w:r w:rsidRPr="00E5201B">
              <w:rPr>
                <w:b/>
                <w:bCs/>
                <w:color w:val="000000"/>
                <w:sz w:val="22"/>
                <w:szCs w:val="22"/>
              </w:rPr>
              <w:t>Total Expenditure of P 3</w:t>
            </w:r>
          </w:p>
        </w:tc>
        <w:tc>
          <w:tcPr>
            <w:tcW w:w="270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14,039,577</w:t>
            </w:r>
          </w:p>
        </w:tc>
        <w:tc>
          <w:tcPr>
            <w:tcW w:w="216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18,739,500</w:t>
            </w:r>
          </w:p>
        </w:tc>
        <w:tc>
          <w:tcPr>
            <w:tcW w:w="171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19,676,475</w:t>
            </w:r>
          </w:p>
        </w:tc>
        <w:tc>
          <w:tcPr>
            <w:tcW w:w="171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20,660,299</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rPr>
                <w:b/>
                <w:bCs/>
                <w:color w:val="000000"/>
                <w:sz w:val="22"/>
                <w:szCs w:val="22"/>
              </w:rPr>
            </w:pPr>
            <w:r w:rsidRPr="00E5201B">
              <w:rPr>
                <w:b/>
                <w:bCs/>
                <w:color w:val="000000"/>
                <w:sz w:val="22"/>
                <w:szCs w:val="22"/>
              </w:rPr>
              <w:t>SP3.2: Trade Development Support Services</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Current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5,289,500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13,583,429</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14,262,600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14,975,730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Use of goods and services</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sz w:val="22"/>
                <w:szCs w:val="22"/>
              </w:rPr>
            </w:pPr>
            <w:r w:rsidRPr="00E5201B">
              <w:rPr>
                <w:sz w:val="22"/>
                <w:szCs w:val="22"/>
              </w:rPr>
              <w:t>5,289,500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sz w:val="22"/>
                <w:szCs w:val="22"/>
              </w:rPr>
            </w:pPr>
            <w:r w:rsidRPr="00E5201B">
              <w:rPr>
                <w:sz w:val="22"/>
                <w:szCs w:val="22"/>
              </w:rPr>
              <w:t>13,583,429</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14,262,600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14,975,730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Capital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rPr>
                <w:b/>
                <w:bCs/>
                <w:color w:val="000000"/>
                <w:sz w:val="22"/>
                <w:szCs w:val="22"/>
              </w:rPr>
            </w:pPr>
            <w:r w:rsidRPr="00E5201B">
              <w:rPr>
                <w:b/>
                <w:bCs/>
                <w:color w:val="000000"/>
                <w:sz w:val="22"/>
                <w:szCs w:val="22"/>
              </w:rPr>
              <w:t>Total Expenditure of SP 3.2</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5,289,500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13,583,429</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14,262,600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14,975,730</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rPr>
                <w:b/>
                <w:bCs/>
                <w:color w:val="000000"/>
                <w:sz w:val="22"/>
                <w:szCs w:val="22"/>
              </w:rPr>
            </w:pPr>
            <w:r w:rsidRPr="00E5201B">
              <w:rPr>
                <w:b/>
                <w:bCs/>
                <w:color w:val="000000"/>
                <w:sz w:val="22"/>
                <w:szCs w:val="22"/>
              </w:rPr>
              <w:t xml:space="preserve"> S.P 3.3 Trade Infrastructural Development</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Current Expenditure</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0</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Use of goods and services </w:t>
            </w:r>
          </w:p>
        </w:tc>
        <w:tc>
          <w:tcPr>
            <w:tcW w:w="270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Capital Expenditure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3,000,000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3,200,000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3,360,000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3,528,000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Other Development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sz w:val="22"/>
                <w:szCs w:val="22"/>
              </w:rPr>
            </w:pPr>
            <w:r w:rsidRPr="00E5201B">
              <w:rPr>
                <w:sz w:val="22"/>
                <w:szCs w:val="22"/>
              </w:rPr>
              <w:t xml:space="preserve">                   3,000,000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sz w:val="22"/>
                <w:szCs w:val="22"/>
              </w:rPr>
            </w:pPr>
            <w:r w:rsidRPr="00E5201B">
              <w:rPr>
                <w:sz w:val="22"/>
                <w:szCs w:val="22"/>
              </w:rPr>
              <w:t xml:space="preserve">                   3,200,000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3,360,000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3,528,000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SP 3.3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3,000,000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3,200,000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3,360,000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3,528,000 </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rPr>
                <w:b/>
                <w:bCs/>
                <w:color w:val="000000"/>
                <w:sz w:val="22"/>
                <w:szCs w:val="22"/>
              </w:rPr>
            </w:pPr>
            <w:r w:rsidRPr="00E5201B">
              <w:rPr>
                <w:b/>
                <w:bCs/>
                <w:color w:val="000000"/>
                <w:sz w:val="22"/>
                <w:szCs w:val="22"/>
              </w:rPr>
              <w:t xml:space="preserve">  S.P 3.4 Consumer protection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Current Expenditure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2,750,077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3,383,929 </w:t>
            </w: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Use of goods and services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2,750,077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3,383,929 </w:t>
            </w: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Capital Expenditure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3,000,000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2,000,000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2,100,000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2,205,000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Other Development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sz w:val="22"/>
                <w:szCs w:val="22"/>
              </w:rPr>
            </w:pPr>
            <w:r w:rsidRPr="00E5201B">
              <w:rPr>
                <w:sz w:val="22"/>
                <w:szCs w:val="22"/>
              </w:rPr>
              <w:t xml:space="preserve">                   3,000,000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sz w:val="22"/>
                <w:szCs w:val="22"/>
              </w:rPr>
            </w:pPr>
            <w:r w:rsidRPr="00E5201B">
              <w:rPr>
                <w:sz w:val="22"/>
                <w:szCs w:val="22"/>
              </w:rPr>
              <w:t xml:space="preserve">                   2,000,000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2,100,000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2,205,000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SP 3.3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3,000,000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6,243,000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6,555,150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6,882,908 </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D46C59" w:rsidRPr="00E5201B" w:rsidRDefault="00D46C59" w:rsidP="00D46C59">
            <w:pPr>
              <w:rPr>
                <w:b/>
                <w:bCs/>
                <w:color w:val="000000"/>
                <w:sz w:val="22"/>
                <w:szCs w:val="22"/>
              </w:rPr>
            </w:pPr>
            <w:r w:rsidRPr="00E5201B">
              <w:rPr>
                <w:b/>
                <w:bCs/>
                <w:color w:val="000000"/>
                <w:sz w:val="22"/>
                <w:szCs w:val="22"/>
              </w:rPr>
              <w:t xml:space="preserve"> P 4 Cooperative Development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Current Expenditure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5,962,000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6,012,000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6,312,600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6,628,230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lastRenderedPageBreak/>
              <w:t xml:space="preserve"> Use of goods and services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5,962,000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6,012,000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6,312,600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6,628,230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Capital Expenditure </w:t>
            </w:r>
          </w:p>
        </w:tc>
        <w:tc>
          <w:tcPr>
            <w:tcW w:w="270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Other Development </w:t>
            </w:r>
          </w:p>
        </w:tc>
        <w:tc>
          <w:tcPr>
            <w:tcW w:w="270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2F2F2"/>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P 4 </w:t>
            </w:r>
          </w:p>
        </w:tc>
        <w:tc>
          <w:tcPr>
            <w:tcW w:w="270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5,962,000 </w:t>
            </w:r>
          </w:p>
        </w:tc>
        <w:tc>
          <w:tcPr>
            <w:tcW w:w="216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6,012,000 </w:t>
            </w:r>
          </w:p>
        </w:tc>
        <w:tc>
          <w:tcPr>
            <w:tcW w:w="171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6,312,600 </w:t>
            </w:r>
          </w:p>
        </w:tc>
        <w:tc>
          <w:tcPr>
            <w:tcW w:w="171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6,628,230 </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rPr>
                <w:b/>
                <w:bCs/>
                <w:color w:val="000000"/>
                <w:sz w:val="22"/>
                <w:szCs w:val="22"/>
              </w:rPr>
            </w:pPr>
            <w:r w:rsidRPr="00E5201B">
              <w:rPr>
                <w:b/>
                <w:bCs/>
                <w:color w:val="000000"/>
                <w:sz w:val="22"/>
                <w:szCs w:val="22"/>
              </w:rPr>
              <w:t xml:space="preserve"> SP4.1 Cooperative Movement Promotion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Current Expenditure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5,962,000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6,012,000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6,312,600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6,628,230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Use of goods and services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5,962,000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6,012,000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6,312,600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6,628,230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Capital Expenditure </w:t>
            </w:r>
          </w:p>
        </w:tc>
        <w:tc>
          <w:tcPr>
            <w:tcW w:w="270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Other Development </w:t>
            </w:r>
          </w:p>
        </w:tc>
        <w:tc>
          <w:tcPr>
            <w:tcW w:w="270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SP 4.1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5,962,000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6,012,000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6,312,600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6,628,230 </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D46C59" w:rsidRPr="00E5201B" w:rsidRDefault="00D46C59" w:rsidP="00D46C59">
            <w:pPr>
              <w:rPr>
                <w:b/>
                <w:bCs/>
                <w:color w:val="000000"/>
                <w:sz w:val="22"/>
                <w:szCs w:val="22"/>
              </w:rPr>
            </w:pPr>
            <w:r w:rsidRPr="00E5201B">
              <w:rPr>
                <w:b/>
                <w:bCs/>
                <w:color w:val="000000"/>
                <w:sz w:val="22"/>
                <w:szCs w:val="22"/>
              </w:rPr>
              <w:t xml:space="preserve"> P 5: Investment promotion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Current Expenditure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1,888,607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5,926,607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6,222,937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6,534,084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Use of goods and services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1,888,607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5,926,607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6,222,937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6,534,084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Capital Expenditure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121,293,420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553,672,229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581,355,840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610,423,632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Other Development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121,293,420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553,672,229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581,355,840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610,423,632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2F2F2"/>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P 5 </w:t>
            </w:r>
          </w:p>
        </w:tc>
        <w:tc>
          <w:tcPr>
            <w:tcW w:w="270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123,182,027 </w:t>
            </w:r>
          </w:p>
        </w:tc>
        <w:tc>
          <w:tcPr>
            <w:tcW w:w="216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559,598,836 </w:t>
            </w:r>
          </w:p>
        </w:tc>
        <w:tc>
          <w:tcPr>
            <w:tcW w:w="171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587,578,778 </w:t>
            </w:r>
          </w:p>
        </w:tc>
        <w:tc>
          <w:tcPr>
            <w:tcW w:w="1710" w:type="dxa"/>
            <w:tcBorders>
              <w:top w:val="nil"/>
              <w:left w:val="nil"/>
              <w:bottom w:val="single" w:sz="4" w:space="0" w:color="auto"/>
              <w:right w:val="single" w:sz="4" w:space="0" w:color="auto"/>
            </w:tcBorders>
            <w:shd w:val="clear" w:color="000000" w:fill="F2F2F2"/>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616,957,717 </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D46C59">
            <w:pPr>
              <w:rPr>
                <w:b/>
                <w:bCs/>
                <w:color w:val="000000"/>
                <w:sz w:val="22"/>
                <w:szCs w:val="22"/>
              </w:rPr>
            </w:pPr>
            <w:r w:rsidRPr="00E5201B">
              <w:rPr>
                <w:b/>
                <w:bCs/>
                <w:color w:val="000000"/>
                <w:sz w:val="22"/>
                <w:szCs w:val="22"/>
              </w:rPr>
              <w:t xml:space="preserve"> S-P 5.1: Investment promotion support services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Current Expenditure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1,888,607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5,926,607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6,222,937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6,534,084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Use of goods and services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1,888,607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5,926,607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6,222,937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6,534,084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Capital Expenditure </w:t>
            </w:r>
          </w:p>
        </w:tc>
        <w:tc>
          <w:tcPr>
            <w:tcW w:w="270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Other Development </w:t>
            </w:r>
          </w:p>
        </w:tc>
        <w:tc>
          <w:tcPr>
            <w:tcW w:w="270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SP 5.2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1,888,607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9,226,607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9,687,937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10,172,334 </w:t>
            </w:r>
          </w:p>
        </w:tc>
      </w:tr>
      <w:tr w:rsidR="00D46C59" w:rsidRPr="00E5201B" w:rsidTr="00553957">
        <w:trPr>
          <w:trHeight w:val="288"/>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46C59" w:rsidRPr="00E5201B" w:rsidRDefault="00D46C59" w:rsidP="00F072F4">
            <w:pPr>
              <w:rPr>
                <w:b/>
                <w:bCs/>
                <w:color w:val="000000"/>
                <w:sz w:val="22"/>
                <w:szCs w:val="22"/>
              </w:rPr>
            </w:pPr>
            <w:r w:rsidRPr="00E5201B">
              <w:rPr>
                <w:b/>
                <w:bCs/>
                <w:color w:val="000000"/>
                <w:sz w:val="22"/>
                <w:szCs w:val="22"/>
              </w:rPr>
              <w:t xml:space="preserve"> S-P 5.2: </w:t>
            </w:r>
            <w:r w:rsidR="00F072F4" w:rsidRPr="00E5201B">
              <w:rPr>
                <w:b/>
                <w:bCs/>
                <w:color w:val="000000"/>
                <w:sz w:val="22"/>
                <w:szCs w:val="22"/>
              </w:rPr>
              <w:t>I</w:t>
            </w:r>
            <w:r w:rsidRPr="00E5201B">
              <w:rPr>
                <w:b/>
                <w:bCs/>
                <w:color w:val="000000"/>
                <w:sz w:val="22"/>
                <w:szCs w:val="22"/>
              </w:rPr>
              <w:t xml:space="preserve">ndustrial development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Current Expenditure </w:t>
            </w:r>
          </w:p>
        </w:tc>
        <w:tc>
          <w:tcPr>
            <w:tcW w:w="270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b/>
                <w:bCs/>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t xml:space="preserve"> Use of goods and services </w:t>
            </w:r>
          </w:p>
        </w:tc>
        <w:tc>
          <w:tcPr>
            <w:tcW w:w="270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216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c>
          <w:tcPr>
            <w:tcW w:w="1710" w:type="dxa"/>
            <w:tcBorders>
              <w:top w:val="nil"/>
              <w:left w:val="nil"/>
              <w:bottom w:val="single" w:sz="4" w:space="0" w:color="auto"/>
              <w:right w:val="single" w:sz="4" w:space="0" w:color="auto"/>
            </w:tcBorders>
            <w:shd w:val="clear" w:color="000000" w:fill="FFFFFF"/>
            <w:noWrap/>
            <w:vAlign w:val="center"/>
          </w:tcPr>
          <w:p w:rsidR="00D46C59" w:rsidRPr="00E5201B" w:rsidRDefault="00D46C59" w:rsidP="00D46C59">
            <w:pPr>
              <w:jc w:val="right"/>
              <w:rPr>
                <w:color w:val="000000"/>
                <w:sz w:val="22"/>
                <w:szCs w:val="22"/>
              </w:rPr>
            </w:pP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Capital Expenditure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373,000,000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553,672,229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581,355,840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610,423,632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color w:val="000000"/>
                <w:sz w:val="22"/>
                <w:szCs w:val="22"/>
              </w:rPr>
            </w:pPr>
            <w:r w:rsidRPr="00E5201B">
              <w:rPr>
                <w:color w:val="000000"/>
                <w:sz w:val="22"/>
                <w:szCs w:val="22"/>
              </w:rPr>
              <w:lastRenderedPageBreak/>
              <w:t xml:space="preserve"> Other Development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373,000,000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553,672,229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581,355,840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color w:val="000000"/>
                <w:sz w:val="22"/>
                <w:szCs w:val="22"/>
              </w:rPr>
            </w:pPr>
            <w:r w:rsidRPr="00E5201B">
              <w:rPr>
                <w:color w:val="000000"/>
                <w:sz w:val="22"/>
                <w:szCs w:val="22"/>
              </w:rPr>
              <w:t xml:space="preserve">       610,423,632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FFFFF"/>
            <w:noWrap/>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SP 5.2 </w:t>
            </w:r>
          </w:p>
        </w:tc>
        <w:tc>
          <w:tcPr>
            <w:tcW w:w="270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373,000,000 </w:t>
            </w:r>
          </w:p>
        </w:tc>
        <w:tc>
          <w:tcPr>
            <w:tcW w:w="216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553,672,229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581,355,840 </w:t>
            </w:r>
          </w:p>
        </w:tc>
        <w:tc>
          <w:tcPr>
            <w:tcW w:w="1710" w:type="dxa"/>
            <w:tcBorders>
              <w:top w:val="nil"/>
              <w:left w:val="nil"/>
              <w:bottom w:val="single" w:sz="4" w:space="0" w:color="auto"/>
              <w:right w:val="single" w:sz="4" w:space="0" w:color="auto"/>
            </w:tcBorders>
            <w:shd w:val="clear" w:color="000000" w:fill="FFFFFF"/>
            <w:noWrap/>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610,423,632 </w:t>
            </w:r>
          </w:p>
        </w:tc>
      </w:tr>
      <w:tr w:rsidR="00D46C59" w:rsidRPr="00E5201B" w:rsidTr="00553957">
        <w:trPr>
          <w:trHeight w:val="288"/>
        </w:trPr>
        <w:tc>
          <w:tcPr>
            <w:tcW w:w="4765" w:type="dxa"/>
            <w:tcBorders>
              <w:top w:val="nil"/>
              <w:left w:val="single" w:sz="4" w:space="0" w:color="auto"/>
              <w:bottom w:val="single" w:sz="4" w:space="0" w:color="auto"/>
              <w:right w:val="single" w:sz="4" w:space="0" w:color="auto"/>
            </w:tcBorders>
            <w:shd w:val="clear" w:color="000000" w:fill="F2F2F2"/>
            <w:vAlign w:val="center"/>
            <w:hideMark/>
          </w:tcPr>
          <w:p w:rsidR="00D46C59" w:rsidRPr="00E5201B" w:rsidRDefault="00D46C59" w:rsidP="00D46C59">
            <w:pPr>
              <w:rPr>
                <w:b/>
                <w:bCs/>
                <w:color w:val="000000"/>
                <w:sz w:val="22"/>
                <w:szCs w:val="22"/>
              </w:rPr>
            </w:pPr>
            <w:r w:rsidRPr="00E5201B">
              <w:rPr>
                <w:b/>
                <w:bCs/>
                <w:color w:val="000000"/>
                <w:sz w:val="22"/>
                <w:szCs w:val="22"/>
              </w:rPr>
              <w:t xml:space="preserve"> Total Expenditure of Vote …… </w:t>
            </w:r>
          </w:p>
        </w:tc>
        <w:tc>
          <w:tcPr>
            <w:tcW w:w="2700" w:type="dxa"/>
            <w:tcBorders>
              <w:top w:val="nil"/>
              <w:left w:val="nil"/>
              <w:bottom w:val="single" w:sz="4" w:space="0" w:color="auto"/>
              <w:right w:val="single" w:sz="4" w:space="0" w:color="auto"/>
            </w:tcBorders>
            <w:shd w:val="clear" w:color="000000" w:fill="F2F2F2"/>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347,768,096 </w:t>
            </w:r>
          </w:p>
        </w:tc>
        <w:tc>
          <w:tcPr>
            <w:tcW w:w="2160" w:type="dxa"/>
            <w:tcBorders>
              <w:top w:val="nil"/>
              <w:left w:val="nil"/>
              <w:bottom w:val="single" w:sz="4" w:space="0" w:color="auto"/>
              <w:right w:val="single" w:sz="4" w:space="0" w:color="auto"/>
            </w:tcBorders>
            <w:shd w:val="clear" w:color="000000" w:fill="F2F2F2"/>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694,866,663 </w:t>
            </w:r>
          </w:p>
        </w:tc>
        <w:tc>
          <w:tcPr>
            <w:tcW w:w="1710" w:type="dxa"/>
            <w:tcBorders>
              <w:top w:val="nil"/>
              <w:left w:val="nil"/>
              <w:bottom w:val="single" w:sz="4" w:space="0" w:color="auto"/>
              <w:right w:val="single" w:sz="4" w:space="0" w:color="auto"/>
            </w:tcBorders>
            <w:shd w:val="clear" w:color="000000" w:fill="F2F2F2"/>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729,609,996 </w:t>
            </w:r>
          </w:p>
        </w:tc>
        <w:tc>
          <w:tcPr>
            <w:tcW w:w="1710" w:type="dxa"/>
            <w:tcBorders>
              <w:top w:val="nil"/>
              <w:left w:val="nil"/>
              <w:bottom w:val="single" w:sz="4" w:space="0" w:color="auto"/>
              <w:right w:val="single" w:sz="4" w:space="0" w:color="auto"/>
            </w:tcBorders>
            <w:shd w:val="clear" w:color="000000" w:fill="F2F2F2"/>
            <w:vAlign w:val="center"/>
            <w:hideMark/>
          </w:tcPr>
          <w:p w:rsidR="00D46C59" w:rsidRPr="00E5201B" w:rsidRDefault="00D46C59" w:rsidP="00D46C59">
            <w:pPr>
              <w:jc w:val="right"/>
              <w:rPr>
                <w:b/>
                <w:bCs/>
                <w:color w:val="000000"/>
                <w:sz w:val="22"/>
                <w:szCs w:val="22"/>
              </w:rPr>
            </w:pPr>
            <w:r w:rsidRPr="00E5201B">
              <w:rPr>
                <w:b/>
                <w:bCs/>
                <w:color w:val="000000"/>
                <w:sz w:val="22"/>
                <w:szCs w:val="22"/>
              </w:rPr>
              <w:t xml:space="preserve">       766,090,496 </w:t>
            </w:r>
          </w:p>
        </w:tc>
      </w:tr>
    </w:tbl>
    <w:p w:rsidR="00ED03C8" w:rsidRPr="00E5201B" w:rsidRDefault="00ED03C8" w:rsidP="00ED03C8">
      <w:pPr>
        <w:rPr>
          <w:b/>
          <w:bCs/>
          <w:sz w:val="22"/>
          <w:szCs w:val="22"/>
        </w:rPr>
      </w:pPr>
    </w:p>
    <w:p w:rsidR="00D46C59" w:rsidRPr="00E5201B" w:rsidRDefault="00D46C59" w:rsidP="00ED03C8">
      <w:pPr>
        <w:rPr>
          <w:b/>
          <w:bCs/>
          <w:sz w:val="22"/>
          <w:szCs w:val="22"/>
        </w:rPr>
      </w:pPr>
    </w:p>
    <w:p w:rsidR="00F072F4" w:rsidRPr="00E5201B" w:rsidRDefault="00F072F4" w:rsidP="00ED03C8">
      <w:pPr>
        <w:rPr>
          <w:b/>
          <w:bCs/>
          <w:sz w:val="22"/>
          <w:szCs w:val="22"/>
        </w:rPr>
      </w:pPr>
    </w:p>
    <w:p w:rsidR="00F072F4" w:rsidRPr="00E5201B" w:rsidRDefault="00F072F4" w:rsidP="00ED03C8">
      <w:pPr>
        <w:rPr>
          <w:b/>
          <w:bCs/>
          <w:sz w:val="22"/>
          <w:szCs w:val="22"/>
        </w:rPr>
      </w:pPr>
    </w:p>
    <w:p w:rsidR="00F072F4" w:rsidRPr="00E5201B" w:rsidRDefault="00F072F4" w:rsidP="00ED03C8">
      <w:pPr>
        <w:rPr>
          <w:b/>
          <w:bCs/>
          <w:sz w:val="22"/>
          <w:szCs w:val="22"/>
        </w:rPr>
      </w:pPr>
    </w:p>
    <w:p w:rsidR="00F072F4" w:rsidRPr="00E5201B" w:rsidRDefault="00F072F4" w:rsidP="00ED03C8">
      <w:pPr>
        <w:rPr>
          <w:b/>
          <w:bCs/>
          <w:sz w:val="22"/>
          <w:szCs w:val="22"/>
        </w:rPr>
      </w:pPr>
    </w:p>
    <w:p w:rsidR="00F072F4" w:rsidRPr="00E5201B" w:rsidRDefault="00F072F4" w:rsidP="00ED03C8">
      <w:pPr>
        <w:rPr>
          <w:b/>
          <w:bCs/>
          <w:sz w:val="22"/>
          <w:szCs w:val="22"/>
        </w:rPr>
      </w:pPr>
    </w:p>
    <w:p w:rsidR="00ED03C8" w:rsidRPr="00E5201B" w:rsidRDefault="00ED03C8" w:rsidP="00622917">
      <w:pPr>
        <w:pStyle w:val="Heading2"/>
        <w:rPr>
          <w:rFonts w:ascii="Times New Roman" w:hAnsi="Times New Roman" w:cs="Times New Roman"/>
          <w:color w:val="auto"/>
          <w:sz w:val="22"/>
          <w:szCs w:val="22"/>
        </w:rPr>
      </w:pPr>
      <w:bookmarkStart w:id="391" w:name="_Toc134096518"/>
      <w:bookmarkStart w:id="392" w:name="_Toc173172940"/>
      <w:r w:rsidRPr="00E5201B">
        <w:rPr>
          <w:rFonts w:ascii="Times New Roman" w:hAnsi="Times New Roman" w:cs="Times New Roman"/>
          <w:color w:val="auto"/>
          <w:sz w:val="22"/>
          <w:szCs w:val="22"/>
        </w:rPr>
        <w:t>Part H: Details of staff Establishment by organization structure (Delivery Unit)</w:t>
      </w:r>
      <w:bookmarkEnd w:id="391"/>
      <w:bookmarkEnd w:id="392"/>
    </w:p>
    <w:tbl>
      <w:tblPr>
        <w:tblW w:w="5000" w:type="pct"/>
        <w:tblLook w:val="04A0" w:firstRow="1" w:lastRow="0" w:firstColumn="1" w:lastColumn="0" w:noHBand="0" w:noVBand="1"/>
      </w:tblPr>
      <w:tblGrid>
        <w:gridCol w:w="2278"/>
        <w:gridCol w:w="1583"/>
        <w:gridCol w:w="840"/>
        <w:gridCol w:w="1280"/>
        <w:gridCol w:w="1329"/>
        <w:gridCol w:w="1463"/>
        <w:gridCol w:w="1414"/>
        <w:gridCol w:w="1414"/>
        <w:gridCol w:w="1349"/>
      </w:tblGrid>
      <w:tr w:rsidR="00BC30BA" w:rsidRPr="00E5201B" w:rsidTr="001C00B1">
        <w:trPr>
          <w:trHeight w:val="480"/>
          <w:tblHeader/>
        </w:trPr>
        <w:tc>
          <w:tcPr>
            <w:tcW w:w="8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0BA" w:rsidRPr="00E5201B" w:rsidRDefault="00BC30BA" w:rsidP="00BC30BA">
            <w:pPr>
              <w:rPr>
                <w:b/>
                <w:bCs/>
                <w:color w:val="000000"/>
                <w:sz w:val="22"/>
                <w:szCs w:val="22"/>
              </w:rPr>
            </w:pPr>
            <w:r w:rsidRPr="00E5201B">
              <w:rPr>
                <w:b/>
                <w:bCs/>
                <w:color w:val="000000"/>
                <w:sz w:val="22"/>
                <w:szCs w:val="22"/>
              </w:rPr>
              <w:t>Delivery Unit</w:t>
            </w:r>
          </w:p>
        </w:tc>
        <w:tc>
          <w:tcPr>
            <w:tcW w:w="938" w:type="pct"/>
            <w:gridSpan w:val="2"/>
            <w:tcBorders>
              <w:top w:val="single" w:sz="4" w:space="0" w:color="auto"/>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Staff Details</w:t>
            </w:r>
          </w:p>
        </w:tc>
        <w:tc>
          <w:tcPr>
            <w:tcW w:w="944" w:type="pct"/>
            <w:gridSpan w:val="2"/>
            <w:tcBorders>
              <w:top w:val="single" w:sz="4" w:space="0" w:color="auto"/>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Staff Establishment in FY2024/2025</w:t>
            </w:r>
          </w:p>
        </w:tc>
        <w:tc>
          <w:tcPr>
            <w:tcW w:w="2225" w:type="pct"/>
            <w:gridSpan w:val="4"/>
            <w:tcBorders>
              <w:top w:val="single" w:sz="4" w:space="0" w:color="auto"/>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 xml:space="preserve"> Expenditure Estimates </w:t>
            </w:r>
          </w:p>
        </w:tc>
      </w:tr>
      <w:tr w:rsidR="00BC30BA" w:rsidRPr="00E5201B" w:rsidTr="001C00B1">
        <w:trPr>
          <w:trHeight w:val="460"/>
          <w:tblHeader/>
        </w:trPr>
        <w:tc>
          <w:tcPr>
            <w:tcW w:w="892" w:type="pct"/>
            <w:vMerge/>
            <w:tcBorders>
              <w:top w:val="single" w:sz="4" w:space="0" w:color="auto"/>
              <w:left w:val="single" w:sz="4" w:space="0" w:color="auto"/>
              <w:bottom w:val="single" w:sz="4" w:space="0" w:color="auto"/>
              <w:right w:val="single" w:sz="4" w:space="0" w:color="auto"/>
            </w:tcBorders>
            <w:vAlign w:val="center"/>
            <w:hideMark/>
          </w:tcPr>
          <w:p w:rsidR="00BC30BA" w:rsidRPr="00E5201B" w:rsidRDefault="00BC30BA" w:rsidP="00BC30BA">
            <w:pPr>
              <w:rPr>
                <w:b/>
                <w:bCs/>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Position Title</w:t>
            </w:r>
          </w:p>
        </w:tc>
        <w:tc>
          <w:tcPr>
            <w:tcW w:w="315" w:type="pct"/>
            <w:tcBorders>
              <w:top w:val="nil"/>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Job Group</w:t>
            </w:r>
          </w:p>
        </w:tc>
        <w:tc>
          <w:tcPr>
            <w:tcW w:w="419" w:type="pct"/>
            <w:tcBorders>
              <w:top w:val="nil"/>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Authorized</w:t>
            </w:r>
          </w:p>
        </w:tc>
        <w:tc>
          <w:tcPr>
            <w:tcW w:w="525" w:type="pct"/>
            <w:tcBorders>
              <w:top w:val="nil"/>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In Position</w:t>
            </w:r>
          </w:p>
        </w:tc>
        <w:tc>
          <w:tcPr>
            <w:tcW w:w="577" w:type="pct"/>
            <w:tcBorders>
              <w:top w:val="nil"/>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Baseline Estimate 2023/24</w:t>
            </w:r>
          </w:p>
        </w:tc>
        <w:tc>
          <w:tcPr>
            <w:tcW w:w="558" w:type="pct"/>
            <w:tcBorders>
              <w:top w:val="nil"/>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 xml:space="preserve"> 2024/25</w:t>
            </w:r>
          </w:p>
        </w:tc>
        <w:tc>
          <w:tcPr>
            <w:tcW w:w="558" w:type="pct"/>
            <w:tcBorders>
              <w:top w:val="nil"/>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 xml:space="preserve"> 2025/26</w:t>
            </w:r>
          </w:p>
        </w:tc>
        <w:tc>
          <w:tcPr>
            <w:tcW w:w="533" w:type="pct"/>
            <w:tcBorders>
              <w:top w:val="nil"/>
              <w:left w:val="nil"/>
              <w:bottom w:val="single" w:sz="4" w:space="0" w:color="auto"/>
              <w:right w:val="single" w:sz="4" w:space="0" w:color="auto"/>
            </w:tcBorders>
            <w:shd w:val="clear" w:color="auto" w:fill="auto"/>
            <w:vAlign w:val="center"/>
            <w:hideMark/>
          </w:tcPr>
          <w:p w:rsidR="00BC30BA" w:rsidRPr="00E5201B" w:rsidRDefault="00BC30BA" w:rsidP="00BC30BA">
            <w:pPr>
              <w:jc w:val="center"/>
              <w:rPr>
                <w:b/>
                <w:bCs/>
                <w:color w:val="000000"/>
                <w:sz w:val="22"/>
                <w:szCs w:val="22"/>
              </w:rPr>
            </w:pPr>
            <w:r w:rsidRPr="00E5201B">
              <w:rPr>
                <w:b/>
                <w:bCs/>
                <w:color w:val="000000"/>
                <w:sz w:val="22"/>
                <w:szCs w:val="22"/>
              </w:rPr>
              <w:t xml:space="preserve"> 2026/27</w:t>
            </w:r>
          </w:p>
        </w:tc>
      </w:tr>
      <w:tr w:rsidR="001C00B1" w:rsidRPr="00E5201B" w:rsidTr="001C00B1">
        <w:trPr>
          <w:trHeight w:val="290"/>
        </w:trPr>
        <w:tc>
          <w:tcPr>
            <w:tcW w:w="892" w:type="pct"/>
            <w:vMerge w:val="restart"/>
            <w:tcBorders>
              <w:top w:val="nil"/>
              <w:left w:val="single" w:sz="4" w:space="0" w:color="auto"/>
              <w:right w:val="single" w:sz="4" w:space="0" w:color="auto"/>
            </w:tcBorders>
            <w:shd w:val="clear" w:color="auto" w:fill="auto"/>
            <w:hideMark/>
          </w:tcPr>
          <w:p w:rsidR="001C00B1" w:rsidRPr="00E5201B" w:rsidRDefault="001C00B1" w:rsidP="001C00B1">
            <w:pPr>
              <w:rPr>
                <w:color w:val="000000"/>
                <w:sz w:val="22"/>
                <w:szCs w:val="22"/>
              </w:rPr>
            </w:pPr>
            <w:r w:rsidRPr="00E5201B">
              <w:rPr>
                <w:color w:val="000000"/>
                <w:sz w:val="22"/>
                <w:szCs w:val="22"/>
              </w:rPr>
              <w:t>Trade, Investment &amp; Cooperative Development</w:t>
            </w: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CECM</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T</w:t>
            </w:r>
          </w:p>
        </w:tc>
        <w:tc>
          <w:tcPr>
            <w:tcW w:w="356"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4,155,722</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5,076,948</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5,330,795</w:t>
            </w:r>
          </w:p>
        </w:tc>
        <w:tc>
          <w:tcPr>
            <w:tcW w:w="59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5,597,335</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Chief</w:t>
            </w:r>
          </w:p>
        </w:tc>
        <w:tc>
          <w:tcPr>
            <w:tcW w:w="315" w:type="pct"/>
            <w:tcBorders>
              <w:top w:val="nil"/>
              <w:left w:val="nil"/>
              <w:bottom w:val="single" w:sz="4" w:space="0" w:color="auto"/>
              <w:right w:val="single" w:sz="4" w:space="0" w:color="auto"/>
            </w:tcBorders>
            <w:shd w:val="clear" w:color="auto" w:fill="auto"/>
            <w:noWrap/>
            <w:vAlign w:val="center"/>
            <w:hideMark/>
          </w:tcPr>
          <w:p w:rsidR="001C00B1" w:rsidRPr="00E5201B" w:rsidRDefault="001C00B1" w:rsidP="00BC30BA">
            <w:pPr>
              <w:rPr>
                <w:color w:val="000000"/>
                <w:sz w:val="22"/>
                <w:szCs w:val="22"/>
              </w:rPr>
            </w:pPr>
            <w:r w:rsidRPr="00E5201B">
              <w:rPr>
                <w:color w:val="000000"/>
                <w:sz w:val="22"/>
                <w:szCs w:val="22"/>
              </w:rPr>
              <w:t>S</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3,147,272</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4,322,994</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4,539,144</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4,766,101</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Director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R</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2,779,055</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4,127,440</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4,333,812</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4,550,503</w:t>
            </w:r>
          </w:p>
        </w:tc>
      </w:tr>
      <w:tr w:rsidR="001C00B1" w:rsidRPr="00E5201B" w:rsidTr="001C00B1">
        <w:trPr>
          <w:trHeight w:val="460"/>
        </w:trPr>
        <w:tc>
          <w:tcPr>
            <w:tcW w:w="892" w:type="pct"/>
            <w:vMerge/>
            <w:tcBorders>
              <w:left w:val="single" w:sz="4" w:space="0" w:color="auto"/>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Principal Cooperative Officer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N</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2,903,416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3,206,720</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3,367,056</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3,535,409</w:t>
            </w:r>
          </w:p>
        </w:tc>
      </w:tr>
      <w:tr w:rsidR="001C00B1" w:rsidRPr="00E5201B" w:rsidTr="001C00B1">
        <w:trPr>
          <w:trHeight w:val="460"/>
        </w:trPr>
        <w:tc>
          <w:tcPr>
            <w:tcW w:w="892" w:type="pct"/>
            <w:vMerge w:val="restart"/>
            <w:tcBorders>
              <w:top w:val="nil"/>
              <w:left w:val="single" w:sz="4" w:space="0" w:color="auto"/>
              <w:right w:val="single" w:sz="4" w:space="0" w:color="auto"/>
            </w:tcBorders>
            <w:shd w:val="clear" w:color="auto" w:fill="auto"/>
          </w:tcPr>
          <w:p w:rsidR="001C00B1" w:rsidRPr="00E5201B" w:rsidRDefault="001C00B1" w:rsidP="001C00B1">
            <w:pPr>
              <w:rPr>
                <w:color w:val="000000"/>
                <w:sz w:val="22"/>
                <w:szCs w:val="22"/>
              </w:rPr>
            </w:pPr>
            <w:r w:rsidRPr="00E5201B">
              <w:rPr>
                <w:color w:val="000000"/>
                <w:sz w:val="22"/>
                <w:szCs w:val="22"/>
              </w:rPr>
              <w:t>Trade, Investment &amp; Cooperative Development</w:t>
            </w:r>
          </w:p>
          <w:p w:rsidR="001C00B1" w:rsidRPr="00E5201B" w:rsidRDefault="001C00B1" w:rsidP="001C00B1">
            <w:pPr>
              <w:rPr>
                <w:rFonts w:ascii="Calibri" w:hAnsi="Calibri" w:cs="Calibri"/>
                <w:color w:val="000000"/>
                <w:sz w:val="22"/>
                <w:szCs w:val="22"/>
              </w:rPr>
            </w:pPr>
            <w:r w:rsidRPr="00E5201B">
              <w:rPr>
                <w:rFonts w:ascii="Calibri" w:hAnsi="Calibri" w:cs="Calibri"/>
                <w:color w:val="000000"/>
                <w:sz w:val="22"/>
                <w:szCs w:val="22"/>
              </w:rPr>
              <w:t> </w:t>
            </w:r>
          </w:p>
          <w:p w:rsidR="001C00B1" w:rsidRPr="00E5201B" w:rsidRDefault="001C00B1" w:rsidP="001C00B1">
            <w:pPr>
              <w:rPr>
                <w:color w:val="000000"/>
                <w:sz w:val="22"/>
                <w:szCs w:val="22"/>
              </w:rPr>
            </w:pPr>
            <w:r w:rsidRPr="00E5201B">
              <w:rPr>
                <w:rFonts w:ascii="Calibri" w:hAnsi="Calibri" w:cs="Calibri"/>
                <w:color w:val="000000"/>
                <w:sz w:val="22"/>
                <w:szCs w:val="22"/>
              </w:rPr>
              <w:t> </w:t>
            </w: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 xml:space="preserve">Chief Weights and Measures Officer </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M</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1,258,517</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1,128,846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1,185,288</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1,244,553</w:t>
            </w:r>
          </w:p>
        </w:tc>
      </w:tr>
      <w:tr w:rsidR="001C00B1" w:rsidRPr="00E5201B" w:rsidTr="001C00B1">
        <w:trPr>
          <w:trHeight w:val="46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Chief Cooperative Officer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M</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0</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0</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901,557</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946,635</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993,967</w:t>
            </w:r>
          </w:p>
        </w:tc>
      </w:tr>
      <w:tr w:rsidR="001C00B1" w:rsidRPr="00E5201B" w:rsidTr="001C00B1">
        <w:trPr>
          <w:trHeight w:val="46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 xml:space="preserve">Senior Trade Development Officer </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L</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4,250,783</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3,812,806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4,003,446</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4,203,619</w:t>
            </w:r>
          </w:p>
        </w:tc>
      </w:tr>
      <w:tr w:rsidR="001C00B1" w:rsidRPr="00E5201B" w:rsidTr="001C00B1">
        <w:trPr>
          <w:trHeight w:val="46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Senior Co-operative Officer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L</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2,050,863</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1,839,552</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1,931,530</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2,028,106</w:t>
            </w:r>
          </w:p>
        </w:tc>
      </w:tr>
      <w:tr w:rsidR="001C00B1" w:rsidRPr="00E5201B" w:rsidTr="001C00B1">
        <w:trPr>
          <w:trHeight w:val="46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Senior Cooperative Auditor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L</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0</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0</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919,776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965,765</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1,014,053</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Investment Officer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L</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1,062,696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953,201</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1,000,861</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1,050,904</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Market Officer I</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K</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2,431,837</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2,181,274</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2,290,338</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2,404,855</w:t>
            </w:r>
          </w:p>
        </w:tc>
      </w:tr>
      <w:tr w:rsidR="001C00B1" w:rsidRPr="00E5201B" w:rsidTr="001C00B1">
        <w:trPr>
          <w:trHeight w:val="46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Weights and Measures Officer I</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K</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810,612</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727,091</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763,446</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801,618</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Co-operative Officer I</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K</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2,225,786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1,996,454</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2,096,277</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2,201,091</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Chief Clerical Office</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J</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657,609</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589,852</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619,345</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650,312</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Principal Driver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J</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876,812</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786,470</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825,794</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867,083</w:t>
            </w:r>
          </w:p>
        </w:tc>
      </w:tr>
      <w:tr w:rsidR="001C00B1" w:rsidRPr="00E5201B" w:rsidTr="001C00B1">
        <w:trPr>
          <w:trHeight w:val="46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Trade Development Officer II</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J</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576,796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517,366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543,234</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570,396</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Market Officer II</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J</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576,796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1,552,099</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1,629,704</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1,711,189</w:t>
            </w:r>
          </w:p>
        </w:tc>
      </w:tr>
      <w:tr w:rsidR="001C00B1" w:rsidRPr="00E5201B" w:rsidTr="001C00B1">
        <w:trPr>
          <w:trHeight w:val="460"/>
        </w:trPr>
        <w:tc>
          <w:tcPr>
            <w:tcW w:w="892" w:type="pct"/>
            <w:vMerge/>
            <w:tcBorders>
              <w:left w:val="single" w:sz="4" w:space="0" w:color="auto"/>
              <w:right w:val="single" w:sz="4" w:space="0" w:color="auto"/>
            </w:tcBorders>
            <w:shd w:val="clear" w:color="auto" w:fill="auto"/>
            <w:vAlign w:val="center"/>
            <w:hideMark/>
          </w:tcPr>
          <w:p w:rsidR="001C00B1" w:rsidRPr="00E5201B" w:rsidRDefault="001C00B1" w:rsidP="00BC30BA">
            <w:pP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 xml:space="preserve">Biashara Centre </w:t>
            </w:r>
            <w:r w:rsidRPr="00E5201B">
              <w:rPr>
                <w:color w:val="000000"/>
                <w:sz w:val="22"/>
                <w:szCs w:val="22"/>
              </w:rPr>
              <w:lastRenderedPageBreak/>
              <w:t>Incubation Officer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lastRenderedPageBreak/>
              <w:t>H</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2,248,730</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2,017,033</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2,117,885</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2,223,779</w:t>
            </w:r>
          </w:p>
        </w:tc>
      </w:tr>
      <w:tr w:rsidR="001C00B1" w:rsidRPr="00E5201B" w:rsidTr="001C00B1">
        <w:trPr>
          <w:trHeight w:val="46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Senior Cleaning Supervisor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G</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510,012</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457,463</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480,336</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504,353</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Senior Copy Typist</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G</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461,495</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413,945</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434,642</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456,374</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Chief Driver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G</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1,008,333</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904,440</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949,662</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997,145</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Driver I</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F</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350,286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314,194</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329,904</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346,399</w:t>
            </w:r>
          </w:p>
        </w:tc>
      </w:tr>
      <w:tr w:rsidR="001C00B1" w:rsidRPr="00E5201B" w:rsidTr="001C00B1">
        <w:trPr>
          <w:trHeight w:val="46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Support Staff Supervisor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E</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5</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1,744,125</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1,564,419</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1,642,640</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1,724,772</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Senior Support Staff</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D</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6</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3</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948,053</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1,651,205</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1,733,765</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1,820,454</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Support Staff</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C</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4</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1,190,710</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1,068,026</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1,121,427</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1,177,499</w:t>
            </w:r>
          </w:p>
        </w:tc>
      </w:tr>
      <w:tr w:rsidR="001C00B1" w:rsidRPr="00E5201B" w:rsidTr="001C00B1">
        <w:trPr>
          <w:trHeight w:val="290"/>
        </w:trPr>
        <w:tc>
          <w:tcPr>
            <w:tcW w:w="892" w:type="pct"/>
            <w:vMerge/>
            <w:tcBorders>
              <w:left w:val="single" w:sz="4" w:space="0" w:color="auto"/>
              <w:right w:val="single" w:sz="4" w:space="0" w:color="auto"/>
            </w:tcBorders>
            <w:shd w:val="clear" w:color="auto" w:fill="auto"/>
            <w:vAlign w:val="center"/>
          </w:tcPr>
          <w:p w:rsidR="001C00B1" w:rsidRPr="00E5201B" w:rsidRDefault="001C00B1" w:rsidP="00BC30BA">
            <w:pPr>
              <w:rPr>
                <w:color w:val="000000"/>
                <w:sz w:val="22"/>
                <w:szCs w:val="22"/>
              </w:rPr>
            </w:pPr>
          </w:p>
        </w:tc>
        <w:tc>
          <w:tcPr>
            <w:tcW w:w="62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Market Cleaner</w:t>
            </w:r>
          </w:p>
        </w:tc>
        <w:tc>
          <w:tcPr>
            <w:tcW w:w="31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rPr>
                <w:color w:val="000000"/>
                <w:sz w:val="22"/>
                <w:szCs w:val="22"/>
              </w:rPr>
            </w:pPr>
            <w:r w:rsidRPr="00E5201B">
              <w:rPr>
                <w:color w:val="000000"/>
                <w:sz w:val="22"/>
                <w:szCs w:val="22"/>
              </w:rPr>
              <w:t>B</w:t>
            </w:r>
          </w:p>
        </w:tc>
        <w:tc>
          <w:tcPr>
            <w:tcW w:w="419"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10</w:t>
            </w:r>
          </w:p>
        </w:tc>
        <w:tc>
          <w:tcPr>
            <w:tcW w:w="525"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1</w:t>
            </w:r>
          </w:p>
        </w:tc>
        <w:tc>
          <w:tcPr>
            <w:tcW w:w="577"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290,225</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2,527,393</w:t>
            </w:r>
          </w:p>
        </w:tc>
        <w:tc>
          <w:tcPr>
            <w:tcW w:w="558"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2,653,763</w:t>
            </w:r>
          </w:p>
        </w:tc>
        <w:tc>
          <w:tcPr>
            <w:tcW w:w="533" w:type="pct"/>
            <w:tcBorders>
              <w:top w:val="nil"/>
              <w:left w:val="nil"/>
              <w:bottom w:val="single" w:sz="4" w:space="0" w:color="auto"/>
              <w:right w:val="single" w:sz="4" w:space="0" w:color="auto"/>
            </w:tcBorders>
            <w:shd w:val="clear" w:color="auto" w:fill="auto"/>
            <w:vAlign w:val="center"/>
            <w:hideMark/>
          </w:tcPr>
          <w:p w:rsidR="001C00B1" w:rsidRPr="00E5201B" w:rsidRDefault="001C00B1" w:rsidP="00BC30BA">
            <w:pPr>
              <w:jc w:val="right"/>
              <w:rPr>
                <w:color w:val="000000"/>
                <w:sz w:val="22"/>
                <w:szCs w:val="22"/>
              </w:rPr>
            </w:pPr>
            <w:r w:rsidRPr="00E5201B">
              <w:rPr>
                <w:color w:val="000000"/>
                <w:sz w:val="22"/>
                <w:szCs w:val="22"/>
              </w:rPr>
              <w:t>2,786,451</w:t>
            </w:r>
          </w:p>
        </w:tc>
      </w:tr>
      <w:tr w:rsidR="001C00B1" w:rsidRPr="00E5201B" w:rsidTr="001C00B1">
        <w:trPr>
          <w:trHeight w:val="290"/>
        </w:trPr>
        <w:tc>
          <w:tcPr>
            <w:tcW w:w="892" w:type="pct"/>
            <w:vMerge/>
            <w:tcBorders>
              <w:left w:val="single" w:sz="4" w:space="0" w:color="auto"/>
              <w:bottom w:val="single" w:sz="4" w:space="0" w:color="auto"/>
              <w:right w:val="single" w:sz="4" w:space="0" w:color="auto"/>
            </w:tcBorders>
            <w:shd w:val="clear" w:color="auto" w:fill="auto"/>
            <w:noWrap/>
            <w:vAlign w:val="center"/>
            <w:hideMark/>
          </w:tcPr>
          <w:p w:rsidR="001C00B1" w:rsidRPr="00E5201B" w:rsidRDefault="001C00B1" w:rsidP="00BC30BA">
            <w:pPr>
              <w:rPr>
                <w:rFonts w:ascii="Calibri" w:hAnsi="Calibri" w:cs="Calibri"/>
                <w:color w:val="000000"/>
                <w:sz w:val="22"/>
                <w:szCs w:val="22"/>
              </w:rPr>
            </w:pPr>
          </w:p>
        </w:tc>
        <w:tc>
          <w:tcPr>
            <w:tcW w:w="623" w:type="pct"/>
            <w:tcBorders>
              <w:top w:val="nil"/>
              <w:left w:val="nil"/>
              <w:bottom w:val="single" w:sz="4" w:space="0" w:color="auto"/>
              <w:right w:val="single" w:sz="4" w:space="0" w:color="auto"/>
            </w:tcBorders>
            <w:shd w:val="clear" w:color="auto" w:fill="auto"/>
            <w:noWrap/>
            <w:vAlign w:val="center"/>
            <w:hideMark/>
          </w:tcPr>
          <w:p w:rsidR="001C00B1" w:rsidRPr="00E5201B" w:rsidRDefault="001C00B1" w:rsidP="00BC30BA">
            <w:pPr>
              <w:rPr>
                <w:rFonts w:ascii="Calibri" w:hAnsi="Calibri" w:cs="Calibri"/>
                <w:color w:val="000000"/>
                <w:sz w:val="22"/>
                <w:szCs w:val="22"/>
              </w:rPr>
            </w:pPr>
            <w:r w:rsidRPr="00E5201B">
              <w:rPr>
                <w:rFonts w:ascii="Calibri" w:hAnsi="Calibri" w:cs="Calibri"/>
                <w:color w:val="000000"/>
                <w:sz w:val="22"/>
                <w:szCs w:val="22"/>
              </w:rPr>
              <w:t> </w:t>
            </w:r>
          </w:p>
        </w:tc>
        <w:tc>
          <w:tcPr>
            <w:tcW w:w="315" w:type="pct"/>
            <w:tcBorders>
              <w:top w:val="nil"/>
              <w:left w:val="nil"/>
              <w:bottom w:val="single" w:sz="4" w:space="0" w:color="auto"/>
              <w:right w:val="single" w:sz="4" w:space="0" w:color="auto"/>
            </w:tcBorders>
            <w:shd w:val="clear" w:color="auto" w:fill="auto"/>
            <w:noWrap/>
            <w:vAlign w:val="center"/>
            <w:hideMark/>
          </w:tcPr>
          <w:p w:rsidR="001C00B1" w:rsidRPr="00E5201B" w:rsidRDefault="001C00B1" w:rsidP="00BC30BA">
            <w:pPr>
              <w:rPr>
                <w:rFonts w:ascii="Calibri" w:hAnsi="Calibri" w:cs="Calibri"/>
                <w:color w:val="000000"/>
                <w:sz w:val="22"/>
                <w:szCs w:val="22"/>
              </w:rPr>
            </w:pPr>
            <w:r w:rsidRPr="00E5201B">
              <w:rPr>
                <w:rFonts w:ascii="Calibri" w:hAnsi="Calibri" w:cs="Calibri"/>
                <w:color w:val="000000"/>
                <w:sz w:val="22"/>
                <w:szCs w:val="22"/>
              </w:rPr>
              <w:t> </w:t>
            </w:r>
          </w:p>
        </w:tc>
        <w:tc>
          <w:tcPr>
            <w:tcW w:w="419" w:type="pct"/>
            <w:tcBorders>
              <w:top w:val="nil"/>
              <w:left w:val="nil"/>
              <w:bottom w:val="single" w:sz="4" w:space="0" w:color="auto"/>
              <w:right w:val="single" w:sz="4" w:space="0" w:color="auto"/>
            </w:tcBorders>
            <w:shd w:val="clear" w:color="auto" w:fill="auto"/>
            <w:noWrap/>
            <w:vAlign w:val="center"/>
            <w:hideMark/>
          </w:tcPr>
          <w:p w:rsidR="001C00B1" w:rsidRPr="00E5201B" w:rsidRDefault="001C00B1" w:rsidP="00BC30BA">
            <w:pPr>
              <w:jc w:val="right"/>
              <w:rPr>
                <w:b/>
                <w:bCs/>
                <w:color w:val="000000"/>
                <w:sz w:val="22"/>
                <w:szCs w:val="22"/>
              </w:rPr>
            </w:pPr>
            <w:r w:rsidRPr="00E5201B">
              <w:rPr>
                <w:b/>
                <w:bCs/>
                <w:color w:val="000000"/>
                <w:sz w:val="22"/>
                <w:szCs w:val="22"/>
              </w:rPr>
              <w:t>66</w:t>
            </w:r>
          </w:p>
        </w:tc>
        <w:tc>
          <w:tcPr>
            <w:tcW w:w="525" w:type="pct"/>
            <w:tcBorders>
              <w:top w:val="nil"/>
              <w:left w:val="nil"/>
              <w:bottom w:val="single" w:sz="4" w:space="0" w:color="auto"/>
              <w:right w:val="single" w:sz="4" w:space="0" w:color="auto"/>
            </w:tcBorders>
            <w:shd w:val="clear" w:color="auto" w:fill="auto"/>
            <w:noWrap/>
            <w:vAlign w:val="center"/>
            <w:hideMark/>
          </w:tcPr>
          <w:p w:rsidR="001C00B1" w:rsidRPr="00E5201B" w:rsidRDefault="001C00B1" w:rsidP="00BC30BA">
            <w:pPr>
              <w:jc w:val="right"/>
              <w:rPr>
                <w:b/>
                <w:bCs/>
                <w:color w:val="000000"/>
                <w:sz w:val="22"/>
                <w:szCs w:val="22"/>
              </w:rPr>
            </w:pPr>
            <w:r w:rsidRPr="00E5201B">
              <w:rPr>
                <w:b/>
                <w:bCs/>
                <w:color w:val="000000"/>
                <w:sz w:val="22"/>
                <w:szCs w:val="22"/>
              </w:rPr>
              <w:t>48</w:t>
            </w:r>
          </w:p>
        </w:tc>
        <w:tc>
          <w:tcPr>
            <w:tcW w:w="577" w:type="pct"/>
            <w:tcBorders>
              <w:top w:val="nil"/>
              <w:left w:val="nil"/>
              <w:bottom w:val="single" w:sz="4" w:space="0" w:color="auto"/>
              <w:right w:val="single" w:sz="4" w:space="0" w:color="auto"/>
            </w:tcBorders>
            <w:shd w:val="clear" w:color="auto" w:fill="auto"/>
            <w:noWrap/>
            <w:vAlign w:val="center"/>
            <w:hideMark/>
          </w:tcPr>
          <w:p w:rsidR="001C00B1" w:rsidRPr="00E5201B" w:rsidRDefault="001C00B1" w:rsidP="00BC30BA">
            <w:pPr>
              <w:jc w:val="right"/>
              <w:rPr>
                <w:b/>
                <w:bCs/>
                <w:color w:val="000000"/>
                <w:sz w:val="22"/>
                <w:szCs w:val="22"/>
              </w:rPr>
            </w:pPr>
            <w:r w:rsidRPr="00E5201B">
              <w:rPr>
                <w:b/>
                <w:bCs/>
                <w:color w:val="000000"/>
                <w:sz w:val="22"/>
                <w:szCs w:val="22"/>
              </w:rPr>
              <w:t>38,516,541</w:t>
            </w:r>
          </w:p>
        </w:tc>
        <w:tc>
          <w:tcPr>
            <w:tcW w:w="558" w:type="pct"/>
            <w:tcBorders>
              <w:top w:val="nil"/>
              <w:left w:val="nil"/>
              <w:bottom w:val="single" w:sz="4" w:space="0" w:color="auto"/>
              <w:right w:val="single" w:sz="4" w:space="0" w:color="auto"/>
            </w:tcBorders>
            <w:shd w:val="clear" w:color="auto" w:fill="auto"/>
            <w:noWrap/>
            <w:vAlign w:val="center"/>
            <w:hideMark/>
          </w:tcPr>
          <w:p w:rsidR="001C00B1" w:rsidRPr="00E5201B" w:rsidRDefault="001C00B1" w:rsidP="00BC30BA">
            <w:pPr>
              <w:jc w:val="right"/>
              <w:rPr>
                <w:b/>
                <w:bCs/>
                <w:color w:val="000000"/>
                <w:sz w:val="22"/>
                <w:szCs w:val="22"/>
              </w:rPr>
            </w:pPr>
            <w:r w:rsidRPr="00E5201B">
              <w:rPr>
                <w:b/>
                <w:bCs/>
                <w:color w:val="000000"/>
                <w:sz w:val="22"/>
                <w:szCs w:val="22"/>
              </w:rPr>
              <w:t>45,558,564</w:t>
            </w:r>
          </w:p>
        </w:tc>
        <w:tc>
          <w:tcPr>
            <w:tcW w:w="558" w:type="pct"/>
            <w:tcBorders>
              <w:top w:val="nil"/>
              <w:left w:val="nil"/>
              <w:bottom w:val="single" w:sz="4" w:space="0" w:color="auto"/>
              <w:right w:val="single" w:sz="4" w:space="0" w:color="auto"/>
            </w:tcBorders>
            <w:shd w:val="clear" w:color="auto" w:fill="auto"/>
            <w:noWrap/>
            <w:vAlign w:val="center"/>
            <w:hideMark/>
          </w:tcPr>
          <w:p w:rsidR="001C00B1" w:rsidRPr="00E5201B" w:rsidRDefault="001C00B1" w:rsidP="00BC30BA">
            <w:pPr>
              <w:jc w:val="right"/>
              <w:rPr>
                <w:b/>
                <w:bCs/>
                <w:color w:val="000000"/>
                <w:sz w:val="22"/>
                <w:szCs w:val="22"/>
              </w:rPr>
            </w:pPr>
            <w:r w:rsidRPr="00E5201B">
              <w:rPr>
                <w:b/>
                <w:bCs/>
                <w:color w:val="000000"/>
                <w:sz w:val="22"/>
                <w:szCs w:val="22"/>
              </w:rPr>
              <w:t>47,836,492</w:t>
            </w:r>
          </w:p>
        </w:tc>
        <w:tc>
          <w:tcPr>
            <w:tcW w:w="533" w:type="pct"/>
            <w:tcBorders>
              <w:top w:val="nil"/>
              <w:left w:val="nil"/>
              <w:bottom w:val="single" w:sz="4" w:space="0" w:color="auto"/>
              <w:right w:val="single" w:sz="4" w:space="0" w:color="auto"/>
            </w:tcBorders>
            <w:shd w:val="clear" w:color="auto" w:fill="auto"/>
            <w:noWrap/>
            <w:vAlign w:val="center"/>
            <w:hideMark/>
          </w:tcPr>
          <w:p w:rsidR="001C00B1" w:rsidRPr="00E5201B" w:rsidRDefault="001C00B1" w:rsidP="00BC30BA">
            <w:pPr>
              <w:jc w:val="right"/>
              <w:rPr>
                <w:b/>
                <w:bCs/>
                <w:color w:val="000000"/>
                <w:sz w:val="22"/>
                <w:szCs w:val="22"/>
              </w:rPr>
            </w:pPr>
            <w:r w:rsidRPr="00E5201B">
              <w:rPr>
                <w:b/>
                <w:bCs/>
                <w:color w:val="000000"/>
                <w:sz w:val="22"/>
                <w:szCs w:val="22"/>
              </w:rPr>
              <w:t>50,228,317</w:t>
            </w:r>
          </w:p>
        </w:tc>
      </w:tr>
    </w:tbl>
    <w:p w:rsidR="00ED03C8" w:rsidRPr="00E5201B" w:rsidRDefault="00ED03C8" w:rsidP="00ED03C8">
      <w:pPr>
        <w:rPr>
          <w:sz w:val="22"/>
          <w:szCs w:val="22"/>
        </w:rPr>
      </w:pPr>
    </w:p>
    <w:bookmarkEnd w:id="389"/>
    <w:bookmarkEnd w:id="390"/>
    <w:p w:rsidR="00ED03C8" w:rsidRDefault="00ED03C8" w:rsidP="00ED03C8">
      <w:pPr>
        <w:rPr>
          <w:sz w:val="22"/>
          <w:szCs w:val="22"/>
        </w:rPr>
      </w:pPr>
    </w:p>
    <w:p w:rsidR="00DB0CE8" w:rsidRDefault="00DB0CE8" w:rsidP="00ED03C8">
      <w:pPr>
        <w:rPr>
          <w:sz w:val="22"/>
          <w:szCs w:val="22"/>
        </w:rPr>
      </w:pPr>
    </w:p>
    <w:p w:rsidR="00DB0CE8" w:rsidRPr="00E5201B" w:rsidRDefault="00DB0CE8" w:rsidP="00ED03C8">
      <w:pPr>
        <w:rPr>
          <w:sz w:val="22"/>
          <w:szCs w:val="22"/>
        </w:rPr>
      </w:pPr>
    </w:p>
    <w:p w:rsidR="00F072F4" w:rsidRPr="00E5201B" w:rsidRDefault="00F072F4" w:rsidP="00F072F4">
      <w:pPr>
        <w:keepNext/>
        <w:keepLines/>
        <w:spacing w:before="200"/>
        <w:outlineLvl w:val="1"/>
        <w:rPr>
          <w:rFonts w:eastAsia="Calibri"/>
          <w:b/>
          <w:bCs/>
          <w:i/>
          <w:sz w:val="22"/>
          <w:szCs w:val="22"/>
        </w:rPr>
      </w:pPr>
      <w:bookmarkStart w:id="393" w:name="_Toc173172941"/>
      <w:r w:rsidRPr="00E5201B">
        <w:rPr>
          <w:rFonts w:eastAsia="Calibri"/>
          <w:b/>
          <w:bCs/>
          <w:sz w:val="22"/>
          <w:szCs w:val="22"/>
        </w:rPr>
        <w:lastRenderedPageBreak/>
        <w:t>Part I:</w:t>
      </w:r>
      <w:r w:rsidRPr="00E5201B">
        <w:rPr>
          <w:rFonts w:eastAsia="Calibri"/>
          <w:b/>
          <w:bCs/>
          <w:sz w:val="22"/>
          <w:szCs w:val="22"/>
        </w:rPr>
        <w:tab/>
        <w:t>Summary of the Programme Outputs and Performance Indicators</w:t>
      </w:r>
      <w:r w:rsidRPr="00E5201B">
        <w:rPr>
          <w:rFonts w:eastAsia="Calibri"/>
          <w:b/>
          <w:bCs/>
          <w:i/>
          <w:sz w:val="22"/>
          <w:szCs w:val="22"/>
        </w:rPr>
        <w:t xml:space="preserve"> for FY </w:t>
      </w:r>
      <w:r w:rsidR="001C00B1" w:rsidRPr="00E5201B">
        <w:rPr>
          <w:rFonts w:eastAsia="Calibri"/>
          <w:b/>
          <w:bCs/>
          <w:i/>
          <w:sz w:val="22"/>
          <w:szCs w:val="22"/>
        </w:rPr>
        <w:t>2023/24-2026/27</w:t>
      </w:r>
      <w:bookmarkEnd w:id="393"/>
    </w:p>
    <w:tbl>
      <w:tblPr>
        <w:tblpPr w:leftFromText="180" w:rightFromText="180" w:vertAnchor="text" w:tblpY="1"/>
        <w:tblOverlap w:val="neve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1890"/>
        <w:gridCol w:w="1618"/>
        <w:gridCol w:w="1535"/>
        <w:gridCol w:w="31"/>
        <w:gridCol w:w="1916"/>
        <w:gridCol w:w="36"/>
        <w:gridCol w:w="1325"/>
        <w:gridCol w:w="435"/>
        <w:gridCol w:w="1204"/>
        <w:gridCol w:w="1626"/>
        <w:gridCol w:w="1328"/>
      </w:tblGrid>
      <w:tr w:rsidR="00F072F4" w:rsidRPr="00E5201B" w:rsidTr="00AC191C">
        <w:trPr>
          <w:trHeight w:val="705"/>
          <w:tblHeader/>
        </w:trPr>
        <w:tc>
          <w:tcPr>
            <w:tcW w:w="730" w:type="pct"/>
            <w:shd w:val="clear" w:color="auto" w:fill="auto"/>
          </w:tcPr>
          <w:p w:rsidR="00F072F4" w:rsidRPr="00E5201B" w:rsidRDefault="00F072F4" w:rsidP="00AC191C">
            <w:pPr>
              <w:spacing w:after="120"/>
              <w:rPr>
                <w:rFonts w:eastAsiaTheme="minorHAnsi"/>
                <w:b/>
                <w:sz w:val="22"/>
                <w:szCs w:val="22"/>
              </w:rPr>
            </w:pPr>
            <w:r w:rsidRPr="00E5201B">
              <w:rPr>
                <w:rFonts w:eastAsiaTheme="minorHAnsi"/>
                <w:b/>
                <w:sz w:val="22"/>
                <w:szCs w:val="22"/>
              </w:rPr>
              <w:t>Programme</w:t>
            </w:r>
          </w:p>
        </w:tc>
        <w:tc>
          <w:tcPr>
            <w:tcW w:w="625" w:type="pct"/>
            <w:shd w:val="clear" w:color="auto" w:fill="auto"/>
          </w:tcPr>
          <w:p w:rsidR="00F072F4" w:rsidRPr="00E5201B" w:rsidRDefault="00F072F4" w:rsidP="00AC191C">
            <w:pPr>
              <w:spacing w:after="120"/>
              <w:rPr>
                <w:rFonts w:eastAsiaTheme="minorHAnsi"/>
                <w:b/>
                <w:sz w:val="22"/>
                <w:szCs w:val="22"/>
              </w:rPr>
            </w:pPr>
            <w:r w:rsidRPr="00E5201B">
              <w:rPr>
                <w:rFonts w:eastAsiaTheme="minorHAnsi"/>
                <w:b/>
                <w:sz w:val="22"/>
                <w:szCs w:val="22"/>
              </w:rPr>
              <w:t>Delivery Unit</w:t>
            </w:r>
          </w:p>
        </w:tc>
        <w:tc>
          <w:tcPr>
            <w:tcW w:w="605" w:type="pct"/>
            <w:gridSpan w:val="2"/>
            <w:shd w:val="clear" w:color="auto" w:fill="auto"/>
          </w:tcPr>
          <w:p w:rsidR="00F072F4" w:rsidRPr="00E5201B" w:rsidRDefault="00F072F4" w:rsidP="00AC191C">
            <w:pPr>
              <w:spacing w:after="120"/>
              <w:rPr>
                <w:rFonts w:eastAsiaTheme="minorHAnsi"/>
                <w:b/>
                <w:sz w:val="22"/>
                <w:szCs w:val="22"/>
              </w:rPr>
            </w:pPr>
            <w:r w:rsidRPr="00E5201B">
              <w:rPr>
                <w:rFonts w:eastAsiaTheme="minorHAnsi"/>
                <w:b/>
                <w:sz w:val="22"/>
                <w:szCs w:val="22"/>
              </w:rPr>
              <w:t>Key Outputs (KO)</w:t>
            </w:r>
          </w:p>
        </w:tc>
        <w:tc>
          <w:tcPr>
            <w:tcW w:w="754" w:type="pct"/>
            <w:gridSpan w:val="2"/>
            <w:shd w:val="clear" w:color="auto" w:fill="auto"/>
          </w:tcPr>
          <w:p w:rsidR="00F072F4" w:rsidRPr="00E5201B" w:rsidRDefault="00F072F4" w:rsidP="00AC191C">
            <w:pPr>
              <w:spacing w:after="120"/>
              <w:rPr>
                <w:rFonts w:eastAsiaTheme="minorHAnsi"/>
                <w:b/>
                <w:sz w:val="22"/>
                <w:szCs w:val="22"/>
              </w:rPr>
            </w:pPr>
            <w:r w:rsidRPr="00E5201B">
              <w:rPr>
                <w:rFonts w:eastAsiaTheme="minorHAnsi"/>
                <w:b/>
                <w:sz w:val="22"/>
                <w:szCs w:val="22"/>
              </w:rPr>
              <w:t>Key Performance Indicators (KPIs)</w:t>
            </w:r>
          </w:p>
        </w:tc>
        <w:tc>
          <w:tcPr>
            <w:tcW w:w="512" w:type="pct"/>
          </w:tcPr>
          <w:p w:rsidR="00F072F4" w:rsidRPr="00E5201B" w:rsidRDefault="00F072F4" w:rsidP="00AC191C">
            <w:pPr>
              <w:spacing w:after="120"/>
              <w:rPr>
                <w:rFonts w:eastAsiaTheme="minorHAnsi"/>
                <w:b/>
                <w:sz w:val="22"/>
                <w:szCs w:val="22"/>
              </w:rPr>
            </w:pPr>
            <w:r w:rsidRPr="00E5201B">
              <w:rPr>
                <w:rFonts w:eastAsiaTheme="minorHAnsi"/>
                <w:b/>
                <w:sz w:val="22"/>
                <w:szCs w:val="22"/>
              </w:rPr>
              <w:t>Target (Baseline)</w:t>
            </w:r>
          </w:p>
          <w:p w:rsidR="00F072F4" w:rsidRPr="00E5201B" w:rsidRDefault="00F072F4" w:rsidP="00AC191C">
            <w:pPr>
              <w:spacing w:after="120"/>
              <w:rPr>
                <w:rFonts w:eastAsiaTheme="minorHAnsi"/>
                <w:b/>
                <w:sz w:val="22"/>
                <w:szCs w:val="22"/>
              </w:rPr>
            </w:pPr>
            <w:r w:rsidRPr="00E5201B">
              <w:rPr>
                <w:rFonts w:eastAsiaTheme="minorHAnsi"/>
                <w:b/>
                <w:sz w:val="22"/>
                <w:szCs w:val="22"/>
              </w:rPr>
              <w:t>2023/24</w:t>
            </w:r>
          </w:p>
        </w:tc>
        <w:tc>
          <w:tcPr>
            <w:tcW w:w="633" w:type="pct"/>
            <w:gridSpan w:val="2"/>
          </w:tcPr>
          <w:p w:rsidR="00F072F4" w:rsidRPr="00E5201B" w:rsidRDefault="00F072F4" w:rsidP="00AC191C">
            <w:pPr>
              <w:spacing w:after="120"/>
              <w:rPr>
                <w:rFonts w:eastAsiaTheme="minorHAnsi"/>
                <w:b/>
                <w:sz w:val="22"/>
                <w:szCs w:val="22"/>
              </w:rPr>
            </w:pPr>
            <w:r w:rsidRPr="00E5201B">
              <w:rPr>
                <w:rFonts w:eastAsiaTheme="minorHAnsi"/>
                <w:b/>
                <w:sz w:val="22"/>
                <w:szCs w:val="22"/>
              </w:rPr>
              <w:t>Target</w:t>
            </w:r>
          </w:p>
          <w:p w:rsidR="00F072F4" w:rsidRPr="00E5201B" w:rsidRDefault="00F072F4" w:rsidP="00AC191C">
            <w:pPr>
              <w:spacing w:after="120"/>
              <w:rPr>
                <w:rFonts w:eastAsiaTheme="minorHAnsi"/>
                <w:b/>
                <w:sz w:val="22"/>
                <w:szCs w:val="22"/>
              </w:rPr>
            </w:pPr>
            <w:r w:rsidRPr="00E5201B">
              <w:rPr>
                <w:rFonts w:eastAsiaTheme="minorHAnsi"/>
                <w:b/>
                <w:sz w:val="22"/>
                <w:szCs w:val="22"/>
              </w:rPr>
              <w:t>2024/25</w:t>
            </w:r>
          </w:p>
        </w:tc>
        <w:tc>
          <w:tcPr>
            <w:tcW w:w="628" w:type="pct"/>
          </w:tcPr>
          <w:p w:rsidR="00F072F4" w:rsidRPr="00E5201B" w:rsidRDefault="00F072F4" w:rsidP="00AC191C">
            <w:pPr>
              <w:spacing w:after="120"/>
              <w:rPr>
                <w:rFonts w:eastAsiaTheme="minorHAnsi"/>
                <w:b/>
                <w:sz w:val="22"/>
                <w:szCs w:val="22"/>
              </w:rPr>
            </w:pPr>
            <w:r w:rsidRPr="00E5201B">
              <w:rPr>
                <w:rFonts w:eastAsiaTheme="minorHAnsi"/>
                <w:b/>
                <w:sz w:val="22"/>
                <w:szCs w:val="22"/>
              </w:rPr>
              <w:t>Target</w:t>
            </w:r>
          </w:p>
          <w:p w:rsidR="00F072F4" w:rsidRPr="00E5201B" w:rsidRDefault="00F072F4" w:rsidP="00AC191C">
            <w:pPr>
              <w:spacing w:after="120"/>
              <w:rPr>
                <w:rFonts w:eastAsiaTheme="minorHAnsi"/>
                <w:b/>
                <w:sz w:val="22"/>
                <w:szCs w:val="22"/>
              </w:rPr>
            </w:pPr>
            <w:r w:rsidRPr="00E5201B">
              <w:rPr>
                <w:rFonts w:eastAsiaTheme="minorHAnsi"/>
                <w:b/>
                <w:sz w:val="22"/>
                <w:szCs w:val="22"/>
              </w:rPr>
              <w:t>2025/26</w:t>
            </w:r>
          </w:p>
        </w:tc>
        <w:tc>
          <w:tcPr>
            <w:tcW w:w="513" w:type="pct"/>
          </w:tcPr>
          <w:p w:rsidR="00F072F4" w:rsidRPr="00E5201B" w:rsidRDefault="00F072F4" w:rsidP="00AC191C">
            <w:pPr>
              <w:spacing w:after="120"/>
              <w:rPr>
                <w:rFonts w:eastAsiaTheme="minorHAnsi"/>
                <w:b/>
                <w:sz w:val="22"/>
                <w:szCs w:val="22"/>
              </w:rPr>
            </w:pPr>
            <w:r w:rsidRPr="00E5201B">
              <w:rPr>
                <w:rFonts w:eastAsiaTheme="minorHAnsi"/>
                <w:b/>
                <w:sz w:val="22"/>
                <w:szCs w:val="22"/>
              </w:rPr>
              <w:t>Target</w:t>
            </w:r>
          </w:p>
          <w:p w:rsidR="00F072F4" w:rsidRPr="00E5201B" w:rsidRDefault="00F072F4" w:rsidP="00AC191C">
            <w:pPr>
              <w:spacing w:after="120"/>
              <w:rPr>
                <w:rFonts w:eastAsiaTheme="minorHAnsi"/>
                <w:b/>
                <w:sz w:val="22"/>
                <w:szCs w:val="22"/>
              </w:rPr>
            </w:pPr>
            <w:r w:rsidRPr="00E5201B">
              <w:rPr>
                <w:rFonts w:eastAsiaTheme="minorHAnsi"/>
                <w:b/>
                <w:sz w:val="22"/>
                <w:szCs w:val="22"/>
              </w:rPr>
              <w:t>2026/2027</w:t>
            </w:r>
          </w:p>
        </w:tc>
      </w:tr>
      <w:tr w:rsidR="00F072F4" w:rsidRPr="00E5201B" w:rsidTr="00AC191C">
        <w:trPr>
          <w:trHeight w:val="615"/>
        </w:trPr>
        <w:tc>
          <w:tcPr>
            <w:tcW w:w="5000" w:type="pct"/>
            <w:gridSpan w:val="11"/>
            <w:shd w:val="clear" w:color="auto" w:fill="auto"/>
          </w:tcPr>
          <w:p w:rsidR="00F072F4" w:rsidRPr="00E5201B" w:rsidRDefault="00F072F4" w:rsidP="00AC191C">
            <w:pPr>
              <w:spacing w:after="120"/>
              <w:rPr>
                <w:rFonts w:eastAsiaTheme="minorHAnsi"/>
                <w:b/>
                <w:sz w:val="22"/>
                <w:szCs w:val="22"/>
              </w:rPr>
            </w:pPr>
            <w:r w:rsidRPr="00E5201B">
              <w:rPr>
                <w:rFonts w:eastAsiaTheme="minorHAnsi"/>
                <w:b/>
                <w:sz w:val="22"/>
                <w:szCs w:val="22"/>
              </w:rPr>
              <w:t>Programme 1: General Administration, Planning and Support Services</w:t>
            </w:r>
          </w:p>
          <w:p w:rsidR="00F072F4" w:rsidRPr="00E5201B" w:rsidRDefault="00F072F4" w:rsidP="00AC191C">
            <w:pPr>
              <w:spacing w:after="120"/>
              <w:rPr>
                <w:rFonts w:eastAsiaTheme="minorHAnsi"/>
                <w:b/>
                <w:sz w:val="22"/>
                <w:szCs w:val="22"/>
              </w:rPr>
            </w:pPr>
            <w:r w:rsidRPr="00E5201B">
              <w:rPr>
                <w:rFonts w:eastAsiaTheme="minorHAnsi"/>
                <w:b/>
                <w:sz w:val="22"/>
                <w:szCs w:val="22"/>
              </w:rPr>
              <w:t>Outcome: Effective and efficient health care services to the citizens of Kwale</w:t>
            </w:r>
          </w:p>
        </w:tc>
      </w:tr>
      <w:tr w:rsidR="00F072F4" w:rsidRPr="00E5201B" w:rsidTr="00AC191C">
        <w:tc>
          <w:tcPr>
            <w:tcW w:w="730"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SP 1.1: Personnel Services</w:t>
            </w:r>
          </w:p>
        </w:tc>
        <w:tc>
          <w:tcPr>
            <w:tcW w:w="625" w:type="pct"/>
            <w:vMerge w:val="restar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Chief Officer</w:t>
            </w:r>
          </w:p>
        </w:tc>
        <w:tc>
          <w:tcPr>
            <w:tcW w:w="605" w:type="pct"/>
            <w:gridSpan w:val="2"/>
            <w:shd w:val="clear" w:color="auto" w:fill="auto"/>
          </w:tcPr>
          <w:p w:rsidR="00F072F4" w:rsidRPr="00E5201B" w:rsidRDefault="00F072F4" w:rsidP="00AC191C">
            <w:pPr>
              <w:rPr>
                <w:sz w:val="22"/>
                <w:szCs w:val="22"/>
              </w:rPr>
            </w:pPr>
            <w:r w:rsidRPr="00E5201B">
              <w:rPr>
                <w:sz w:val="22"/>
                <w:szCs w:val="22"/>
              </w:rPr>
              <w:t>Staff skills and competencies developed,</w:t>
            </w:r>
          </w:p>
          <w:p w:rsidR="00F072F4" w:rsidRPr="00E5201B" w:rsidRDefault="00F072F4" w:rsidP="00AC191C">
            <w:pPr>
              <w:rPr>
                <w:sz w:val="22"/>
                <w:szCs w:val="22"/>
              </w:rPr>
            </w:pPr>
            <w:r w:rsidRPr="00E5201B">
              <w:rPr>
                <w:sz w:val="22"/>
                <w:szCs w:val="22"/>
              </w:rPr>
              <w:t>Training needs assessment developed,</w:t>
            </w: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Performance reviews</w:t>
            </w:r>
          </w:p>
        </w:tc>
        <w:tc>
          <w:tcPr>
            <w:tcW w:w="740" w:type="pct"/>
            <w:shd w:val="clear" w:color="auto" w:fill="auto"/>
          </w:tcPr>
          <w:p w:rsidR="00F072F4" w:rsidRPr="00E5201B" w:rsidRDefault="00F072F4" w:rsidP="00AC191C">
            <w:pPr>
              <w:jc w:val="both"/>
              <w:rPr>
                <w:sz w:val="22"/>
                <w:szCs w:val="22"/>
              </w:rPr>
            </w:pPr>
            <w:r w:rsidRPr="00E5201B">
              <w:rPr>
                <w:sz w:val="22"/>
                <w:szCs w:val="22"/>
              </w:rPr>
              <w:t>Staff, skills and competencies report,</w:t>
            </w:r>
          </w:p>
          <w:p w:rsidR="00F072F4" w:rsidRPr="00E5201B" w:rsidRDefault="00F072F4" w:rsidP="00AC191C">
            <w:pPr>
              <w:jc w:val="both"/>
              <w:rPr>
                <w:sz w:val="22"/>
                <w:szCs w:val="22"/>
              </w:rPr>
            </w:pPr>
            <w:r w:rsidRPr="00E5201B">
              <w:rPr>
                <w:sz w:val="22"/>
                <w:szCs w:val="22"/>
              </w:rPr>
              <w:t>No of trainings held,</w:t>
            </w:r>
          </w:p>
          <w:p w:rsidR="00F072F4" w:rsidRPr="00E5201B" w:rsidRDefault="00F072F4" w:rsidP="00AC191C">
            <w:pPr>
              <w:jc w:val="both"/>
              <w:rPr>
                <w:sz w:val="22"/>
                <w:szCs w:val="22"/>
              </w:rPr>
            </w:pPr>
            <w:r w:rsidRPr="00E5201B">
              <w:rPr>
                <w:sz w:val="22"/>
                <w:szCs w:val="22"/>
              </w:rPr>
              <w:t>No of staffs trained,</w:t>
            </w: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No of performance review report</w:t>
            </w:r>
          </w:p>
        </w:tc>
        <w:tc>
          <w:tcPr>
            <w:tcW w:w="526" w:type="pct"/>
            <w:gridSpan w:val="2"/>
          </w:tcPr>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tc>
        <w:tc>
          <w:tcPr>
            <w:tcW w:w="633" w:type="pct"/>
            <w:gridSpan w:val="2"/>
          </w:tcPr>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tc>
        <w:tc>
          <w:tcPr>
            <w:tcW w:w="628" w:type="pct"/>
          </w:tcPr>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tc>
        <w:tc>
          <w:tcPr>
            <w:tcW w:w="513" w:type="pct"/>
          </w:tcPr>
          <w:p w:rsidR="00F072F4" w:rsidRPr="00E5201B" w:rsidRDefault="00F072F4" w:rsidP="00AC191C">
            <w:pPr>
              <w:spacing w:after="120"/>
              <w:rPr>
                <w:rFonts w:eastAsiaTheme="minorHAnsi"/>
                <w:sz w:val="22"/>
                <w:szCs w:val="22"/>
              </w:rPr>
            </w:pPr>
            <w:r w:rsidRPr="00E5201B">
              <w:rPr>
                <w:rFonts w:eastAsiaTheme="minorHAnsi"/>
                <w:sz w:val="22"/>
                <w:szCs w:val="22"/>
              </w:rPr>
              <w:t>4</w:t>
            </w:r>
          </w:p>
          <w:p w:rsidR="00F072F4" w:rsidRPr="00E5201B" w:rsidRDefault="00F072F4" w:rsidP="00AC191C">
            <w:pPr>
              <w:spacing w:after="120"/>
              <w:rPr>
                <w:rFonts w:eastAsiaTheme="minorHAnsi"/>
                <w:sz w:val="22"/>
                <w:szCs w:val="22"/>
              </w:rPr>
            </w:pPr>
          </w:p>
          <w:p w:rsidR="00F072F4" w:rsidRPr="00E5201B" w:rsidRDefault="00F072F4" w:rsidP="00AC191C">
            <w:pPr>
              <w:spacing w:after="120"/>
              <w:rPr>
                <w:rFonts w:eastAsiaTheme="minorHAnsi"/>
                <w:sz w:val="22"/>
                <w:szCs w:val="22"/>
              </w:rPr>
            </w:pPr>
          </w:p>
          <w:p w:rsidR="00F072F4" w:rsidRPr="00E5201B" w:rsidRDefault="00F072F4" w:rsidP="00AC191C">
            <w:pPr>
              <w:spacing w:after="120"/>
              <w:rPr>
                <w:rFonts w:eastAsiaTheme="minorHAnsi"/>
                <w:sz w:val="22"/>
                <w:szCs w:val="22"/>
              </w:rPr>
            </w:pPr>
          </w:p>
          <w:p w:rsidR="00F072F4" w:rsidRPr="00E5201B" w:rsidRDefault="00F072F4" w:rsidP="00AC191C">
            <w:pPr>
              <w:spacing w:after="120"/>
              <w:rPr>
                <w:rFonts w:eastAsiaTheme="minorHAnsi"/>
                <w:sz w:val="22"/>
                <w:szCs w:val="22"/>
              </w:rPr>
            </w:pPr>
            <w:r w:rsidRPr="00E5201B">
              <w:rPr>
                <w:rFonts w:eastAsiaTheme="minorHAnsi"/>
                <w:sz w:val="22"/>
                <w:szCs w:val="22"/>
              </w:rPr>
              <w:t>4</w:t>
            </w:r>
          </w:p>
          <w:p w:rsidR="00F072F4" w:rsidRPr="00E5201B" w:rsidRDefault="00F072F4" w:rsidP="00AC191C">
            <w:pPr>
              <w:spacing w:after="120"/>
              <w:rPr>
                <w:rFonts w:eastAsiaTheme="minorHAnsi"/>
                <w:sz w:val="22"/>
                <w:szCs w:val="22"/>
              </w:rPr>
            </w:pPr>
          </w:p>
          <w:p w:rsidR="00F072F4" w:rsidRPr="00E5201B" w:rsidRDefault="00F072F4" w:rsidP="00AC191C">
            <w:pPr>
              <w:spacing w:after="120"/>
              <w:rPr>
                <w:rFonts w:eastAsiaTheme="minorHAnsi"/>
                <w:sz w:val="22"/>
                <w:szCs w:val="22"/>
              </w:rPr>
            </w:pPr>
            <w:r w:rsidRPr="00E5201B">
              <w:rPr>
                <w:rFonts w:eastAsiaTheme="minorHAnsi"/>
                <w:sz w:val="22"/>
                <w:szCs w:val="22"/>
              </w:rPr>
              <w:t>4</w:t>
            </w:r>
          </w:p>
        </w:tc>
      </w:tr>
      <w:tr w:rsidR="00F072F4" w:rsidRPr="00E5201B" w:rsidTr="00AC191C">
        <w:trPr>
          <w:trHeight w:val="165"/>
        </w:trPr>
        <w:tc>
          <w:tcPr>
            <w:tcW w:w="730"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SP 1.2: Administration and support services</w:t>
            </w:r>
          </w:p>
        </w:tc>
        <w:tc>
          <w:tcPr>
            <w:tcW w:w="625" w:type="pct"/>
            <w:vMerge/>
            <w:shd w:val="clear" w:color="auto" w:fill="auto"/>
          </w:tcPr>
          <w:p w:rsidR="00F072F4" w:rsidRPr="00E5201B" w:rsidRDefault="00F072F4" w:rsidP="00AC191C">
            <w:pPr>
              <w:spacing w:after="120"/>
              <w:rPr>
                <w:rFonts w:eastAsiaTheme="minorHAnsi"/>
                <w:sz w:val="22"/>
                <w:szCs w:val="22"/>
              </w:rPr>
            </w:pPr>
          </w:p>
        </w:tc>
        <w:tc>
          <w:tcPr>
            <w:tcW w:w="605" w:type="pct"/>
            <w:gridSpan w:val="2"/>
            <w:shd w:val="clear" w:color="auto" w:fill="auto"/>
          </w:tcPr>
          <w:p w:rsidR="00F072F4" w:rsidRPr="00E5201B" w:rsidRDefault="00F072F4" w:rsidP="00AC191C">
            <w:pPr>
              <w:rPr>
                <w:sz w:val="22"/>
                <w:szCs w:val="22"/>
              </w:rPr>
            </w:pPr>
            <w:r w:rsidRPr="00E5201B">
              <w:rPr>
                <w:sz w:val="22"/>
                <w:szCs w:val="22"/>
              </w:rPr>
              <w:t>Strategic plan developed,</w:t>
            </w:r>
          </w:p>
          <w:p w:rsidR="00F072F4" w:rsidRPr="00E5201B" w:rsidRDefault="00F072F4" w:rsidP="00AC191C">
            <w:pPr>
              <w:rPr>
                <w:sz w:val="22"/>
                <w:szCs w:val="22"/>
              </w:rPr>
            </w:pPr>
            <w:r w:rsidRPr="00E5201B">
              <w:rPr>
                <w:sz w:val="22"/>
                <w:szCs w:val="22"/>
              </w:rPr>
              <w:t>Service charters developed,</w:t>
            </w:r>
          </w:p>
          <w:p w:rsidR="00F072F4" w:rsidRPr="00E5201B" w:rsidRDefault="00F072F4" w:rsidP="00AC191C">
            <w:pPr>
              <w:rPr>
                <w:sz w:val="22"/>
                <w:szCs w:val="22"/>
              </w:rPr>
            </w:pPr>
            <w:r w:rsidRPr="00E5201B">
              <w:rPr>
                <w:sz w:val="22"/>
                <w:szCs w:val="22"/>
              </w:rPr>
              <w:t>Customer satisfaction survey</w:t>
            </w:r>
          </w:p>
          <w:p w:rsidR="00F072F4" w:rsidRPr="00E5201B" w:rsidRDefault="00F072F4" w:rsidP="00AC191C">
            <w:pPr>
              <w:rPr>
                <w:sz w:val="22"/>
                <w:szCs w:val="22"/>
              </w:rPr>
            </w:pPr>
            <w:r w:rsidRPr="00E5201B">
              <w:rPr>
                <w:sz w:val="22"/>
                <w:szCs w:val="22"/>
              </w:rPr>
              <w:t xml:space="preserve">M&amp;E done, </w:t>
            </w:r>
          </w:p>
        </w:tc>
        <w:tc>
          <w:tcPr>
            <w:tcW w:w="740" w:type="pct"/>
            <w:shd w:val="clear" w:color="auto" w:fill="auto"/>
          </w:tcPr>
          <w:p w:rsidR="00F072F4" w:rsidRPr="00E5201B" w:rsidRDefault="00F072F4" w:rsidP="00AC191C">
            <w:pPr>
              <w:jc w:val="both"/>
              <w:rPr>
                <w:sz w:val="22"/>
                <w:szCs w:val="22"/>
              </w:rPr>
            </w:pPr>
            <w:r w:rsidRPr="00E5201B">
              <w:rPr>
                <w:sz w:val="22"/>
                <w:szCs w:val="22"/>
              </w:rPr>
              <w:t>Strategic plan developed,</w:t>
            </w:r>
          </w:p>
          <w:p w:rsidR="00F072F4" w:rsidRPr="00E5201B" w:rsidRDefault="00F072F4" w:rsidP="00AC191C">
            <w:pPr>
              <w:jc w:val="both"/>
              <w:rPr>
                <w:sz w:val="22"/>
                <w:szCs w:val="22"/>
              </w:rPr>
            </w:pPr>
            <w:r w:rsidRPr="00E5201B">
              <w:rPr>
                <w:sz w:val="22"/>
                <w:szCs w:val="22"/>
              </w:rPr>
              <w:t xml:space="preserve">Service charter in place, customer satisfaction survey reports, No of M&amp;E reports, </w:t>
            </w:r>
          </w:p>
        </w:tc>
        <w:tc>
          <w:tcPr>
            <w:tcW w:w="526" w:type="pct"/>
            <w:gridSpan w:val="2"/>
          </w:tcPr>
          <w:p w:rsidR="00F072F4" w:rsidRPr="00E5201B" w:rsidRDefault="00F072F4" w:rsidP="00AC191C">
            <w:pPr>
              <w:jc w:val="both"/>
              <w:rPr>
                <w:sz w:val="22"/>
                <w:szCs w:val="22"/>
              </w:rPr>
            </w:pPr>
            <w:r w:rsidRPr="00E5201B">
              <w:rPr>
                <w:sz w:val="22"/>
                <w:szCs w:val="22"/>
              </w:rPr>
              <w:t>30</w:t>
            </w:r>
            <w:r w:rsidRPr="00E5201B">
              <w:rPr>
                <w:sz w:val="22"/>
                <w:szCs w:val="22"/>
                <w:vertAlign w:val="superscript"/>
              </w:rPr>
              <w:t>th</w:t>
            </w:r>
            <w:r w:rsidRPr="00E5201B">
              <w:rPr>
                <w:sz w:val="22"/>
                <w:szCs w:val="22"/>
              </w:rPr>
              <w:t xml:space="preserve"> September</w:t>
            </w:r>
          </w:p>
          <w:p w:rsidR="00F072F4" w:rsidRPr="00E5201B" w:rsidRDefault="00F072F4" w:rsidP="00AC191C">
            <w:pPr>
              <w:jc w:val="both"/>
              <w:rPr>
                <w:sz w:val="22"/>
                <w:szCs w:val="22"/>
              </w:rPr>
            </w:pPr>
          </w:p>
          <w:p w:rsidR="00F072F4" w:rsidRPr="00E5201B" w:rsidRDefault="00F072F4" w:rsidP="00AC191C">
            <w:pPr>
              <w:jc w:val="both"/>
              <w:rPr>
                <w:sz w:val="22"/>
                <w:szCs w:val="22"/>
              </w:rPr>
            </w:pPr>
            <w:r w:rsidRPr="00E5201B">
              <w:rPr>
                <w:sz w:val="22"/>
                <w:szCs w:val="22"/>
              </w:rPr>
              <w:t>1</w:t>
            </w:r>
          </w:p>
          <w:p w:rsidR="00F072F4" w:rsidRPr="00E5201B" w:rsidRDefault="00F072F4" w:rsidP="00AC191C">
            <w:pPr>
              <w:jc w:val="both"/>
              <w:rPr>
                <w:sz w:val="22"/>
                <w:szCs w:val="22"/>
              </w:rPr>
            </w:pPr>
          </w:p>
          <w:p w:rsidR="00F072F4" w:rsidRPr="00E5201B" w:rsidRDefault="00F072F4" w:rsidP="00AC191C">
            <w:pPr>
              <w:jc w:val="both"/>
              <w:rPr>
                <w:sz w:val="22"/>
                <w:szCs w:val="22"/>
              </w:rPr>
            </w:pPr>
            <w:r w:rsidRPr="00E5201B">
              <w:rPr>
                <w:sz w:val="22"/>
                <w:szCs w:val="22"/>
              </w:rPr>
              <w:t>Continuous</w:t>
            </w:r>
          </w:p>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tc>
        <w:tc>
          <w:tcPr>
            <w:tcW w:w="633" w:type="pct"/>
            <w:gridSpan w:val="2"/>
          </w:tcPr>
          <w:p w:rsidR="00F072F4" w:rsidRPr="00E5201B" w:rsidRDefault="00F072F4" w:rsidP="00AC191C">
            <w:pPr>
              <w:jc w:val="both"/>
              <w:rPr>
                <w:sz w:val="22"/>
                <w:szCs w:val="22"/>
              </w:rPr>
            </w:pPr>
            <w:r w:rsidRPr="00E5201B">
              <w:rPr>
                <w:sz w:val="22"/>
                <w:szCs w:val="22"/>
              </w:rPr>
              <w:t>30</w:t>
            </w:r>
            <w:r w:rsidRPr="00E5201B">
              <w:rPr>
                <w:sz w:val="22"/>
                <w:szCs w:val="22"/>
                <w:vertAlign w:val="superscript"/>
              </w:rPr>
              <w:t>th</w:t>
            </w:r>
            <w:r w:rsidRPr="00E5201B">
              <w:rPr>
                <w:sz w:val="22"/>
                <w:szCs w:val="22"/>
              </w:rPr>
              <w:t xml:space="preserve"> September</w:t>
            </w: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1</w:t>
            </w: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Continuous</w:t>
            </w:r>
          </w:p>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tc>
        <w:tc>
          <w:tcPr>
            <w:tcW w:w="628" w:type="pct"/>
          </w:tcPr>
          <w:p w:rsidR="00F072F4" w:rsidRPr="00E5201B" w:rsidRDefault="00F072F4" w:rsidP="00AC191C">
            <w:pPr>
              <w:ind w:firstLine="33"/>
              <w:jc w:val="both"/>
              <w:rPr>
                <w:sz w:val="22"/>
                <w:szCs w:val="22"/>
              </w:rPr>
            </w:pPr>
            <w:r w:rsidRPr="00E5201B">
              <w:rPr>
                <w:sz w:val="22"/>
                <w:szCs w:val="22"/>
              </w:rPr>
              <w:t>30</w:t>
            </w:r>
            <w:r w:rsidRPr="00E5201B">
              <w:rPr>
                <w:sz w:val="22"/>
                <w:szCs w:val="22"/>
                <w:vertAlign w:val="superscript"/>
              </w:rPr>
              <w:t>th</w:t>
            </w:r>
            <w:r w:rsidRPr="00E5201B">
              <w:rPr>
                <w:sz w:val="22"/>
                <w:szCs w:val="22"/>
              </w:rPr>
              <w:t xml:space="preserve"> September</w:t>
            </w:r>
          </w:p>
          <w:p w:rsidR="00F072F4" w:rsidRPr="00E5201B" w:rsidRDefault="00F072F4" w:rsidP="00AC191C">
            <w:pPr>
              <w:rPr>
                <w:sz w:val="22"/>
                <w:szCs w:val="22"/>
              </w:rPr>
            </w:pPr>
            <w:r w:rsidRPr="00E5201B">
              <w:rPr>
                <w:sz w:val="22"/>
                <w:szCs w:val="22"/>
              </w:rPr>
              <w:t>1</w:t>
            </w: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Continuous</w:t>
            </w:r>
          </w:p>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tc>
        <w:tc>
          <w:tcPr>
            <w:tcW w:w="513" w:type="pct"/>
          </w:tcPr>
          <w:p w:rsidR="00F072F4" w:rsidRPr="00E5201B" w:rsidRDefault="00F072F4" w:rsidP="00AC191C">
            <w:pPr>
              <w:contextualSpacing/>
              <w:rPr>
                <w:bCs/>
                <w:sz w:val="22"/>
                <w:szCs w:val="22"/>
              </w:rPr>
            </w:pPr>
            <w:r w:rsidRPr="00E5201B">
              <w:rPr>
                <w:bCs/>
                <w:sz w:val="22"/>
                <w:szCs w:val="22"/>
              </w:rPr>
              <w:t>30</w:t>
            </w:r>
            <w:r w:rsidRPr="00E5201B">
              <w:rPr>
                <w:bCs/>
                <w:sz w:val="22"/>
                <w:szCs w:val="22"/>
                <w:vertAlign w:val="superscript"/>
              </w:rPr>
              <w:t>th</w:t>
            </w:r>
            <w:r w:rsidRPr="00E5201B">
              <w:rPr>
                <w:bCs/>
                <w:sz w:val="22"/>
                <w:szCs w:val="22"/>
              </w:rPr>
              <w:t xml:space="preserve"> September</w:t>
            </w:r>
          </w:p>
          <w:p w:rsidR="00F072F4" w:rsidRPr="00E5201B" w:rsidRDefault="00F072F4" w:rsidP="00AC191C">
            <w:pPr>
              <w:rPr>
                <w:sz w:val="22"/>
                <w:szCs w:val="22"/>
              </w:rPr>
            </w:pPr>
            <w:r w:rsidRPr="00E5201B">
              <w:rPr>
                <w:sz w:val="22"/>
                <w:szCs w:val="22"/>
              </w:rPr>
              <w:t>1</w:t>
            </w: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Continuous</w:t>
            </w:r>
          </w:p>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tc>
      </w:tr>
      <w:tr w:rsidR="00F072F4" w:rsidRPr="00E5201B" w:rsidTr="00AC191C">
        <w:trPr>
          <w:trHeight w:val="588"/>
        </w:trPr>
        <w:tc>
          <w:tcPr>
            <w:tcW w:w="5000" w:type="pct"/>
            <w:gridSpan w:val="11"/>
            <w:shd w:val="clear" w:color="auto" w:fill="auto"/>
          </w:tcPr>
          <w:p w:rsidR="00F072F4" w:rsidRPr="00E5201B" w:rsidRDefault="00F072F4" w:rsidP="00AC191C">
            <w:pPr>
              <w:spacing w:after="120"/>
              <w:rPr>
                <w:rFonts w:eastAsiaTheme="minorHAnsi"/>
                <w:b/>
                <w:sz w:val="22"/>
                <w:szCs w:val="22"/>
              </w:rPr>
            </w:pPr>
            <w:r w:rsidRPr="00E5201B">
              <w:rPr>
                <w:rFonts w:eastAsiaTheme="minorHAnsi"/>
                <w:b/>
                <w:sz w:val="22"/>
                <w:szCs w:val="22"/>
              </w:rPr>
              <w:t>Programme 2: Trade Development Services</w:t>
            </w:r>
          </w:p>
          <w:p w:rsidR="00F072F4" w:rsidRPr="00E5201B" w:rsidRDefault="00F072F4" w:rsidP="00AC191C">
            <w:pPr>
              <w:spacing w:after="120"/>
              <w:rPr>
                <w:rFonts w:eastAsiaTheme="minorHAnsi"/>
                <w:b/>
                <w:sz w:val="22"/>
                <w:szCs w:val="22"/>
              </w:rPr>
            </w:pPr>
            <w:r w:rsidRPr="00E5201B">
              <w:rPr>
                <w:rFonts w:eastAsiaTheme="minorHAnsi"/>
                <w:b/>
                <w:sz w:val="22"/>
                <w:szCs w:val="22"/>
              </w:rPr>
              <w:t xml:space="preserve">Outcome: </w:t>
            </w:r>
            <w:r w:rsidRPr="00E5201B">
              <w:rPr>
                <w:rFonts w:eastAsiaTheme="minorHAnsi"/>
                <w:sz w:val="22"/>
                <w:szCs w:val="22"/>
              </w:rPr>
              <w:t>Competitive trade development for improved living standards</w:t>
            </w:r>
          </w:p>
        </w:tc>
      </w:tr>
      <w:tr w:rsidR="00F072F4" w:rsidRPr="00E5201B" w:rsidTr="00AC191C">
        <w:trPr>
          <w:trHeight w:val="282"/>
        </w:trPr>
        <w:tc>
          <w:tcPr>
            <w:tcW w:w="730" w:type="pct"/>
            <w:shd w:val="clear" w:color="auto" w:fill="auto"/>
          </w:tcPr>
          <w:p w:rsidR="00F072F4" w:rsidRPr="00E5201B" w:rsidRDefault="00F072F4" w:rsidP="00AC191C">
            <w:pPr>
              <w:spacing w:after="120"/>
              <w:rPr>
                <w:rFonts w:eastAsiaTheme="minorHAnsi"/>
                <w:sz w:val="22"/>
                <w:szCs w:val="22"/>
              </w:rPr>
            </w:pPr>
            <w:r w:rsidRPr="00E5201B">
              <w:rPr>
                <w:rFonts w:eastAsiaTheme="minorHAnsi"/>
                <w:color w:val="000000"/>
                <w:sz w:val="22"/>
                <w:szCs w:val="22"/>
              </w:rPr>
              <w:t>SP 1.4: Market Access</w:t>
            </w:r>
          </w:p>
        </w:tc>
        <w:tc>
          <w:tcPr>
            <w:tcW w:w="625"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Director of Trade</w:t>
            </w:r>
          </w:p>
        </w:tc>
        <w:tc>
          <w:tcPr>
            <w:tcW w:w="593"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 xml:space="preserve">Traders empowered, operational business </w:t>
            </w:r>
            <w:r w:rsidRPr="00E5201B">
              <w:rPr>
                <w:rFonts w:eastAsiaTheme="minorHAnsi"/>
                <w:sz w:val="22"/>
                <w:szCs w:val="22"/>
              </w:rPr>
              <w:lastRenderedPageBreak/>
              <w:t xml:space="preserve">incubation units, Traders linked to markets, </w:t>
            </w:r>
          </w:p>
        </w:tc>
        <w:tc>
          <w:tcPr>
            <w:tcW w:w="766" w:type="pct"/>
            <w:gridSpan w:val="3"/>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lastRenderedPageBreak/>
              <w:t>No of traders capacity build,</w:t>
            </w:r>
          </w:p>
          <w:p w:rsidR="00F072F4" w:rsidRPr="00E5201B" w:rsidRDefault="00F072F4" w:rsidP="00AC191C">
            <w:pPr>
              <w:spacing w:after="120"/>
              <w:rPr>
                <w:rFonts w:eastAsiaTheme="minorHAnsi"/>
                <w:sz w:val="22"/>
                <w:szCs w:val="22"/>
              </w:rPr>
            </w:pPr>
            <w:r w:rsidRPr="00E5201B">
              <w:rPr>
                <w:rFonts w:eastAsiaTheme="minorHAnsi"/>
                <w:sz w:val="22"/>
                <w:szCs w:val="22"/>
              </w:rPr>
              <w:lastRenderedPageBreak/>
              <w:t xml:space="preserve"> no of business interactive forums held, </w:t>
            </w:r>
          </w:p>
          <w:p w:rsidR="00F072F4" w:rsidRPr="00E5201B" w:rsidRDefault="00F072F4" w:rsidP="00AC191C">
            <w:pPr>
              <w:spacing w:after="120"/>
              <w:rPr>
                <w:rFonts w:eastAsiaTheme="minorHAnsi"/>
                <w:sz w:val="22"/>
                <w:szCs w:val="22"/>
              </w:rPr>
            </w:pPr>
            <w:r w:rsidRPr="00E5201B">
              <w:rPr>
                <w:rFonts w:eastAsiaTheme="minorHAnsi"/>
                <w:sz w:val="22"/>
                <w:szCs w:val="22"/>
              </w:rPr>
              <w:t>no of operational business incubation units,</w:t>
            </w:r>
          </w:p>
          <w:p w:rsidR="00F072F4" w:rsidRPr="00E5201B" w:rsidRDefault="00F072F4" w:rsidP="00AC191C">
            <w:pPr>
              <w:spacing w:after="120"/>
              <w:rPr>
                <w:rFonts w:eastAsiaTheme="minorHAnsi"/>
                <w:sz w:val="22"/>
                <w:szCs w:val="22"/>
              </w:rPr>
            </w:pPr>
            <w:r w:rsidRPr="00E5201B">
              <w:rPr>
                <w:rFonts w:eastAsiaTheme="minorHAnsi"/>
                <w:sz w:val="22"/>
                <w:szCs w:val="22"/>
              </w:rPr>
              <w:t xml:space="preserve"> traders linked to markets</w:t>
            </w:r>
          </w:p>
        </w:tc>
        <w:tc>
          <w:tcPr>
            <w:tcW w:w="512" w:type="pct"/>
          </w:tcPr>
          <w:p w:rsidR="00F072F4" w:rsidRPr="00E5201B" w:rsidRDefault="00F072F4" w:rsidP="00AC191C">
            <w:pPr>
              <w:spacing w:after="120"/>
              <w:rPr>
                <w:rFonts w:eastAsiaTheme="minorHAnsi"/>
                <w:sz w:val="22"/>
                <w:szCs w:val="22"/>
              </w:rPr>
            </w:pPr>
            <w:r w:rsidRPr="00E5201B">
              <w:rPr>
                <w:rFonts w:eastAsiaTheme="minorHAnsi"/>
                <w:sz w:val="22"/>
                <w:szCs w:val="22"/>
              </w:rPr>
              <w:lastRenderedPageBreak/>
              <w:t>300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1</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4</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50</w:t>
            </w:r>
          </w:p>
        </w:tc>
        <w:tc>
          <w:tcPr>
            <w:tcW w:w="633" w:type="pct"/>
            <w:gridSpan w:val="2"/>
          </w:tcPr>
          <w:p w:rsidR="00F072F4" w:rsidRPr="00E5201B" w:rsidRDefault="00F072F4" w:rsidP="00AC191C">
            <w:pPr>
              <w:spacing w:after="120"/>
              <w:rPr>
                <w:rFonts w:eastAsiaTheme="minorHAnsi"/>
                <w:sz w:val="22"/>
                <w:szCs w:val="22"/>
              </w:rPr>
            </w:pPr>
            <w:r w:rsidRPr="00E5201B">
              <w:rPr>
                <w:rFonts w:eastAsiaTheme="minorHAnsi"/>
                <w:sz w:val="22"/>
                <w:szCs w:val="22"/>
              </w:rPr>
              <w:lastRenderedPageBreak/>
              <w:t>500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2</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8</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250</w:t>
            </w:r>
          </w:p>
        </w:tc>
        <w:tc>
          <w:tcPr>
            <w:tcW w:w="628" w:type="pct"/>
          </w:tcPr>
          <w:p w:rsidR="00F072F4" w:rsidRPr="00E5201B" w:rsidRDefault="00F072F4" w:rsidP="00AC191C">
            <w:pPr>
              <w:spacing w:after="120"/>
              <w:rPr>
                <w:rFonts w:eastAsiaTheme="minorHAnsi"/>
                <w:sz w:val="22"/>
                <w:szCs w:val="22"/>
              </w:rPr>
            </w:pPr>
            <w:r w:rsidRPr="00E5201B">
              <w:rPr>
                <w:rFonts w:eastAsiaTheme="minorHAnsi"/>
                <w:sz w:val="22"/>
                <w:szCs w:val="22"/>
              </w:rPr>
              <w:lastRenderedPageBreak/>
              <w:t>750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3</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15</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350</w:t>
            </w:r>
          </w:p>
        </w:tc>
        <w:tc>
          <w:tcPr>
            <w:tcW w:w="513" w:type="pct"/>
          </w:tcPr>
          <w:p w:rsidR="00F072F4" w:rsidRPr="00E5201B" w:rsidRDefault="00F072F4" w:rsidP="00AC191C">
            <w:pPr>
              <w:spacing w:after="120"/>
              <w:rPr>
                <w:rFonts w:eastAsiaTheme="minorHAnsi"/>
                <w:sz w:val="22"/>
                <w:szCs w:val="22"/>
              </w:rPr>
            </w:pPr>
            <w:r w:rsidRPr="00E5201B">
              <w:rPr>
                <w:rFonts w:eastAsiaTheme="minorHAnsi"/>
                <w:sz w:val="22"/>
                <w:szCs w:val="22"/>
              </w:rPr>
              <w:lastRenderedPageBreak/>
              <w:t>1000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4</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20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500</w:t>
            </w:r>
          </w:p>
        </w:tc>
      </w:tr>
      <w:tr w:rsidR="00F072F4" w:rsidRPr="00E5201B" w:rsidTr="00AC191C">
        <w:trPr>
          <w:trHeight w:val="687"/>
        </w:trPr>
        <w:tc>
          <w:tcPr>
            <w:tcW w:w="730" w:type="pct"/>
            <w:shd w:val="clear" w:color="auto" w:fill="auto"/>
          </w:tcPr>
          <w:p w:rsidR="00F072F4" w:rsidRPr="00E5201B" w:rsidRDefault="00F072F4" w:rsidP="00AC191C">
            <w:pPr>
              <w:spacing w:after="120"/>
              <w:rPr>
                <w:rFonts w:eastAsiaTheme="minorHAnsi"/>
                <w:color w:val="000000"/>
                <w:sz w:val="22"/>
                <w:szCs w:val="22"/>
              </w:rPr>
            </w:pPr>
            <w:r w:rsidRPr="00E5201B">
              <w:rPr>
                <w:rFonts w:eastAsiaTheme="minorHAnsi"/>
                <w:color w:val="000000"/>
                <w:sz w:val="22"/>
                <w:szCs w:val="22"/>
              </w:rPr>
              <w:lastRenderedPageBreak/>
              <w:t>SP 1.3 Consumer Protection</w:t>
            </w:r>
          </w:p>
        </w:tc>
        <w:tc>
          <w:tcPr>
            <w:tcW w:w="625" w:type="pct"/>
            <w:shd w:val="clear" w:color="auto" w:fill="auto"/>
          </w:tcPr>
          <w:p w:rsidR="00F072F4" w:rsidRPr="00E5201B" w:rsidRDefault="00F072F4" w:rsidP="00AC191C">
            <w:pPr>
              <w:spacing w:after="120"/>
              <w:rPr>
                <w:rFonts w:eastAsiaTheme="minorHAnsi"/>
                <w:sz w:val="22"/>
                <w:szCs w:val="22"/>
              </w:rPr>
            </w:pPr>
          </w:p>
        </w:tc>
        <w:tc>
          <w:tcPr>
            <w:tcW w:w="593"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Fair trading practices implemented,</w:t>
            </w:r>
          </w:p>
          <w:p w:rsidR="00F072F4" w:rsidRPr="00E5201B" w:rsidRDefault="00F072F4" w:rsidP="00AC191C">
            <w:pPr>
              <w:spacing w:after="120"/>
              <w:rPr>
                <w:rFonts w:eastAsiaTheme="minorHAnsi"/>
                <w:sz w:val="22"/>
                <w:szCs w:val="22"/>
              </w:rPr>
            </w:pPr>
          </w:p>
          <w:p w:rsidR="00F072F4" w:rsidRPr="00E5201B" w:rsidRDefault="00F072F4" w:rsidP="00AC191C">
            <w:pPr>
              <w:spacing w:after="120"/>
              <w:rPr>
                <w:rFonts w:eastAsiaTheme="minorHAnsi"/>
                <w:sz w:val="22"/>
                <w:szCs w:val="22"/>
              </w:rPr>
            </w:pPr>
            <w:r w:rsidRPr="00E5201B">
              <w:rPr>
                <w:rFonts w:eastAsiaTheme="minorHAnsi"/>
                <w:sz w:val="22"/>
                <w:szCs w:val="22"/>
              </w:rPr>
              <w:t xml:space="preserve">Technicians trained, </w:t>
            </w:r>
          </w:p>
          <w:p w:rsidR="00F072F4" w:rsidRPr="00E5201B" w:rsidRDefault="00F072F4" w:rsidP="00AC191C">
            <w:pPr>
              <w:spacing w:after="120"/>
              <w:rPr>
                <w:rFonts w:eastAsiaTheme="minorHAnsi"/>
                <w:sz w:val="22"/>
                <w:szCs w:val="22"/>
              </w:rPr>
            </w:pPr>
            <w:r w:rsidRPr="00E5201B">
              <w:rPr>
                <w:rFonts w:eastAsiaTheme="minorHAnsi"/>
                <w:sz w:val="22"/>
                <w:szCs w:val="22"/>
              </w:rPr>
              <w:t>inspection of trader’s premises held,</w:t>
            </w:r>
          </w:p>
          <w:p w:rsidR="00F072F4" w:rsidRPr="00E5201B" w:rsidRDefault="00F072F4" w:rsidP="00AC191C">
            <w:pPr>
              <w:spacing w:after="120"/>
              <w:rPr>
                <w:rFonts w:eastAsiaTheme="minorHAnsi"/>
                <w:sz w:val="22"/>
                <w:szCs w:val="22"/>
              </w:rPr>
            </w:pPr>
            <w:r w:rsidRPr="00E5201B">
              <w:rPr>
                <w:rFonts w:eastAsiaTheme="minorHAnsi"/>
                <w:sz w:val="22"/>
                <w:szCs w:val="22"/>
              </w:rPr>
              <w:t>Sensitization meetings held</w:t>
            </w:r>
          </w:p>
          <w:p w:rsidR="00F072F4" w:rsidRPr="00E5201B" w:rsidRDefault="00F072F4" w:rsidP="00AC191C">
            <w:pPr>
              <w:spacing w:after="120"/>
              <w:rPr>
                <w:rFonts w:eastAsiaTheme="minorHAnsi"/>
                <w:sz w:val="22"/>
                <w:szCs w:val="22"/>
              </w:rPr>
            </w:pPr>
          </w:p>
          <w:p w:rsidR="00F072F4" w:rsidRPr="00E5201B" w:rsidRDefault="00F072F4" w:rsidP="00AC191C">
            <w:pPr>
              <w:spacing w:after="120"/>
              <w:rPr>
                <w:rFonts w:eastAsiaTheme="minorHAnsi"/>
                <w:sz w:val="22"/>
                <w:szCs w:val="22"/>
              </w:rPr>
            </w:pPr>
          </w:p>
          <w:p w:rsidR="00F072F4" w:rsidRPr="00E5201B" w:rsidRDefault="00F072F4" w:rsidP="00AC191C">
            <w:pPr>
              <w:spacing w:after="120"/>
              <w:rPr>
                <w:rFonts w:eastAsiaTheme="minorHAnsi"/>
                <w:sz w:val="22"/>
                <w:szCs w:val="22"/>
              </w:rPr>
            </w:pPr>
            <w:r w:rsidRPr="00E5201B">
              <w:rPr>
                <w:rFonts w:eastAsiaTheme="minorHAnsi"/>
                <w:sz w:val="22"/>
                <w:szCs w:val="22"/>
              </w:rPr>
              <w:t>Semi- annual verifications done</w:t>
            </w:r>
          </w:p>
        </w:tc>
        <w:tc>
          <w:tcPr>
            <w:tcW w:w="766" w:type="pct"/>
            <w:gridSpan w:val="3"/>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No of fair trading practices implemented</w:t>
            </w:r>
          </w:p>
          <w:p w:rsidR="00F072F4" w:rsidRPr="00E5201B" w:rsidRDefault="00F072F4" w:rsidP="00AC191C">
            <w:pPr>
              <w:rPr>
                <w:rFonts w:eastAsiaTheme="minorHAnsi"/>
                <w:sz w:val="22"/>
                <w:szCs w:val="22"/>
              </w:rPr>
            </w:pPr>
            <w:r w:rsidRPr="00E5201B">
              <w:rPr>
                <w:rFonts w:eastAsiaTheme="minorHAnsi"/>
                <w:sz w:val="22"/>
                <w:szCs w:val="22"/>
              </w:rPr>
              <w:t>No of technicians trained</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 of traders premises inspected</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No of meetings and recommendations adopted</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No of verification reports prepared</w:t>
            </w:r>
          </w:p>
        </w:tc>
        <w:tc>
          <w:tcPr>
            <w:tcW w:w="512" w:type="pct"/>
          </w:tcPr>
          <w:p w:rsidR="00F072F4" w:rsidRPr="00E5201B" w:rsidRDefault="00F072F4" w:rsidP="00AC191C">
            <w:pPr>
              <w:spacing w:after="120"/>
              <w:rPr>
                <w:rFonts w:eastAsiaTheme="minorHAnsi"/>
                <w:sz w:val="22"/>
                <w:szCs w:val="22"/>
              </w:rPr>
            </w:pPr>
            <w:r w:rsidRPr="00E5201B">
              <w:rPr>
                <w:rFonts w:eastAsiaTheme="minorHAnsi"/>
                <w:sz w:val="22"/>
                <w:szCs w:val="22"/>
              </w:rPr>
              <w:t>10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50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20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4</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2</w:t>
            </w:r>
          </w:p>
        </w:tc>
        <w:tc>
          <w:tcPr>
            <w:tcW w:w="633" w:type="pct"/>
            <w:gridSpan w:val="2"/>
          </w:tcPr>
          <w:p w:rsidR="00F072F4" w:rsidRPr="00E5201B" w:rsidRDefault="00F072F4" w:rsidP="00AC191C">
            <w:pPr>
              <w:spacing w:after="120"/>
              <w:rPr>
                <w:rFonts w:eastAsiaTheme="minorHAnsi"/>
                <w:sz w:val="22"/>
                <w:szCs w:val="22"/>
              </w:rPr>
            </w:pPr>
            <w:r w:rsidRPr="00E5201B">
              <w:rPr>
                <w:rFonts w:eastAsiaTheme="minorHAnsi"/>
                <w:sz w:val="22"/>
                <w:szCs w:val="22"/>
              </w:rPr>
              <w:t>20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250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50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8</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2</w:t>
            </w:r>
          </w:p>
        </w:tc>
        <w:tc>
          <w:tcPr>
            <w:tcW w:w="628" w:type="pct"/>
          </w:tcPr>
          <w:p w:rsidR="00F072F4" w:rsidRPr="00E5201B" w:rsidRDefault="00F072F4" w:rsidP="00AC191C">
            <w:pPr>
              <w:spacing w:after="120"/>
              <w:rPr>
                <w:rFonts w:eastAsiaTheme="minorHAnsi"/>
                <w:sz w:val="22"/>
                <w:szCs w:val="22"/>
              </w:rPr>
            </w:pPr>
            <w:r w:rsidRPr="00E5201B">
              <w:rPr>
                <w:rFonts w:eastAsiaTheme="minorHAnsi"/>
                <w:sz w:val="22"/>
                <w:szCs w:val="22"/>
              </w:rPr>
              <w:t>30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450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75</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15</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2</w:t>
            </w:r>
          </w:p>
        </w:tc>
        <w:tc>
          <w:tcPr>
            <w:tcW w:w="513" w:type="pct"/>
          </w:tcPr>
          <w:p w:rsidR="00F072F4" w:rsidRPr="00E5201B" w:rsidRDefault="00F072F4" w:rsidP="00AC191C">
            <w:pPr>
              <w:spacing w:after="120"/>
              <w:rPr>
                <w:rFonts w:eastAsiaTheme="minorHAnsi"/>
                <w:sz w:val="22"/>
                <w:szCs w:val="22"/>
              </w:rPr>
            </w:pPr>
            <w:r w:rsidRPr="00E5201B">
              <w:rPr>
                <w:rFonts w:eastAsiaTheme="minorHAnsi"/>
                <w:sz w:val="22"/>
                <w:szCs w:val="22"/>
              </w:rPr>
              <w:t>50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700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100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20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2</w:t>
            </w:r>
          </w:p>
        </w:tc>
      </w:tr>
      <w:tr w:rsidR="00F072F4" w:rsidRPr="00E5201B" w:rsidTr="00AC191C">
        <w:trPr>
          <w:trHeight w:val="642"/>
        </w:trPr>
        <w:tc>
          <w:tcPr>
            <w:tcW w:w="5000" w:type="pct"/>
            <w:gridSpan w:val="11"/>
            <w:shd w:val="clear" w:color="auto" w:fill="auto"/>
          </w:tcPr>
          <w:p w:rsidR="00F072F4" w:rsidRPr="00E5201B" w:rsidRDefault="00F072F4" w:rsidP="00AC191C">
            <w:pPr>
              <w:spacing w:after="120"/>
              <w:rPr>
                <w:rFonts w:eastAsiaTheme="minorHAnsi"/>
                <w:b/>
                <w:color w:val="000000"/>
                <w:sz w:val="22"/>
                <w:szCs w:val="22"/>
              </w:rPr>
            </w:pPr>
            <w:r w:rsidRPr="00E5201B">
              <w:rPr>
                <w:rFonts w:eastAsiaTheme="minorHAnsi"/>
                <w:b/>
                <w:sz w:val="22"/>
                <w:szCs w:val="22"/>
              </w:rPr>
              <w:t xml:space="preserve">Programme 3: </w:t>
            </w:r>
            <w:r w:rsidRPr="00E5201B">
              <w:rPr>
                <w:rFonts w:eastAsiaTheme="minorHAnsi"/>
                <w:b/>
                <w:color w:val="000000"/>
                <w:sz w:val="22"/>
                <w:szCs w:val="22"/>
              </w:rPr>
              <w:t>Market Infrastructure</w:t>
            </w:r>
          </w:p>
          <w:p w:rsidR="00F072F4" w:rsidRPr="00E5201B" w:rsidRDefault="00F072F4" w:rsidP="00AC191C">
            <w:pPr>
              <w:spacing w:after="120"/>
              <w:rPr>
                <w:rFonts w:eastAsiaTheme="minorHAnsi"/>
                <w:sz w:val="22"/>
                <w:szCs w:val="22"/>
              </w:rPr>
            </w:pPr>
            <w:r w:rsidRPr="00E5201B">
              <w:rPr>
                <w:rFonts w:eastAsiaTheme="minorHAnsi"/>
                <w:b/>
                <w:color w:val="000000"/>
                <w:sz w:val="22"/>
                <w:szCs w:val="22"/>
              </w:rPr>
              <w:t>Outcome: Improved market infrastructure and access</w:t>
            </w:r>
          </w:p>
        </w:tc>
      </w:tr>
      <w:tr w:rsidR="00F072F4" w:rsidRPr="00E5201B" w:rsidTr="00AC191C">
        <w:tc>
          <w:tcPr>
            <w:tcW w:w="730"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lastRenderedPageBreak/>
              <w:t>SP 2.1:Construction/ Rehabilitation of existing markets</w:t>
            </w:r>
          </w:p>
        </w:tc>
        <w:tc>
          <w:tcPr>
            <w:tcW w:w="625"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Director of Trade</w:t>
            </w:r>
          </w:p>
        </w:tc>
        <w:tc>
          <w:tcPr>
            <w:tcW w:w="605" w:type="pct"/>
            <w:gridSpan w:val="2"/>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Markets constructed/ improved, increase market use, increased amount of goods traded.</w:t>
            </w:r>
          </w:p>
        </w:tc>
        <w:tc>
          <w:tcPr>
            <w:tcW w:w="754" w:type="pct"/>
            <w:gridSpan w:val="2"/>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 xml:space="preserve">No of markets constructed/ rehabilitated, </w:t>
            </w:r>
          </w:p>
          <w:p w:rsidR="00F072F4" w:rsidRPr="00E5201B" w:rsidRDefault="00F072F4" w:rsidP="00AC191C">
            <w:pPr>
              <w:spacing w:after="120"/>
              <w:rPr>
                <w:rFonts w:eastAsiaTheme="minorHAnsi"/>
                <w:sz w:val="22"/>
                <w:szCs w:val="22"/>
              </w:rPr>
            </w:pPr>
            <w:r w:rsidRPr="00E5201B">
              <w:rPr>
                <w:rFonts w:eastAsiaTheme="minorHAnsi"/>
                <w:sz w:val="22"/>
                <w:szCs w:val="22"/>
              </w:rPr>
              <w:t xml:space="preserve">% increase in market access and use, </w:t>
            </w:r>
          </w:p>
          <w:p w:rsidR="00F072F4" w:rsidRPr="00E5201B" w:rsidRDefault="00F072F4" w:rsidP="00AC191C">
            <w:pPr>
              <w:spacing w:after="120"/>
              <w:rPr>
                <w:rFonts w:eastAsiaTheme="minorHAnsi"/>
                <w:sz w:val="22"/>
                <w:szCs w:val="22"/>
              </w:rPr>
            </w:pPr>
            <w:r w:rsidRPr="00E5201B">
              <w:rPr>
                <w:rFonts w:eastAsiaTheme="minorHAnsi"/>
                <w:sz w:val="22"/>
                <w:szCs w:val="22"/>
              </w:rPr>
              <w:t>% of goods traded</w:t>
            </w:r>
          </w:p>
        </w:tc>
        <w:tc>
          <w:tcPr>
            <w:tcW w:w="512" w:type="pct"/>
          </w:tcPr>
          <w:p w:rsidR="00F072F4" w:rsidRPr="00E5201B" w:rsidRDefault="00F072F4" w:rsidP="00AC191C">
            <w:pPr>
              <w:rPr>
                <w:sz w:val="22"/>
                <w:szCs w:val="22"/>
              </w:rPr>
            </w:pPr>
            <w:r w:rsidRPr="00E5201B">
              <w:rPr>
                <w:sz w:val="22"/>
                <w:szCs w:val="22"/>
              </w:rPr>
              <w:t>10</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20</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20</w:t>
            </w:r>
          </w:p>
        </w:tc>
        <w:tc>
          <w:tcPr>
            <w:tcW w:w="633" w:type="pct"/>
            <w:gridSpan w:val="2"/>
          </w:tcPr>
          <w:p w:rsidR="00F072F4" w:rsidRPr="00E5201B" w:rsidRDefault="00F072F4" w:rsidP="00AC191C">
            <w:pPr>
              <w:rPr>
                <w:sz w:val="22"/>
                <w:szCs w:val="22"/>
              </w:rPr>
            </w:pPr>
            <w:r w:rsidRPr="00E5201B">
              <w:rPr>
                <w:sz w:val="22"/>
                <w:szCs w:val="22"/>
              </w:rPr>
              <w:t>20</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50</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50</w:t>
            </w:r>
          </w:p>
        </w:tc>
        <w:tc>
          <w:tcPr>
            <w:tcW w:w="628" w:type="pct"/>
          </w:tcPr>
          <w:p w:rsidR="00F072F4" w:rsidRPr="00E5201B" w:rsidRDefault="00F072F4" w:rsidP="00AC191C">
            <w:pPr>
              <w:rPr>
                <w:sz w:val="22"/>
                <w:szCs w:val="22"/>
              </w:rPr>
            </w:pPr>
            <w:r w:rsidRPr="00E5201B">
              <w:rPr>
                <w:sz w:val="22"/>
                <w:szCs w:val="22"/>
              </w:rPr>
              <w:t>35</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75</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75</w:t>
            </w:r>
          </w:p>
        </w:tc>
        <w:tc>
          <w:tcPr>
            <w:tcW w:w="513" w:type="pct"/>
          </w:tcPr>
          <w:p w:rsidR="00F072F4" w:rsidRPr="00E5201B" w:rsidRDefault="00F072F4" w:rsidP="00AC191C">
            <w:pPr>
              <w:spacing w:after="120"/>
              <w:rPr>
                <w:rFonts w:eastAsiaTheme="minorHAnsi"/>
                <w:sz w:val="22"/>
                <w:szCs w:val="22"/>
              </w:rPr>
            </w:pPr>
            <w:r w:rsidRPr="00E5201B">
              <w:rPr>
                <w:rFonts w:eastAsiaTheme="minorHAnsi"/>
                <w:sz w:val="22"/>
                <w:szCs w:val="22"/>
              </w:rPr>
              <w:t>50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100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100</w:t>
            </w:r>
          </w:p>
        </w:tc>
      </w:tr>
      <w:tr w:rsidR="00F072F4" w:rsidRPr="00E5201B" w:rsidTr="00AC191C">
        <w:trPr>
          <w:trHeight w:val="750"/>
        </w:trPr>
        <w:tc>
          <w:tcPr>
            <w:tcW w:w="5000" w:type="pct"/>
            <w:gridSpan w:val="11"/>
            <w:shd w:val="clear" w:color="auto" w:fill="auto"/>
          </w:tcPr>
          <w:p w:rsidR="00F072F4" w:rsidRPr="00E5201B" w:rsidRDefault="00F072F4" w:rsidP="00AC191C">
            <w:pPr>
              <w:tabs>
                <w:tab w:val="left" w:pos="5625"/>
              </w:tabs>
              <w:spacing w:after="120"/>
              <w:rPr>
                <w:rFonts w:eastAsiaTheme="minorHAnsi"/>
                <w:b/>
                <w:sz w:val="22"/>
                <w:szCs w:val="22"/>
              </w:rPr>
            </w:pPr>
            <w:r w:rsidRPr="00E5201B">
              <w:rPr>
                <w:rFonts w:eastAsiaTheme="minorHAnsi"/>
                <w:b/>
                <w:sz w:val="22"/>
                <w:szCs w:val="22"/>
              </w:rPr>
              <w:t>Programme 4: Cooperative Development and Management</w:t>
            </w:r>
            <w:r w:rsidRPr="00E5201B">
              <w:rPr>
                <w:rFonts w:eastAsiaTheme="minorHAnsi"/>
                <w:b/>
                <w:sz w:val="22"/>
                <w:szCs w:val="22"/>
              </w:rPr>
              <w:tab/>
            </w:r>
          </w:p>
          <w:p w:rsidR="00F072F4" w:rsidRPr="00E5201B" w:rsidRDefault="00F072F4" w:rsidP="00AC191C">
            <w:pPr>
              <w:tabs>
                <w:tab w:val="left" w:pos="5625"/>
              </w:tabs>
              <w:spacing w:after="120"/>
              <w:rPr>
                <w:rFonts w:eastAsiaTheme="minorHAnsi"/>
                <w:b/>
                <w:sz w:val="22"/>
                <w:szCs w:val="22"/>
              </w:rPr>
            </w:pPr>
            <w:r w:rsidRPr="00E5201B">
              <w:rPr>
                <w:rFonts w:eastAsiaTheme="minorHAnsi"/>
                <w:b/>
                <w:sz w:val="22"/>
                <w:szCs w:val="22"/>
              </w:rPr>
              <w:t>Outcome: Improved cooperative governance and marketing</w:t>
            </w:r>
          </w:p>
        </w:tc>
      </w:tr>
      <w:tr w:rsidR="00F072F4" w:rsidRPr="00E5201B" w:rsidTr="00AC191C">
        <w:trPr>
          <w:trHeight w:val="822"/>
        </w:trPr>
        <w:tc>
          <w:tcPr>
            <w:tcW w:w="730"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SP 3.1 Cooperative governance</w:t>
            </w:r>
          </w:p>
        </w:tc>
        <w:tc>
          <w:tcPr>
            <w:tcW w:w="625"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Commissioner of Cooperatives</w:t>
            </w:r>
          </w:p>
        </w:tc>
        <w:tc>
          <w:tcPr>
            <w:tcW w:w="605" w:type="pct"/>
            <w:gridSpan w:val="2"/>
            <w:shd w:val="clear" w:color="auto" w:fill="auto"/>
          </w:tcPr>
          <w:p w:rsidR="00F072F4" w:rsidRPr="00E5201B" w:rsidRDefault="00F072F4" w:rsidP="001C00B1">
            <w:pPr>
              <w:spacing w:after="120"/>
              <w:rPr>
                <w:rFonts w:eastAsiaTheme="minorHAnsi"/>
                <w:sz w:val="22"/>
                <w:szCs w:val="22"/>
              </w:rPr>
            </w:pPr>
            <w:r w:rsidRPr="00E5201B">
              <w:rPr>
                <w:rFonts w:eastAsiaTheme="minorHAnsi"/>
                <w:sz w:val="22"/>
                <w:szCs w:val="22"/>
              </w:rPr>
              <w:t xml:space="preserve">Cooperatives capacity build on </w:t>
            </w:r>
            <w:r w:rsidR="001C00B1" w:rsidRPr="00E5201B">
              <w:rPr>
                <w:rFonts w:eastAsiaTheme="minorHAnsi"/>
                <w:sz w:val="22"/>
                <w:szCs w:val="22"/>
              </w:rPr>
              <w:t>management</w:t>
            </w:r>
            <w:r w:rsidRPr="00E5201B">
              <w:rPr>
                <w:rFonts w:eastAsiaTheme="minorHAnsi"/>
                <w:sz w:val="22"/>
                <w:szCs w:val="22"/>
              </w:rPr>
              <w:t xml:space="preserve"> Improved management of cooperatives, reduced management conflicts </w:t>
            </w:r>
          </w:p>
        </w:tc>
        <w:tc>
          <w:tcPr>
            <w:tcW w:w="754" w:type="pct"/>
            <w:gridSpan w:val="2"/>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 xml:space="preserve">% of cooperatives capacity build, % of cooperatives with management boards, </w:t>
            </w:r>
          </w:p>
          <w:p w:rsidR="00F072F4" w:rsidRPr="00E5201B" w:rsidRDefault="00F072F4" w:rsidP="00AC191C">
            <w:pPr>
              <w:spacing w:after="120"/>
              <w:rPr>
                <w:rFonts w:eastAsiaTheme="minorHAnsi"/>
                <w:sz w:val="22"/>
                <w:szCs w:val="22"/>
              </w:rPr>
            </w:pPr>
            <w:r w:rsidRPr="00E5201B">
              <w:rPr>
                <w:rFonts w:eastAsiaTheme="minorHAnsi"/>
                <w:sz w:val="22"/>
                <w:szCs w:val="22"/>
              </w:rPr>
              <w:t>% of management conflicts reported</w:t>
            </w:r>
          </w:p>
        </w:tc>
        <w:tc>
          <w:tcPr>
            <w:tcW w:w="680" w:type="pct"/>
            <w:gridSpan w:val="2"/>
          </w:tcPr>
          <w:p w:rsidR="00F072F4" w:rsidRPr="00E5201B" w:rsidRDefault="00F072F4" w:rsidP="00AC191C">
            <w:pPr>
              <w:rPr>
                <w:sz w:val="22"/>
                <w:szCs w:val="22"/>
              </w:rPr>
            </w:pPr>
            <w:r w:rsidRPr="00E5201B">
              <w:rPr>
                <w:sz w:val="22"/>
                <w:szCs w:val="22"/>
              </w:rPr>
              <w:t>10</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10</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75</w:t>
            </w:r>
          </w:p>
        </w:tc>
        <w:tc>
          <w:tcPr>
            <w:tcW w:w="465" w:type="pct"/>
          </w:tcPr>
          <w:p w:rsidR="00F072F4" w:rsidRPr="00E5201B" w:rsidRDefault="00F072F4" w:rsidP="00AC191C">
            <w:pPr>
              <w:rPr>
                <w:sz w:val="22"/>
                <w:szCs w:val="22"/>
              </w:rPr>
            </w:pPr>
            <w:r w:rsidRPr="00E5201B">
              <w:rPr>
                <w:sz w:val="22"/>
                <w:szCs w:val="22"/>
              </w:rPr>
              <w:t>35</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35</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50</w:t>
            </w:r>
          </w:p>
        </w:tc>
        <w:tc>
          <w:tcPr>
            <w:tcW w:w="628" w:type="pct"/>
          </w:tcPr>
          <w:p w:rsidR="00F072F4" w:rsidRPr="00E5201B" w:rsidRDefault="00F072F4" w:rsidP="00AC191C">
            <w:pPr>
              <w:rPr>
                <w:sz w:val="22"/>
                <w:szCs w:val="22"/>
              </w:rPr>
            </w:pPr>
            <w:r w:rsidRPr="00E5201B">
              <w:rPr>
                <w:sz w:val="22"/>
                <w:szCs w:val="22"/>
              </w:rPr>
              <w:t>70</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70</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30</w:t>
            </w:r>
          </w:p>
        </w:tc>
        <w:tc>
          <w:tcPr>
            <w:tcW w:w="513" w:type="pct"/>
          </w:tcPr>
          <w:p w:rsidR="00F072F4" w:rsidRPr="00E5201B" w:rsidRDefault="00F072F4" w:rsidP="00AC191C">
            <w:pPr>
              <w:spacing w:after="120"/>
              <w:rPr>
                <w:rFonts w:eastAsiaTheme="minorHAnsi"/>
                <w:sz w:val="22"/>
                <w:szCs w:val="22"/>
              </w:rPr>
            </w:pPr>
            <w:r w:rsidRPr="00E5201B">
              <w:rPr>
                <w:rFonts w:eastAsiaTheme="minorHAnsi"/>
                <w:sz w:val="22"/>
                <w:szCs w:val="22"/>
              </w:rPr>
              <w:t>100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100</w:t>
            </w: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p>
          <w:p w:rsidR="00F072F4" w:rsidRPr="00E5201B" w:rsidRDefault="00F072F4" w:rsidP="00AC191C">
            <w:pPr>
              <w:rPr>
                <w:rFonts w:eastAsiaTheme="minorHAnsi"/>
                <w:sz w:val="22"/>
                <w:szCs w:val="22"/>
              </w:rPr>
            </w:pPr>
            <w:r w:rsidRPr="00E5201B">
              <w:rPr>
                <w:rFonts w:eastAsiaTheme="minorHAnsi"/>
                <w:sz w:val="22"/>
                <w:szCs w:val="22"/>
              </w:rPr>
              <w:t>-</w:t>
            </w:r>
          </w:p>
        </w:tc>
      </w:tr>
      <w:tr w:rsidR="00F072F4" w:rsidRPr="00E5201B" w:rsidTr="00AC191C">
        <w:trPr>
          <w:trHeight w:val="1038"/>
        </w:trPr>
        <w:tc>
          <w:tcPr>
            <w:tcW w:w="730"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SP 3.2 Data bank development</w:t>
            </w:r>
          </w:p>
        </w:tc>
        <w:tc>
          <w:tcPr>
            <w:tcW w:w="625" w:type="pct"/>
            <w:shd w:val="clear" w:color="auto" w:fill="auto"/>
          </w:tcPr>
          <w:p w:rsidR="00F072F4" w:rsidRPr="00E5201B" w:rsidRDefault="00F072F4" w:rsidP="00AC191C">
            <w:pPr>
              <w:spacing w:after="120"/>
              <w:rPr>
                <w:rFonts w:eastAsiaTheme="minorHAnsi"/>
                <w:sz w:val="22"/>
                <w:szCs w:val="22"/>
              </w:rPr>
            </w:pPr>
          </w:p>
        </w:tc>
        <w:tc>
          <w:tcPr>
            <w:tcW w:w="605" w:type="pct"/>
            <w:gridSpan w:val="2"/>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Data bank established, increased no of data bank users</w:t>
            </w:r>
          </w:p>
        </w:tc>
        <w:tc>
          <w:tcPr>
            <w:tcW w:w="754" w:type="pct"/>
            <w:gridSpan w:val="2"/>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 xml:space="preserve">Data bank established and operation, </w:t>
            </w:r>
          </w:p>
          <w:p w:rsidR="00F072F4" w:rsidRPr="00E5201B" w:rsidRDefault="00F072F4" w:rsidP="00AC191C">
            <w:pPr>
              <w:spacing w:after="120"/>
              <w:rPr>
                <w:rFonts w:eastAsiaTheme="minorHAnsi"/>
                <w:sz w:val="22"/>
                <w:szCs w:val="22"/>
              </w:rPr>
            </w:pPr>
            <w:r w:rsidRPr="00E5201B">
              <w:rPr>
                <w:rFonts w:eastAsiaTheme="minorHAnsi"/>
                <w:sz w:val="22"/>
                <w:szCs w:val="22"/>
              </w:rPr>
              <w:t xml:space="preserve">no of users/ clients accessing information, </w:t>
            </w:r>
          </w:p>
        </w:tc>
        <w:tc>
          <w:tcPr>
            <w:tcW w:w="680" w:type="pct"/>
            <w:gridSpan w:val="2"/>
          </w:tcPr>
          <w:p w:rsidR="00F072F4" w:rsidRPr="00E5201B" w:rsidRDefault="00F072F4" w:rsidP="00AC191C">
            <w:pPr>
              <w:rPr>
                <w:sz w:val="22"/>
                <w:szCs w:val="22"/>
              </w:rPr>
            </w:pPr>
            <w:r w:rsidRPr="00E5201B">
              <w:rPr>
                <w:sz w:val="22"/>
                <w:szCs w:val="22"/>
              </w:rPr>
              <w:t>31</w:t>
            </w:r>
            <w:r w:rsidRPr="00E5201B">
              <w:rPr>
                <w:sz w:val="22"/>
                <w:szCs w:val="22"/>
                <w:vertAlign w:val="superscript"/>
              </w:rPr>
              <w:t>st</w:t>
            </w:r>
            <w:r w:rsidRPr="00E5201B">
              <w:rPr>
                <w:sz w:val="22"/>
                <w:szCs w:val="22"/>
              </w:rPr>
              <w:t xml:space="preserve"> December</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500</w:t>
            </w:r>
          </w:p>
        </w:tc>
        <w:tc>
          <w:tcPr>
            <w:tcW w:w="465" w:type="pct"/>
          </w:tcPr>
          <w:p w:rsidR="00F072F4" w:rsidRPr="00E5201B" w:rsidRDefault="00F072F4" w:rsidP="00AC191C">
            <w:pPr>
              <w:rPr>
                <w:sz w:val="22"/>
                <w:szCs w:val="22"/>
              </w:rPr>
            </w:pPr>
            <w:r w:rsidRPr="00E5201B">
              <w:rPr>
                <w:sz w:val="22"/>
                <w:szCs w:val="22"/>
              </w:rPr>
              <w:t>31</w:t>
            </w:r>
            <w:r w:rsidRPr="00E5201B">
              <w:rPr>
                <w:sz w:val="22"/>
                <w:szCs w:val="22"/>
                <w:vertAlign w:val="superscript"/>
              </w:rPr>
              <w:t>st</w:t>
            </w:r>
            <w:r w:rsidRPr="00E5201B">
              <w:rPr>
                <w:sz w:val="22"/>
                <w:szCs w:val="22"/>
              </w:rPr>
              <w:t xml:space="preserve"> December</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1000</w:t>
            </w:r>
          </w:p>
        </w:tc>
        <w:tc>
          <w:tcPr>
            <w:tcW w:w="628" w:type="pct"/>
          </w:tcPr>
          <w:p w:rsidR="00F072F4" w:rsidRPr="00E5201B" w:rsidRDefault="00F072F4" w:rsidP="00AC191C">
            <w:pPr>
              <w:rPr>
                <w:sz w:val="22"/>
                <w:szCs w:val="22"/>
              </w:rPr>
            </w:pPr>
            <w:r w:rsidRPr="00E5201B">
              <w:rPr>
                <w:sz w:val="22"/>
                <w:szCs w:val="22"/>
              </w:rPr>
              <w:t>31</w:t>
            </w:r>
            <w:r w:rsidRPr="00E5201B">
              <w:rPr>
                <w:sz w:val="22"/>
                <w:szCs w:val="22"/>
                <w:vertAlign w:val="superscript"/>
              </w:rPr>
              <w:t>st</w:t>
            </w:r>
            <w:r w:rsidRPr="00E5201B">
              <w:rPr>
                <w:sz w:val="22"/>
                <w:szCs w:val="22"/>
              </w:rPr>
              <w:t xml:space="preserve"> December</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1500</w:t>
            </w:r>
          </w:p>
        </w:tc>
        <w:tc>
          <w:tcPr>
            <w:tcW w:w="513" w:type="pct"/>
          </w:tcPr>
          <w:p w:rsidR="00F072F4" w:rsidRPr="00E5201B" w:rsidRDefault="00F072F4" w:rsidP="00AC191C">
            <w:pPr>
              <w:rPr>
                <w:sz w:val="22"/>
                <w:szCs w:val="22"/>
              </w:rPr>
            </w:pPr>
            <w:r w:rsidRPr="00E5201B">
              <w:rPr>
                <w:sz w:val="22"/>
                <w:szCs w:val="22"/>
              </w:rPr>
              <w:t>31</w:t>
            </w:r>
            <w:r w:rsidRPr="00E5201B">
              <w:rPr>
                <w:sz w:val="22"/>
                <w:szCs w:val="22"/>
                <w:vertAlign w:val="superscript"/>
              </w:rPr>
              <w:t>st</w:t>
            </w:r>
            <w:r w:rsidRPr="00E5201B">
              <w:rPr>
                <w:sz w:val="22"/>
                <w:szCs w:val="22"/>
              </w:rPr>
              <w:t xml:space="preserve"> December</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2000</w:t>
            </w:r>
          </w:p>
        </w:tc>
      </w:tr>
      <w:tr w:rsidR="00F072F4" w:rsidRPr="00E5201B" w:rsidTr="00AC191C">
        <w:trPr>
          <w:trHeight w:val="750"/>
        </w:trPr>
        <w:tc>
          <w:tcPr>
            <w:tcW w:w="5000" w:type="pct"/>
            <w:gridSpan w:val="11"/>
            <w:shd w:val="clear" w:color="auto" w:fill="auto"/>
          </w:tcPr>
          <w:p w:rsidR="00F072F4" w:rsidRPr="00E5201B" w:rsidRDefault="00F072F4" w:rsidP="00AC191C">
            <w:pPr>
              <w:tabs>
                <w:tab w:val="left" w:pos="5625"/>
              </w:tabs>
              <w:spacing w:after="120"/>
              <w:rPr>
                <w:rFonts w:eastAsiaTheme="minorHAnsi"/>
                <w:b/>
                <w:sz w:val="22"/>
                <w:szCs w:val="22"/>
              </w:rPr>
            </w:pPr>
            <w:r w:rsidRPr="00E5201B">
              <w:rPr>
                <w:rFonts w:eastAsiaTheme="minorHAnsi"/>
                <w:b/>
                <w:sz w:val="22"/>
                <w:szCs w:val="22"/>
              </w:rPr>
              <w:t>Programme 5: Investment Promotion</w:t>
            </w:r>
            <w:r w:rsidRPr="00E5201B">
              <w:rPr>
                <w:rFonts w:eastAsiaTheme="minorHAnsi"/>
                <w:b/>
                <w:sz w:val="22"/>
                <w:szCs w:val="22"/>
              </w:rPr>
              <w:tab/>
            </w:r>
          </w:p>
          <w:p w:rsidR="00F072F4" w:rsidRPr="00E5201B" w:rsidRDefault="00F072F4" w:rsidP="00AC191C">
            <w:pPr>
              <w:tabs>
                <w:tab w:val="left" w:pos="5625"/>
              </w:tabs>
              <w:spacing w:after="120"/>
              <w:rPr>
                <w:rFonts w:eastAsiaTheme="minorHAnsi"/>
                <w:b/>
                <w:sz w:val="22"/>
                <w:szCs w:val="22"/>
              </w:rPr>
            </w:pPr>
            <w:r w:rsidRPr="00E5201B">
              <w:rPr>
                <w:rFonts w:eastAsiaTheme="minorHAnsi"/>
                <w:b/>
                <w:sz w:val="22"/>
                <w:szCs w:val="22"/>
              </w:rPr>
              <w:t>Outcome: Improved cooperative governance and marketing</w:t>
            </w:r>
          </w:p>
        </w:tc>
      </w:tr>
      <w:tr w:rsidR="00F072F4" w:rsidRPr="00E5201B" w:rsidTr="00AC191C">
        <w:trPr>
          <w:trHeight w:val="822"/>
        </w:trPr>
        <w:tc>
          <w:tcPr>
            <w:tcW w:w="730"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lastRenderedPageBreak/>
              <w:t xml:space="preserve">SP 5.1 </w:t>
            </w:r>
            <w:r w:rsidRPr="00E5201B">
              <w:rPr>
                <w:b/>
                <w:bCs/>
                <w:color w:val="000000"/>
                <w:sz w:val="22"/>
                <w:szCs w:val="22"/>
              </w:rPr>
              <w:t xml:space="preserve"> Investment promotion support services</w:t>
            </w:r>
          </w:p>
        </w:tc>
        <w:tc>
          <w:tcPr>
            <w:tcW w:w="625"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Chief Officer Trade</w:t>
            </w:r>
          </w:p>
        </w:tc>
        <w:tc>
          <w:tcPr>
            <w:tcW w:w="605" w:type="pct"/>
            <w:gridSpan w:val="2"/>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Establishment of the Kwale Investment Authority</w:t>
            </w:r>
          </w:p>
        </w:tc>
        <w:tc>
          <w:tcPr>
            <w:tcW w:w="754" w:type="pct"/>
            <w:gridSpan w:val="2"/>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Kwale Investment Authority Established</w:t>
            </w:r>
          </w:p>
        </w:tc>
        <w:tc>
          <w:tcPr>
            <w:tcW w:w="680" w:type="pct"/>
            <w:gridSpan w:val="2"/>
          </w:tcPr>
          <w:p w:rsidR="00F072F4" w:rsidRPr="00E5201B" w:rsidRDefault="00F072F4" w:rsidP="00AC191C">
            <w:pPr>
              <w:rPr>
                <w:sz w:val="22"/>
                <w:szCs w:val="22"/>
              </w:rPr>
            </w:pPr>
            <w:r w:rsidRPr="00E5201B">
              <w:rPr>
                <w:sz w:val="22"/>
                <w:szCs w:val="22"/>
              </w:rPr>
              <w:t>-</w:t>
            </w:r>
          </w:p>
        </w:tc>
        <w:tc>
          <w:tcPr>
            <w:tcW w:w="465" w:type="pct"/>
          </w:tcPr>
          <w:p w:rsidR="00F072F4" w:rsidRPr="00E5201B" w:rsidRDefault="00F072F4" w:rsidP="00AC191C">
            <w:pPr>
              <w:rPr>
                <w:sz w:val="22"/>
                <w:szCs w:val="22"/>
              </w:rPr>
            </w:pPr>
            <w:r w:rsidRPr="00E5201B">
              <w:rPr>
                <w:sz w:val="22"/>
                <w:szCs w:val="22"/>
              </w:rPr>
              <w:t>31</w:t>
            </w:r>
            <w:r w:rsidRPr="00E5201B">
              <w:rPr>
                <w:sz w:val="22"/>
                <w:szCs w:val="22"/>
                <w:vertAlign w:val="superscript"/>
              </w:rPr>
              <w:t>st</w:t>
            </w:r>
            <w:r w:rsidRPr="00E5201B">
              <w:rPr>
                <w:sz w:val="22"/>
                <w:szCs w:val="22"/>
              </w:rPr>
              <w:t xml:space="preserve"> December</w:t>
            </w:r>
          </w:p>
        </w:tc>
        <w:tc>
          <w:tcPr>
            <w:tcW w:w="628" w:type="pct"/>
          </w:tcPr>
          <w:p w:rsidR="00F072F4" w:rsidRPr="00E5201B" w:rsidRDefault="00F072F4" w:rsidP="00AC191C">
            <w:pPr>
              <w:rPr>
                <w:sz w:val="22"/>
                <w:szCs w:val="22"/>
              </w:rPr>
            </w:pPr>
            <w:r w:rsidRPr="00E5201B">
              <w:rPr>
                <w:sz w:val="22"/>
                <w:szCs w:val="22"/>
              </w:rPr>
              <w:t>-</w:t>
            </w:r>
          </w:p>
        </w:tc>
        <w:tc>
          <w:tcPr>
            <w:tcW w:w="513" w:type="pct"/>
          </w:tcPr>
          <w:p w:rsidR="00F072F4" w:rsidRPr="00E5201B" w:rsidRDefault="00F072F4" w:rsidP="00AC191C">
            <w:pPr>
              <w:rPr>
                <w:rFonts w:eastAsiaTheme="minorHAnsi"/>
                <w:sz w:val="22"/>
                <w:szCs w:val="22"/>
              </w:rPr>
            </w:pPr>
            <w:r w:rsidRPr="00E5201B">
              <w:rPr>
                <w:rFonts w:eastAsiaTheme="minorHAnsi"/>
                <w:sz w:val="22"/>
                <w:szCs w:val="22"/>
              </w:rPr>
              <w:t>-</w:t>
            </w:r>
          </w:p>
        </w:tc>
      </w:tr>
      <w:tr w:rsidR="00F072F4" w:rsidRPr="00E5201B" w:rsidTr="00AC191C">
        <w:trPr>
          <w:trHeight w:val="4307"/>
        </w:trPr>
        <w:tc>
          <w:tcPr>
            <w:tcW w:w="730"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 xml:space="preserve">SP 5.2 </w:t>
            </w:r>
            <w:r w:rsidRPr="00E5201B">
              <w:rPr>
                <w:b/>
                <w:bCs/>
                <w:color w:val="000000"/>
                <w:sz w:val="22"/>
                <w:szCs w:val="22"/>
              </w:rPr>
              <w:t xml:space="preserve"> Industrial development</w:t>
            </w:r>
          </w:p>
        </w:tc>
        <w:tc>
          <w:tcPr>
            <w:tcW w:w="625" w:type="pct"/>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Chief Officer Trade</w:t>
            </w:r>
          </w:p>
        </w:tc>
        <w:tc>
          <w:tcPr>
            <w:tcW w:w="605" w:type="pct"/>
            <w:gridSpan w:val="2"/>
            <w:shd w:val="clear" w:color="auto" w:fill="auto"/>
          </w:tcPr>
          <w:p w:rsidR="00F072F4" w:rsidRPr="00E5201B" w:rsidRDefault="00F072F4" w:rsidP="00AC191C">
            <w:pPr>
              <w:spacing w:after="120"/>
              <w:rPr>
                <w:rFonts w:eastAsiaTheme="minorHAnsi"/>
                <w:sz w:val="22"/>
                <w:szCs w:val="22"/>
              </w:rPr>
            </w:pPr>
            <w:r w:rsidRPr="00E5201B">
              <w:rPr>
                <w:rFonts w:eastAsiaTheme="minorHAnsi"/>
                <w:sz w:val="22"/>
                <w:szCs w:val="22"/>
              </w:rPr>
              <w:t>Construction of Aggregated Industrial Parks</w:t>
            </w:r>
          </w:p>
          <w:p w:rsidR="00F072F4" w:rsidRPr="00E5201B" w:rsidRDefault="00F072F4" w:rsidP="00AC191C">
            <w:pPr>
              <w:spacing w:after="120"/>
              <w:rPr>
                <w:rFonts w:eastAsiaTheme="minorHAnsi"/>
                <w:sz w:val="22"/>
                <w:szCs w:val="22"/>
              </w:rPr>
            </w:pPr>
          </w:p>
          <w:p w:rsidR="00F072F4" w:rsidRPr="00E5201B" w:rsidRDefault="00F072F4" w:rsidP="00AC191C">
            <w:pPr>
              <w:spacing w:after="120"/>
              <w:rPr>
                <w:rFonts w:eastAsiaTheme="minorHAnsi"/>
                <w:sz w:val="22"/>
                <w:szCs w:val="22"/>
              </w:rPr>
            </w:pPr>
          </w:p>
          <w:p w:rsidR="00F072F4" w:rsidRPr="00E5201B" w:rsidRDefault="00F072F4" w:rsidP="00AC191C">
            <w:pPr>
              <w:spacing w:after="120"/>
              <w:rPr>
                <w:rFonts w:eastAsiaTheme="minorHAnsi"/>
                <w:sz w:val="22"/>
                <w:szCs w:val="22"/>
              </w:rPr>
            </w:pPr>
            <w:r w:rsidRPr="00E5201B">
              <w:rPr>
                <w:rFonts w:eastAsiaTheme="minorHAnsi"/>
                <w:sz w:val="22"/>
                <w:szCs w:val="22"/>
              </w:rPr>
              <w:t>Construction of the Fruit Processing Plant</w:t>
            </w:r>
          </w:p>
        </w:tc>
        <w:tc>
          <w:tcPr>
            <w:tcW w:w="754" w:type="pct"/>
            <w:gridSpan w:val="2"/>
            <w:shd w:val="clear" w:color="auto" w:fill="auto"/>
          </w:tcPr>
          <w:p w:rsidR="00F072F4" w:rsidRPr="00E5201B" w:rsidRDefault="00F072F4" w:rsidP="00AC191C">
            <w:pPr>
              <w:spacing w:after="120"/>
              <w:rPr>
                <w:sz w:val="22"/>
                <w:szCs w:val="22"/>
              </w:rPr>
            </w:pPr>
            <w:r w:rsidRPr="00E5201B">
              <w:rPr>
                <w:rFonts w:eastAsiaTheme="minorHAnsi"/>
                <w:sz w:val="22"/>
                <w:szCs w:val="22"/>
              </w:rPr>
              <w:t>No. of Industrial Parks established</w:t>
            </w:r>
            <w:r w:rsidRPr="00E5201B">
              <w:rPr>
                <w:sz w:val="22"/>
                <w:szCs w:val="22"/>
              </w:rPr>
              <w:t xml:space="preserve"> </w:t>
            </w:r>
          </w:p>
          <w:p w:rsidR="00F072F4" w:rsidRPr="00E5201B" w:rsidRDefault="00F072F4" w:rsidP="00AC191C">
            <w:pPr>
              <w:spacing w:after="120"/>
              <w:rPr>
                <w:sz w:val="22"/>
                <w:szCs w:val="22"/>
              </w:rPr>
            </w:pPr>
            <w:r w:rsidRPr="00E5201B">
              <w:rPr>
                <w:sz w:val="22"/>
                <w:szCs w:val="22"/>
              </w:rPr>
              <w:t>Site visits and survey reports, No of M&amp;E reports,</w:t>
            </w:r>
          </w:p>
          <w:p w:rsidR="00F072F4" w:rsidRPr="00E5201B" w:rsidRDefault="00F072F4" w:rsidP="00AC191C">
            <w:pPr>
              <w:spacing w:after="120"/>
              <w:rPr>
                <w:rFonts w:eastAsiaTheme="minorHAnsi"/>
                <w:sz w:val="22"/>
                <w:szCs w:val="22"/>
              </w:rPr>
            </w:pPr>
          </w:p>
          <w:p w:rsidR="00F072F4" w:rsidRPr="00E5201B" w:rsidRDefault="00F072F4" w:rsidP="00AC191C">
            <w:pPr>
              <w:spacing w:after="120"/>
              <w:rPr>
                <w:rFonts w:eastAsiaTheme="minorHAnsi"/>
                <w:sz w:val="22"/>
                <w:szCs w:val="22"/>
              </w:rPr>
            </w:pPr>
            <w:r w:rsidRPr="00E5201B">
              <w:rPr>
                <w:rFonts w:eastAsiaTheme="minorHAnsi"/>
                <w:sz w:val="22"/>
                <w:szCs w:val="22"/>
              </w:rPr>
              <w:t>No. of plants established</w:t>
            </w:r>
          </w:p>
          <w:p w:rsidR="00F072F4" w:rsidRPr="00E5201B" w:rsidRDefault="00F072F4" w:rsidP="00AC191C">
            <w:pPr>
              <w:spacing w:after="120"/>
              <w:rPr>
                <w:sz w:val="22"/>
                <w:szCs w:val="22"/>
              </w:rPr>
            </w:pPr>
            <w:r w:rsidRPr="00E5201B">
              <w:rPr>
                <w:sz w:val="22"/>
                <w:szCs w:val="22"/>
              </w:rPr>
              <w:t>Site visits and survey reports, No of M&amp;E reports,</w:t>
            </w:r>
          </w:p>
          <w:p w:rsidR="00F072F4" w:rsidRPr="00E5201B" w:rsidRDefault="00F072F4" w:rsidP="00AC191C">
            <w:pPr>
              <w:spacing w:after="120"/>
              <w:rPr>
                <w:rFonts w:eastAsiaTheme="minorHAnsi"/>
                <w:sz w:val="22"/>
                <w:szCs w:val="22"/>
              </w:rPr>
            </w:pPr>
          </w:p>
        </w:tc>
        <w:tc>
          <w:tcPr>
            <w:tcW w:w="680" w:type="pct"/>
            <w:gridSpan w:val="2"/>
          </w:tcPr>
          <w:p w:rsidR="00F072F4" w:rsidRPr="00E5201B" w:rsidRDefault="00F072F4" w:rsidP="00AC191C">
            <w:pPr>
              <w:rPr>
                <w:sz w:val="22"/>
                <w:szCs w:val="22"/>
              </w:rPr>
            </w:pPr>
            <w:r w:rsidRPr="00E5201B">
              <w:rPr>
                <w:sz w:val="22"/>
                <w:szCs w:val="22"/>
              </w:rPr>
              <w:t>-</w:t>
            </w:r>
          </w:p>
        </w:tc>
        <w:tc>
          <w:tcPr>
            <w:tcW w:w="465" w:type="pct"/>
          </w:tcPr>
          <w:p w:rsidR="00F072F4" w:rsidRPr="00E5201B" w:rsidRDefault="00F072F4" w:rsidP="00AC191C">
            <w:pPr>
              <w:rPr>
                <w:sz w:val="22"/>
                <w:szCs w:val="22"/>
              </w:rPr>
            </w:pPr>
            <w:r w:rsidRPr="00E5201B">
              <w:rPr>
                <w:sz w:val="22"/>
                <w:szCs w:val="22"/>
              </w:rPr>
              <w:t>1</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1</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tc>
        <w:tc>
          <w:tcPr>
            <w:tcW w:w="628" w:type="pct"/>
          </w:tcPr>
          <w:p w:rsidR="00F072F4" w:rsidRPr="00E5201B" w:rsidRDefault="00F072F4" w:rsidP="00AC191C">
            <w:pPr>
              <w:rPr>
                <w:sz w:val="22"/>
                <w:szCs w:val="22"/>
              </w:rPr>
            </w:pPr>
            <w:r w:rsidRPr="00E5201B">
              <w:rPr>
                <w:sz w:val="22"/>
                <w:szCs w:val="22"/>
              </w:rPr>
              <w:t>1</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1</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tc>
        <w:tc>
          <w:tcPr>
            <w:tcW w:w="513" w:type="pct"/>
          </w:tcPr>
          <w:p w:rsidR="00F072F4" w:rsidRPr="00E5201B" w:rsidRDefault="00F072F4" w:rsidP="00AC191C">
            <w:pPr>
              <w:rPr>
                <w:sz w:val="22"/>
                <w:szCs w:val="22"/>
              </w:rPr>
            </w:pPr>
            <w:r w:rsidRPr="00E5201B">
              <w:rPr>
                <w:sz w:val="22"/>
                <w:szCs w:val="22"/>
              </w:rPr>
              <w:t>1</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1</w:t>
            </w: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p>
          <w:p w:rsidR="00F072F4" w:rsidRPr="00E5201B" w:rsidRDefault="00F072F4" w:rsidP="00AC191C">
            <w:pPr>
              <w:rPr>
                <w:sz w:val="22"/>
                <w:szCs w:val="22"/>
              </w:rPr>
            </w:pPr>
            <w:r w:rsidRPr="00E5201B">
              <w:rPr>
                <w:sz w:val="22"/>
                <w:szCs w:val="22"/>
              </w:rPr>
              <w:t>4</w:t>
            </w:r>
          </w:p>
        </w:tc>
      </w:tr>
    </w:tbl>
    <w:p w:rsidR="00F072F4" w:rsidRPr="00E5201B" w:rsidRDefault="00F072F4" w:rsidP="00F072F4">
      <w:pPr>
        <w:jc w:val="both"/>
        <w:rPr>
          <w:rFonts w:asciiTheme="minorHAnsi" w:eastAsiaTheme="minorHAnsi" w:hAnsiTheme="minorHAnsi" w:cstheme="minorBidi"/>
          <w:b/>
          <w:sz w:val="22"/>
          <w:szCs w:val="22"/>
        </w:rPr>
      </w:pPr>
    </w:p>
    <w:p w:rsidR="00ED03C8" w:rsidRPr="00E5201B" w:rsidRDefault="00ED03C8" w:rsidP="00ED03C8">
      <w:pPr>
        <w:rPr>
          <w:sz w:val="22"/>
          <w:szCs w:val="22"/>
        </w:rPr>
      </w:pPr>
    </w:p>
    <w:p w:rsidR="00ED03C8" w:rsidRDefault="00ED03C8" w:rsidP="00ED03C8">
      <w:pPr>
        <w:rPr>
          <w:sz w:val="22"/>
          <w:szCs w:val="22"/>
        </w:rPr>
      </w:pPr>
    </w:p>
    <w:p w:rsidR="00DB0CE8" w:rsidRDefault="00DB0CE8" w:rsidP="00ED03C8">
      <w:pPr>
        <w:rPr>
          <w:sz w:val="22"/>
          <w:szCs w:val="22"/>
        </w:rPr>
      </w:pPr>
    </w:p>
    <w:p w:rsidR="00DB0CE8" w:rsidRDefault="00DB0CE8" w:rsidP="00ED03C8">
      <w:pPr>
        <w:rPr>
          <w:sz w:val="22"/>
          <w:szCs w:val="22"/>
        </w:rPr>
      </w:pPr>
    </w:p>
    <w:p w:rsidR="00DB0CE8" w:rsidRDefault="00DB0CE8" w:rsidP="00ED03C8">
      <w:pPr>
        <w:rPr>
          <w:sz w:val="22"/>
          <w:szCs w:val="22"/>
        </w:rPr>
      </w:pPr>
    </w:p>
    <w:p w:rsidR="00DB0CE8" w:rsidRDefault="00DB0CE8" w:rsidP="00ED03C8">
      <w:pPr>
        <w:rPr>
          <w:sz w:val="22"/>
          <w:szCs w:val="22"/>
        </w:rPr>
      </w:pPr>
    </w:p>
    <w:p w:rsidR="00DB0CE8" w:rsidRDefault="00DB0CE8" w:rsidP="00ED03C8">
      <w:pPr>
        <w:rPr>
          <w:sz w:val="22"/>
          <w:szCs w:val="22"/>
        </w:rPr>
      </w:pPr>
    </w:p>
    <w:p w:rsidR="00DB0CE8" w:rsidRDefault="00DB0CE8" w:rsidP="00ED03C8">
      <w:pPr>
        <w:rPr>
          <w:sz w:val="22"/>
          <w:szCs w:val="22"/>
        </w:rPr>
      </w:pPr>
    </w:p>
    <w:p w:rsidR="00DB0CE8" w:rsidRDefault="00DB0CE8" w:rsidP="00ED03C8">
      <w:pPr>
        <w:rPr>
          <w:sz w:val="22"/>
          <w:szCs w:val="22"/>
        </w:rPr>
      </w:pPr>
    </w:p>
    <w:p w:rsidR="00DB0CE8" w:rsidRPr="00E5201B" w:rsidRDefault="00DB0CE8" w:rsidP="00ED03C8">
      <w:pPr>
        <w:rPr>
          <w:sz w:val="22"/>
          <w:szCs w:val="22"/>
        </w:rPr>
      </w:pPr>
    </w:p>
    <w:p w:rsidR="005516F2" w:rsidRPr="00E5201B" w:rsidRDefault="005516F2" w:rsidP="008711FB">
      <w:pPr>
        <w:pStyle w:val="Heading1"/>
        <w:rPr>
          <w:rFonts w:ascii="Times New Roman" w:eastAsiaTheme="majorEastAsia" w:hAnsi="Times New Roman"/>
          <w:sz w:val="22"/>
          <w:szCs w:val="22"/>
        </w:rPr>
      </w:pPr>
      <w:bookmarkStart w:id="394" w:name="_Toc140499216"/>
      <w:bookmarkStart w:id="395" w:name="_Toc173172942"/>
      <w:r w:rsidRPr="00E5201B">
        <w:rPr>
          <w:rFonts w:ascii="Times New Roman" w:eastAsiaTheme="majorEastAsia" w:hAnsi="Times New Roman"/>
          <w:sz w:val="22"/>
          <w:szCs w:val="22"/>
        </w:rPr>
        <w:lastRenderedPageBreak/>
        <w:t>VOTE 3067: SOCIAL SERVICES AND TALENT MANAGEMENT</w:t>
      </w:r>
      <w:bookmarkEnd w:id="237"/>
      <w:r w:rsidRPr="00E5201B">
        <w:rPr>
          <w:rFonts w:ascii="Times New Roman" w:eastAsiaTheme="majorEastAsia" w:hAnsi="Times New Roman"/>
          <w:sz w:val="22"/>
          <w:szCs w:val="22"/>
        </w:rPr>
        <w:t>.</w:t>
      </w:r>
      <w:bookmarkEnd w:id="238"/>
      <w:bookmarkEnd w:id="394"/>
      <w:bookmarkEnd w:id="395"/>
    </w:p>
    <w:p w:rsidR="00C754E2" w:rsidRPr="00E5201B" w:rsidRDefault="00C754E2" w:rsidP="00C754E2">
      <w:pPr>
        <w:rPr>
          <w:rFonts w:eastAsia="Calibri"/>
          <w:sz w:val="22"/>
          <w:szCs w:val="22"/>
        </w:rPr>
      </w:pPr>
      <w:bookmarkStart w:id="396" w:name="_Toc71025193"/>
      <w:bookmarkEnd w:id="0"/>
      <w:bookmarkEnd w:id="1"/>
      <w:bookmarkEnd w:id="2"/>
    </w:p>
    <w:p w:rsidR="00C754E2" w:rsidRPr="00E5201B" w:rsidRDefault="00C754E2" w:rsidP="00C754E2">
      <w:pPr>
        <w:pStyle w:val="Heading2"/>
        <w:rPr>
          <w:rFonts w:ascii="Times New Roman" w:eastAsia="Times New Roman" w:hAnsi="Times New Roman" w:cs="Times New Roman"/>
          <w:color w:val="auto"/>
          <w:sz w:val="22"/>
          <w:szCs w:val="22"/>
        </w:rPr>
      </w:pPr>
      <w:bookmarkStart w:id="397" w:name="_Toc71025186"/>
      <w:bookmarkStart w:id="398" w:name="_Toc108779255"/>
      <w:bookmarkStart w:id="399" w:name="_Toc173172943"/>
      <w:r w:rsidRPr="00E5201B">
        <w:rPr>
          <w:rFonts w:ascii="Times New Roman" w:eastAsia="Times New Roman" w:hAnsi="Times New Roman" w:cs="Times New Roman"/>
          <w:color w:val="auto"/>
          <w:sz w:val="22"/>
          <w:szCs w:val="22"/>
        </w:rPr>
        <w:t>Introduction</w:t>
      </w:r>
      <w:bookmarkEnd w:id="397"/>
      <w:bookmarkEnd w:id="398"/>
      <w:bookmarkEnd w:id="399"/>
    </w:p>
    <w:p w:rsidR="00C754E2" w:rsidRPr="00E5201B" w:rsidRDefault="00C754E2" w:rsidP="002A0C98">
      <w:pPr>
        <w:spacing w:line="360" w:lineRule="auto"/>
        <w:contextualSpacing/>
        <w:jc w:val="both"/>
        <w:rPr>
          <w:rFonts w:eastAsia="Calibri"/>
          <w:sz w:val="22"/>
          <w:szCs w:val="22"/>
        </w:rPr>
      </w:pPr>
      <w:r w:rsidRPr="00E5201B">
        <w:rPr>
          <w:rFonts w:eastAsia="Calibri"/>
          <w:sz w:val="22"/>
          <w:szCs w:val="22"/>
        </w:rPr>
        <w:t>The department of Social Services and Talent Management is mandated to address issues of culture promotion, development and promotion of sports and youth affairs, preserve County’s heritage, promotion of women and the physically challenged welfare and general community and social development programs.</w:t>
      </w:r>
    </w:p>
    <w:p w:rsidR="00C754E2" w:rsidRPr="00E5201B" w:rsidRDefault="00C754E2" w:rsidP="00C754E2">
      <w:pPr>
        <w:pStyle w:val="Heading2"/>
        <w:rPr>
          <w:rFonts w:ascii="Times New Roman" w:eastAsia="Times New Roman" w:hAnsi="Times New Roman" w:cs="Times New Roman"/>
          <w:color w:val="auto"/>
          <w:sz w:val="22"/>
          <w:szCs w:val="22"/>
        </w:rPr>
      </w:pPr>
      <w:bookmarkStart w:id="400" w:name="_Toc419622558"/>
      <w:bookmarkStart w:id="401" w:name="_Toc71025187"/>
      <w:bookmarkStart w:id="402" w:name="_Toc108779256"/>
      <w:bookmarkStart w:id="403" w:name="_Toc173172944"/>
      <w:r w:rsidRPr="00E5201B">
        <w:rPr>
          <w:rFonts w:ascii="Times New Roman" w:eastAsia="Times New Roman" w:hAnsi="Times New Roman" w:cs="Times New Roman"/>
          <w:color w:val="auto"/>
          <w:sz w:val="22"/>
          <w:szCs w:val="22"/>
        </w:rPr>
        <w:t>Part A. Vision</w:t>
      </w:r>
      <w:bookmarkEnd w:id="400"/>
      <w:bookmarkEnd w:id="401"/>
      <w:bookmarkEnd w:id="402"/>
      <w:bookmarkEnd w:id="403"/>
    </w:p>
    <w:p w:rsidR="00C754E2" w:rsidRPr="00E5201B" w:rsidRDefault="00C754E2" w:rsidP="00C754E2">
      <w:pPr>
        <w:ind w:right="1080"/>
        <w:contextualSpacing/>
        <w:jc w:val="both"/>
        <w:rPr>
          <w:rFonts w:eastAsia="Calibri"/>
          <w:sz w:val="22"/>
          <w:szCs w:val="22"/>
        </w:rPr>
      </w:pPr>
      <w:r w:rsidRPr="00E5201B">
        <w:rPr>
          <w:rFonts w:eastAsia="Calibri"/>
          <w:sz w:val="22"/>
          <w:szCs w:val="22"/>
        </w:rPr>
        <w:t>Transformed society through utilizing of talent, social and cultural assets to achieve sustainable development.</w:t>
      </w:r>
    </w:p>
    <w:p w:rsidR="00C754E2" w:rsidRPr="00E5201B" w:rsidRDefault="00C754E2" w:rsidP="00C754E2">
      <w:pPr>
        <w:ind w:right="1080"/>
        <w:contextualSpacing/>
        <w:jc w:val="both"/>
        <w:rPr>
          <w:rFonts w:eastAsia="Calibri"/>
          <w:sz w:val="22"/>
          <w:szCs w:val="22"/>
        </w:rPr>
      </w:pPr>
    </w:p>
    <w:p w:rsidR="00C754E2" w:rsidRPr="00E5201B" w:rsidRDefault="00C754E2" w:rsidP="00C754E2">
      <w:pPr>
        <w:pStyle w:val="Heading2"/>
        <w:rPr>
          <w:rFonts w:ascii="Times New Roman" w:eastAsia="Times New Roman" w:hAnsi="Times New Roman" w:cs="Times New Roman"/>
          <w:color w:val="auto"/>
          <w:sz w:val="22"/>
          <w:szCs w:val="22"/>
        </w:rPr>
      </w:pPr>
      <w:bookmarkStart w:id="404" w:name="_Toc419622559"/>
      <w:bookmarkStart w:id="405" w:name="_Toc71025188"/>
      <w:bookmarkStart w:id="406" w:name="_Toc108779257"/>
      <w:bookmarkStart w:id="407" w:name="_Toc173172945"/>
      <w:r w:rsidRPr="00E5201B">
        <w:rPr>
          <w:rFonts w:ascii="Times New Roman" w:eastAsia="Times New Roman" w:hAnsi="Times New Roman" w:cs="Times New Roman"/>
          <w:color w:val="auto"/>
          <w:sz w:val="22"/>
          <w:szCs w:val="22"/>
        </w:rPr>
        <w:t>Part B. Mission</w:t>
      </w:r>
      <w:bookmarkEnd w:id="404"/>
      <w:bookmarkEnd w:id="405"/>
      <w:bookmarkEnd w:id="406"/>
      <w:bookmarkEnd w:id="407"/>
    </w:p>
    <w:p w:rsidR="00C754E2" w:rsidRPr="00E5201B" w:rsidRDefault="00C754E2" w:rsidP="00C754E2">
      <w:pPr>
        <w:ind w:right="1080"/>
        <w:contextualSpacing/>
        <w:jc w:val="both"/>
        <w:rPr>
          <w:rFonts w:eastAsia="Calibri"/>
          <w:sz w:val="22"/>
          <w:szCs w:val="22"/>
        </w:rPr>
      </w:pPr>
      <w:r w:rsidRPr="00E5201B">
        <w:rPr>
          <w:rFonts w:eastAsia="Calibri"/>
          <w:sz w:val="22"/>
          <w:szCs w:val="22"/>
        </w:rPr>
        <w:t>To provide and promote appropriate social services and nature talent to foster sustainable livelihood.</w:t>
      </w:r>
    </w:p>
    <w:p w:rsidR="00C754E2" w:rsidRPr="00E5201B" w:rsidRDefault="00C754E2" w:rsidP="00C754E2">
      <w:pPr>
        <w:pStyle w:val="Heading2"/>
        <w:rPr>
          <w:rFonts w:ascii="Times New Roman" w:eastAsia="Times New Roman" w:hAnsi="Times New Roman" w:cs="Times New Roman"/>
          <w:color w:val="auto"/>
          <w:sz w:val="22"/>
          <w:szCs w:val="22"/>
        </w:rPr>
      </w:pPr>
      <w:bookmarkStart w:id="408" w:name="_Toc419622560"/>
      <w:bookmarkStart w:id="409" w:name="_Toc71025189"/>
      <w:bookmarkStart w:id="410" w:name="_Toc108779258"/>
      <w:bookmarkStart w:id="411" w:name="_Toc173172946"/>
      <w:r w:rsidRPr="00E5201B">
        <w:rPr>
          <w:rFonts w:ascii="Times New Roman" w:eastAsia="Times New Roman" w:hAnsi="Times New Roman" w:cs="Times New Roman"/>
          <w:color w:val="auto"/>
          <w:sz w:val="22"/>
          <w:szCs w:val="22"/>
        </w:rPr>
        <w:t>Part C. Performance Overview and Background for Programme(s) Funding</w:t>
      </w:r>
      <w:bookmarkEnd w:id="408"/>
      <w:bookmarkEnd w:id="409"/>
      <w:bookmarkEnd w:id="410"/>
      <w:bookmarkEnd w:id="411"/>
    </w:p>
    <w:p w:rsidR="00C754E2" w:rsidRPr="00E5201B" w:rsidRDefault="00C754E2" w:rsidP="00C754E2">
      <w:pPr>
        <w:spacing w:line="360" w:lineRule="auto"/>
        <w:contextualSpacing/>
        <w:jc w:val="both"/>
        <w:rPr>
          <w:rFonts w:eastAsiaTheme="minorEastAsia"/>
          <w:sz w:val="22"/>
          <w:szCs w:val="22"/>
        </w:rPr>
      </w:pPr>
      <w:r w:rsidRPr="00E5201B">
        <w:rPr>
          <w:rFonts w:eastAsiaTheme="minorEastAsia"/>
          <w:sz w:val="22"/>
          <w:szCs w:val="22"/>
        </w:rPr>
        <w:t xml:space="preserve">During the period under review the department of Social services and Talent management spent </w:t>
      </w:r>
      <w:r w:rsidR="004868E2" w:rsidRPr="00E5201B">
        <w:rPr>
          <w:rFonts w:eastAsiaTheme="minorEastAsia"/>
          <w:b/>
          <w:sz w:val="22"/>
          <w:szCs w:val="22"/>
        </w:rPr>
        <w:t>Kshs</w:t>
      </w:r>
      <w:r w:rsidRPr="00E5201B">
        <w:rPr>
          <w:rFonts w:eastAsiaTheme="minorEastAsia"/>
          <w:b/>
          <w:sz w:val="22"/>
          <w:szCs w:val="22"/>
        </w:rPr>
        <w:t xml:space="preserve"> 172,613,941 </w:t>
      </w:r>
      <w:r w:rsidRPr="00E5201B">
        <w:rPr>
          <w:rFonts w:eastAsiaTheme="minorEastAsia"/>
          <w:sz w:val="22"/>
          <w:szCs w:val="22"/>
        </w:rPr>
        <w:t xml:space="preserve">against a budget of </w:t>
      </w:r>
      <w:r w:rsidR="004868E2" w:rsidRPr="00E5201B">
        <w:rPr>
          <w:rFonts w:eastAsiaTheme="minorEastAsia"/>
          <w:b/>
          <w:sz w:val="22"/>
          <w:szCs w:val="22"/>
        </w:rPr>
        <w:t>Kshs</w:t>
      </w:r>
      <w:r w:rsidRPr="00E5201B">
        <w:rPr>
          <w:rFonts w:eastAsiaTheme="minorEastAsia"/>
          <w:b/>
          <w:sz w:val="22"/>
          <w:szCs w:val="22"/>
        </w:rPr>
        <w:t xml:space="preserve"> 240,179,227 </w:t>
      </w:r>
      <w:r w:rsidRPr="00E5201B">
        <w:rPr>
          <w:rFonts w:eastAsiaTheme="minorEastAsia"/>
          <w:sz w:val="22"/>
          <w:szCs w:val="22"/>
        </w:rPr>
        <w:t xml:space="preserve">which translates to an absorption rate of </w:t>
      </w:r>
      <w:r w:rsidRPr="00E5201B">
        <w:rPr>
          <w:rFonts w:eastAsiaTheme="minorEastAsia"/>
          <w:b/>
          <w:sz w:val="22"/>
          <w:szCs w:val="22"/>
        </w:rPr>
        <w:t>71.9 percent</w:t>
      </w:r>
      <w:r w:rsidRPr="00E5201B">
        <w:rPr>
          <w:rFonts w:eastAsiaTheme="minorEastAsia"/>
          <w:sz w:val="22"/>
          <w:szCs w:val="22"/>
        </w:rPr>
        <w:t xml:space="preserve">. The sector spent </w:t>
      </w:r>
      <w:r w:rsidR="004868E2" w:rsidRPr="00E5201B">
        <w:rPr>
          <w:rFonts w:eastAsiaTheme="minorEastAsia"/>
          <w:b/>
          <w:sz w:val="22"/>
          <w:szCs w:val="22"/>
        </w:rPr>
        <w:t>Kshs</w:t>
      </w:r>
      <w:r w:rsidRPr="00E5201B">
        <w:rPr>
          <w:rFonts w:eastAsiaTheme="minorEastAsia"/>
          <w:b/>
          <w:sz w:val="22"/>
          <w:szCs w:val="22"/>
        </w:rPr>
        <w:t>.97, 325,767</w:t>
      </w:r>
      <w:r w:rsidRPr="00E5201B">
        <w:rPr>
          <w:rFonts w:eastAsiaTheme="minorEastAsia"/>
          <w:sz w:val="22"/>
          <w:szCs w:val="22"/>
        </w:rPr>
        <w:t xml:space="preserve"> against a budget of </w:t>
      </w:r>
      <w:r w:rsidR="004868E2" w:rsidRPr="00E5201B">
        <w:rPr>
          <w:rFonts w:eastAsiaTheme="minorEastAsia"/>
          <w:b/>
          <w:sz w:val="22"/>
          <w:szCs w:val="22"/>
        </w:rPr>
        <w:t>Kshs</w:t>
      </w:r>
      <w:r w:rsidRPr="00E5201B">
        <w:rPr>
          <w:rFonts w:eastAsiaTheme="minorEastAsia"/>
          <w:b/>
          <w:sz w:val="22"/>
          <w:szCs w:val="22"/>
        </w:rPr>
        <w:t>.115, 074,581</w:t>
      </w:r>
      <w:r w:rsidRPr="00E5201B">
        <w:rPr>
          <w:rFonts w:eastAsiaTheme="minorEastAsia"/>
          <w:sz w:val="22"/>
          <w:szCs w:val="22"/>
        </w:rPr>
        <w:t xml:space="preserve"> on recurrent expenditure which translates to </w:t>
      </w:r>
      <w:r w:rsidRPr="00E5201B">
        <w:rPr>
          <w:rFonts w:eastAsiaTheme="minorEastAsia"/>
          <w:b/>
          <w:sz w:val="22"/>
          <w:szCs w:val="22"/>
        </w:rPr>
        <w:t xml:space="preserve">84.6 </w:t>
      </w:r>
      <w:r w:rsidRPr="00E5201B">
        <w:rPr>
          <w:rFonts w:eastAsiaTheme="minorEastAsia"/>
          <w:sz w:val="22"/>
          <w:szCs w:val="22"/>
        </w:rPr>
        <w:t>percent absorption capacity.</w:t>
      </w:r>
    </w:p>
    <w:p w:rsidR="00C754E2" w:rsidRPr="00E5201B" w:rsidRDefault="00C754E2" w:rsidP="00C754E2">
      <w:pPr>
        <w:pStyle w:val="Heading2"/>
        <w:spacing w:line="360" w:lineRule="auto"/>
        <w:rPr>
          <w:rFonts w:ascii="Times New Roman" w:eastAsiaTheme="minorEastAsia" w:hAnsi="Times New Roman" w:cs="Times New Roman"/>
          <w:b w:val="0"/>
          <w:bCs w:val="0"/>
          <w:color w:val="auto"/>
          <w:sz w:val="22"/>
          <w:szCs w:val="22"/>
        </w:rPr>
      </w:pPr>
      <w:bookmarkStart w:id="412" w:name="_Toc165878488"/>
      <w:bookmarkStart w:id="413" w:name="_Toc71025190"/>
      <w:bookmarkStart w:id="414" w:name="_Toc108779259"/>
      <w:bookmarkStart w:id="415" w:name="_Toc173172947"/>
      <w:r w:rsidRPr="00E5201B">
        <w:rPr>
          <w:rFonts w:ascii="Times New Roman" w:eastAsiaTheme="minorEastAsia" w:hAnsi="Times New Roman" w:cs="Times New Roman"/>
          <w:b w:val="0"/>
          <w:bCs w:val="0"/>
          <w:color w:val="auto"/>
          <w:sz w:val="22"/>
          <w:szCs w:val="22"/>
        </w:rPr>
        <w:t>The sector is a core component for the socio-development and management of economic growth of communities; by promoting culture and heritage, availing social amenities, development and placement of talents in sports, performance arts, music and dance, protection of women and vulnerable groups. The sector has engaged 1600 culture groups, 67 have transitioned post-county and actively earn from the performances. 350 herbalists have been registered, equipped and certified to offer traditional medicine.</w:t>
      </w:r>
      <w:bookmarkEnd w:id="412"/>
      <w:bookmarkEnd w:id="415"/>
    </w:p>
    <w:p w:rsidR="00C754E2" w:rsidRPr="00E5201B" w:rsidRDefault="00C754E2" w:rsidP="00C754E2">
      <w:pPr>
        <w:pStyle w:val="Heading2"/>
        <w:rPr>
          <w:rFonts w:ascii="Times New Roman" w:eastAsia="Times New Roman" w:hAnsi="Times New Roman" w:cs="Times New Roman"/>
          <w:color w:val="auto"/>
          <w:sz w:val="22"/>
          <w:szCs w:val="22"/>
        </w:rPr>
      </w:pPr>
      <w:bookmarkStart w:id="416" w:name="_Toc173172948"/>
      <w:r w:rsidRPr="00E5201B">
        <w:rPr>
          <w:rFonts w:ascii="Times New Roman" w:eastAsia="Times New Roman" w:hAnsi="Times New Roman" w:cs="Times New Roman"/>
          <w:color w:val="auto"/>
          <w:sz w:val="22"/>
          <w:szCs w:val="22"/>
        </w:rPr>
        <w:t>Part D. Programme Objectives/ Overall Outcome</w:t>
      </w:r>
      <w:bookmarkEnd w:id="413"/>
      <w:bookmarkEnd w:id="414"/>
      <w:bookmarkEnd w:id="416"/>
    </w:p>
    <w:p w:rsidR="00C754E2" w:rsidRPr="00E5201B" w:rsidRDefault="00C754E2" w:rsidP="00C754E2">
      <w:pPr>
        <w:ind w:right="1080"/>
        <w:contextualSpacing/>
        <w:rPr>
          <w:rFonts w:eastAsia="Calibri"/>
          <w:sz w:val="22"/>
          <w:szCs w:val="22"/>
        </w:rPr>
      </w:pPr>
    </w:p>
    <w:p w:rsidR="00C754E2" w:rsidRPr="00E5201B" w:rsidRDefault="00C754E2" w:rsidP="00C754E2">
      <w:pPr>
        <w:ind w:right="1080"/>
        <w:contextualSpacing/>
        <w:jc w:val="both"/>
        <w:rPr>
          <w:rFonts w:eastAsia="Calibri"/>
          <w:b/>
          <w:sz w:val="22"/>
          <w:szCs w:val="22"/>
        </w:rPr>
      </w:pPr>
      <w:r w:rsidRPr="00E5201B">
        <w:rPr>
          <w:rFonts w:eastAsia="Calibri"/>
          <w:b/>
          <w:sz w:val="22"/>
          <w:szCs w:val="22"/>
        </w:rPr>
        <w:t>Programme 1: General Administration, Planning and Support Services</w:t>
      </w:r>
    </w:p>
    <w:p w:rsidR="00C754E2" w:rsidRPr="00E5201B" w:rsidRDefault="00C754E2" w:rsidP="00C754E2">
      <w:pPr>
        <w:ind w:right="1080"/>
        <w:contextualSpacing/>
        <w:jc w:val="both"/>
        <w:rPr>
          <w:rFonts w:eastAsia="Calibri"/>
          <w:sz w:val="22"/>
          <w:szCs w:val="22"/>
        </w:rPr>
      </w:pPr>
      <w:r w:rsidRPr="00E5201B">
        <w:rPr>
          <w:rFonts w:eastAsia="Calibri"/>
          <w:b/>
          <w:sz w:val="22"/>
          <w:szCs w:val="22"/>
        </w:rPr>
        <w:t>Objective:</w:t>
      </w:r>
      <w:r w:rsidRPr="00E5201B">
        <w:rPr>
          <w:rFonts w:eastAsia="Calibri"/>
          <w:sz w:val="22"/>
          <w:szCs w:val="22"/>
        </w:rPr>
        <w:t xml:space="preserve"> To provide effective and efficient public service delivery to county departments, units and the general public</w:t>
      </w:r>
    </w:p>
    <w:p w:rsidR="00C754E2" w:rsidRPr="00E5201B" w:rsidRDefault="00C754E2" w:rsidP="00C754E2">
      <w:pPr>
        <w:ind w:right="1080"/>
        <w:contextualSpacing/>
        <w:rPr>
          <w:rFonts w:eastAsia="Calibri"/>
          <w:sz w:val="22"/>
          <w:szCs w:val="22"/>
        </w:rPr>
      </w:pPr>
    </w:p>
    <w:p w:rsidR="00C754E2" w:rsidRPr="00E5201B" w:rsidRDefault="00C754E2" w:rsidP="00C754E2">
      <w:pPr>
        <w:ind w:right="1080"/>
        <w:contextualSpacing/>
        <w:jc w:val="both"/>
        <w:rPr>
          <w:rFonts w:eastAsia="Calibri"/>
          <w:b/>
          <w:sz w:val="22"/>
          <w:szCs w:val="22"/>
        </w:rPr>
      </w:pPr>
      <w:r w:rsidRPr="00E5201B">
        <w:rPr>
          <w:rFonts w:eastAsia="Calibri"/>
          <w:b/>
          <w:sz w:val="22"/>
          <w:szCs w:val="22"/>
        </w:rPr>
        <w:t>Programme 2: Community Development and Social Services</w:t>
      </w:r>
    </w:p>
    <w:p w:rsidR="00C754E2" w:rsidRPr="00E5201B" w:rsidRDefault="00C754E2" w:rsidP="00C754E2">
      <w:pPr>
        <w:ind w:right="1080"/>
        <w:contextualSpacing/>
        <w:jc w:val="both"/>
        <w:rPr>
          <w:rFonts w:eastAsia="Calibri"/>
          <w:sz w:val="22"/>
          <w:szCs w:val="22"/>
        </w:rPr>
      </w:pPr>
      <w:r w:rsidRPr="00E5201B">
        <w:rPr>
          <w:rFonts w:eastAsia="Calibri"/>
          <w:b/>
          <w:sz w:val="22"/>
          <w:szCs w:val="22"/>
        </w:rPr>
        <w:lastRenderedPageBreak/>
        <w:t>Objective:</w:t>
      </w:r>
      <w:r w:rsidRPr="00E5201B">
        <w:rPr>
          <w:rFonts w:eastAsia="Calibri"/>
          <w:sz w:val="22"/>
          <w:szCs w:val="22"/>
        </w:rPr>
        <w:t xml:space="preserve"> To promote, develop and revitalize community and social development for sustainable development</w:t>
      </w:r>
    </w:p>
    <w:p w:rsidR="00C754E2" w:rsidRPr="00E5201B" w:rsidRDefault="00C754E2" w:rsidP="00C754E2">
      <w:pPr>
        <w:ind w:right="1080"/>
        <w:contextualSpacing/>
        <w:rPr>
          <w:rFonts w:eastAsia="Calibri"/>
          <w:sz w:val="22"/>
          <w:szCs w:val="22"/>
        </w:rPr>
      </w:pPr>
    </w:p>
    <w:p w:rsidR="00C754E2" w:rsidRPr="00E5201B" w:rsidRDefault="00C754E2" w:rsidP="00C754E2">
      <w:pPr>
        <w:ind w:right="1080"/>
        <w:contextualSpacing/>
        <w:jc w:val="both"/>
        <w:rPr>
          <w:rFonts w:eastAsia="Calibri"/>
          <w:b/>
          <w:sz w:val="22"/>
          <w:szCs w:val="22"/>
        </w:rPr>
      </w:pPr>
      <w:r w:rsidRPr="00E5201B">
        <w:rPr>
          <w:rFonts w:eastAsia="Calibri"/>
          <w:b/>
          <w:sz w:val="22"/>
          <w:szCs w:val="22"/>
        </w:rPr>
        <w:t>Programme 3: Sports, Arts and Talent Promotion and Management</w:t>
      </w:r>
    </w:p>
    <w:p w:rsidR="00C754E2" w:rsidRPr="00E5201B" w:rsidRDefault="00C754E2" w:rsidP="00C754E2">
      <w:pPr>
        <w:ind w:right="1080"/>
        <w:contextualSpacing/>
        <w:jc w:val="both"/>
        <w:rPr>
          <w:rFonts w:eastAsia="Calibri"/>
          <w:sz w:val="22"/>
          <w:szCs w:val="22"/>
        </w:rPr>
      </w:pPr>
      <w:r w:rsidRPr="00E5201B">
        <w:rPr>
          <w:rFonts w:eastAsia="Calibri"/>
          <w:b/>
          <w:sz w:val="22"/>
          <w:szCs w:val="22"/>
        </w:rPr>
        <w:t xml:space="preserve">Objective: </w:t>
      </w:r>
      <w:r w:rsidRPr="00E5201B">
        <w:rPr>
          <w:rFonts w:eastAsia="Calibri"/>
          <w:sz w:val="22"/>
          <w:szCs w:val="22"/>
        </w:rPr>
        <w:t>Identify, nurture, develop and manage sports, arts and talents to foster economic empowerment, unity and social integration.</w:t>
      </w:r>
    </w:p>
    <w:p w:rsidR="00C754E2" w:rsidRPr="00E5201B" w:rsidRDefault="00C754E2" w:rsidP="00C754E2">
      <w:pPr>
        <w:ind w:right="1080"/>
        <w:contextualSpacing/>
        <w:rPr>
          <w:rFonts w:eastAsia="Calibri"/>
          <w:sz w:val="22"/>
          <w:szCs w:val="22"/>
        </w:rPr>
      </w:pPr>
    </w:p>
    <w:p w:rsidR="00C754E2" w:rsidRPr="00E5201B" w:rsidRDefault="00C754E2" w:rsidP="00C754E2">
      <w:pPr>
        <w:ind w:right="1080"/>
        <w:contextualSpacing/>
        <w:jc w:val="both"/>
        <w:rPr>
          <w:rFonts w:eastAsia="Calibri"/>
          <w:b/>
          <w:sz w:val="22"/>
          <w:szCs w:val="22"/>
        </w:rPr>
      </w:pPr>
      <w:r w:rsidRPr="00E5201B">
        <w:rPr>
          <w:rFonts w:eastAsia="Calibri"/>
          <w:b/>
          <w:sz w:val="22"/>
          <w:szCs w:val="22"/>
        </w:rPr>
        <w:t>Programme 4: Culture and Heritage</w:t>
      </w:r>
    </w:p>
    <w:p w:rsidR="002A0C98" w:rsidRPr="00E5201B" w:rsidRDefault="00C754E2" w:rsidP="00C754E2">
      <w:pPr>
        <w:ind w:right="1080"/>
        <w:contextualSpacing/>
        <w:jc w:val="both"/>
        <w:rPr>
          <w:rFonts w:eastAsia="Calibri"/>
          <w:sz w:val="22"/>
          <w:szCs w:val="22"/>
        </w:rPr>
      </w:pPr>
      <w:r w:rsidRPr="00E5201B">
        <w:rPr>
          <w:rFonts w:eastAsia="Calibri"/>
          <w:b/>
          <w:sz w:val="22"/>
          <w:szCs w:val="22"/>
        </w:rPr>
        <w:t>Objective:</w:t>
      </w:r>
      <w:r w:rsidRPr="00E5201B">
        <w:rPr>
          <w:rFonts w:eastAsia="Calibri"/>
          <w:sz w:val="22"/>
          <w:szCs w:val="22"/>
        </w:rPr>
        <w:t xml:space="preserve"> To promote and develop diverse cultural and social heritage for economic development</w:t>
      </w:r>
    </w:p>
    <w:p w:rsidR="00121646" w:rsidRDefault="00121646" w:rsidP="00C754E2">
      <w:pPr>
        <w:ind w:right="1080"/>
        <w:contextualSpacing/>
        <w:jc w:val="both"/>
        <w:rPr>
          <w:rFonts w:eastAsia="Calibri"/>
          <w:sz w:val="22"/>
          <w:szCs w:val="22"/>
        </w:rPr>
      </w:pPr>
    </w:p>
    <w:p w:rsidR="00121646" w:rsidRDefault="00121646" w:rsidP="00C754E2">
      <w:pPr>
        <w:ind w:right="1080"/>
        <w:contextualSpacing/>
        <w:jc w:val="both"/>
        <w:rPr>
          <w:rFonts w:eastAsia="Calibri"/>
          <w:sz w:val="22"/>
          <w:szCs w:val="22"/>
        </w:rPr>
      </w:pPr>
    </w:p>
    <w:p w:rsidR="00121646" w:rsidRDefault="00121646" w:rsidP="00C754E2">
      <w:pPr>
        <w:ind w:right="1080"/>
        <w:contextualSpacing/>
        <w:jc w:val="both"/>
        <w:rPr>
          <w:rFonts w:eastAsia="Calibri"/>
          <w:sz w:val="22"/>
          <w:szCs w:val="22"/>
        </w:rPr>
      </w:pPr>
    </w:p>
    <w:p w:rsidR="00121646" w:rsidRDefault="00121646" w:rsidP="00C754E2">
      <w:pPr>
        <w:ind w:right="1080"/>
        <w:contextualSpacing/>
        <w:jc w:val="both"/>
        <w:rPr>
          <w:rFonts w:eastAsia="Calibri"/>
          <w:sz w:val="22"/>
          <w:szCs w:val="22"/>
        </w:rPr>
      </w:pPr>
    </w:p>
    <w:p w:rsidR="00121646" w:rsidRDefault="00121646" w:rsidP="00C754E2">
      <w:pPr>
        <w:ind w:right="1080"/>
        <w:contextualSpacing/>
        <w:jc w:val="both"/>
        <w:rPr>
          <w:rFonts w:eastAsia="Calibri"/>
          <w:sz w:val="22"/>
          <w:szCs w:val="22"/>
        </w:rPr>
      </w:pPr>
    </w:p>
    <w:p w:rsidR="00C754E2" w:rsidRPr="00E5201B" w:rsidRDefault="00C754E2" w:rsidP="00C754E2">
      <w:pPr>
        <w:ind w:right="1080"/>
        <w:contextualSpacing/>
        <w:jc w:val="both"/>
        <w:rPr>
          <w:rFonts w:eastAsia="Calibri"/>
          <w:sz w:val="22"/>
          <w:szCs w:val="22"/>
        </w:rPr>
      </w:pPr>
      <w:r w:rsidRPr="00E5201B">
        <w:rPr>
          <w:rFonts w:eastAsia="Calibri"/>
          <w:sz w:val="22"/>
          <w:szCs w:val="22"/>
        </w:rPr>
        <w:fldChar w:fldCharType="begin"/>
      </w:r>
      <w:r w:rsidRPr="00E5201B">
        <w:rPr>
          <w:rFonts w:eastAsia="Calibri"/>
          <w:sz w:val="22"/>
          <w:szCs w:val="22"/>
        </w:rPr>
        <w:instrText xml:space="preserve"> LINK Excel.Sheet.12 "C:\\Users\\User\\Desktop\\PBB BUDGET FY 2020-2021\\PBB SOCIAL SERVICES-approved.xlsx" "TABLE E!R1C1:R24C5" \a \f 4 \h  \* MERGEFORMAT </w:instrText>
      </w:r>
      <w:r w:rsidRPr="00E5201B">
        <w:rPr>
          <w:rFonts w:eastAsia="Calibri"/>
          <w:sz w:val="22"/>
          <w:szCs w:val="22"/>
        </w:rPr>
        <w:fldChar w:fldCharType="separate"/>
      </w:r>
    </w:p>
    <w:p w:rsidR="00C754E2" w:rsidRPr="00E5201B" w:rsidRDefault="00C754E2" w:rsidP="00C754E2">
      <w:pPr>
        <w:ind w:right="1080"/>
        <w:rPr>
          <w:b/>
          <w:sz w:val="22"/>
          <w:szCs w:val="22"/>
        </w:rPr>
      </w:pPr>
      <w:r w:rsidRPr="00E5201B">
        <w:rPr>
          <w:b/>
          <w:bCs/>
          <w:color w:val="000000"/>
          <w:sz w:val="22"/>
          <w:szCs w:val="22"/>
        </w:rPr>
        <w:fldChar w:fldCharType="end"/>
      </w:r>
      <w:bookmarkStart w:id="417" w:name="_Toc108779260"/>
      <w:r w:rsidRPr="00E5201B">
        <w:rPr>
          <w:b/>
          <w:sz w:val="22"/>
          <w:szCs w:val="22"/>
        </w:rPr>
        <w:t>Part E: Summary o</w:t>
      </w:r>
      <w:r w:rsidR="002A0C98" w:rsidRPr="00E5201B">
        <w:rPr>
          <w:b/>
          <w:sz w:val="22"/>
          <w:szCs w:val="22"/>
        </w:rPr>
        <w:t>f Expenditure by Programmes, FY2024/25</w:t>
      </w:r>
      <w:r w:rsidRPr="00E5201B">
        <w:rPr>
          <w:b/>
          <w:sz w:val="22"/>
          <w:szCs w:val="22"/>
        </w:rPr>
        <w:t xml:space="preserve"> – 2026/27 (</w:t>
      </w:r>
      <w:r w:rsidR="004868E2" w:rsidRPr="00E5201B">
        <w:rPr>
          <w:b/>
          <w:sz w:val="22"/>
          <w:szCs w:val="22"/>
        </w:rPr>
        <w:t>Kshs</w:t>
      </w:r>
      <w:r w:rsidRPr="00E5201B">
        <w:rPr>
          <w:b/>
          <w:sz w:val="22"/>
          <w:szCs w:val="22"/>
        </w:rPr>
        <w:t>.)</w:t>
      </w:r>
      <w:bookmarkEnd w:id="417"/>
    </w:p>
    <w:tbl>
      <w:tblPr>
        <w:tblW w:w="5000" w:type="pct"/>
        <w:tblLook w:val="04A0" w:firstRow="1" w:lastRow="0" w:firstColumn="1" w:lastColumn="0" w:noHBand="0" w:noVBand="1"/>
      </w:tblPr>
      <w:tblGrid>
        <w:gridCol w:w="3730"/>
        <w:gridCol w:w="2698"/>
        <w:gridCol w:w="2350"/>
        <w:gridCol w:w="2361"/>
        <w:gridCol w:w="1811"/>
      </w:tblGrid>
      <w:tr w:rsidR="004868E2" w:rsidRPr="00E5201B" w:rsidTr="004868E2">
        <w:trPr>
          <w:trHeight w:val="290"/>
        </w:trPr>
        <w:tc>
          <w:tcPr>
            <w:tcW w:w="26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jc w:val="center"/>
              <w:rPr>
                <w:b/>
                <w:bCs/>
                <w:color w:val="000000"/>
                <w:sz w:val="22"/>
                <w:szCs w:val="22"/>
              </w:rPr>
            </w:pPr>
            <w:r w:rsidRPr="00E5201B">
              <w:rPr>
                <w:b/>
                <w:bCs/>
                <w:color w:val="000000"/>
                <w:sz w:val="22"/>
                <w:szCs w:val="22"/>
              </w:rPr>
              <w:t>Programme</w:t>
            </w:r>
          </w:p>
        </w:tc>
        <w:tc>
          <w:tcPr>
            <w:tcW w:w="5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jc w:val="center"/>
              <w:rPr>
                <w:b/>
                <w:bCs/>
                <w:color w:val="000000"/>
                <w:sz w:val="22"/>
                <w:szCs w:val="22"/>
              </w:rPr>
            </w:pPr>
            <w:r w:rsidRPr="00E5201B">
              <w:rPr>
                <w:b/>
                <w:bCs/>
                <w:color w:val="000000"/>
                <w:sz w:val="22"/>
                <w:szCs w:val="22"/>
              </w:rPr>
              <w:t xml:space="preserve">  Approved  Revised Estimates No.2 FY 2023/2024 </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jc w:val="center"/>
              <w:rPr>
                <w:b/>
                <w:bCs/>
                <w:color w:val="000000"/>
                <w:sz w:val="22"/>
                <w:szCs w:val="22"/>
              </w:rPr>
            </w:pPr>
            <w:r w:rsidRPr="00E5201B">
              <w:rPr>
                <w:b/>
                <w:bCs/>
                <w:color w:val="000000"/>
                <w:sz w:val="22"/>
                <w:szCs w:val="22"/>
              </w:rPr>
              <w:t xml:space="preserve">   Approved Estimates FY 2024/2025 </w:t>
            </w:r>
          </w:p>
        </w:tc>
        <w:tc>
          <w:tcPr>
            <w:tcW w:w="127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868E2" w:rsidRPr="00E5201B" w:rsidRDefault="004868E2" w:rsidP="004868E2">
            <w:pPr>
              <w:jc w:val="center"/>
              <w:rPr>
                <w:b/>
                <w:bCs/>
                <w:color w:val="000000"/>
                <w:sz w:val="22"/>
                <w:szCs w:val="22"/>
              </w:rPr>
            </w:pPr>
            <w:r w:rsidRPr="00E5201B">
              <w:rPr>
                <w:b/>
                <w:bCs/>
                <w:color w:val="000000"/>
                <w:sz w:val="22"/>
                <w:szCs w:val="22"/>
              </w:rPr>
              <w:t xml:space="preserve">  Projected Estimates  </w:t>
            </w:r>
          </w:p>
        </w:tc>
      </w:tr>
      <w:tr w:rsidR="004868E2" w:rsidRPr="00E5201B" w:rsidTr="004868E2">
        <w:trPr>
          <w:trHeight w:val="1185"/>
        </w:trPr>
        <w:tc>
          <w:tcPr>
            <w:tcW w:w="2698" w:type="pct"/>
            <w:vMerge/>
            <w:tcBorders>
              <w:top w:val="single" w:sz="4" w:space="0" w:color="auto"/>
              <w:left w:val="single" w:sz="4" w:space="0" w:color="auto"/>
              <w:bottom w:val="single" w:sz="4" w:space="0" w:color="auto"/>
              <w:right w:val="single" w:sz="4" w:space="0" w:color="auto"/>
            </w:tcBorders>
            <w:vAlign w:val="center"/>
            <w:hideMark/>
          </w:tcPr>
          <w:p w:rsidR="004868E2" w:rsidRPr="00E5201B" w:rsidRDefault="004868E2" w:rsidP="004868E2">
            <w:pPr>
              <w:rPr>
                <w:b/>
                <w:bCs/>
                <w:color w:val="000000"/>
                <w:sz w:val="22"/>
                <w:szCs w:val="22"/>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868E2" w:rsidRPr="00E5201B" w:rsidRDefault="004868E2" w:rsidP="004868E2">
            <w:pPr>
              <w:rPr>
                <w:b/>
                <w:bCs/>
                <w:color w:val="000000"/>
                <w:sz w:val="22"/>
                <w:szCs w:val="22"/>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4868E2" w:rsidRPr="00E5201B" w:rsidRDefault="004868E2" w:rsidP="004868E2">
            <w:pPr>
              <w:rPr>
                <w:b/>
                <w:bCs/>
                <w:color w:val="000000"/>
                <w:sz w:val="22"/>
                <w:szCs w:val="22"/>
              </w:rPr>
            </w:pPr>
          </w:p>
        </w:tc>
        <w:tc>
          <w:tcPr>
            <w:tcW w:w="888"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center"/>
              <w:rPr>
                <w:b/>
                <w:bCs/>
                <w:color w:val="000000"/>
                <w:sz w:val="22"/>
                <w:szCs w:val="22"/>
              </w:rPr>
            </w:pPr>
            <w:r w:rsidRPr="00E5201B">
              <w:rPr>
                <w:b/>
                <w:bCs/>
                <w:color w:val="000000"/>
                <w:sz w:val="22"/>
                <w:szCs w:val="22"/>
              </w:rPr>
              <w:t xml:space="preserve">  FY 2025/2026 </w:t>
            </w:r>
          </w:p>
        </w:tc>
        <w:tc>
          <w:tcPr>
            <w:tcW w:w="383"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center"/>
              <w:rPr>
                <w:b/>
                <w:bCs/>
                <w:color w:val="000000"/>
                <w:sz w:val="22"/>
                <w:szCs w:val="22"/>
              </w:rPr>
            </w:pPr>
            <w:r w:rsidRPr="00E5201B">
              <w:rPr>
                <w:b/>
                <w:bCs/>
                <w:color w:val="000000"/>
                <w:sz w:val="22"/>
                <w:szCs w:val="22"/>
              </w:rPr>
              <w:t xml:space="preserve">  FY 2026/2027 </w:t>
            </w:r>
          </w:p>
        </w:tc>
      </w:tr>
      <w:tr w:rsidR="004868E2" w:rsidRPr="00E5201B" w:rsidTr="004868E2">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 xml:space="preserve"> PROGRAMME 1: GENERAL ADMINISTRATION ,PLANNING AND SUPPORT SERVICES </w:t>
            </w:r>
          </w:p>
        </w:tc>
      </w:tr>
      <w:tr w:rsidR="004868E2" w:rsidRPr="00E5201B" w:rsidTr="004868E2">
        <w:trPr>
          <w:trHeight w:val="29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S.P 1. 1:Personnel Services</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40,306,465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42,541,441 </w:t>
            </w:r>
          </w:p>
        </w:tc>
        <w:tc>
          <w:tcPr>
            <w:tcW w:w="888"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xml:space="preserve">                     44,668,513 </w:t>
            </w:r>
          </w:p>
        </w:tc>
        <w:tc>
          <w:tcPr>
            <w:tcW w:w="383"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xml:space="preserve">           46,901,939 </w:t>
            </w:r>
          </w:p>
        </w:tc>
      </w:tr>
      <w:tr w:rsidR="004868E2" w:rsidRPr="00E5201B" w:rsidTr="004868E2">
        <w:trPr>
          <w:trHeight w:val="29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S.P 1. 2:Administration Services</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73,334,592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31,156,266 </w:t>
            </w:r>
          </w:p>
        </w:tc>
        <w:tc>
          <w:tcPr>
            <w:tcW w:w="888"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xml:space="preserve">                     32,714,079 </w:t>
            </w:r>
          </w:p>
        </w:tc>
        <w:tc>
          <w:tcPr>
            <w:tcW w:w="383"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xml:space="preserve">           34,349,783 </w:t>
            </w:r>
          </w:p>
        </w:tc>
      </w:tr>
      <w:tr w:rsidR="004868E2" w:rsidRPr="00E5201B" w:rsidTr="004868E2">
        <w:trPr>
          <w:trHeight w:val="29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Total Expenditure of Programme 1</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113,641,057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73,697,707 </w:t>
            </w:r>
          </w:p>
        </w:tc>
        <w:tc>
          <w:tcPr>
            <w:tcW w:w="888"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77,382,593 </w:t>
            </w:r>
          </w:p>
        </w:tc>
        <w:tc>
          <w:tcPr>
            <w:tcW w:w="383"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81,251,722 </w:t>
            </w:r>
          </w:p>
        </w:tc>
      </w:tr>
      <w:tr w:rsidR="004868E2" w:rsidRPr="00E5201B" w:rsidTr="004868E2">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PROGRAMME 2: COMMUNITY DEVELOPMENT, WOMEN SECTION, SOCIAL SERVICES</w:t>
            </w:r>
          </w:p>
        </w:tc>
      </w:tr>
      <w:tr w:rsidR="004868E2" w:rsidRPr="00E5201B" w:rsidTr="004868E2">
        <w:trPr>
          <w:trHeight w:val="56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SP 2. 1:Community Development and social services</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18,361,739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42,741,746 </w:t>
            </w:r>
          </w:p>
        </w:tc>
        <w:tc>
          <w:tcPr>
            <w:tcW w:w="888"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44,878,833 </w:t>
            </w:r>
          </w:p>
        </w:tc>
        <w:tc>
          <w:tcPr>
            <w:tcW w:w="383"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47,122,775 </w:t>
            </w:r>
          </w:p>
        </w:tc>
      </w:tr>
      <w:tr w:rsidR="004868E2" w:rsidRPr="00E5201B" w:rsidTr="004868E2">
        <w:trPr>
          <w:trHeight w:val="56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S.P 2.2: Management  of Drug and Substance Abuse(Rehab center)</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rPr>
                <w:rFonts w:ascii="Calibri" w:hAnsi="Calibri" w:cs="Calibri"/>
                <w:color w:val="000000"/>
                <w:sz w:val="22"/>
                <w:szCs w:val="22"/>
              </w:rPr>
            </w:pPr>
            <w:r w:rsidRPr="00E5201B">
              <w:rPr>
                <w:rFonts w:ascii="Calibri" w:hAnsi="Calibri" w:cs="Calibri"/>
                <w:color w:val="000000"/>
                <w:sz w:val="22"/>
                <w:szCs w:val="22"/>
              </w:rPr>
              <w:t xml:space="preserve">                                3,500,000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rPr>
                <w:rFonts w:ascii="Calibri" w:hAnsi="Calibri" w:cs="Calibri"/>
                <w:color w:val="000000"/>
                <w:sz w:val="22"/>
                <w:szCs w:val="22"/>
              </w:rPr>
            </w:pPr>
            <w:r w:rsidRPr="00E5201B">
              <w:rPr>
                <w:rFonts w:ascii="Calibri" w:hAnsi="Calibri" w:cs="Calibri"/>
                <w:color w:val="000000"/>
                <w:sz w:val="22"/>
                <w:szCs w:val="22"/>
              </w:rPr>
              <w:t xml:space="preserve">                         6,000,000 </w:t>
            </w:r>
          </w:p>
        </w:tc>
        <w:tc>
          <w:tcPr>
            <w:tcW w:w="888"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6,300,000 </w:t>
            </w:r>
          </w:p>
        </w:tc>
        <w:tc>
          <w:tcPr>
            <w:tcW w:w="383"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6,615,000 </w:t>
            </w:r>
          </w:p>
        </w:tc>
      </w:tr>
      <w:tr w:rsidR="004868E2" w:rsidRPr="00E5201B" w:rsidTr="004868E2">
        <w:trPr>
          <w:trHeight w:val="29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SP 2.4 VSLA</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18,525,000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rPr>
                <w:rFonts w:ascii="Calibri" w:hAnsi="Calibri" w:cs="Calibri"/>
                <w:color w:val="000000"/>
                <w:sz w:val="22"/>
                <w:szCs w:val="22"/>
              </w:rPr>
            </w:pPr>
            <w:r w:rsidRPr="00E5201B">
              <w:rPr>
                <w:rFonts w:ascii="Calibri" w:hAnsi="Calibri" w:cs="Calibri"/>
                <w:color w:val="000000"/>
                <w:sz w:val="22"/>
                <w:szCs w:val="22"/>
              </w:rPr>
              <w:t xml:space="preserve">                         3,500,000 </w:t>
            </w:r>
          </w:p>
        </w:tc>
        <w:tc>
          <w:tcPr>
            <w:tcW w:w="888"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3,675,000 </w:t>
            </w:r>
          </w:p>
        </w:tc>
        <w:tc>
          <w:tcPr>
            <w:tcW w:w="383"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3,858,750 </w:t>
            </w:r>
          </w:p>
        </w:tc>
      </w:tr>
      <w:tr w:rsidR="004868E2" w:rsidRPr="00E5201B" w:rsidTr="004868E2">
        <w:trPr>
          <w:trHeight w:val="29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Total Expenditure of Programme 2</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40,386,739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52,241,746 </w:t>
            </w:r>
          </w:p>
        </w:tc>
        <w:tc>
          <w:tcPr>
            <w:tcW w:w="888"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54,853,833 </w:t>
            </w:r>
          </w:p>
        </w:tc>
        <w:tc>
          <w:tcPr>
            <w:tcW w:w="383"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57,596,525 </w:t>
            </w:r>
          </w:p>
        </w:tc>
      </w:tr>
      <w:tr w:rsidR="004868E2" w:rsidRPr="00E5201B" w:rsidTr="004868E2">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PROGRAMME 3:SPORTS AND YOUTH</w:t>
            </w:r>
          </w:p>
        </w:tc>
      </w:tr>
      <w:tr w:rsidR="004868E2" w:rsidRPr="00E5201B" w:rsidTr="004868E2">
        <w:trPr>
          <w:trHeight w:val="29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SP 3. 1: Sports Development</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118,543,525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82,368,025 </w:t>
            </w:r>
          </w:p>
        </w:tc>
        <w:tc>
          <w:tcPr>
            <w:tcW w:w="888"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86,486,426 </w:t>
            </w:r>
          </w:p>
        </w:tc>
        <w:tc>
          <w:tcPr>
            <w:tcW w:w="383"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90,810,748 </w:t>
            </w:r>
          </w:p>
        </w:tc>
      </w:tr>
      <w:tr w:rsidR="004868E2" w:rsidRPr="00E5201B" w:rsidTr="004868E2">
        <w:trPr>
          <w:trHeight w:val="29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lastRenderedPageBreak/>
              <w:t>SP 3.2 Construction of Kwale stadium</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80,000,000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124,000,000 </w:t>
            </w:r>
          </w:p>
        </w:tc>
        <w:tc>
          <w:tcPr>
            <w:tcW w:w="888"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130,200,000 </w:t>
            </w:r>
          </w:p>
        </w:tc>
        <w:tc>
          <w:tcPr>
            <w:tcW w:w="383"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136,710,000 </w:t>
            </w:r>
          </w:p>
        </w:tc>
      </w:tr>
      <w:tr w:rsidR="004868E2" w:rsidRPr="00E5201B" w:rsidTr="004868E2">
        <w:trPr>
          <w:trHeight w:val="29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Total Expenditure of Programme 3</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198,543,525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206,368,025 </w:t>
            </w:r>
          </w:p>
        </w:tc>
        <w:tc>
          <w:tcPr>
            <w:tcW w:w="888"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216,686,426 </w:t>
            </w:r>
          </w:p>
        </w:tc>
        <w:tc>
          <w:tcPr>
            <w:tcW w:w="383"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227,520,748 </w:t>
            </w:r>
          </w:p>
        </w:tc>
      </w:tr>
      <w:tr w:rsidR="004868E2" w:rsidRPr="00E5201B" w:rsidTr="004868E2">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PROGRAMME 4: CULTURE</w:t>
            </w:r>
          </w:p>
        </w:tc>
      </w:tr>
      <w:tr w:rsidR="004868E2" w:rsidRPr="00E5201B" w:rsidTr="004868E2">
        <w:trPr>
          <w:trHeight w:val="56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SP 4. 1:Cultural Promotion Services(Annual Cultural competition)</w:t>
            </w:r>
          </w:p>
        </w:tc>
        <w:tc>
          <w:tcPr>
            <w:tcW w:w="55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20,219,200 </w:t>
            </w:r>
          </w:p>
        </w:tc>
        <w:tc>
          <w:tcPr>
            <w:tcW w:w="480"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15,710,000 </w:t>
            </w:r>
          </w:p>
        </w:tc>
        <w:tc>
          <w:tcPr>
            <w:tcW w:w="888"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16,495,500 </w:t>
            </w:r>
          </w:p>
        </w:tc>
        <w:tc>
          <w:tcPr>
            <w:tcW w:w="383"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17,320,275 </w:t>
            </w:r>
          </w:p>
        </w:tc>
      </w:tr>
      <w:tr w:rsidR="004868E2" w:rsidRPr="00E5201B" w:rsidTr="004868E2">
        <w:trPr>
          <w:trHeight w:val="29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Total Expenditure of Programme 4</w:t>
            </w:r>
          </w:p>
        </w:tc>
        <w:tc>
          <w:tcPr>
            <w:tcW w:w="551"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20,219,200 </w:t>
            </w:r>
          </w:p>
        </w:tc>
        <w:tc>
          <w:tcPr>
            <w:tcW w:w="480"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15,710,000 </w:t>
            </w:r>
          </w:p>
        </w:tc>
        <w:tc>
          <w:tcPr>
            <w:tcW w:w="888"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16,495,500 </w:t>
            </w:r>
          </w:p>
        </w:tc>
        <w:tc>
          <w:tcPr>
            <w:tcW w:w="383"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17,320,275 </w:t>
            </w:r>
          </w:p>
        </w:tc>
      </w:tr>
      <w:tr w:rsidR="004868E2" w:rsidRPr="00E5201B" w:rsidTr="004868E2">
        <w:trPr>
          <w:trHeight w:val="290"/>
        </w:trPr>
        <w:tc>
          <w:tcPr>
            <w:tcW w:w="2698"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Total Expenditure of Vote</w:t>
            </w:r>
          </w:p>
        </w:tc>
        <w:tc>
          <w:tcPr>
            <w:tcW w:w="551"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372,790,521 </w:t>
            </w:r>
          </w:p>
        </w:tc>
        <w:tc>
          <w:tcPr>
            <w:tcW w:w="480"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348,017,478 </w:t>
            </w:r>
          </w:p>
        </w:tc>
        <w:tc>
          <w:tcPr>
            <w:tcW w:w="888"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365,418,352 </w:t>
            </w:r>
          </w:p>
        </w:tc>
        <w:tc>
          <w:tcPr>
            <w:tcW w:w="383"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383,689,270 </w:t>
            </w:r>
          </w:p>
        </w:tc>
      </w:tr>
    </w:tbl>
    <w:p w:rsidR="00C754E2" w:rsidRDefault="00C754E2" w:rsidP="00C754E2">
      <w:pPr>
        <w:rPr>
          <w:sz w:val="22"/>
          <w:szCs w:val="22"/>
        </w:rPr>
      </w:pPr>
    </w:p>
    <w:p w:rsidR="00121646" w:rsidRPr="00E5201B" w:rsidRDefault="00121646" w:rsidP="00C754E2">
      <w:pPr>
        <w:rPr>
          <w:sz w:val="22"/>
          <w:szCs w:val="22"/>
        </w:rPr>
      </w:pPr>
    </w:p>
    <w:p w:rsidR="00C754E2" w:rsidRPr="00E5201B" w:rsidRDefault="00C754E2" w:rsidP="00C754E2">
      <w:pPr>
        <w:pStyle w:val="Heading2"/>
        <w:rPr>
          <w:rFonts w:ascii="Times New Roman" w:eastAsia="Times New Roman" w:hAnsi="Times New Roman" w:cs="Times New Roman"/>
          <w:color w:val="auto"/>
          <w:sz w:val="22"/>
          <w:szCs w:val="22"/>
        </w:rPr>
      </w:pPr>
      <w:bookmarkStart w:id="418" w:name="_Toc108779261"/>
      <w:bookmarkStart w:id="419" w:name="_Toc173172949"/>
      <w:r w:rsidRPr="00E5201B">
        <w:rPr>
          <w:rFonts w:ascii="Times New Roman" w:eastAsia="Times New Roman" w:hAnsi="Times New Roman" w:cs="Times New Roman"/>
          <w:color w:val="auto"/>
          <w:sz w:val="22"/>
          <w:szCs w:val="22"/>
        </w:rPr>
        <w:t>Part F: Summary of Expenditure by Vote and Economic Classification (</w:t>
      </w:r>
      <w:r w:rsidR="004868E2" w:rsidRPr="00E5201B">
        <w:rPr>
          <w:rFonts w:ascii="Times New Roman" w:eastAsia="Times New Roman" w:hAnsi="Times New Roman" w:cs="Times New Roman"/>
          <w:color w:val="auto"/>
          <w:sz w:val="22"/>
          <w:szCs w:val="22"/>
        </w:rPr>
        <w:t>Kshs</w:t>
      </w:r>
      <w:r w:rsidRPr="00E5201B">
        <w:rPr>
          <w:rFonts w:ascii="Times New Roman" w:eastAsia="Times New Roman" w:hAnsi="Times New Roman" w:cs="Times New Roman"/>
          <w:color w:val="auto"/>
          <w:sz w:val="22"/>
          <w:szCs w:val="22"/>
        </w:rPr>
        <w:t>)</w:t>
      </w:r>
      <w:bookmarkEnd w:id="418"/>
      <w:bookmarkEnd w:id="419"/>
    </w:p>
    <w:tbl>
      <w:tblPr>
        <w:tblW w:w="5000" w:type="pct"/>
        <w:tblLook w:val="04A0" w:firstRow="1" w:lastRow="0" w:firstColumn="1" w:lastColumn="0" w:noHBand="0" w:noVBand="1"/>
      </w:tblPr>
      <w:tblGrid>
        <w:gridCol w:w="3709"/>
        <w:gridCol w:w="2526"/>
        <w:gridCol w:w="1811"/>
        <w:gridCol w:w="3229"/>
        <w:gridCol w:w="1675"/>
      </w:tblGrid>
      <w:tr w:rsidR="004868E2" w:rsidRPr="00E5201B" w:rsidTr="004868E2">
        <w:trPr>
          <w:trHeight w:val="480"/>
        </w:trPr>
        <w:tc>
          <w:tcPr>
            <w:tcW w:w="14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Expenditure Classification</w:t>
            </w:r>
          </w:p>
        </w:tc>
        <w:tc>
          <w:tcPr>
            <w:tcW w:w="8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jc w:val="center"/>
              <w:rPr>
                <w:b/>
                <w:bCs/>
                <w:color w:val="000000"/>
                <w:sz w:val="22"/>
                <w:szCs w:val="22"/>
              </w:rPr>
            </w:pPr>
            <w:r w:rsidRPr="00E5201B">
              <w:rPr>
                <w:b/>
                <w:bCs/>
                <w:color w:val="000000"/>
                <w:sz w:val="22"/>
                <w:szCs w:val="22"/>
              </w:rPr>
              <w:t xml:space="preserve">  Approved  Revised Estimates No.2 FY 2023/2024 </w:t>
            </w:r>
          </w:p>
        </w:tc>
        <w:tc>
          <w:tcPr>
            <w:tcW w:w="6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jc w:val="center"/>
              <w:rPr>
                <w:b/>
                <w:bCs/>
                <w:color w:val="000000"/>
                <w:sz w:val="22"/>
                <w:szCs w:val="22"/>
              </w:rPr>
            </w:pPr>
            <w:r w:rsidRPr="00E5201B">
              <w:rPr>
                <w:b/>
                <w:bCs/>
                <w:color w:val="000000"/>
                <w:sz w:val="22"/>
                <w:szCs w:val="22"/>
              </w:rPr>
              <w:t xml:space="preserve">   Approved Estimates FY 2024/2025 </w:t>
            </w:r>
          </w:p>
        </w:tc>
        <w:tc>
          <w:tcPr>
            <w:tcW w:w="199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868E2" w:rsidRPr="00E5201B" w:rsidRDefault="004868E2" w:rsidP="004868E2">
            <w:pPr>
              <w:jc w:val="center"/>
              <w:rPr>
                <w:b/>
                <w:bCs/>
                <w:color w:val="000000"/>
                <w:sz w:val="22"/>
                <w:szCs w:val="22"/>
              </w:rPr>
            </w:pPr>
            <w:r w:rsidRPr="00E5201B">
              <w:rPr>
                <w:b/>
                <w:bCs/>
                <w:color w:val="000000"/>
                <w:sz w:val="22"/>
                <w:szCs w:val="22"/>
              </w:rPr>
              <w:t xml:space="preserve">  Projected Estimates  </w:t>
            </w:r>
          </w:p>
        </w:tc>
      </w:tr>
      <w:tr w:rsidR="004868E2" w:rsidRPr="00E5201B" w:rsidTr="004868E2">
        <w:trPr>
          <w:trHeight w:val="480"/>
        </w:trPr>
        <w:tc>
          <w:tcPr>
            <w:tcW w:w="1484" w:type="pct"/>
            <w:vMerge/>
            <w:tcBorders>
              <w:top w:val="single" w:sz="4" w:space="0" w:color="auto"/>
              <w:left w:val="single" w:sz="4" w:space="0" w:color="auto"/>
              <w:bottom w:val="single" w:sz="4" w:space="0" w:color="auto"/>
              <w:right w:val="single" w:sz="4" w:space="0" w:color="auto"/>
            </w:tcBorders>
            <w:vAlign w:val="center"/>
            <w:hideMark/>
          </w:tcPr>
          <w:p w:rsidR="004868E2" w:rsidRPr="00E5201B" w:rsidRDefault="004868E2" w:rsidP="004868E2">
            <w:pPr>
              <w:rPr>
                <w:b/>
                <w:bCs/>
                <w:color w:val="000000"/>
                <w:sz w:val="22"/>
                <w:szCs w:val="22"/>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4868E2" w:rsidRPr="00E5201B" w:rsidRDefault="004868E2" w:rsidP="004868E2">
            <w:pPr>
              <w:rPr>
                <w:b/>
                <w:bCs/>
                <w:color w:val="000000"/>
                <w:sz w:val="22"/>
                <w:szCs w:val="22"/>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4868E2" w:rsidRPr="00E5201B" w:rsidRDefault="004868E2" w:rsidP="004868E2">
            <w:pPr>
              <w:rPr>
                <w:b/>
                <w:bCs/>
                <w:color w:val="000000"/>
                <w:sz w:val="22"/>
                <w:szCs w:val="22"/>
              </w:rPr>
            </w:pPr>
          </w:p>
        </w:tc>
        <w:tc>
          <w:tcPr>
            <w:tcW w:w="1299" w:type="pct"/>
            <w:tcBorders>
              <w:top w:val="nil"/>
              <w:left w:val="nil"/>
              <w:bottom w:val="single" w:sz="4" w:space="0" w:color="auto"/>
              <w:right w:val="single" w:sz="4" w:space="0" w:color="auto"/>
            </w:tcBorders>
            <w:shd w:val="clear" w:color="000000" w:fill="FFFFFF"/>
            <w:noWrap/>
            <w:vAlign w:val="bottom"/>
            <w:hideMark/>
          </w:tcPr>
          <w:p w:rsidR="004868E2" w:rsidRPr="00E5201B" w:rsidRDefault="004868E2" w:rsidP="004868E2">
            <w:pPr>
              <w:jc w:val="center"/>
              <w:rPr>
                <w:b/>
                <w:bCs/>
                <w:color w:val="000000"/>
                <w:sz w:val="22"/>
                <w:szCs w:val="22"/>
              </w:rPr>
            </w:pPr>
            <w:r w:rsidRPr="00E5201B">
              <w:rPr>
                <w:b/>
                <w:bCs/>
                <w:color w:val="000000"/>
                <w:sz w:val="22"/>
                <w:szCs w:val="22"/>
              </w:rPr>
              <w:t xml:space="preserve">  FY 2025/2026 </w:t>
            </w:r>
          </w:p>
        </w:tc>
        <w:tc>
          <w:tcPr>
            <w:tcW w:w="699" w:type="pct"/>
            <w:tcBorders>
              <w:top w:val="nil"/>
              <w:left w:val="nil"/>
              <w:bottom w:val="single" w:sz="4" w:space="0" w:color="auto"/>
              <w:right w:val="single" w:sz="4" w:space="0" w:color="auto"/>
            </w:tcBorders>
            <w:shd w:val="clear" w:color="000000" w:fill="FFFFFF"/>
            <w:noWrap/>
            <w:vAlign w:val="bottom"/>
            <w:hideMark/>
          </w:tcPr>
          <w:p w:rsidR="004868E2" w:rsidRPr="00E5201B" w:rsidRDefault="004868E2" w:rsidP="004868E2">
            <w:pPr>
              <w:jc w:val="center"/>
              <w:rPr>
                <w:b/>
                <w:bCs/>
                <w:color w:val="000000"/>
                <w:sz w:val="22"/>
                <w:szCs w:val="22"/>
              </w:rPr>
            </w:pPr>
            <w:r w:rsidRPr="00E5201B">
              <w:rPr>
                <w:b/>
                <w:bCs/>
                <w:color w:val="000000"/>
                <w:sz w:val="22"/>
                <w:szCs w:val="22"/>
              </w:rPr>
              <w:t xml:space="preserve">  FY 2026/2027 </w:t>
            </w:r>
          </w:p>
        </w:tc>
      </w:tr>
      <w:tr w:rsidR="004868E2" w:rsidRPr="00E5201B" w:rsidTr="004868E2">
        <w:trPr>
          <w:trHeight w:val="300"/>
        </w:trPr>
        <w:tc>
          <w:tcPr>
            <w:tcW w:w="1484"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 xml:space="preserve"> Current Expenditure </w:t>
            </w:r>
          </w:p>
        </w:tc>
        <w:tc>
          <w:tcPr>
            <w:tcW w:w="891"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138,874,196 </w:t>
            </w:r>
          </w:p>
        </w:tc>
        <w:tc>
          <w:tcPr>
            <w:tcW w:w="627"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113,837,707 </w:t>
            </w:r>
          </w:p>
        </w:tc>
        <w:tc>
          <w:tcPr>
            <w:tcW w:w="12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119,529,593 </w:t>
            </w:r>
          </w:p>
        </w:tc>
        <w:tc>
          <w:tcPr>
            <w:tcW w:w="6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125,506,072 </w:t>
            </w:r>
          </w:p>
        </w:tc>
      </w:tr>
      <w:tr w:rsidR="004868E2" w:rsidRPr="00E5201B" w:rsidTr="004868E2">
        <w:trPr>
          <w:trHeight w:val="310"/>
        </w:trPr>
        <w:tc>
          <w:tcPr>
            <w:tcW w:w="1484"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 xml:space="preserve"> Compensation to Employees </w:t>
            </w:r>
          </w:p>
        </w:tc>
        <w:tc>
          <w:tcPr>
            <w:tcW w:w="89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40,306,465 </w:t>
            </w:r>
          </w:p>
        </w:tc>
        <w:tc>
          <w:tcPr>
            <w:tcW w:w="627"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42,541,441 </w:t>
            </w:r>
          </w:p>
        </w:tc>
        <w:tc>
          <w:tcPr>
            <w:tcW w:w="12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xml:space="preserve">          44,668,513 </w:t>
            </w:r>
          </w:p>
        </w:tc>
        <w:tc>
          <w:tcPr>
            <w:tcW w:w="6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xml:space="preserve">               46,901,939 </w:t>
            </w:r>
          </w:p>
        </w:tc>
      </w:tr>
      <w:tr w:rsidR="004868E2" w:rsidRPr="00E5201B" w:rsidTr="004868E2">
        <w:trPr>
          <w:trHeight w:val="310"/>
        </w:trPr>
        <w:tc>
          <w:tcPr>
            <w:tcW w:w="1484"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 xml:space="preserve"> Use of goods and services </w:t>
            </w:r>
          </w:p>
        </w:tc>
        <w:tc>
          <w:tcPr>
            <w:tcW w:w="89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98,567,731 </w:t>
            </w:r>
          </w:p>
        </w:tc>
        <w:tc>
          <w:tcPr>
            <w:tcW w:w="627"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71,296,266 </w:t>
            </w:r>
          </w:p>
        </w:tc>
        <w:tc>
          <w:tcPr>
            <w:tcW w:w="12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xml:space="preserve">          74,861,079 </w:t>
            </w:r>
          </w:p>
        </w:tc>
        <w:tc>
          <w:tcPr>
            <w:tcW w:w="6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xml:space="preserve">               78,604,133 </w:t>
            </w:r>
          </w:p>
        </w:tc>
      </w:tr>
      <w:tr w:rsidR="004868E2" w:rsidRPr="00E5201B" w:rsidTr="004868E2">
        <w:trPr>
          <w:trHeight w:val="310"/>
        </w:trPr>
        <w:tc>
          <w:tcPr>
            <w:tcW w:w="1484"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 xml:space="preserve"> Current Transfers Govt. Agencies </w:t>
            </w:r>
          </w:p>
        </w:tc>
        <w:tc>
          <w:tcPr>
            <w:tcW w:w="891"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w:t>
            </w:r>
          </w:p>
        </w:tc>
        <w:tc>
          <w:tcPr>
            <w:tcW w:w="627"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w:t>
            </w:r>
          </w:p>
        </w:tc>
        <w:tc>
          <w:tcPr>
            <w:tcW w:w="12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w:t>
            </w:r>
          </w:p>
        </w:tc>
        <w:tc>
          <w:tcPr>
            <w:tcW w:w="6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w:t>
            </w:r>
          </w:p>
        </w:tc>
      </w:tr>
      <w:tr w:rsidR="004868E2" w:rsidRPr="00E5201B" w:rsidTr="004868E2">
        <w:trPr>
          <w:trHeight w:val="310"/>
        </w:trPr>
        <w:tc>
          <w:tcPr>
            <w:tcW w:w="1484"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 xml:space="preserve"> Other Recurrent </w:t>
            </w:r>
          </w:p>
        </w:tc>
        <w:tc>
          <w:tcPr>
            <w:tcW w:w="891"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w:t>
            </w:r>
          </w:p>
        </w:tc>
        <w:tc>
          <w:tcPr>
            <w:tcW w:w="627"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w:t>
            </w:r>
          </w:p>
        </w:tc>
        <w:tc>
          <w:tcPr>
            <w:tcW w:w="12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w:t>
            </w:r>
          </w:p>
        </w:tc>
        <w:tc>
          <w:tcPr>
            <w:tcW w:w="6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w:t>
            </w:r>
          </w:p>
        </w:tc>
      </w:tr>
      <w:tr w:rsidR="004868E2" w:rsidRPr="00E5201B" w:rsidTr="004868E2">
        <w:trPr>
          <w:trHeight w:val="300"/>
        </w:trPr>
        <w:tc>
          <w:tcPr>
            <w:tcW w:w="1484"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 xml:space="preserve"> Capital Expenditure </w:t>
            </w:r>
          </w:p>
        </w:tc>
        <w:tc>
          <w:tcPr>
            <w:tcW w:w="891"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233,916,325 </w:t>
            </w:r>
          </w:p>
        </w:tc>
        <w:tc>
          <w:tcPr>
            <w:tcW w:w="627"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234,179,771 </w:t>
            </w:r>
          </w:p>
        </w:tc>
        <w:tc>
          <w:tcPr>
            <w:tcW w:w="12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245,888,760 </w:t>
            </w:r>
          </w:p>
        </w:tc>
        <w:tc>
          <w:tcPr>
            <w:tcW w:w="6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258,183,198 </w:t>
            </w:r>
          </w:p>
        </w:tc>
      </w:tr>
      <w:tr w:rsidR="004868E2" w:rsidRPr="00E5201B" w:rsidTr="004868E2">
        <w:trPr>
          <w:trHeight w:val="310"/>
        </w:trPr>
        <w:tc>
          <w:tcPr>
            <w:tcW w:w="1484"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 xml:space="preserve"> Acquisition of Non-Financial Assets </w:t>
            </w:r>
          </w:p>
        </w:tc>
        <w:tc>
          <w:tcPr>
            <w:tcW w:w="891"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w:t>
            </w:r>
          </w:p>
        </w:tc>
        <w:tc>
          <w:tcPr>
            <w:tcW w:w="627"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w:t>
            </w:r>
          </w:p>
        </w:tc>
        <w:tc>
          <w:tcPr>
            <w:tcW w:w="12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w:t>
            </w:r>
          </w:p>
        </w:tc>
        <w:tc>
          <w:tcPr>
            <w:tcW w:w="6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w:t>
            </w:r>
          </w:p>
        </w:tc>
      </w:tr>
      <w:tr w:rsidR="004868E2" w:rsidRPr="00E5201B" w:rsidTr="004868E2">
        <w:trPr>
          <w:trHeight w:val="310"/>
        </w:trPr>
        <w:tc>
          <w:tcPr>
            <w:tcW w:w="1484"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 xml:space="preserve"> Capital Transfers to Government Agencies </w:t>
            </w:r>
          </w:p>
        </w:tc>
        <w:tc>
          <w:tcPr>
            <w:tcW w:w="891"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w:t>
            </w:r>
          </w:p>
        </w:tc>
        <w:tc>
          <w:tcPr>
            <w:tcW w:w="627"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w:t>
            </w:r>
          </w:p>
        </w:tc>
        <w:tc>
          <w:tcPr>
            <w:tcW w:w="12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w:t>
            </w:r>
          </w:p>
        </w:tc>
        <w:tc>
          <w:tcPr>
            <w:tcW w:w="6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w:t>
            </w:r>
          </w:p>
        </w:tc>
      </w:tr>
      <w:tr w:rsidR="004868E2" w:rsidRPr="00E5201B" w:rsidTr="004868E2">
        <w:trPr>
          <w:trHeight w:val="310"/>
        </w:trPr>
        <w:tc>
          <w:tcPr>
            <w:tcW w:w="1484"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color w:val="000000"/>
                <w:sz w:val="22"/>
                <w:szCs w:val="22"/>
              </w:rPr>
            </w:pPr>
            <w:r w:rsidRPr="00E5201B">
              <w:rPr>
                <w:color w:val="000000"/>
                <w:sz w:val="22"/>
                <w:szCs w:val="22"/>
              </w:rPr>
              <w:t xml:space="preserve"> Other Development </w:t>
            </w:r>
          </w:p>
        </w:tc>
        <w:tc>
          <w:tcPr>
            <w:tcW w:w="891"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233,916,325 </w:t>
            </w:r>
          </w:p>
        </w:tc>
        <w:tc>
          <w:tcPr>
            <w:tcW w:w="627" w:type="pct"/>
            <w:tcBorders>
              <w:top w:val="nil"/>
              <w:left w:val="nil"/>
              <w:bottom w:val="single" w:sz="4" w:space="0" w:color="auto"/>
              <w:right w:val="single" w:sz="4" w:space="0" w:color="auto"/>
            </w:tcBorders>
            <w:shd w:val="clear" w:color="000000" w:fill="FFFFFF"/>
            <w:noWrap/>
            <w:vAlign w:val="center"/>
            <w:hideMark/>
          </w:tcPr>
          <w:p w:rsidR="004868E2" w:rsidRPr="00E5201B" w:rsidRDefault="004868E2" w:rsidP="004868E2">
            <w:pPr>
              <w:jc w:val="right"/>
              <w:rPr>
                <w:color w:val="000000"/>
                <w:sz w:val="22"/>
                <w:szCs w:val="22"/>
              </w:rPr>
            </w:pPr>
            <w:r w:rsidRPr="00E5201B">
              <w:rPr>
                <w:color w:val="000000"/>
                <w:sz w:val="22"/>
                <w:szCs w:val="22"/>
              </w:rPr>
              <w:t xml:space="preserve">         234,179,771 </w:t>
            </w:r>
          </w:p>
        </w:tc>
        <w:tc>
          <w:tcPr>
            <w:tcW w:w="12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xml:space="preserve">        245,888,760 </w:t>
            </w:r>
          </w:p>
        </w:tc>
        <w:tc>
          <w:tcPr>
            <w:tcW w:w="6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color w:val="000000"/>
                <w:sz w:val="22"/>
                <w:szCs w:val="22"/>
              </w:rPr>
            </w:pPr>
            <w:r w:rsidRPr="00E5201B">
              <w:rPr>
                <w:color w:val="000000"/>
                <w:sz w:val="22"/>
                <w:szCs w:val="22"/>
              </w:rPr>
              <w:t xml:space="preserve">             258,183,198 </w:t>
            </w:r>
          </w:p>
        </w:tc>
      </w:tr>
      <w:tr w:rsidR="004868E2" w:rsidRPr="00E5201B" w:rsidTr="004868E2">
        <w:trPr>
          <w:trHeight w:val="300"/>
        </w:trPr>
        <w:tc>
          <w:tcPr>
            <w:tcW w:w="1484" w:type="pct"/>
            <w:tcBorders>
              <w:top w:val="nil"/>
              <w:left w:val="single" w:sz="4" w:space="0" w:color="auto"/>
              <w:bottom w:val="single" w:sz="4" w:space="0" w:color="auto"/>
              <w:right w:val="single" w:sz="4" w:space="0" w:color="auto"/>
            </w:tcBorders>
            <w:shd w:val="clear" w:color="000000" w:fill="FFFFFF"/>
            <w:vAlign w:val="center"/>
            <w:hideMark/>
          </w:tcPr>
          <w:p w:rsidR="004868E2" w:rsidRPr="00E5201B" w:rsidRDefault="004868E2" w:rsidP="004868E2">
            <w:pPr>
              <w:rPr>
                <w:b/>
                <w:bCs/>
                <w:color w:val="000000"/>
                <w:sz w:val="22"/>
                <w:szCs w:val="22"/>
              </w:rPr>
            </w:pPr>
            <w:r w:rsidRPr="00E5201B">
              <w:rPr>
                <w:b/>
                <w:bCs/>
                <w:color w:val="000000"/>
                <w:sz w:val="22"/>
                <w:szCs w:val="22"/>
              </w:rPr>
              <w:t xml:space="preserve"> Total Expenditure of Vote </w:t>
            </w:r>
          </w:p>
        </w:tc>
        <w:tc>
          <w:tcPr>
            <w:tcW w:w="891"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372,790,521 </w:t>
            </w:r>
          </w:p>
        </w:tc>
        <w:tc>
          <w:tcPr>
            <w:tcW w:w="627"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348,017,478 </w:t>
            </w:r>
          </w:p>
        </w:tc>
        <w:tc>
          <w:tcPr>
            <w:tcW w:w="12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365,418,352 </w:t>
            </w:r>
          </w:p>
        </w:tc>
        <w:tc>
          <w:tcPr>
            <w:tcW w:w="699" w:type="pct"/>
            <w:tcBorders>
              <w:top w:val="nil"/>
              <w:left w:val="nil"/>
              <w:bottom w:val="single" w:sz="4" w:space="0" w:color="auto"/>
              <w:right w:val="single" w:sz="4" w:space="0" w:color="auto"/>
            </w:tcBorders>
            <w:shd w:val="clear" w:color="000000" w:fill="FFFFFF"/>
            <w:vAlign w:val="center"/>
            <w:hideMark/>
          </w:tcPr>
          <w:p w:rsidR="004868E2" w:rsidRPr="00E5201B" w:rsidRDefault="004868E2" w:rsidP="004868E2">
            <w:pPr>
              <w:jc w:val="right"/>
              <w:rPr>
                <w:b/>
                <w:bCs/>
                <w:color w:val="000000"/>
                <w:sz w:val="22"/>
                <w:szCs w:val="22"/>
              </w:rPr>
            </w:pPr>
            <w:r w:rsidRPr="00E5201B">
              <w:rPr>
                <w:b/>
                <w:bCs/>
                <w:color w:val="000000"/>
                <w:sz w:val="22"/>
                <w:szCs w:val="22"/>
              </w:rPr>
              <w:t xml:space="preserve">             383,689,270 </w:t>
            </w:r>
          </w:p>
        </w:tc>
      </w:tr>
    </w:tbl>
    <w:p w:rsidR="00C754E2" w:rsidRPr="00E5201B" w:rsidRDefault="00C754E2" w:rsidP="00C754E2">
      <w:pPr>
        <w:rPr>
          <w:sz w:val="22"/>
          <w:szCs w:val="22"/>
        </w:rPr>
      </w:pPr>
    </w:p>
    <w:p w:rsidR="00C754E2" w:rsidRPr="00E5201B" w:rsidRDefault="00C754E2" w:rsidP="00C754E2">
      <w:pPr>
        <w:pStyle w:val="Heading2"/>
        <w:rPr>
          <w:rFonts w:ascii="Times New Roman" w:eastAsia="Times New Roman" w:hAnsi="Times New Roman" w:cs="Times New Roman"/>
          <w:color w:val="auto"/>
          <w:sz w:val="22"/>
          <w:szCs w:val="22"/>
        </w:rPr>
      </w:pPr>
      <w:bookmarkStart w:id="420" w:name="_Toc71025191"/>
      <w:bookmarkStart w:id="421" w:name="_Toc108779262"/>
      <w:bookmarkStart w:id="422" w:name="_Toc419622565"/>
      <w:bookmarkStart w:id="423" w:name="_Toc173172950"/>
      <w:r w:rsidRPr="00E5201B">
        <w:rPr>
          <w:rFonts w:ascii="Times New Roman" w:eastAsia="Times New Roman" w:hAnsi="Times New Roman" w:cs="Times New Roman"/>
          <w:color w:val="auto"/>
          <w:sz w:val="22"/>
          <w:szCs w:val="22"/>
        </w:rPr>
        <w:lastRenderedPageBreak/>
        <w:t>Part G. Summary of Expenditure by Programme, Sub-Programme and Economic Classification (</w:t>
      </w:r>
      <w:r w:rsidR="004868E2" w:rsidRPr="00E5201B">
        <w:rPr>
          <w:rFonts w:ascii="Times New Roman" w:eastAsia="Times New Roman" w:hAnsi="Times New Roman" w:cs="Times New Roman"/>
          <w:color w:val="auto"/>
          <w:sz w:val="22"/>
          <w:szCs w:val="22"/>
        </w:rPr>
        <w:t>Kshs</w:t>
      </w:r>
      <w:r w:rsidRPr="00E5201B">
        <w:rPr>
          <w:rFonts w:ascii="Times New Roman" w:eastAsia="Times New Roman" w:hAnsi="Times New Roman" w:cs="Times New Roman"/>
          <w:color w:val="auto"/>
          <w:sz w:val="22"/>
          <w:szCs w:val="22"/>
        </w:rPr>
        <w:t xml:space="preserve">. Millions) </w:t>
      </w:r>
      <w:bookmarkEnd w:id="420"/>
      <w:bookmarkEnd w:id="421"/>
      <w:r w:rsidR="0099277E" w:rsidRPr="00E5201B">
        <w:rPr>
          <w:rFonts w:ascii="Times New Roman" w:eastAsia="Times New Roman" w:hAnsi="Times New Roman" w:cs="Times New Roman"/>
          <w:color w:val="auto"/>
          <w:sz w:val="22"/>
          <w:szCs w:val="22"/>
        </w:rPr>
        <w:t>FY 2024/25</w:t>
      </w:r>
      <w:r w:rsidRPr="00E5201B">
        <w:rPr>
          <w:rFonts w:ascii="Times New Roman" w:eastAsia="Times New Roman" w:hAnsi="Times New Roman" w:cs="Times New Roman"/>
          <w:color w:val="auto"/>
          <w:sz w:val="22"/>
          <w:szCs w:val="22"/>
        </w:rPr>
        <w:t xml:space="preserve"> – 2026/27</w:t>
      </w:r>
      <w:bookmarkEnd w:id="423"/>
    </w:p>
    <w:tbl>
      <w:tblPr>
        <w:tblW w:w="12440" w:type="dxa"/>
        <w:tblLook w:val="04A0" w:firstRow="1" w:lastRow="0" w:firstColumn="1" w:lastColumn="0" w:noHBand="0" w:noVBand="1"/>
      </w:tblPr>
      <w:tblGrid>
        <w:gridCol w:w="3280"/>
        <w:gridCol w:w="3020"/>
        <w:gridCol w:w="2180"/>
        <w:gridCol w:w="2140"/>
        <w:gridCol w:w="1820"/>
      </w:tblGrid>
      <w:tr w:rsidR="00F4339F" w:rsidRPr="00E5201B" w:rsidTr="00F4339F">
        <w:trPr>
          <w:trHeight w:val="405"/>
          <w:tblHeader/>
        </w:trPr>
        <w:tc>
          <w:tcPr>
            <w:tcW w:w="3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jc w:val="center"/>
              <w:rPr>
                <w:b/>
                <w:bCs/>
                <w:color w:val="000000"/>
                <w:sz w:val="22"/>
                <w:szCs w:val="22"/>
              </w:rPr>
            </w:pPr>
            <w:r w:rsidRPr="00E5201B">
              <w:rPr>
                <w:b/>
                <w:bCs/>
                <w:color w:val="000000"/>
                <w:sz w:val="22"/>
                <w:szCs w:val="22"/>
              </w:rPr>
              <w:t>Expenditure Classification</w:t>
            </w:r>
          </w:p>
        </w:tc>
        <w:tc>
          <w:tcPr>
            <w:tcW w:w="3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jc w:val="center"/>
              <w:rPr>
                <w:b/>
                <w:bCs/>
                <w:color w:val="000000"/>
                <w:sz w:val="22"/>
                <w:szCs w:val="22"/>
              </w:rPr>
            </w:pPr>
            <w:r w:rsidRPr="00E5201B">
              <w:rPr>
                <w:b/>
                <w:bCs/>
                <w:color w:val="000000"/>
                <w:sz w:val="22"/>
                <w:szCs w:val="22"/>
              </w:rPr>
              <w:t xml:space="preserve">  Approved  Revised Estimates No.2 FY 2023/2024 </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jc w:val="center"/>
              <w:rPr>
                <w:b/>
                <w:bCs/>
                <w:color w:val="000000"/>
                <w:sz w:val="22"/>
                <w:szCs w:val="22"/>
              </w:rPr>
            </w:pPr>
            <w:r w:rsidRPr="00E5201B">
              <w:rPr>
                <w:b/>
                <w:bCs/>
                <w:color w:val="000000"/>
                <w:sz w:val="22"/>
                <w:szCs w:val="22"/>
              </w:rPr>
              <w:t xml:space="preserve">   Approved Estimates FY 2024/2025 </w:t>
            </w:r>
          </w:p>
        </w:tc>
        <w:tc>
          <w:tcPr>
            <w:tcW w:w="39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4339F" w:rsidRPr="00E5201B" w:rsidRDefault="00F4339F" w:rsidP="00F4339F">
            <w:pPr>
              <w:jc w:val="center"/>
              <w:rPr>
                <w:b/>
                <w:bCs/>
                <w:color w:val="000000"/>
                <w:sz w:val="22"/>
                <w:szCs w:val="22"/>
              </w:rPr>
            </w:pPr>
            <w:r w:rsidRPr="00E5201B">
              <w:rPr>
                <w:b/>
                <w:bCs/>
                <w:color w:val="000000"/>
                <w:sz w:val="22"/>
                <w:szCs w:val="22"/>
              </w:rPr>
              <w:t xml:space="preserve">  Projected Estimates  </w:t>
            </w:r>
          </w:p>
        </w:tc>
      </w:tr>
      <w:tr w:rsidR="00F4339F" w:rsidRPr="00E5201B" w:rsidTr="00F4339F">
        <w:trPr>
          <w:trHeight w:val="540"/>
          <w:tblHeader/>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F4339F" w:rsidRPr="00E5201B" w:rsidRDefault="00F4339F" w:rsidP="00F4339F">
            <w:pPr>
              <w:rPr>
                <w:b/>
                <w:bCs/>
                <w:color w:val="000000"/>
                <w:sz w:val="22"/>
                <w:szCs w:val="22"/>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F4339F" w:rsidRPr="00E5201B" w:rsidRDefault="00F4339F" w:rsidP="00F4339F">
            <w:pPr>
              <w:rPr>
                <w:b/>
                <w:bCs/>
                <w:color w:val="000000"/>
                <w:sz w:val="22"/>
                <w:szCs w:val="22"/>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F4339F" w:rsidRPr="00E5201B" w:rsidRDefault="00F4339F" w:rsidP="00F4339F">
            <w:pPr>
              <w:rPr>
                <w:b/>
                <w:bCs/>
                <w:color w:val="000000"/>
                <w:sz w:val="22"/>
                <w:szCs w:val="22"/>
              </w:rPr>
            </w:pP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center"/>
              <w:rPr>
                <w:b/>
                <w:bCs/>
                <w:color w:val="000000"/>
                <w:sz w:val="22"/>
                <w:szCs w:val="22"/>
              </w:rPr>
            </w:pPr>
            <w:r w:rsidRPr="00E5201B">
              <w:rPr>
                <w:b/>
                <w:bCs/>
                <w:color w:val="000000"/>
                <w:sz w:val="22"/>
                <w:szCs w:val="22"/>
              </w:rPr>
              <w:t xml:space="preserve">  FY 2025/2026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center"/>
              <w:rPr>
                <w:b/>
                <w:bCs/>
                <w:color w:val="000000"/>
                <w:sz w:val="22"/>
                <w:szCs w:val="22"/>
              </w:rPr>
            </w:pPr>
            <w:r w:rsidRPr="00E5201B">
              <w:rPr>
                <w:b/>
                <w:bCs/>
                <w:color w:val="000000"/>
                <w:sz w:val="22"/>
                <w:szCs w:val="22"/>
              </w:rPr>
              <w:t xml:space="preserve">  FY 2026/2027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Programme 1: General Administration, Planning and Support Services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63,413,457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73,697,707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77,382,593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81,251,722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40,306,465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42,541,441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44,668,513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46,901,939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23,106,992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31,156,266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32,714,079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34,349,783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Current Transfers Govt. Agencies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Recurrent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50,227,600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50,227,600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D9D9D9"/>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113,641,057 </w:t>
            </w:r>
          </w:p>
        </w:tc>
        <w:tc>
          <w:tcPr>
            <w:tcW w:w="218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73,697,707 </w:t>
            </w:r>
          </w:p>
        </w:tc>
        <w:tc>
          <w:tcPr>
            <w:tcW w:w="214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77,382,593 </w:t>
            </w:r>
          </w:p>
        </w:tc>
        <w:tc>
          <w:tcPr>
            <w:tcW w:w="182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81,251,722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Sub-Programme 1: Personnel Services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40,306,465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42,541,441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44,668,513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46,901,939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40,306,465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42,541,441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44,668,513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46,901,939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40,306,465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42,541,441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44,668,513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46,901,939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Sub-Programme 2: Administration Services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23,106,992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31,156,266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32,714,079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34,349,783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23,106,992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31,156,266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32,714,079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34,349,783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Current Transfers Govt. Agencies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Recurrent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50,227,600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50,227,600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73,334,592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31,156,266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32,714,079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34,349,783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lastRenderedPageBreak/>
              <w:t xml:space="preserve"> Programme 2:Community Development, Women Section and Social Services</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32,070,739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14,720,000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15,456,000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16,228,800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32,070,739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14,720,000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15,456,000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16,228,800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Current Transfers Govt. Agencies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Recurrent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8,316,000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37,521,746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39,397,833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41,367,725 </w:t>
            </w:r>
          </w:p>
        </w:tc>
      </w:tr>
      <w:tr w:rsidR="00F4339F" w:rsidRPr="00E5201B" w:rsidTr="00F4339F">
        <w:trPr>
          <w:trHeight w:val="5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Acquisition of Non-Financial Assets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5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Capital Transfers to Govt. Agencies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8,316,000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37,521,746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39,397,833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41,367,725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D9D9D9"/>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40,386,739 </w:t>
            </w:r>
          </w:p>
        </w:tc>
        <w:tc>
          <w:tcPr>
            <w:tcW w:w="218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52,241,746 </w:t>
            </w:r>
          </w:p>
        </w:tc>
        <w:tc>
          <w:tcPr>
            <w:tcW w:w="214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54,853,833 </w:t>
            </w:r>
          </w:p>
        </w:tc>
        <w:tc>
          <w:tcPr>
            <w:tcW w:w="182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57,596,525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Sub-Programme 2.1 : Community Development, Women Section and Social Services</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18,361,739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5,220,000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5,481,000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5,755,050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18,361,739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5,220,000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5,481,000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5,755,050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Current Transfers Govt. Agencies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Recurrent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37,521,746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39,397,833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41,367,725 </w:t>
            </w:r>
          </w:p>
        </w:tc>
      </w:tr>
      <w:tr w:rsidR="00F4339F" w:rsidRPr="00E5201B" w:rsidTr="00F4339F">
        <w:trPr>
          <w:trHeight w:val="5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Acquisition of Non-Financial Assets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37,521,746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39,397,833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41,367,725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18,361,739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42,741,746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44,878,833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47,122,775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Sub-Programme 2.2 : Management of Drug and substance Abuse</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3,500,000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6,000,000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6,300,000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6,615,000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lastRenderedPageBreak/>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3,500,000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6,000,000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6,300,000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6,615,000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Current Transfers Govt. Agencies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Recurrent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5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Acquisition of Non-Financial Assets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3,500,000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6,000,000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6,300,000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6,615,000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B67C07">
            <w:pPr>
              <w:rPr>
                <w:b/>
                <w:bCs/>
                <w:color w:val="000000"/>
                <w:sz w:val="22"/>
                <w:szCs w:val="22"/>
              </w:rPr>
            </w:pPr>
            <w:r w:rsidRPr="00E5201B">
              <w:rPr>
                <w:b/>
                <w:bCs/>
                <w:color w:val="000000"/>
                <w:sz w:val="22"/>
                <w:szCs w:val="22"/>
              </w:rPr>
              <w:t xml:space="preserve"> Sub-Programme 2.</w:t>
            </w:r>
            <w:r w:rsidR="00B67C07">
              <w:rPr>
                <w:b/>
                <w:bCs/>
                <w:color w:val="000000"/>
                <w:sz w:val="22"/>
                <w:szCs w:val="22"/>
              </w:rPr>
              <w:t>3</w:t>
            </w:r>
            <w:r w:rsidRPr="00E5201B">
              <w:rPr>
                <w:b/>
                <w:bCs/>
                <w:color w:val="000000"/>
                <w:sz w:val="22"/>
                <w:szCs w:val="22"/>
              </w:rPr>
              <w:t>: VSLA</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18,525,000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3,500,000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3,675,000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3,858,750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18,525,000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3,500,000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3,675,000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3,858,750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18,525,000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3,500,000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3,675,000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3,858,750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Programme 3:Sports and Youth</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27,300,000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9,710,000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10,195,500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10,705,275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xml:space="preserve">                               27,300,000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xml:space="preserve">                   9,710,000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10,195,500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10,705,275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Recurrent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171,243,525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196,658,025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206,490,926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216,815,473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xml:space="preserve">                              171,243,525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xml:space="preserve">                196,658,025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206,490,926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216,815,473 </w:t>
            </w:r>
          </w:p>
        </w:tc>
      </w:tr>
      <w:tr w:rsidR="00F4339F" w:rsidRPr="00E5201B" w:rsidTr="00B67C07">
        <w:trPr>
          <w:trHeight w:val="278"/>
        </w:trPr>
        <w:tc>
          <w:tcPr>
            <w:tcW w:w="3280" w:type="dxa"/>
            <w:tcBorders>
              <w:top w:val="nil"/>
              <w:left w:val="single" w:sz="4" w:space="0" w:color="auto"/>
              <w:bottom w:val="single" w:sz="4" w:space="0" w:color="auto"/>
              <w:right w:val="single" w:sz="4" w:space="0" w:color="auto"/>
            </w:tcBorders>
            <w:shd w:val="clear" w:color="000000" w:fill="D9D9D9"/>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198,543,525 </w:t>
            </w:r>
          </w:p>
        </w:tc>
        <w:tc>
          <w:tcPr>
            <w:tcW w:w="218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206,368,025 </w:t>
            </w:r>
          </w:p>
        </w:tc>
        <w:tc>
          <w:tcPr>
            <w:tcW w:w="214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216,686,426 </w:t>
            </w:r>
          </w:p>
        </w:tc>
        <w:tc>
          <w:tcPr>
            <w:tcW w:w="182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227,520,748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lastRenderedPageBreak/>
              <w:t xml:space="preserve"> Sub-Programme 3.1: Sports Development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27,300,000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9,710,000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10,195,500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10,705,275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27,300,000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9,710,000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10,195,500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10,705,275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Current Transfers Govt. Agencies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Recurrent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91,243,525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72,658,025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76,290,926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80,105,473 </w:t>
            </w:r>
          </w:p>
        </w:tc>
      </w:tr>
      <w:tr w:rsidR="00F4339F" w:rsidRPr="00E5201B" w:rsidTr="00F4339F">
        <w:trPr>
          <w:trHeight w:val="5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Acquisition of Non-Financial Assets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91,243,525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72,658,025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76,290,926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80,105,473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118,543,525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82,368,025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86,486,426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90,810,748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SP 3.2 Construction of Kwale Stadium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80,000,000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124,000,000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130,200,000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136,710,000 </w:t>
            </w:r>
          </w:p>
        </w:tc>
      </w:tr>
      <w:tr w:rsidR="00F4339F" w:rsidRPr="00E5201B" w:rsidTr="00B67C07">
        <w:trPr>
          <w:trHeight w:val="188"/>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xml:space="preserve">                               80,000,000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xml:space="preserve">                124,000,000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130,200,000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136,710,000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80,000,000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124,000,000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130,200,000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136,710,000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Programme 4: Culture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16,090,000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15,710,000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16,495,500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17,320,275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xml:space="preserve">                               16,090,000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xml:space="preserve">                 15,710,000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16,495,500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17,320,275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4,129,200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xml:space="preserve">                                 4,129,200 </w:t>
            </w:r>
          </w:p>
        </w:tc>
        <w:tc>
          <w:tcPr>
            <w:tcW w:w="218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color w:val="000000"/>
                <w:sz w:val="22"/>
                <w:szCs w:val="22"/>
              </w:rPr>
            </w:pPr>
            <w:r w:rsidRPr="00E5201B">
              <w:rPr>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D9D9D9"/>
            <w:vAlign w:val="center"/>
            <w:hideMark/>
          </w:tcPr>
          <w:p w:rsidR="00F4339F" w:rsidRPr="00E5201B" w:rsidRDefault="00F4339F" w:rsidP="00F4339F">
            <w:pPr>
              <w:rPr>
                <w:b/>
                <w:bCs/>
                <w:color w:val="000000"/>
                <w:sz w:val="22"/>
                <w:szCs w:val="22"/>
              </w:rPr>
            </w:pPr>
            <w:r w:rsidRPr="00E5201B">
              <w:rPr>
                <w:b/>
                <w:bCs/>
                <w:color w:val="000000"/>
                <w:sz w:val="22"/>
                <w:szCs w:val="22"/>
              </w:rPr>
              <w:lastRenderedPageBreak/>
              <w:t xml:space="preserve"> Total Expenditure </w:t>
            </w:r>
          </w:p>
        </w:tc>
        <w:tc>
          <w:tcPr>
            <w:tcW w:w="302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20,219,200 </w:t>
            </w:r>
          </w:p>
        </w:tc>
        <w:tc>
          <w:tcPr>
            <w:tcW w:w="218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15,710,000 </w:t>
            </w:r>
          </w:p>
        </w:tc>
        <w:tc>
          <w:tcPr>
            <w:tcW w:w="214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16,495,500 </w:t>
            </w:r>
          </w:p>
        </w:tc>
        <w:tc>
          <w:tcPr>
            <w:tcW w:w="1820" w:type="dxa"/>
            <w:tcBorders>
              <w:top w:val="nil"/>
              <w:left w:val="nil"/>
              <w:bottom w:val="single" w:sz="4" w:space="0" w:color="auto"/>
              <w:right w:val="single" w:sz="4" w:space="0" w:color="auto"/>
            </w:tcBorders>
            <w:shd w:val="clear" w:color="000000" w:fill="D9D9D9"/>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17,320,275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Programme 4.1: Cultural Promotional Services (Annual Cultural </w:t>
            </w:r>
            <w:r w:rsidR="00F072F4" w:rsidRPr="00E5201B">
              <w:rPr>
                <w:b/>
                <w:bCs/>
                <w:color w:val="000000"/>
                <w:sz w:val="22"/>
                <w:szCs w:val="22"/>
              </w:rPr>
              <w:t>Competition</w:t>
            </w:r>
            <w:r w:rsidRPr="00E5201B">
              <w:rPr>
                <w:b/>
                <w:bCs/>
                <w:color w:val="000000"/>
                <w:sz w:val="22"/>
                <w:szCs w:val="22"/>
              </w:rPr>
              <w:t>)</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16,090,000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15,710,000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16,495,500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17,320,275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16,090,000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15,710,000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16,495,500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17,320,275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16,090,000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15,710,000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16,495,500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17,320,275 </w:t>
            </w:r>
          </w:p>
        </w:tc>
      </w:tr>
      <w:tr w:rsidR="00F4339F" w:rsidRPr="00E5201B" w:rsidTr="00F4339F">
        <w:trPr>
          <w:trHeight w:val="290"/>
        </w:trPr>
        <w:tc>
          <w:tcPr>
            <w:tcW w:w="124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Programme 4.1: Cultural Development Services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Current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Compensation to Employees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Use of goods and services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Capital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4,129,200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color w:val="000000"/>
                <w:sz w:val="22"/>
                <w:szCs w:val="22"/>
              </w:rPr>
            </w:pPr>
            <w:r w:rsidRPr="00E5201B">
              <w:rPr>
                <w:color w:val="000000"/>
                <w:sz w:val="22"/>
                <w:szCs w:val="22"/>
              </w:rPr>
              <w:t xml:space="preserve"> Other Development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4,129,200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color w:val="000000"/>
                <w:sz w:val="22"/>
                <w:szCs w:val="22"/>
              </w:rPr>
            </w:pPr>
            <w:r w:rsidRPr="00E5201B">
              <w:rPr>
                <w:color w:val="000000"/>
                <w:sz w:val="22"/>
                <w:szCs w:val="22"/>
              </w:rPr>
              <w:t xml:space="preserve">                        -   </w:t>
            </w:r>
          </w:p>
        </w:tc>
      </w:tr>
      <w:tr w:rsidR="00F4339F" w:rsidRPr="00E5201B" w:rsidTr="00F4339F">
        <w:trPr>
          <w:trHeight w:val="29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w:t>
            </w:r>
          </w:p>
        </w:tc>
        <w:tc>
          <w:tcPr>
            <w:tcW w:w="30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4,129,200 </w:t>
            </w:r>
          </w:p>
        </w:tc>
        <w:tc>
          <w:tcPr>
            <w:tcW w:w="218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214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c>
          <w:tcPr>
            <w:tcW w:w="1820" w:type="dxa"/>
            <w:tcBorders>
              <w:top w:val="nil"/>
              <w:left w:val="nil"/>
              <w:bottom w:val="single" w:sz="4" w:space="0" w:color="auto"/>
              <w:right w:val="single" w:sz="4" w:space="0" w:color="auto"/>
            </w:tcBorders>
            <w:shd w:val="clear" w:color="000000" w:fill="FFFFFF"/>
            <w:noWrap/>
            <w:vAlign w:val="center"/>
            <w:hideMark/>
          </w:tcPr>
          <w:p w:rsidR="00F4339F" w:rsidRPr="00E5201B" w:rsidRDefault="00F4339F" w:rsidP="00F4339F">
            <w:pPr>
              <w:jc w:val="right"/>
              <w:rPr>
                <w:b/>
                <w:bCs/>
                <w:color w:val="000000"/>
                <w:sz w:val="22"/>
                <w:szCs w:val="22"/>
              </w:rPr>
            </w:pPr>
            <w:r w:rsidRPr="00E5201B">
              <w:rPr>
                <w:b/>
                <w:bCs/>
                <w:color w:val="000000"/>
                <w:sz w:val="22"/>
                <w:szCs w:val="22"/>
              </w:rPr>
              <w:t xml:space="preserve">                        -   </w:t>
            </w:r>
          </w:p>
        </w:tc>
      </w:tr>
      <w:tr w:rsidR="00F4339F" w:rsidRPr="00E5201B" w:rsidTr="00B67C07">
        <w:trPr>
          <w:trHeight w:val="290"/>
        </w:trPr>
        <w:tc>
          <w:tcPr>
            <w:tcW w:w="3280" w:type="dxa"/>
            <w:tcBorders>
              <w:top w:val="nil"/>
              <w:left w:val="single" w:sz="4" w:space="0" w:color="auto"/>
              <w:bottom w:val="single" w:sz="4" w:space="0" w:color="auto"/>
              <w:right w:val="single" w:sz="4" w:space="0" w:color="auto"/>
            </w:tcBorders>
            <w:shd w:val="clear" w:color="000000" w:fill="D9D9D9"/>
            <w:noWrap/>
            <w:vAlign w:val="center"/>
            <w:hideMark/>
          </w:tcPr>
          <w:p w:rsidR="00F4339F" w:rsidRPr="00E5201B" w:rsidRDefault="00F4339F" w:rsidP="00F4339F">
            <w:pPr>
              <w:rPr>
                <w:b/>
                <w:bCs/>
                <w:color w:val="000000"/>
                <w:sz w:val="22"/>
                <w:szCs w:val="22"/>
              </w:rPr>
            </w:pPr>
            <w:r w:rsidRPr="00E5201B">
              <w:rPr>
                <w:b/>
                <w:bCs/>
                <w:color w:val="000000"/>
                <w:sz w:val="22"/>
                <w:szCs w:val="22"/>
              </w:rPr>
              <w:t xml:space="preserve"> Total Expenditure of Vote </w:t>
            </w:r>
          </w:p>
        </w:tc>
        <w:tc>
          <w:tcPr>
            <w:tcW w:w="3020" w:type="dxa"/>
            <w:tcBorders>
              <w:top w:val="nil"/>
              <w:left w:val="nil"/>
              <w:bottom w:val="single" w:sz="4" w:space="0" w:color="auto"/>
              <w:right w:val="single" w:sz="4" w:space="0" w:color="auto"/>
            </w:tcBorders>
            <w:shd w:val="clear" w:color="000000" w:fill="D9D9D9"/>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372,790,521 </w:t>
            </w:r>
          </w:p>
        </w:tc>
        <w:tc>
          <w:tcPr>
            <w:tcW w:w="2180" w:type="dxa"/>
            <w:tcBorders>
              <w:top w:val="nil"/>
              <w:left w:val="nil"/>
              <w:bottom w:val="single" w:sz="4" w:space="0" w:color="auto"/>
              <w:right w:val="single" w:sz="4" w:space="0" w:color="auto"/>
            </w:tcBorders>
            <w:shd w:val="clear" w:color="000000" w:fill="D9D9D9"/>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348,017,478 </w:t>
            </w:r>
          </w:p>
        </w:tc>
        <w:tc>
          <w:tcPr>
            <w:tcW w:w="2140" w:type="dxa"/>
            <w:tcBorders>
              <w:top w:val="nil"/>
              <w:left w:val="nil"/>
              <w:bottom w:val="single" w:sz="4" w:space="0" w:color="auto"/>
              <w:right w:val="single" w:sz="4" w:space="0" w:color="auto"/>
            </w:tcBorders>
            <w:shd w:val="clear" w:color="000000" w:fill="D9D9D9"/>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365,418,352 </w:t>
            </w:r>
          </w:p>
        </w:tc>
        <w:tc>
          <w:tcPr>
            <w:tcW w:w="1820" w:type="dxa"/>
            <w:tcBorders>
              <w:top w:val="nil"/>
              <w:left w:val="nil"/>
              <w:bottom w:val="single" w:sz="4" w:space="0" w:color="auto"/>
              <w:right w:val="single" w:sz="4" w:space="0" w:color="auto"/>
            </w:tcBorders>
            <w:shd w:val="clear" w:color="000000" w:fill="D9D9D9"/>
            <w:vAlign w:val="bottom"/>
            <w:hideMark/>
          </w:tcPr>
          <w:p w:rsidR="00F4339F" w:rsidRPr="00E5201B" w:rsidRDefault="00F4339F" w:rsidP="00B67C07">
            <w:pPr>
              <w:jc w:val="right"/>
              <w:rPr>
                <w:b/>
                <w:bCs/>
                <w:color w:val="000000"/>
                <w:sz w:val="22"/>
                <w:szCs w:val="22"/>
              </w:rPr>
            </w:pPr>
            <w:r w:rsidRPr="00E5201B">
              <w:rPr>
                <w:b/>
                <w:bCs/>
                <w:color w:val="000000"/>
                <w:sz w:val="22"/>
                <w:szCs w:val="22"/>
              </w:rPr>
              <w:t xml:space="preserve">         383,689,270 </w:t>
            </w:r>
          </w:p>
        </w:tc>
      </w:tr>
    </w:tbl>
    <w:p w:rsidR="00027502" w:rsidRPr="00E5201B" w:rsidRDefault="00027502" w:rsidP="00027502">
      <w:pPr>
        <w:rPr>
          <w:sz w:val="22"/>
          <w:szCs w:val="22"/>
        </w:rPr>
      </w:pPr>
    </w:p>
    <w:p w:rsidR="00C754E2" w:rsidRPr="00E5201B" w:rsidRDefault="00C754E2" w:rsidP="00C754E2">
      <w:pPr>
        <w:keepNext/>
        <w:keepLines/>
        <w:spacing w:before="200"/>
        <w:outlineLvl w:val="2"/>
        <w:rPr>
          <w:rFonts w:eastAsiaTheme="majorEastAsia"/>
          <w:b/>
          <w:bCs/>
          <w:sz w:val="22"/>
          <w:szCs w:val="22"/>
        </w:rPr>
      </w:pPr>
      <w:bookmarkStart w:id="424" w:name="_Toc108779263"/>
      <w:bookmarkStart w:id="425" w:name="_Toc173172951"/>
      <w:r w:rsidRPr="00E5201B">
        <w:rPr>
          <w:rFonts w:eastAsiaTheme="majorEastAsia"/>
          <w:b/>
          <w:bCs/>
          <w:sz w:val="22"/>
          <w:szCs w:val="22"/>
        </w:rPr>
        <w:t>Part H: Details of Staff Establishment by organization (Delivery Unit)</w:t>
      </w:r>
      <w:bookmarkEnd w:id="424"/>
      <w:bookmarkEnd w:id="425"/>
    </w:p>
    <w:tbl>
      <w:tblPr>
        <w:tblW w:w="5000" w:type="pct"/>
        <w:tblLook w:val="04A0" w:firstRow="1" w:lastRow="0" w:firstColumn="1" w:lastColumn="0" w:noHBand="0" w:noVBand="1"/>
      </w:tblPr>
      <w:tblGrid>
        <w:gridCol w:w="2369"/>
        <w:gridCol w:w="1028"/>
        <w:gridCol w:w="1280"/>
        <w:gridCol w:w="974"/>
        <w:gridCol w:w="2086"/>
        <w:gridCol w:w="1536"/>
        <w:gridCol w:w="1756"/>
        <w:gridCol w:w="1921"/>
      </w:tblGrid>
      <w:tr w:rsidR="004E2B31" w:rsidRPr="00E5201B" w:rsidTr="004E2B31">
        <w:trPr>
          <w:trHeight w:val="300"/>
        </w:trPr>
        <w:tc>
          <w:tcPr>
            <w:tcW w:w="10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b/>
                <w:bCs/>
                <w:color w:val="000000"/>
                <w:sz w:val="22"/>
                <w:szCs w:val="22"/>
              </w:rPr>
            </w:pPr>
            <w:r w:rsidRPr="00E5201B">
              <w:rPr>
                <w:b/>
                <w:bCs/>
                <w:color w:val="000000"/>
                <w:sz w:val="22"/>
                <w:szCs w:val="22"/>
              </w:rPr>
              <w:t>Position Title</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4E2B31" w:rsidRPr="00E5201B" w:rsidRDefault="004E2B31" w:rsidP="004E2B31">
            <w:pPr>
              <w:rPr>
                <w:b/>
                <w:bCs/>
                <w:color w:val="000000"/>
                <w:sz w:val="22"/>
                <w:szCs w:val="22"/>
              </w:rPr>
            </w:pPr>
            <w:r w:rsidRPr="00E5201B">
              <w:rPr>
                <w:b/>
                <w:bCs/>
                <w:color w:val="000000"/>
                <w:sz w:val="22"/>
                <w:szCs w:val="22"/>
              </w:rPr>
              <w:t>JOB GRP</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4E2B31" w:rsidRPr="00E5201B" w:rsidRDefault="004E2B31" w:rsidP="004E2B31">
            <w:pPr>
              <w:rPr>
                <w:b/>
                <w:bCs/>
                <w:color w:val="000000"/>
                <w:sz w:val="22"/>
                <w:szCs w:val="22"/>
              </w:rPr>
            </w:pPr>
            <w:r w:rsidRPr="00E5201B">
              <w:rPr>
                <w:b/>
                <w:bCs/>
                <w:color w:val="000000"/>
                <w:sz w:val="22"/>
                <w:szCs w:val="22"/>
              </w:rPr>
              <w:t>Authorized</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b/>
                <w:bCs/>
                <w:color w:val="000000"/>
                <w:sz w:val="22"/>
                <w:szCs w:val="22"/>
              </w:rPr>
            </w:pPr>
            <w:r w:rsidRPr="00E5201B">
              <w:rPr>
                <w:b/>
                <w:bCs/>
                <w:color w:val="000000"/>
                <w:sz w:val="22"/>
                <w:szCs w:val="22"/>
              </w:rPr>
              <w:t>In Position</w:t>
            </w:r>
          </w:p>
        </w:tc>
        <w:tc>
          <w:tcPr>
            <w:tcW w:w="740" w:type="pct"/>
            <w:tcBorders>
              <w:top w:val="single" w:sz="4" w:space="0" w:color="auto"/>
              <w:left w:val="nil"/>
              <w:bottom w:val="nil"/>
              <w:right w:val="single" w:sz="4" w:space="0" w:color="auto"/>
            </w:tcBorders>
            <w:shd w:val="clear" w:color="auto" w:fill="auto"/>
            <w:vAlign w:val="center"/>
            <w:hideMark/>
          </w:tcPr>
          <w:p w:rsidR="004E2B31" w:rsidRPr="00E5201B" w:rsidRDefault="004E2B31" w:rsidP="004E2B31">
            <w:pPr>
              <w:rPr>
                <w:b/>
                <w:bCs/>
                <w:sz w:val="22"/>
                <w:szCs w:val="22"/>
              </w:rPr>
            </w:pPr>
            <w:r w:rsidRPr="00E5201B">
              <w:rPr>
                <w:b/>
                <w:bCs/>
                <w:sz w:val="22"/>
                <w:szCs w:val="22"/>
              </w:rPr>
              <w:t xml:space="preserve"> Actual FY 2023/2024</w:t>
            </w:r>
          </w:p>
        </w:tc>
        <w:tc>
          <w:tcPr>
            <w:tcW w:w="533" w:type="pct"/>
            <w:tcBorders>
              <w:top w:val="single" w:sz="4" w:space="0" w:color="auto"/>
              <w:left w:val="nil"/>
              <w:bottom w:val="nil"/>
              <w:right w:val="single" w:sz="4" w:space="0" w:color="auto"/>
            </w:tcBorders>
            <w:shd w:val="clear" w:color="auto" w:fill="auto"/>
            <w:vAlign w:val="center"/>
            <w:hideMark/>
          </w:tcPr>
          <w:p w:rsidR="004E2B31" w:rsidRPr="00E5201B" w:rsidRDefault="004E2B31" w:rsidP="004E2B31">
            <w:pPr>
              <w:rPr>
                <w:b/>
                <w:bCs/>
                <w:sz w:val="22"/>
                <w:szCs w:val="22"/>
              </w:rPr>
            </w:pPr>
            <w:r w:rsidRPr="00E5201B">
              <w:rPr>
                <w:b/>
                <w:bCs/>
                <w:sz w:val="22"/>
                <w:szCs w:val="22"/>
              </w:rPr>
              <w:t xml:space="preserve"> FY 2024/25</w:t>
            </w:r>
          </w:p>
        </w:tc>
        <w:tc>
          <w:tcPr>
            <w:tcW w:w="602" w:type="pct"/>
            <w:tcBorders>
              <w:top w:val="single" w:sz="4" w:space="0" w:color="auto"/>
              <w:left w:val="nil"/>
              <w:bottom w:val="nil"/>
              <w:right w:val="single" w:sz="4" w:space="0" w:color="auto"/>
            </w:tcBorders>
            <w:shd w:val="clear" w:color="auto" w:fill="auto"/>
            <w:vAlign w:val="center"/>
            <w:hideMark/>
          </w:tcPr>
          <w:p w:rsidR="004E2B31" w:rsidRPr="00E5201B" w:rsidRDefault="004E2B31" w:rsidP="004E2B31">
            <w:pPr>
              <w:rPr>
                <w:b/>
                <w:bCs/>
                <w:sz w:val="22"/>
                <w:szCs w:val="22"/>
              </w:rPr>
            </w:pPr>
            <w:r w:rsidRPr="00E5201B">
              <w:rPr>
                <w:b/>
                <w:bCs/>
                <w:sz w:val="22"/>
                <w:szCs w:val="22"/>
              </w:rPr>
              <w:t xml:space="preserve"> FY 2025/26</w:t>
            </w:r>
          </w:p>
        </w:tc>
        <w:tc>
          <w:tcPr>
            <w:tcW w:w="671" w:type="pct"/>
            <w:tcBorders>
              <w:top w:val="single" w:sz="4" w:space="0" w:color="auto"/>
              <w:left w:val="nil"/>
              <w:bottom w:val="nil"/>
              <w:right w:val="single" w:sz="4" w:space="0" w:color="auto"/>
            </w:tcBorders>
            <w:shd w:val="clear" w:color="auto" w:fill="auto"/>
            <w:vAlign w:val="center"/>
            <w:hideMark/>
          </w:tcPr>
          <w:p w:rsidR="004E2B31" w:rsidRPr="00E5201B" w:rsidRDefault="004E2B31" w:rsidP="004E2B31">
            <w:pPr>
              <w:rPr>
                <w:b/>
                <w:bCs/>
                <w:sz w:val="22"/>
                <w:szCs w:val="22"/>
              </w:rPr>
            </w:pPr>
            <w:r w:rsidRPr="00E5201B">
              <w:rPr>
                <w:b/>
                <w:bCs/>
                <w:sz w:val="22"/>
                <w:szCs w:val="22"/>
              </w:rPr>
              <w:t xml:space="preserve"> FY 2026/27</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 Chief officer</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 S</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 1</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 1</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4E2B31" w:rsidRPr="00E5201B" w:rsidRDefault="004E2B31" w:rsidP="004E2B31">
            <w:pPr>
              <w:jc w:val="right"/>
              <w:rPr>
                <w:sz w:val="22"/>
                <w:szCs w:val="22"/>
              </w:rPr>
            </w:pPr>
            <w:r w:rsidRPr="00E5201B">
              <w:rPr>
                <w:sz w:val="22"/>
                <w:szCs w:val="22"/>
              </w:rPr>
              <w:t xml:space="preserve">                  2,326,764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E2B31" w:rsidRPr="00E5201B" w:rsidRDefault="004E2B31" w:rsidP="004E2B31">
            <w:pPr>
              <w:jc w:val="right"/>
              <w:rPr>
                <w:sz w:val="22"/>
                <w:szCs w:val="22"/>
              </w:rPr>
            </w:pPr>
            <w:r w:rsidRPr="00E5201B">
              <w:rPr>
                <w:sz w:val="22"/>
                <w:szCs w:val="22"/>
              </w:rPr>
              <w:t xml:space="preserve">         2,896,848 </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3,041,690 </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3,193,775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 C E C</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 T</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 1</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 1</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2,860,000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6,105,298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6,410,562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6,731,091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lastRenderedPageBreak/>
              <w:t> Director community</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 R</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 1</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 1</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2,326,764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2,443,102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2,565,257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2,693,520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 Director culture</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 R</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 1</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 1</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2,326,764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2,443,102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2,565,257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2,693,520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Director sports</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R</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nil</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2,326,764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2,443,102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2,565,257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2,693,520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Sports officer</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K</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945,450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992,723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1,042,359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1,094,477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Fund manager</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K</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945,450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992,723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1,042,359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1,094,477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Administrative assistant</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J</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2</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945,450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992,723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1,042,359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1,094,477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Community development officer</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J</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4</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4</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945,450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2,992,723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3,142,359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3,299,477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Community development officer</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H</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8</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8</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7,040,000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10,503,024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11,028,175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11,579,584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Land scrappers</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D</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6</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6</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4,324,320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7,540,536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7,917,563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8,313,441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Support staff</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D</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2</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2</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1,265,264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1,328,527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1,394,954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1,464,701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CLERICAL OFFICER</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F</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632,632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664,264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697,477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732,351 </w:t>
            </w:r>
          </w:p>
        </w:tc>
      </w:tr>
      <w:tr w:rsidR="004E2B31" w:rsidRPr="00E5201B" w:rsidTr="004E2B31">
        <w:trPr>
          <w:trHeight w:val="161"/>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SOCIAL WORKERS</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D</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2</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2</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6,795,360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7,135,128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7,491,884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7,866,479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Social worker 111</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C</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2</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2</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470,712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494,248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518,960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544,908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Senior welfare assistant</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H</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840,000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882,000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926,100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972,405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Community development officer</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H</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1</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430,000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451,500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474,075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497,779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Drivers</w:t>
            </w:r>
          </w:p>
        </w:tc>
        <w:tc>
          <w:tcPr>
            <w:tcW w:w="52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rPr>
                <w:color w:val="000000"/>
                <w:sz w:val="22"/>
                <w:szCs w:val="22"/>
              </w:rPr>
            </w:pPr>
            <w:r w:rsidRPr="00E5201B">
              <w:rPr>
                <w:color w:val="000000"/>
                <w:sz w:val="22"/>
                <w:szCs w:val="22"/>
              </w:rPr>
              <w:t>D</w:t>
            </w:r>
          </w:p>
        </w:tc>
        <w:tc>
          <w:tcPr>
            <w:tcW w:w="456"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2</w:t>
            </w:r>
          </w:p>
        </w:tc>
        <w:tc>
          <w:tcPr>
            <w:tcW w:w="429"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center"/>
              <w:rPr>
                <w:color w:val="000000"/>
                <w:sz w:val="22"/>
                <w:szCs w:val="22"/>
              </w:rPr>
            </w:pPr>
            <w:r w:rsidRPr="00E5201B">
              <w:rPr>
                <w:color w:val="000000"/>
                <w:sz w:val="22"/>
                <w:szCs w:val="22"/>
              </w:rPr>
              <w:t>2</w:t>
            </w:r>
          </w:p>
        </w:tc>
        <w:tc>
          <w:tcPr>
            <w:tcW w:w="740"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720,030 </w:t>
            </w:r>
          </w:p>
        </w:tc>
        <w:tc>
          <w:tcPr>
            <w:tcW w:w="533"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756,032 </w:t>
            </w:r>
          </w:p>
        </w:tc>
        <w:tc>
          <w:tcPr>
            <w:tcW w:w="602"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793,833 </w:t>
            </w:r>
          </w:p>
        </w:tc>
        <w:tc>
          <w:tcPr>
            <w:tcW w:w="671" w:type="pct"/>
            <w:tcBorders>
              <w:top w:val="nil"/>
              <w:left w:val="nil"/>
              <w:bottom w:val="single" w:sz="4" w:space="0" w:color="auto"/>
              <w:right w:val="single" w:sz="4" w:space="0" w:color="auto"/>
            </w:tcBorders>
            <w:shd w:val="clear" w:color="auto" w:fill="auto"/>
            <w:vAlign w:val="center"/>
            <w:hideMark/>
          </w:tcPr>
          <w:p w:rsidR="004E2B31" w:rsidRPr="00E5201B" w:rsidRDefault="004E2B31" w:rsidP="004E2B31">
            <w:pPr>
              <w:jc w:val="right"/>
              <w:rPr>
                <w:color w:val="000000"/>
                <w:sz w:val="22"/>
                <w:szCs w:val="22"/>
              </w:rPr>
            </w:pPr>
            <w:r w:rsidRPr="00E5201B">
              <w:rPr>
                <w:color w:val="000000"/>
                <w:sz w:val="22"/>
                <w:szCs w:val="22"/>
              </w:rPr>
              <w:t xml:space="preserve">                  833,525 </w:t>
            </w:r>
          </w:p>
        </w:tc>
      </w:tr>
      <w:tr w:rsidR="004E2B31" w:rsidRPr="00E5201B" w:rsidTr="004E2B31">
        <w:trPr>
          <w:trHeight w:val="280"/>
        </w:trPr>
        <w:tc>
          <w:tcPr>
            <w:tcW w:w="1044" w:type="pct"/>
            <w:tcBorders>
              <w:top w:val="nil"/>
              <w:left w:val="single" w:sz="4" w:space="0" w:color="auto"/>
              <w:bottom w:val="single" w:sz="4" w:space="0" w:color="auto"/>
              <w:right w:val="single" w:sz="4" w:space="0" w:color="auto"/>
            </w:tcBorders>
            <w:shd w:val="clear" w:color="auto" w:fill="auto"/>
            <w:vAlign w:val="center"/>
            <w:hideMark/>
          </w:tcPr>
          <w:p w:rsidR="004E2B31" w:rsidRPr="00E5201B" w:rsidRDefault="004E2B31" w:rsidP="004E2B31">
            <w:pPr>
              <w:rPr>
                <w:b/>
                <w:bCs/>
                <w:color w:val="000000"/>
                <w:sz w:val="22"/>
                <w:szCs w:val="22"/>
              </w:rPr>
            </w:pPr>
            <w:r w:rsidRPr="00E5201B">
              <w:rPr>
                <w:b/>
                <w:bCs/>
                <w:color w:val="000000"/>
                <w:sz w:val="22"/>
                <w:szCs w:val="22"/>
              </w:rPr>
              <w:t>Totals</w:t>
            </w:r>
          </w:p>
        </w:tc>
        <w:tc>
          <w:tcPr>
            <w:tcW w:w="526" w:type="pct"/>
            <w:tcBorders>
              <w:top w:val="nil"/>
              <w:left w:val="nil"/>
              <w:bottom w:val="single" w:sz="4" w:space="0" w:color="auto"/>
              <w:right w:val="single" w:sz="4" w:space="0" w:color="auto"/>
            </w:tcBorders>
            <w:shd w:val="clear" w:color="auto" w:fill="auto"/>
            <w:noWrap/>
            <w:vAlign w:val="bottom"/>
            <w:hideMark/>
          </w:tcPr>
          <w:p w:rsidR="004E2B31" w:rsidRPr="00E5201B" w:rsidRDefault="004E2B31" w:rsidP="004E2B31">
            <w:pPr>
              <w:rPr>
                <w:color w:val="000000"/>
                <w:sz w:val="22"/>
                <w:szCs w:val="22"/>
              </w:rPr>
            </w:pPr>
            <w:r w:rsidRPr="00E5201B">
              <w:rPr>
                <w:color w:val="000000"/>
                <w:sz w:val="22"/>
                <w:szCs w:val="22"/>
              </w:rPr>
              <w:t> </w:t>
            </w:r>
          </w:p>
        </w:tc>
        <w:tc>
          <w:tcPr>
            <w:tcW w:w="456" w:type="pct"/>
            <w:tcBorders>
              <w:top w:val="nil"/>
              <w:left w:val="nil"/>
              <w:bottom w:val="single" w:sz="4" w:space="0" w:color="auto"/>
              <w:right w:val="single" w:sz="4" w:space="0" w:color="auto"/>
            </w:tcBorders>
            <w:shd w:val="clear" w:color="auto" w:fill="auto"/>
            <w:noWrap/>
            <w:vAlign w:val="bottom"/>
            <w:hideMark/>
          </w:tcPr>
          <w:p w:rsidR="004E2B31" w:rsidRPr="00E5201B" w:rsidRDefault="004E2B31" w:rsidP="004E2B31">
            <w:pPr>
              <w:jc w:val="right"/>
              <w:rPr>
                <w:b/>
                <w:bCs/>
                <w:color w:val="000000"/>
                <w:sz w:val="22"/>
                <w:szCs w:val="22"/>
              </w:rPr>
            </w:pPr>
            <w:r w:rsidRPr="00E5201B">
              <w:rPr>
                <w:b/>
                <w:bCs/>
                <w:color w:val="000000"/>
                <w:sz w:val="22"/>
                <w:szCs w:val="22"/>
              </w:rPr>
              <w:t>34</w:t>
            </w:r>
          </w:p>
        </w:tc>
        <w:tc>
          <w:tcPr>
            <w:tcW w:w="429" w:type="pct"/>
            <w:tcBorders>
              <w:top w:val="nil"/>
              <w:left w:val="nil"/>
              <w:bottom w:val="single" w:sz="4" w:space="0" w:color="auto"/>
              <w:right w:val="single" w:sz="4" w:space="0" w:color="auto"/>
            </w:tcBorders>
            <w:shd w:val="clear" w:color="auto" w:fill="auto"/>
            <w:noWrap/>
            <w:vAlign w:val="bottom"/>
            <w:hideMark/>
          </w:tcPr>
          <w:p w:rsidR="004E2B31" w:rsidRPr="00E5201B" w:rsidRDefault="004E2B31" w:rsidP="004E2B31">
            <w:pPr>
              <w:jc w:val="right"/>
              <w:rPr>
                <w:b/>
                <w:bCs/>
                <w:color w:val="000000"/>
                <w:sz w:val="22"/>
                <w:szCs w:val="22"/>
              </w:rPr>
            </w:pPr>
            <w:r w:rsidRPr="00E5201B">
              <w:rPr>
                <w:b/>
                <w:bCs/>
                <w:color w:val="000000"/>
                <w:sz w:val="22"/>
                <w:szCs w:val="22"/>
              </w:rPr>
              <w:t>32</w:t>
            </w:r>
          </w:p>
        </w:tc>
        <w:tc>
          <w:tcPr>
            <w:tcW w:w="740" w:type="pct"/>
            <w:tcBorders>
              <w:top w:val="nil"/>
              <w:left w:val="nil"/>
              <w:bottom w:val="single" w:sz="4" w:space="0" w:color="auto"/>
              <w:right w:val="single" w:sz="4" w:space="0" w:color="auto"/>
            </w:tcBorders>
            <w:shd w:val="clear" w:color="auto" w:fill="auto"/>
            <w:noWrap/>
            <w:vAlign w:val="bottom"/>
            <w:hideMark/>
          </w:tcPr>
          <w:p w:rsidR="004E2B31" w:rsidRPr="00E5201B" w:rsidRDefault="004E2B31" w:rsidP="004E2B31">
            <w:pPr>
              <w:jc w:val="right"/>
              <w:rPr>
                <w:b/>
                <w:bCs/>
                <w:color w:val="000000"/>
                <w:sz w:val="22"/>
                <w:szCs w:val="22"/>
              </w:rPr>
            </w:pPr>
            <w:r w:rsidRPr="00E5201B">
              <w:rPr>
                <w:b/>
                <w:bCs/>
                <w:color w:val="000000"/>
                <w:sz w:val="22"/>
                <w:szCs w:val="22"/>
              </w:rPr>
              <w:t xml:space="preserve">                38,467,174 </w:t>
            </w:r>
          </w:p>
        </w:tc>
        <w:tc>
          <w:tcPr>
            <w:tcW w:w="533" w:type="pct"/>
            <w:tcBorders>
              <w:top w:val="nil"/>
              <w:left w:val="nil"/>
              <w:bottom w:val="single" w:sz="4" w:space="0" w:color="auto"/>
              <w:right w:val="single" w:sz="4" w:space="0" w:color="auto"/>
            </w:tcBorders>
            <w:shd w:val="clear" w:color="auto" w:fill="auto"/>
            <w:noWrap/>
            <w:vAlign w:val="bottom"/>
            <w:hideMark/>
          </w:tcPr>
          <w:p w:rsidR="004E2B31" w:rsidRPr="00E5201B" w:rsidRDefault="004E2B31" w:rsidP="004E2B31">
            <w:pPr>
              <w:jc w:val="right"/>
              <w:rPr>
                <w:b/>
                <w:bCs/>
                <w:color w:val="000000"/>
                <w:sz w:val="22"/>
                <w:szCs w:val="22"/>
              </w:rPr>
            </w:pPr>
            <w:r w:rsidRPr="00E5201B">
              <w:rPr>
                <w:b/>
                <w:bCs/>
                <w:color w:val="000000"/>
                <w:sz w:val="22"/>
                <w:szCs w:val="22"/>
              </w:rPr>
              <w:t xml:space="preserve">      52,057,600 </w:t>
            </w:r>
          </w:p>
        </w:tc>
        <w:tc>
          <w:tcPr>
            <w:tcW w:w="602" w:type="pct"/>
            <w:tcBorders>
              <w:top w:val="nil"/>
              <w:left w:val="nil"/>
              <w:bottom w:val="single" w:sz="4" w:space="0" w:color="auto"/>
              <w:right w:val="single" w:sz="4" w:space="0" w:color="auto"/>
            </w:tcBorders>
            <w:shd w:val="clear" w:color="auto" w:fill="auto"/>
            <w:noWrap/>
            <w:vAlign w:val="bottom"/>
            <w:hideMark/>
          </w:tcPr>
          <w:p w:rsidR="004E2B31" w:rsidRPr="00E5201B" w:rsidRDefault="004E2B31" w:rsidP="004E2B31">
            <w:pPr>
              <w:jc w:val="right"/>
              <w:rPr>
                <w:b/>
                <w:bCs/>
                <w:color w:val="000000"/>
                <w:sz w:val="22"/>
                <w:szCs w:val="22"/>
              </w:rPr>
            </w:pPr>
            <w:r w:rsidRPr="00E5201B">
              <w:rPr>
                <w:b/>
                <w:bCs/>
                <w:color w:val="000000"/>
                <w:sz w:val="22"/>
                <w:szCs w:val="22"/>
              </w:rPr>
              <w:t xml:space="preserve">          54,660,480 </w:t>
            </w:r>
          </w:p>
        </w:tc>
        <w:tc>
          <w:tcPr>
            <w:tcW w:w="671" w:type="pct"/>
            <w:tcBorders>
              <w:top w:val="nil"/>
              <w:left w:val="nil"/>
              <w:bottom w:val="single" w:sz="4" w:space="0" w:color="auto"/>
              <w:right w:val="single" w:sz="4" w:space="0" w:color="auto"/>
            </w:tcBorders>
            <w:shd w:val="clear" w:color="auto" w:fill="auto"/>
            <w:noWrap/>
            <w:vAlign w:val="bottom"/>
            <w:hideMark/>
          </w:tcPr>
          <w:p w:rsidR="004E2B31" w:rsidRPr="00E5201B" w:rsidRDefault="004E2B31" w:rsidP="004E2B31">
            <w:pPr>
              <w:jc w:val="right"/>
              <w:rPr>
                <w:b/>
                <w:bCs/>
                <w:color w:val="000000"/>
                <w:sz w:val="22"/>
                <w:szCs w:val="22"/>
              </w:rPr>
            </w:pPr>
            <w:r w:rsidRPr="00E5201B">
              <w:rPr>
                <w:b/>
                <w:bCs/>
                <w:color w:val="000000"/>
                <w:sz w:val="22"/>
                <w:szCs w:val="22"/>
              </w:rPr>
              <w:t xml:space="preserve">             57,393,504 </w:t>
            </w:r>
          </w:p>
        </w:tc>
      </w:tr>
    </w:tbl>
    <w:p w:rsidR="00C754E2" w:rsidRPr="00E5201B" w:rsidRDefault="00C754E2" w:rsidP="00C754E2">
      <w:pPr>
        <w:rPr>
          <w:rFonts w:eastAsia="Calibri"/>
          <w:i/>
          <w:sz w:val="22"/>
          <w:szCs w:val="22"/>
        </w:rPr>
      </w:pPr>
      <w:r w:rsidRPr="00E5201B">
        <w:rPr>
          <w:rFonts w:eastAsia="Calibri"/>
          <w:i/>
          <w:sz w:val="22"/>
          <w:szCs w:val="22"/>
        </w:rPr>
        <w:t>Source: Social services and Talent Management</w:t>
      </w:r>
    </w:p>
    <w:p w:rsidR="00C754E2" w:rsidRDefault="00C754E2" w:rsidP="00C754E2">
      <w:pPr>
        <w:rPr>
          <w:rFonts w:eastAsia="Calibri"/>
          <w:sz w:val="22"/>
          <w:szCs w:val="22"/>
        </w:rPr>
      </w:pPr>
    </w:p>
    <w:p w:rsidR="00DB0CE8" w:rsidRDefault="00DB0CE8" w:rsidP="00C754E2">
      <w:pPr>
        <w:rPr>
          <w:rFonts w:eastAsia="Calibri"/>
          <w:sz w:val="22"/>
          <w:szCs w:val="22"/>
        </w:rPr>
      </w:pPr>
    </w:p>
    <w:p w:rsidR="00DB0CE8" w:rsidRDefault="00DB0CE8" w:rsidP="00C754E2">
      <w:pPr>
        <w:rPr>
          <w:rFonts w:eastAsia="Calibri"/>
          <w:sz w:val="22"/>
          <w:szCs w:val="22"/>
        </w:rPr>
      </w:pPr>
    </w:p>
    <w:p w:rsidR="00DB0CE8" w:rsidRPr="00E5201B" w:rsidRDefault="00DB0CE8" w:rsidP="00C754E2">
      <w:pPr>
        <w:rPr>
          <w:rFonts w:eastAsia="Calibri"/>
          <w:sz w:val="22"/>
          <w:szCs w:val="22"/>
        </w:rPr>
      </w:pPr>
    </w:p>
    <w:p w:rsidR="00C754E2" w:rsidRPr="00E5201B" w:rsidRDefault="00C754E2" w:rsidP="00C754E2">
      <w:pPr>
        <w:pStyle w:val="Heading2"/>
        <w:rPr>
          <w:rFonts w:ascii="Times New Roman" w:eastAsia="Times New Roman" w:hAnsi="Times New Roman" w:cs="Times New Roman"/>
          <w:color w:val="auto"/>
          <w:sz w:val="22"/>
          <w:szCs w:val="22"/>
        </w:rPr>
      </w:pPr>
      <w:bookmarkStart w:id="426" w:name="_Toc71025192"/>
      <w:bookmarkStart w:id="427" w:name="_Toc108779264"/>
      <w:bookmarkStart w:id="428" w:name="_Toc173172952"/>
      <w:bookmarkEnd w:id="422"/>
      <w:r w:rsidRPr="00E5201B">
        <w:rPr>
          <w:rFonts w:ascii="Times New Roman" w:eastAsia="Times New Roman" w:hAnsi="Times New Roman" w:cs="Times New Roman"/>
          <w:color w:val="auto"/>
          <w:sz w:val="22"/>
          <w:szCs w:val="22"/>
        </w:rPr>
        <w:lastRenderedPageBreak/>
        <w:t xml:space="preserve">Part I: Summary of the Programme Outputs and Performance Indicators for </w:t>
      </w:r>
      <w:bookmarkEnd w:id="426"/>
      <w:bookmarkEnd w:id="427"/>
      <w:r w:rsidR="007D28A6" w:rsidRPr="00E5201B">
        <w:rPr>
          <w:rFonts w:ascii="Times New Roman" w:eastAsia="Times New Roman" w:hAnsi="Times New Roman" w:cs="Times New Roman"/>
          <w:color w:val="auto"/>
          <w:sz w:val="22"/>
          <w:szCs w:val="22"/>
        </w:rPr>
        <w:t>FY 2024/25</w:t>
      </w:r>
      <w:r w:rsidRPr="00E5201B">
        <w:rPr>
          <w:rFonts w:ascii="Times New Roman" w:eastAsia="Times New Roman" w:hAnsi="Times New Roman" w:cs="Times New Roman"/>
          <w:color w:val="auto"/>
          <w:sz w:val="22"/>
          <w:szCs w:val="22"/>
        </w:rPr>
        <w:t xml:space="preserve"> – 2026/27</w:t>
      </w:r>
      <w:bookmarkEnd w:id="428"/>
      <w:r w:rsidRPr="00E5201B">
        <w:rPr>
          <w:rFonts w:ascii="Times New Roman" w:eastAsia="Times New Roman" w:hAnsi="Times New Roman" w:cs="Times New Roman"/>
          <w:color w:val="auto"/>
          <w:sz w:val="22"/>
          <w:szCs w:val="22"/>
        </w:rPr>
        <w:t xml:space="preserve"> </w:t>
      </w:r>
    </w:p>
    <w:tbl>
      <w:tblPr>
        <w:tblW w:w="1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386"/>
        <w:gridCol w:w="1732"/>
        <w:gridCol w:w="1732"/>
        <w:gridCol w:w="1501"/>
        <w:gridCol w:w="1501"/>
        <w:gridCol w:w="1501"/>
        <w:gridCol w:w="1852"/>
      </w:tblGrid>
      <w:tr w:rsidR="00C754E2" w:rsidRPr="00E5201B" w:rsidTr="007D28A6">
        <w:trPr>
          <w:trHeight w:val="58"/>
        </w:trPr>
        <w:tc>
          <w:tcPr>
            <w:tcW w:w="1841" w:type="dxa"/>
            <w:vMerge w:val="restart"/>
            <w:shd w:val="clear" w:color="auto" w:fill="auto"/>
            <w:hideMark/>
          </w:tcPr>
          <w:p w:rsidR="00C754E2" w:rsidRPr="00E5201B" w:rsidRDefault="00C754E2" w:rsidP="007D28A6">
            <w:pPr>
              <w:rPr>
                <w:b/>
                <w:bCs/>
                <w:color w:val="000000"/>
                <w:sz w:val="22"/>
                <w:szCs w:val="22"/>
              </w:rPr>
            </w:pPr>
            <w:r w:rsidRPr="00E5201B">
              <w:rPr>
                <w:b/>
                <w:bCs/>
                <w:color w:val="000000"/>
                <w:sz w:val="22"/>
                <w:szCs w:val="22"/>
              </w:rPr>
              <w:t>Programme</w:t>
            </w:r>
          </w:p>
        </w:tc>
        <w:tc>
          <w:tcPr>
            <w:tcW w:w="1386" w:type="dxa"/>
            <w:vMerge w:val="restart"/>
            <w:shd w:val="clear" w:color="auto" w:fill="auto"/>
            <w:hideMark/>
          </w:tcPr>
          <w:p w:rsidR="00C754E2" w:rsidRPr="00E5201B" w:rsidRDefault="00C754E2" w:rsidP="007D28A6">
            <w:pPr>
              <w:rPr>
                <w:b/>
                <w:bCs/>
                <w:color w:val="000000"/>
                <w:sz w:val="22"/>
                <w:szCs w:val="22"/>
              </w:rPr>
            </w:pPr>
            <w:r w:rsidRPr="00E5201B">
              <w:rPr>
                <w:b/>
                <w:bCs/>
                <w:color w:val="000000"/>
                <w:sz w:val="22"/>
                <w:szCs w:val="22"/>
              </w:rPr>
              <w:t>Delivery Unit</w:t>
            </w:r>
          </w:p>
        </w:tc>
        <w:tc>
          <w:tcPr>
            <w:tcW w:w="1732" w:type="dxa"/>
            <w:vMerge w:val="restart"/>
            <w:shd w:val="clear" w:color="auto" w:fill="auto"/>
            <w:hideMark/>
          </w:tcPr>
          <w:p w:rsidR="00C754E2" w:rsidRPr="00E5201B" w:rsidRDefault="00C754E2" w:rsidP="007D28A6">
            <w:pPr>
              <w:rPr>
                <w:b/>
                <w:bCs/>
                <w:color w:val="000000"/>
                <w:sz w:val="22"/>
                <w:szCs w:val="22"/>
              </w:rPr>
            </w:pPr>
            <w:r w:rsidRPr="00E5201B">
              <w:rPr>
                <w:b/>
                <w:bCs/>
                <w:color w:val="000000"/>
                <w:sz w:val="22"/>
                <w:szCs w:val="22"/>
              </w:rPr>
              <w:t>Key Outputs (KO)</w:t>
            </w:r>
          </w:p>
        </w:tc>
        <w:tc>
          <w:tcPr>
            <w:tcW w:w="1732" w:type="dxa"/>
            <w:vMerge w:val="restart"/>
            <w:shd w:val="clear" w:color="auto" w:fill="auto"/>
            <w:hideMark/>
          </w:tcPr>
          <w:p w:rsidR="00C754E2" w:rsidRPr="00E5201B" w:rsidRDefault="00C754E2" w:rsidP="007D28A6">
            <w:pPr>
              <w:rPr>
                <w:b/>
                <w:bCs/>
                <w:color w:val="000000"/>
                <w:sz w:val="22"/>
                <w:szCs w:val="22"/>
              </w:rPr>
            </w:pPr>
            <w:r w:rsidRPr="00E5201B">
              <w:rPr>
                <w:b/>
                <w:bCs/>
                <w:color w:val="000000"/>
                <w:sz w:val="22"/>
                <w:szCs w:val="22"/>
              </w:rPr>
              <w:t>Key Performance Indicators (KPIs)</w:t>
            </w:r>
          </w:p>
        </w:tc>
        <w:tc>
          <w:tcPr>
            <w:tcW w:w="1501"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Target (Baseline)</w:t>
            </w:r>
          </w:p>
        </w:tc>
        <w:tc>
          <w:tcPr>
            <w:tcW w:w="1501"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Target</w:t>
            </w:r>
          </w:p>
        </w:tc>
        <w:tc>
          <w:tcPr>
            <w:tcW w:w="1501"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Target</w:t>
            </w:r>
          </w:p>
        </w:tc>
        <w:tc>
          <w:tcPr>
            <w:tcW w:w="1848"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Target</w:t>
            </w:r>
          </w:p>
        </w:tc>
      </w:tr>
      <w:tr w:rsidR="00C754E2" w:rsidRPr="00E5201B" w:rsidTr="007D28A6">
        <w:trPr>
          <w:trHeight w:val="294"/>
        </w:trPr>
        <w:tc>
          <w:tcPr>
            <w:tcW w:w="1841" w:type="dxa"/>
            <w:vMerge/>
            <w:hideMark/>
          </w:tcPr>
          <w:p w:rsidR="00C754E2" w:rsidRPr="00E5201B" w:rsidRDefault="00C754E2" w:rsidP="007D28A6">
            <w:pPr>
              <w:rPr>
                <w:b/>
                <w:bCs/>
                <w:color w:val="000000"/>
                <w:sz w:val="22"/>
                <w:szCs w:val="22"/>
              </w:rPr>
            </w:pPr>
          </w:p>
        </w:tc>
        <w:tc>
          <w:tcPr>
            <w:tcW w:w="1386" w:type="dxa"/>
            <w:vMerge/>
            <w:hideMark/>
          </w:tcPr>
          <w:p w:rsidR="00C754E2" w:rsidRPr="00E5201B" w:rsidRDefault="00C754E2" w:rsidP="007D28A6">
            <w:pPr>
              <w:rPr>
                <w:b/>
                <w:bCs/>
                <w:color w:val="000000"/>
                <w:sz w:val="22"/>
                <w:szCs w:val="22"/>
              </w:rPr>
            </w:pPr>
          </w:p>
        </w:tc>
        <w:tc>
          <w:tcPr>
            <w:tcW w:w="1732" w:type="dxa"/>
            <w:vMerge/>
            <w:hideMark/>
          </w:tcPr>
          <w:p w:rsidR="00C754E2" w:rsidRPr="00E5201B" w:rsidRDefault="00C754E2" w:rsidP="007D28A6">
            <w:pPr>
              <w:rPr>
                <w:b/>
                <w:bCs/>
                <w:color w:val="000000"/>
                <w:sz w:val="22"/>
                <w:szCs w:val="22"/>
              </w:rPr>
            </w:pPr>
          </w:p>
        </w:tc>
        <w:tc>
          <w:tcPr>
            <w:tcW w:w="1732" w:type="dxa"/>
            <w:vMerge/>
            <w:hideMark/>
          </w:tcPr>
          <w:p w:rsidR="00C754E2" w:rsidRPr="00E5201B" w:rsidRDefault="00C754E2" w:rsidP="007D28A6">
            <w:pPr>
              <w:rPr>
                <w:b/>
                <w:bCs/>
                <w:color w:val="000000"/>
                <w:sz w:val="22"/>
                <w:szCs w:val="22"/>
              </w:rPr>
            </w:pPr>
          </w:p>
        </w:tc>
        <w:tc>
          <w:tcPr>
            <w:tcW w:w="1501"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2023/24</w:t>
            </w:r>
          </w:p>
        </w:tc>
        <w:tc>
          <w:tcPr>
            <w:tcW w:w="1501"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2024/25</w:t>
            </w:r>
          </w:p>
        </w:tc>
        <w:tc>
          <w:tcPr>
            <w:tcW w:w="1501"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2025/26</w:t>
            </w:r>
          </w:p>
        </w:tc>
        <w:tc>
          <w:tcPr>
            <w:tcW w:w="1848"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2026/27</w:t>
            </w:r>
          </w:p>
        </w:tc>
      </w:tr>
      <w:tr w:rsidR="00C754E2" w:rsidRPr="00E5201B" w:rsidTr="007D28A6">
        <w:trPr>
          <w:trHeight w:val="294"/>
        </w:trPr>
        <w:tc>
          <w:tcPr>
            <w:tcW w:w="13046" w:type="dxa"/>
            <w:gridSpan w:val="8"/>
            <w:shd w:val="clear" w:color="auto" w:fill="auto"/>
            <w:hideMark/>
          </w:tcPr>
          <w:p w:rsidR="00C754E2" w:rsidRPr="00E5201B" w:rsidRDefault="00C754E2" w:rsidP="007D28A6">
            <w:pPr>
              <w:rPr>
                <w:b/>
                <w:bCs/>
                <w:color w:val="000000"/>
                <w:sz w:val="22"/>
                <w:szCs w:val="22"/>
              </w:rPr>
            </w:pPr>
            <w:r w:rsidRPr="00E5201B">
              <w:rPr>
                <w:b/>
                <w:bCs/>
                <w:color w:val="000000"/>
                <w:sz w:val="22"/>
                <w:szCs w:val="22"/>
              </w:rPr>
              <w:t>Programme 1: General Administration ,Planning and Support Services</w:t>
            </w:r>
          </w:p>
        </w:tc>
      </w:tr>
      <w:tr w:rsidR="00C754E2" w:rsidRPr="00E5201B" w:rsidTr="007D28A6">
        <w:trPr>
          <w:trHeight w:val="294"/>
        </w:trPr>
        <w:tc>
          <w:tcPr>
            <w:tcW w:w="13046" w:type="dxa"/>
            <w:gridSpan w:val="8"/>
            <w:shd w:val="clear" w:color="auto" w:fill="auto"/>
            <w:hideMark/>
          </w:tcPr>
          <w:p w:rsidR="00C754E2" w:rsidRPr="00E5201B" w:rsidRDefault="00C754E2" w:rsidP="007D28A6">
            <w:pPr>
              <w:rPr>
                <w:b/>
                <w:bCs/>
                <w:color w:val="000000"/>
                <w:sz w:val="22"/>
                <w:szCs w:val="22"/>
              </w:rPr>
            </w:pPr>
            <w:r w:rsidRPr="00E5201B">
              <w:rPr>
                <w:b/>
                <w:bCs/>
                <w:color w:val="000000"/>
                <w:sz w:val="22"/>
                <w:szCs w:val="22"/>
              </w:rPr>
              <w:t>Outcome: Efficient services to the general public</w:t>
            </w:r>
          </w:p>
        </w:tc>
      </w:tr>
      <w:tr w:rsidR="00C754E2" w:rsidRPr="00E5201B" w:rsidTr="007D28A6">
        <w:trPr>
          <w:trHeight w:val="500"/>
        </w:trPr>
        <w:tc>
          <w:tcPr>
            <w:tcW w:w="1841"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SP 1.1:Personnel services</w:t>
            </w:r>
          </w:p>
        </w:tc>
        <w:tc>
          <w:tcPr>
            <w:tcW w:w="1386"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 xml:space="preserve"> Chief officer </w:t>
            </w:r>
          </w:p>
        </w:tc>
        <w:tc>
          <w:tcPr>
            <w:tcW w:w="1732"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Training needs assessment developed, staffs skills and competencies</w:t>
            </w:r>
            <w:r w:rsidRPr="00E5201B">
              <w:rPr>
                <w:b/>
                <w:bCs/>
                <w:color w:val="000000"/>
                <w:sz w:val="22"/>
                <w:szCs w:val="22"/>
              </w:rPr>
              <w:t xml:space="preserve"> </w:t>
            </w:r>
            <w:r w:rsidRPr="00E5201B">
              <w:rPr>
                <w:color w:val="000000"/>
                <w:sz w:val="22"/>
                <w:szCs w:val="22"/>
              </w:rPr>
              <w:t>developed</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No. of skills developed,</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3</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4</w:t>
            </w:r>
          </w:p>
        </w:tc>
        <w:tc>
          <w:tcPr>
            <w:tcW w:w="1848"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4</w:t>
            </w:r>
          </w:p>
        </w:tc>
      </w:tr>
      <w:tr w:rsidR="00C754E2" w:rsidRPr="00E5201B" w:rsidTr="007D28A6">
        <w:trPr>
          <w:trHeight w:val="751"/>
        </w:trPr>
        <w:tc>
          <w:tcPr>
            <w:tcW w:w="1841" w:type="dxa"/>
            <w:vMerge/>
            <w:hideMark/>
          </w:tcPr>
          <w:p w:rsidR="00C754E2" w:rsidRPr="00E5201B" w:rsidRDefault="00C754E2" w:rsidP="007D28A6">
            <w:pPr>
              <w:rPr>
                <w:color w:val="000000"/>
                <w:sz w:val="22"/>
                <w:szCs w:val="22"/>
              </w:rPr>
            </w:pPr>
          </w:p>
        </w:tc>
        <w:tc>
          <w:tcPr>
            <w:tcW w:w="1386" w:type="dxa"/>
            <w:vMerge/>
            <w:hideMark/>
          </w:tcPr>
          <w:p w:rsidR="00C754E2" w:rsidRPr="00E5201B" w:rsidRDefault="00C754E2" w:rsidP="007D28A6">
            <w:pPr>
              <w:rPr>
                <w:color w:val="000000"/>
                <w:sz w:val="22"/>
                <w:szCs w:val="22"/>
              </w:rPr>
            </w:pPr>
          </w:p>
        </w:tc>
        <w:tc>
          <w:tcPr>
            <w:tcW w:w="1732" w:type="dxa"/>
            <w:vMerge/>
            <w:hideMark/>
          </w:tcPr>
          <w:p w:rsidR="00C754E2" w:rsidRPr="00E5201B" w:rsidRDefault="00C754E2" w:rsidP="007D28A6">
            <w:pPr>
              <w:rPr>
                <w:color w:val="000000"/>
                <w:sz w:val="22"/>
                <w:szCs w:val="22"/>
              </w:rPr>
            </w:pP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No. of staffs trained(senior staff)</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3</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4</w:t>
            </w:r>
          </w:p>
        </w:tc>
        <w:tc>
          <w:tcPr>
            <w:tcW w:w="1848" w:type="dxa"/>
            <w:shd w:val="clear" w:color="auto" w:fill="auto"/>
            <w:noWrap/>
            <w:hideMark/>
          </w:tcPr>
          <w:p w:rsidR="00C754E2" w:rsidRPr="00E5201B" w:rsidRDefault="00C754E2" w:rsidP="007D28A6">
            <w:pPr>
              <w:rPr>
                <w:color w:val="000000"/>
                <w:sz w:val="22"/>
                <w:szCs w:val="22"/>
              </w:rPr>
            </w:pPr>
            <w:r w:rsidRPr="00E5201B">
              <w:rPr>
                <w:color w:val="000000"/>
                <w:sz w:val="22"/>
                <w:szCs w:val="22"/>
              </w:rPr>
              <w:t>4</w:t>
            </w:r>
          </w:p>
        </w:tc>
      </w:tr>
      <w:tr w:rsidR="00C754E2" w:rsidRPr="00E5201B" w:rsidTr="007D28A6">
        <w:trPr>
          <w:trHeight w:val="422"/>
        </w:trPr>
        <w:tc>
          <w:tcPr>
            <w:tcW w:w="1841"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SP 1.2 Administration services</w:t>
            </w:r>
          </w:p>
        </w:tc>
        <w:tc>
          <w:tcPr>
            <w:tcW w:w="1386"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Chief officer/CEC</w:t>
            </w:r>
          </w:p>
        </w:tc>
        <w:tc>
          <w:tcPr>
            <w:tcW w:w="1732"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Service improvement</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Service charter developed</w:t>
            </w:r>
          </w:p>
        </w:tc>
        <w:tc>
          <w:tcPr>
            <w:tcW w:w="1501"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Developed  operational</w:t>
            </w:r>
          </w:p>
        </w:tc>
        <w:tc>
          <w:tcPr>
            <w:tcW w:w="1501"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operational</w:t>
            </w:r>
          </w:p>
        </w:tc>
        <w:tc>
          <w:tcPr>
            <w:tcW w:w="1501"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Operational</w:t>
            </w:r>
          </w:p>
        </w:tc>
        <w:tc>
          <w:tcPr>
            <w:tcW w:w="1848"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operational</w:t>
            </w:r>
          </w:p>
        </w:tc>
      </w:tr>
      <w:tr w:rsidR="00C754E2" w:rsidRPr="00E5201B" w:rsidTr="007D28A6">
        <w:trPr>
          <w:trHeight w:val="58"/>
        </w:trPr>
        <w:tc>
          <w:tcPr>
            <w:tcW w:w="1841" w:type="dxa"/>
            <w:vMerge/>
            <w:hideMark/>
          </w:tcPr>
          <w:p w:rsidR="00C754E2" w:rsidRPr="00E5201B" w:rsidRDefault="00C754E2" w:rsidP="007D28A6">
            <w:pPr>
              <w:rPr>
                <w:color w:val="000000"/>
                <w:sz w:val="22"/>
                <w:szCs w:val="22"/>
              </w:rPr>
            </w:pPr>
          </w:p>
        </w:tc>
        <w:tc>
          <w:tcPr>
            <w:tcW w:w="1386" w:type="dxa"/>
            <w:vMerge/>
            <w:hideMark/>
          </w:tcPr>
          <w:p w:rsidR="00C754E2" w:rsidRPr="00E5201B" w:rsidRDefault="00C754E2" w:rsidP="007D28A6">
            <w:pPr>
              <w:rPr>
                <w:color w:val="000000"/>
                <w:sz w:val="22"/>
                <w:szCs w:val="22"/>
              </w:rPr>
            </w:pPr>
          </w:p>
        </w:tc>
        <w:tc>
          <w:tcPr>
            <w:tcW w:w="1732" w:type="dxa"/>
            <w:vMerge/>
            <w:hideMark/>
          </w:tcPr>
          <w:p w:rsidR="00C754E2" w:rsidRPr="00E5201B" w:rsidRDefault="00C754E2" w:rsidP="007D28A6">
            <w:pPr>
              <w:rPr>
                <w:color w:val="000000"/>
                <w:sz w:val="22"/>
                <w:szCs w:val="22"/>
              </w:rPr>
            </w:pP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Implement service delivery charter</w:t>
            </w:r>
          </w:p>
        </w:tc>
        <w:tc>
          <w:tcPr>
            <w:tcW w:w="1501" w:type="dxa"/>
            <w:vMerge/>
            <w:hideMark/>
          </w:tcPr>
          <w:p w:rsidR="00C754E2" w:rsidRPr="00E5201B" w:rsidRDefault="00C754E2" w:rsidP="007D28A6">
            <w:pPr>
              <w:rPr>
                <w:color w:val="000000"/>
                <w:sz w:val="22"/>
                <w:szCs w:val="22"/>
              </w:rPr>
            </w:pPr>
          </w:p>
        </w:tc>
        <w:tc>
          <w:tcPr>
            <w:tcW w:w="1501" w:type="dxa"/>
            <w:vMerge/>
            <w:hideMark/>
          </w:tcPr>
          <w:p w:rsidR="00C754E2" w:rsidRPr="00E5201B" w:rsidRDefault="00C754E2" w:rsidP="007D28A6">
            <w:pPr>
              <w:rPr>
                <w:color w:val="000000"/>
                <w:sz w:val="22"/>
                <w:szCs w:val="22"/>
              </w:rPr>
            </w:pPr>
          </w:p>
        </w:tc>
        <w:tc>
          <w:tcPr>
            <w:tcW w:w="1501" w:type="dxa"/>
            <w:vMerge/>
            <w:hideMark/>
          </w:tcPr>
          <w:p w:rsidR="00C754E2" w:rsidRPr="00E5201B" w:rsidRDefault="00C754E2" w:rsidP="007D28A6">
            <w:pPr>
              <w:rPr>
                <w:color w:val="000000"/>
                <w:sz w:val="22"/>
                <w:szCs w:val="22"/>
              </w:rPr>
            </w:pPr>
          </w:p>
        </w:tc>
        <w:tc>
          <w:tcPr>
            <w:tcW w:w="1848" w:type="dxa"/>
            <w:vMerge/>
            <w:hideMark/>
          </w:tcPr>
          <w:p w:rsidR="00C754E2" w:rsidRPr="00E5201B" w:rsidRDefault="00C754E2" w:rsidP="007D28A6">
            <w:pPr>
              <w:rPr>
                <w:color w:val="000000"/>
                <w:sz w:val="22"/>
                <w:szCs w:val="22"/>
              </w:rPr>
            </w:pPr>
          </w:p>
        </w:tc>
      </w:tr>
      <w:tr w:rsidR="00C754E2" w:rsidRPr="00E5201B" w:rsidTr="007D28A6">
        <w:trPr>
          <w:trHeight w:val="294"/>
        </w:trPr>
        <w:tc>
          <w:tcPr>
            <w:tcW w:w="13046" w:type="dxa"/>
            <w:gridSpan w:val="8"/>
            <w:shd w:val="clear" w:color="auto" w:fill="auto"/>
            <w:hideMark/>
          </w:tcPr>
          <w:p w:rsidR="00C754E2" w:rsidRPr="00E5201B" w:rsidRDefault="00C754E2" w:rsidP="007D28A6">
            <w:pPr>
              <w:rPr>
                <w:b/>
                <w:bCs/>
                <w:color w:val="000000"/>
                <w:sz w:val="22"/>
                <w:szCs w:val="22"/>
              </w:rPr>
            </w:pPr>
            <w:r w:rsidRPr="00E5201B">
              <w:rPr>
                <w:b/>
                <w:bCs/>
                <w:color w:val="000000"/>
                <w:sz w:val="22"/>
                <w:szCs w:val="22"/>
              </w:rPr>
              <w:t>Programme 2. Community development and social services</w:t>
            </w:r>
          </w:p>
        </w:tc>
      </w:tr>
      <w:tr w:rsidR="00C754E2" w:rsidRPr="00E5201B" w:rsidTr="007D28A6">
        <w:trPr>
          <w:trHeight w:val="620"/>
        </w:trPr>
        <w:tc>
          <w:tcPr>
            <w:tcW w:w="1841" w:type="dxa"/>
            <w:shd w:val="clear" w:color="auto" w:fill="auto"/>
            <w:hideMark/>
          </w:tcPr>
          <w:p w:rsidR="00C754E2" w:rsidRPr="00E5201B" w:rsidRDefault="00C754E2" w:rsidP="007D28A6">
            <w:pPr>
              <w:rPr>
                <w:color w:val="000000"/>
                <w:sz w:val="22"/>
                <w:szCs w:val="22"/>
              </w:rPr>
            </w:pPr>
            <w:r w:rsidRPr="00E5201B">
              <w:rPr>
                <w:color w:val="000000"/>
                <w:sz w:val="22"/>
                <w:szCs w:val="22"/>
              </w:rPr>
              <w:t xml:space="preserve">SP 2.1Civic Education </w:t>
            </w:r>
          </w:p>
        </w:tc>
        <w:tc>
          <w:tcPr>
            <w:tcW w:w="1386" w:type="dxa"/>
            <w:shd w:val="clear" w:color="auto" w:fill="auto"/>
            <w:hideMark/>
          </w:tcPr>
          <w:p w:rsidR="00C754E2" w:rsidRPr="00E5201B" w:rsidRDefault="00C754E2" w:rsidP="007D28A6">
            <w:pPr>
              <w:rPr>
                <w:color w:val="000000"/>
                <w:sz w:val="22"/>
                <w:szCs w:val="22"/>
              </w:rPr>
            </w:pPr>
            <w:r w:rsidRPr="00E5201B">
              <w:rPr>
                <w:color w:val="000000"/>
                <w:sz w:val="22"/>
                <w:szCs w:val="22"/>
              </w:rPr>
              <w:t>Fund manager/rehab manger</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Impart basic knowledge on governance ,public participation in various development programmes</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No. of  communities reached</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nil</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600</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800</w:t>
            </w:r>
          </w:p>
        </w:tc>
        <w:tc>
          <w:tcPr>
            <w:tcW w:w="1848" w:type="dxa"/>
            <w:shd w:val="clear" w:color="auto" w:fill="auto"/>
            <w:hideMark/>
          </w:tcPr>
          <w:p w:rsidR="00C754E2" w:rsidRPr="00E5201B" w:rsidRDefault="00C754E2" w:rsidP="007D28A6">
            <w:pPr>
              <w:rPr>
                <w:color w:val="000000"/>
                <w:sz w:val="22"/>
                <w:szCs w:val="22"/>
              </w:rPr>
            </w:pPr>
            <w:r w:rsidRPr="00E5201B">
              <w:rPr>
                <w:color w:val="000000"/>
                <w:sz w:val="22"/>
                <w:szCs w:val="22"/>
              </w:rPr>
              <w:t>1200</w:t>
            </w:r>
          </w:p>
        </w:tc>
      </w:tr>
      <w:tr w:rsidR="00C754E2" w:rsidRPr="00E5201B" w:rsidTr="007D28A6">
        <w:trPr>
          <w:trHeight w:val="751"/>
        </w:trPr>
        <w:tc>
          <w:tcPr>
            <w:tcW w:w="1841"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S.P 2.2: Management  of Drug and Substance Abuse(Rehab center)</w:t>
            </w:r>
          </w:p>
        </w:tc>
        <w:tc>
          <w:tcPr>
            <w:tcW w:w="1386"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Rehab manager</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Support recovery of persons addicted to drugs.</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No. of addicts rehabilitated</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nil</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60</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120</w:t>
            </w:r>
          </w:p>
        </w:tc>
        <w:tc>
          <w:tcPr>
            <w:tcW w:w="1848" w:type="dxa"/>
            <w:shd w:val="clear" w:color="auto" w:fill="auto"/>
            <w:hideMark/>
          </w:tcPr>
          <w:p w:rsidR="00C754E2" w:rsidRPr="00E5201B" w:rsidRDefault="00C754E2" w:rsidP="007D28A6">
            <w:pPr>
              <w:rPr>
                <w:color w:val="000000"/>
                <w:sz w:val="22"/>
                <w:szCs w:val="22"/>
              </w:rPr>
            </w:pPr>
            <w:r w:rsidRPr="00E5201B">
              <w:rPr>
                <w:color w:val="000000"/>
                <w:sz w:val="22"/>
                <w:szCs w:val="22"/>
              </w:rPr>
              <w:t>120</w:t>
            </w:r>
          </w:p>
        </w:tc>
      </w:tr>
      <w:tr w:rsidR="00C754E2" w:rsidRPr="00E5201B" w:rsidTr="007D28A6">
        <w:trPr>
          <w:trHeight w:val="58"/>
        </w:trPr>
        <w:tc>
          <w:tcPr>
            <w:tcW w:w="1841" w:type="dxa"/>
            <w:vMerge/>
            <w:hideMark/>
          </w:tcPr>
          <w:p w:rsidR="00C754E2" w:rsidRPr="00E5201B" w:rsidRDefault="00C754E2" w:rsidP="007D28A6">
            <w:pPr>
              <w:rPr>
                <w:color w:val="000000"/>
                <w:sz w:val="22"/>
                <w:szCs w:val="22"/>
              </w:rPr>
            </w:pPr>
          </w:p>
        </w:tc>
        <w:tc>
          <w:tcPr>
            <w:tcW w:w="1386" w:type="dxa"/>
            <w:vMerge/>
            <w:hideMark/>
          </w:tcPr>
          <w:p w:rsidR="00C754E2" w:rsidRPr="00E5201B" w:rsidRDefault="00C754E2" w:rsidP="007D28A6">
            <w:pPr>
              <w:rPr>
                <w:color w:val="000000"/>
                <w:sz w:val="22"/>
                <w:szCs w:val="22"/>
              </w:rPr>
            </w:pP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Furnish rehab centre with rehab equipment</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Fully furnished operational centre</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Equipment acquired.</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 xml:space="preserve">                       -   </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 xml:space="preserve">                      -   </w:t>
            </w:r>
          </w:p>
        </w:tc>
        <w:tc>
          <w:tcPr>
            <w:tcW w:w="1848" w:type="dxa"/>
            <w:shd w:val="clear" w:color="auto" w:fill="auto"/>
            <w:hideMark/>
          </w:tcPr>
          <w:p w:rsidR="00C754E2" w:rsidRPr="00E5201B" w:rsidRDefault="00C754E2" w:rsidP="007D28A6">
            <w:pPr>
              <w:rPr>
                <w:color w:val="000000"/>
                <w:sz w:val="22"/>
                <w:szCs w:val="22"/>
              </w:rPr>
            </w:pPr>
            <w:r w:rsidRPr="00E5201B">
              <w:rPr>
                <w:color w:val="000000"/>
                <w:sz w:val="22"/>
                <w:szCs w:val="22"/>
              </w:rPr>
              <w:t xml:space="preserve">                   -   </w:t>
            </w:r>
          </w:p>
        </w:tc>
      </w:tr>
      <w:tr w:rsidR="00C754E2" w:rsidRPr="00E5201B" w:rsidTr="007D28A6">
        <w:trPr>
          <w:trHeight w:val="58"/>
        </w:trPr>
        <w:tc>
          <w:tcPr>
            <w:tcW w:w="1841" w:type="dxa"/>
            <w:shd w:val="clear" w:color="auto" w:fill="auto"/>
            <w:hideMark/>
          </w:tcPr>
          <w:p w:rsidR="00C754E2" w:rsidRPr="00E5201B" w:rsidRDefault="00C754E2" w:rsidP="007D28A6">
            <w:pPr>
              <w:rPr>
                <w:color w:val="000000"/>
                <w:sz w:val="22"/>
                <w:szCs w:val="22"/>
              </w:rPr>
            </w:pPr>
            <w:r w:rsidRPr="00E5201B">
              <w:rPr>
                <w:color w:val="000000"/>
                <w:sz w:val="22"/>
                <w:szCs w:val="22"/>
              </w:rPr>
              <w:lastRenderedPageBreak/>
              <w:t>SP 2. 3.Village Savings and Loan-VSLA</w:t>
            </w:r>
          </w:p>
        </w:tc>
        <w:tc>
          <w:tcPr>
            <w:tcW w:w="1386" w:type="dxa"/>
            <w:shd w:val="clear" w:color="auto" w:fill="auto"/>
            <w:hideMark/>
          </w:tcPr>
          <w:p w:rsidR="00C754E2" w:rsidRPr="00E5201B" w:rsidRDefault="00C754E2" w:rsidP="007D28A6">
            <w:pPr>
              <w:rPr>
                <w:color w:val="000000"/>
                <w:sz w:val="22"/>
                <w:szCs w:val="22"/>
              </w:rPr>
            </w:pPr>
            <w:r w:rsidRPr="00E5201B">
              <w:rPr>
                <w:color w:val="000000"/>
                <w:sz w:val="22"/>
                <w:szCs w:val="22"/>
              </w:rPr>
              <w:t>Fund manager</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To incorporate saving culture in the community</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Increased number of VSLA groups’, Improved standards of living</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Train 400 groups</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Train 400 groups</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Train 400 groups</w:t>
            </w:r>
          </w:p>
        </w:tc>
        <w:tc>
          <w:tcPr>
            <w:tcW w:w="1848" w:type="dxa"/>
            <w:shd w:val="clear" w:color="auto" w:fill="auto"/>
            <w:hideMark/>
          </w:tcPr>
          <w:p w:rsidR="00C754E2" w:rsidRPr="00E5201B" w:rsidRDefault="00C754E2" w:rsidP="007D28A6">
            <w:pPr>
              <w:rPr>
                <w:color w:val="000000"/>
                <w:sz w:val="22"/>
                <w:szCs w:val="22"/>
              </w:rPr>
            </w:pPr>
            <w:r w:rsidRPr="00E5201B">
              <w:rPr>
                <w:color w:val="000000"/>
                <w:sz w:val="22"/>
                <w:szCs w:val="22"/>
              </w:rPr>
              <w:t>Train 400 groups</w:t>
            </w:r>
          </w:p>
        </w:tc>
      </w:tr>
      <w:tr w:rsidR="00C754E2" w:rsidRPr="00E5201B" w:rsidTr="007D28A6">
        <w:trPr>
          <w:trHeight w:val="942"/>
        </w:trPr>
        <w:tc>
          <w:tcPr>
            <w:tcW w:w="1841" w:type="dxa"/>
            <w:shd w:val="clear" w:color="auto" w:fill="auto"/>
            <w:hideMark/>
          </w:tcPr>
          <w:p w:rsidR="00C754E2" w:rsidRPr="00E5201B" w:rsidRDefault="00C754E2" w:rsidP="007D28A6">
            <w:pPr>
              <w:rPr>
                <w:color w:val="000000"/>
                <w:sz w:val="22"/>
                <w:szCs w:val="22"/>
              </w:rPr>
            </w:pPr>
            <w:r w:rsidRPr="00E5201B">
              <w:rPr>
                <w:color w:val="000000"/>
                <w:sz w:val="22"/>
                <w:szCs w:val="22"/>
              </w:rPr>
              <w:t>S.P 2.4: Youth women and PWDs enterprise fund.</w:t>
            </w:r>
          </w:p>
        </w:tc>
        <w:tc>
          <w:tcPr>
            <w:tcW w:w="1386" w:type="dxa"/>
            <w:shd w:val="clear" w:color="auto" w:fill="auto"/>
            <w:hideMark/>
          </w:tcPr>
          <w:p w:rsidR="00C754E2" w:rsidRPr="00E5201B" w:rsidRDefault="00C754E2" w:rsidP="007D28A6">
            <w:pPr>
              <w:rPr>
                <w:color w:val="000000"/>
                <w:sz w:val="22"/>
                <w:szCs w:val="22"/>
              </w:rPr>
            </w:pPr>
            <w:r w:rsidRPr="00E5201B">
              <w:rPr>
                <w:color w:val="000000"/>
                <w:sz w:val="22"/>
                <w:szCs w:val="22"/>
              </w:rPr>
              <w:t>Fund manager</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Empower youth, women and persons with disabilities</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No. of groups accessing the fund</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 xml:space="preserve">200 groups </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 xml:space="preserve">200 groups </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 xml:space="preserve">200 groups </w:t>
            </w:r>
          </w:p>
        </w:tc>
        <w:tc>
          <w:tcPr>
            <w:tcW w:w="1848" w:type="dxa"/>
            <w:shd w:val="clear" w:color="auto" w:fill="auto"/>
            <w:hideMark/>
          </w:tcPr>
          <w:p w:rsidR="00C754E2" w:rsidRPr="00E5201B" w:rsidRDefault="00C754E2" w:rsidP="007D28A6">
            <w:pPr>
              <w:rPr>
                <w:color w:val="000000"/>
                <w:sz w:val="22"/>
                <w:szCs w:val="22"/>
              </w:rPr>
            </w:pPr>
            <w:r w:rsidRPr="00E5201B">
              <w:rPr>
                <w:color w:val="000000"/>
                <w:sz w:val="22"/>
                <w:szCs w:val="22"/>
              </w:rPr>
              <w:t xml:space="preserve">200 groups </w:t>
            </w:r>
          </w:p>
        </w:tc>
      </w:tr>
      <w:tr w:rsidR="00C754E2" w:rsidRPr="00E5201B" w:rsidTr="007D28A6">
        <w:trPr>
          <w:trHeight w:val="294"/>
        </w:trPr>
        <w:tc>
          <w:tcPr>
            <w:tcW w:w="13046" w:type="dxa"/>
            <w:gridSpan w:val="8"/>
            <w:shd w:val="clear" w:color="auto" w:fill="auto"/>
            <w:hideMark/>
          </w:tcPr>
          <w:p w:rsidR="00C754E2" w:rsidRPr="00E5201B" w:rsidRDefault="00C754E2" w:rsidP="007D28A6">
            <w:pPr>
              <w:rPr>
                <w:b/>
                <w:bCs/>
                <w:color w:val="000000"/>
                <w:sz w:val="22"/>
                <w:szCs w:val="22"/>
              </w:rPr>
            </w:pPr>
            <w:r w:rsidRPr="00E5201B">
              <w:rPr>
                <w:b/>
                <w:bCs/>
                <w:color w:val="000000"/>
                <w:sz w:val="22"/>
                <w:szCs w:val="22"/>
              </w:rPr>
              <w:t>Programme3. Sports Art and Talent management</w:t>
            </w:r>
          </w:p>
        </w:tc>
      </w:tr>
      <w:tr w:rsidR="00C754E2" w:rsidRPr="00E5201B" w:rsidTr="007D28A6">
        <w:trPr>
          <w:trHeight w:val="294"/>
        </w:trPr>
        <w:tc>
          <w:tcPr>
            <w:tcW w:w="13046" w:type="dxa"/>
            <w:gridSpan w:val="8"/>
            <w:shd w:val="clear" w:color="auto" w:fill="auto"/>
            <w:hideMark/>
          </w:tcPr>
          <w:p w:rsidR="00C754E2" w:rsidRPr="00E5201B" w:rsidRDefault="00C754E2" w:rsidP="007D28A6">
            <w:pPr>
              <w:rPr>
                <w:color w:val="000000"/>
                <w:sz w:val="22"/>
                <w:szCs w:val="22"/>
              </w:rPr>
            </w:pPr>
            <w:r w:rsidRPr="00E5201B">
              <w:rPr>
                <w:color w:val="000000"/>
                <w:sz w:val="22"/>
                <w:szCs w:val="22"/>
              </w:rPr>
              <w:t> </w:t>
            </w:r>
          </w:p>
        </w:tc>
      </w:tr>
      <w:tr w:rsidR="00C754E2" w:rsidRPr="00E5201B" w:rsidTr="007D28A6">
        <w:trPr>
          <w:trHeight w:val="294"/>
        </w:trPr>
        <w:tc>
          <w:tcPr>
            <w:tcW w:w="13046" w:type="dxa"/>
            <w:gridSpan w:val="8"/>
            <w:shd w:val="clear" w:color="auto" w:fill="auto"/>
            <w:hideMark/>
          </w:tcPr>
          <w:p w:rsidR="00C754E2" w:rsidRPr="00E5201B" w:rsidRDefault="00C754E2" w:rsidP="007D28A6">
            <w:pPr>
              <w:rPr>
                <w:b/>
                <w:bCs/>
                <w:color w:val="000000"/>
                <w:sz w:val="22"/>
                <w:szCs w:val="22"/>
              </w:rPr>
            </w:pPr>
            <w:r w:rsidRPr="00E5201B">
              <w:rPr>
                <w:b/>
                <w:bCs/>
                <w:color w:val="000000"/>
                <w:sz w:val="22"/>
                <w:szCs w:val="22"/>
              </w:rPr>
              <w:t>Outcome Enhanced development of talents</w:t>
            </w:r>
          </w:p>
        </w:tc>
      </w:tr>
      <w:tr w:rsidR="00C754E2" w:rsidRPr="00E5201B" w:rsidTr="007D28A6">
        <w:trPr>
          <w:trHeight w:val="500"/>
        </w:trPr>
        <w:tc>
          <w:tcPr>
            <w:tcW w:w="1841"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SP 3. 1: Sports Development</w:t>
            </w:r>
          </w:p>
        </w:tc>
        <w:tc>
          <w:tcPr>
            <w:tcW w:w="1386"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Director sports</w:t>
            </w:r>
          </w:p>
        </w:tc>
        <w:tc>
          <w:tcPr>
            <w:tcW w:w="1732"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Enhanced development of talents</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Arts centre constructed</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1</w:t>
            </w:r>
          </w:p>
        </w:tc>
        <w:tc>
          <w:tcPr>
            <w:tcW w:w="1848"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r>
      <w:tr w:rsidR="00C754E2" w:rsidRPr="00E5201B" w:rsidTr="007D28A6">
        <w:trPr>
          <w:trHeight w:val="500"/>
        </w:trPr>
        <w:tc>
          <w:tcPr>
            <w:tcW w:w="1841" w:type="dxa"/>
            <w:vMerge/>
            <w:hideMark/>
          </w:tcPr>
          <w:p w:rsidR="00C754E2" w:rsidRPr="00E5201B" w:rsidRDefault="00C754E2" w:rsidP="007D28A6">
            <w:pPr>
              <w:rPr>
                <w:color w:val="000000"/>
                <w:sz w:val="22"/>
                <w:szCs w:val="22"/>
              </w:rPr>
            </w:pPr>
          </w:p>
        </w:tc>
        <w:tc>
          <w:tcPr>
            <w:tcW w:w="1386" w:type="dxa"/>
            <w:vMerge/>
            <w:hideMark/>
          </w:tcPr>
          <w:p w:rsidR="00C754E2" w:rsidRPr="00E5201B" w:rsidRDefault="00C754E2" w:rsidP="007D28A6">
            <w:pPr>
              <w:rPr>
                <w:color w:val="000000"/>
                <w:sz w:val="22"/>
                <w:szCs w:val="22"/>
              </w:rPr>
            </w:pPr>
          </w:p>
        </w:tc>
        <w:tc>
          <w:tcPr>
            <w:tcW w:w="1732" w:type="dxa"/>
            <w:vMerge/>
            <w:hideMark/>
          </w:tcPr>
          <w:p w:rsidR="00C754E2" w:rsidRPr="00E5201B" w:rsidRDefault="00C754E2" w:rsidP="007D28A6">
            <w:pPr>
              <w:rPr>
                <w:color w:val="000000"/>
                <w:sz w:val="22"/>
                <w:szCs w:val="22"/>
              </w:rPr>
            </w:pP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No. of fields improved</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10</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5</w:t>
            </w:r>
          </w:p>
        </w:tc>
        <w:tc>
          <w:tcPr>
            <w:tcW w:w="1848" w:type="dxa"/>
            <w:shd w:val="clear" w:color="auto" w:fill="auto"/>
            <w:hideMark/>
          </w:tcPr>
          <w:p w:rsidR="00C754E2" w:rsidRPr="00E5201B" w:rsidRDefault="00C754E2" w:rsidP="007D28A6">
            <w:pPr>
              <w:rPr>
                <w:color w:val="000000"/>
                <w:sz w:val="22"/>
                <w:szCs w:val="22"/>
              </w:rPr>
            </w:pPr>
            <w:r w:rsidRPr="00E5201B">
              <w:rPr>
                <w:color w:val="000000"/>
                <w:sz w:val="22"/>
                <w:szCs w:val="22"/>
              </w:rPr>
              <w:t>5</w:t>
            </w:r>
          </w:p>
        </w:tc>
      </w:tr>
      <w:tr w:rsidR="00C754E2" w:rsidRPr="00E5201B" w:rsidTr="007D28A6">
        <w:trPr>
          <w:trHeight w:val="58"/>
        </w:trPr>
        <w:tc>
          <w:tcPr>
            <w:tcW w:w="1841"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SP 3.2 Construction of  Kwale county stadium</w:t>
            </w:r>
          </w:p>
        </w:tc>
        <w:tc>
          <w:tcPr>
            <w:tcW w:w="1386"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Director sports</w:t>
            </w:r>
          </w:p>
        </w:tc>
        <w:tc>
          <w:tcPr>
            <w:tcW w:w="1732" w:type="dxa"/>
            <w:vMerge w:val="restart"/>
            <w:shd w:val="clear" w:color="auto" w:fill="auto"/>
            <w:hideMark/>
          </w:tcPr>
          <w:p w:rsidR="00C754E2" w:rsidRPr="00E5201B" w:rsidRDefault="00C754E2" w:rsidP="007D28A6">
            <w:pPr>
              <w:rPr>
                <w:color w:val="000000"/>
                <w:sz w:val="22"/>
                <w:szCs w:val="22"/>
              </w:rPr>
            </w:pPr>
            <w:r w:rsidRPr="00E5201B">
              <w:rPr>
                <w:color w:val="000000"/>
                <w:sz w:val="22"/>
                <w:szCs w:val="22"/>
              </w:rPr>
              <w:t>Effective sports management</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County stadium constructed,</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848" w:type="dxa"/>
            <w:shd w:val="clear" w:color="auto" w:fill="auto"/>
            <w:hideMark/>
          </w:tcPr>
          <w:p w:rsidR="00C754E2" w:rsidRPr="00E5201B" w:rsidRDefault="00C754E2" w:rsidP="007D28A6">
            <w:pPr>
              <w:rPr>
                <w:color w:val="000000"/>
                <w:sz w:val="22"/>
                <w:szCs w:val="22"/>
              </w:rPr>
            </w:pPr>
            <w:r w:rsidRPr="00E5201B">
              <w:rPr>
                <w:color w:val="000000"/>
                <w:sz w:val="22"/>
                <w:szCs w:val="22"/>
              </w:rPr>
              <w:t>1</w:t>
            </w:r>
          </w:p>
        </w:tc>
      </w:tr>
      <w:tr w:rsidR="00C754E2" w:rsidRPr="00E5201B" w:rsidTr="007D28A6">
        <w:trPr>
          <w:trHeight w:val="500"/>
        </w:trPr>
        <w:tc>
          <w:tcPr>
            <w:tcW w:w="1841" w:type="dxa"/>
            <w:vMerge/>
            <w:hideMark/>
          </w:tcPr>
          <w:p w:rsidR="00C754E2" w:rsidRPr="00E5201B" w:rsidRDefault="00C754E2" w:rsidP="007D28A6">
            <w:pPr>
              <w:rPr>
                <w:color w:val="000000"/>
                <w:sz w:val="22"/>
                <w:szCs w:val="22"/>
              </w:rPr>
            </w:pPr>
          </w:p>
        </w:tc>
        <w:tc>
          <w:tcPr>
            <w:tcW w:w="1386" w:type="dxa"/>
            <w:vMerge/>
            <w:hideMark/>
          </w:tcPr>
          <w:p w:rsidR="00C754E2" w:rsidRPr="00E5201B" w:rsidRDefault="00C754E2" w:rsidP="007D28A6">
            <w:pPr>
              <w:rPr>
                <w:color w:val="000000"/>
                <w:sz w:val="22"/>
                <w:szCs w:val="22"/>
              </w:rPr>
            </w:pPr>
          </w:p>
        </w:tc>
        <w:tc>
          <w:tcPr>
            <w:tcW w:w="1732" w:type="dxa"/>
            <w:vMerge/>
            <w:hideMark/>
          </w:tcPr>
          <w:p w:rsidR="00C754E2" w:rsidRPr="00E5201B" w:rsidRDefault="00C754E2" w:rsidP="007D28A6">
            <w:pPr>
              <w:rPr>
                <w:color w:val="000000"/>
                <w:sz w:val="22"/>
                <w:szCs w:val="22"/>
              </w:rPr>
            </w:pP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Sports fields improvement,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10</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10</w:t>
            </w:r>
          </w:p>
        </w:tc>
        <w:tc>
          <w:tcPr>
            <w:tcW w:w="1848" w:type="dxa"/>
            <w:shd w:val="clear" w:color="auto" w:fill="auto"/>
            <w:hideMark/>
          </w:tcPr>
          <w:p w:rsidR="00C754E2" w:rsidRPr="00E5201B" w:rsidRDefault="00C754E2" w:rsidP="007D28A6">
            <w:pPr>
              <w:rPr>
                <w:color w:val="000000"/>
                <w:sz w:val="22"/>
                <w:szCs w:val="22"/>
              </w:rPr>
            </w:pPr>
            <w:r w:rsidRPr="00E5201B">
              <w:rPr>
                <w:color w:val="000000"/>
                <w:sz w:val="22"/>
                <w:szCs w:val="22"/>
              </w:rPr>
              <w:t>5</w:t>
            </w:r>
          </w:p>
        </w:tc>
      </w:tr>
      <w:tr w:rsidR="00C754E2" w:rsidRPr="00E5201B" w:rsidTr="007D28A6">
        <w:trPr>
          <w:trHeight w:val="58"/>
        </w:trPr>
        <w:tc>
          <w:tcPr>
            <w:tcW w:w="1841" w:type="dxa"/>
            <w:vMerge/>
            <w:hideMark/>
          </w:tcPr>
          <w:p w:rsidR="00C754E2" w:rsidRPr="00E5201B" w:rsidRDefault="00C754E2" w:rsidP="007D28A6">
            <w:pPr>
              <w:rPr>
                <w:color w:val="000000"/>
                <w:sz w:val="22"/>
                <w:szCs w:val="22"/>
              </w:rPr>
            </w:pPr>
          </w:p>
        </w:tc>
        <w:tc>
          <w:tcPr>
            <w:tcW w:w="1386" w:type="dxa"/>
            <w:vMerge/>
            <w:hideMark/>
          </w:tcPr>
          <w:p w:rsidR="00C754E2" w:rsidRPr="00E5201B" w:rsidRDefault="00C754E2" w:rsidP="007D28A6">
            <w:pPr>
              <w:rPr>
                <w:color w:val="000000"/>
                <w:sz w:val="22"/>
                <w:szCs w:val="22"/>
              </w:rPr>
            </w:pPr>
          </w:p>
        </w:tc>
        <w:tc>
          <w:tcPr>
            <w:tcW w:w="1732" w:type="dxa"/>
            <w:vMerge/>
            <w:hideMark/>
          </w:tcPr>
          <w:p w:rsidR="00C754E2" w:rsidRPr="00E5201B" w:rsidRDefault="00C754E2" w:rsidP="007D28A6">
            <w:pPr>
              <w:rPr>
                <w:color w:val="000000"/>
                <w:sz w:val="22"/>
                <w:szCs w:val="22"/>
              </w:rPr>
            </w:pP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Construction of public toilets,</w:t>
            </w:r>
          </w:p>
        </w:tc>
        <w:tc>
          <w:tcPr>
            <w:tcW w:w="1501" w:type="dxa"/>
            <w:shd w:val="clear" w:color="auto" w:fill="auto"/>
            <w:noWrap/>
            <w:hideMark/>
          </w:tcPr>
          <w:p w:rsidR="00C754E2" w:rsidRPr="00E5201B" w:rsidRDefault="00C754E2" w:rsidP="007D28A6">
            <w:pPr>
              <w:rPr>
                <w:color w:val="000000"/>
                <w:sz w:val="22"/>
                <w:szCs w:val="22"/>
              </w:rPr>
            </w:pPr>
            <w:r w:rsidRPr="00E5201B">
              <w:rPr>
                <w:color w:val="000000"/>
                <w:sz w:val="22"/>
                <w:szCs w:val="22"/>
              </w:rPr>
              <w:t xml:space="preserve">                      -   </w:t>
            </w:r>
          </w:p>
        </w:tc>
        <w:tc>
          <w:tcPr>
            <w:tcW w:w="1501" w:type="dxa"/>
            <w:shd w:val="clear" w:color="auto" w:fill="auto"/>
            <w:noWrap/>
            <w:hideMark/>
          </w:tcPr>
          <w:p w:rsidR="00C754E2" w:rsidRPr="00E5201B" w:rsidRDefault="00C754E2" w:rsidP="007D28A6">
            <w:pPr>
              <w:rPr>
                <w:color w:val="000000"/>
                <w:sz w:val="22"/>
                <w:szCs w:val="22"/>
              </w:rPr>
            </w:pPr>
            <w:r w:rsidRPr="00E5201B">
              <w:rPr>
                <w:color w:val="000000"/>
                <w:sz w:val="22"/>
                <w:szCs w:val="22"/>
              </w:rPr>
              <w:t xml:space="preserve">                      -   </w:t>
            </w:r>
          </w:p>
        </w:tc>
        <w:tc>
          <w:tcPr>
            <w:tcW w:w="1501" w:type="dxa"/>
            <w:shd w:val="clear" w:color="auto" w:fill="auto"/>
            <w:noWrap/>
            <w:hideMark/>
          </w:tcPr>
          <w:p w:rsidR="00C754E2" w:rsidRPr="00E5201B" w:rsidRDefault="00C754E2" w:rsidP="007D28A6">
            <w:pPr>
              <w:rPr>
                <w:color w:val="000000"/>
                <w:sz w:val="22"/>
                <w:szCs w:val="22"/>
              </w:rPr>
            </w:pPr>
            <w:r w:rsidRPr="00E5201B">
              <w:rPr>
                <w:color w:val="000000"/>
                <w:sz w:val="22"/>
                <w:szCs w:val="22"/>
              </w:rPr>
              <w:t xml:space="preserve">                      -   </w:t>
            </w:r>
          </w:p>
        </w:tc>
        <w:tc>
          <w:tcPr>
            <w:tcW w:w="1848" w:type="dxa"/>
            <w:shd w:val="clear" w:color="auto" w:fill="auto"/>
            <w:noWrap/>
            <w:hideMark/>
          </w:tcPr>
          <w:p w:rsidR="00C754E2" w:rsidRPr="00E5201B" w:rsidRDefault="00C754E2" w:rsidP="007D28A6">
            <w:pPr>
              <w:rPr>
                <w:color w:val="000000"/>
                <w:sz w:val="22"/>
                <w:szCs w:val="22"/>
              </w:rPr>
            </w:pPr>
            <w:r w:rsidRPr="00E5201B">
              <w:rPr>
                <w:color w:val="000000"/>
                <w:sz w:val="22"/>
                <w:szCs w:val="22"/>
              </w:rPr>
              <w:t xml:space="preserve">                   -   </w:t>
            </w:r>
          </w:p>
        </w:tc>
      </w:tr>
      <w:tr w:rsidR="00C754E2" w:rsidRPr="00E5201B" w:rsidTr="007D28A6">
        <w:trPr>
          <w:trHeight w:val="294"/>
        </w:trPr>
        <w:tc>
          <w:tcPr>
            <w:tcW w:w="13046" w:type="dxa"/>
            <w:gridSpan w:val="8"/>
            <w:shd w:val="clear" w:color="auto" w:fill="auto"/>
            <w:hideMark/>
          </w:tcPr>
          <w:p w:rsidR="00C754E2" w:rsidRPr="00E5201B" w:rsidRDefault="00C754E2" w:rsidP="007D28A6">
            <w:pPr>
              <w:rPr>
                <w:b/>
                <w:bCs/>
                <w:color w:val="000000"/>
                <w:sz w:val="22"/>
                <w:szCs w:val="22"/>
              </w:rPr>
            </w:pPr>
            <w:r w:rsidRPr="00E5201B">
              <w:rPr>
                <w:b/>
                <w:bCs/>
                <w:color w:val="000000"/>
                <w:sz w:val="22"/>
                <w:szCs w:val="22"/>
              </w:rPr>
              <w:t>Programme 4. Culture promotion and heritage</w:t>
            </w:r>
          </w:p>
        </w:tc>
      </w:tr>
      <w:tr w:rsidR="00C754E2" w:rsidRPr="00E5201B" w:rsidTr="007D28A6">
        <w:trPr>
          <w:trHeight w:val="294"/>
        </w:trPr>
        <w:tc>
          <w:tcPr>
            <w:tcW w:w="13046" w:type="dxa"/>
            <w:gridSpan w:val="8"/>
            <w:shd w:val="clear" w:color="auto" w:fill="auto"/>
            <w:hideMark/>
          </w:tcPr>
          <w:p w:rsidR="00C754E2" w:rsidRPr="00E5201B" w:rsidRDefault="00C754E2" w:rsidP="007D28A6">
            <w:pPr>
              <w:rPr>
                <w:b/>
                <w:bCs/>
                <w:color w:val="000000"/>
                <w:sz w:val="22"/>
                <w:szCs w:val="22"/>
              </w:rPr>
            </w:pPr>
            <w:r w:rsidRPr="00E5201B">
              <w:rPr>
                <w:b/>
                <w:bCs/>
                <w:color w:val="000000"/>
                <w:sz w:val="22"/>
                <w:szCs w:val="22"/>
              </w:rPr>
              <w:t>Outcome: Develop diverse cultural and social heritage for sustainable development</w:t>
            </w:r>
          </w:p>
        </w:tc>
      </w:tr>
      <w:tr w:rsidR="00C754E2" w:rsidRPr="00E5201B" w:rsidTr="007D28A6">
        <w:trPr>
          <w:trHeight w:val="58"/>
        </w:trPr>
        <w:tc>
          <w:tcPr>
            <w:tcW w:w="1841" w:type="dxa"/>
            <w:shd w:val="clear" w:color="auto" w:fill="auto"/>
            <w:hideMark/>
          </w:tcPr>
          <w:p w:rsidR="00C754E2" w:rsidRPr="00E5201B" w:rsidRDefault="00C754E2" w:rsidP="007D28A6">
            <w:pPr>
              <w:rPr>
                <w:color w:val="000000"/>
                <w:sz w:val="22"/>
                <w:szCs w:val="22"/>
              </w:rPr>
            </w:pPr>
            <w:r w:rsidRPr="00E5201B">
              <w:rPr>
                <w:color w:val="000000"/>
                <w:sz w:val="22"/>
                <w:szCs w:val="22"/>
              </w:rPr>
              <w:t>SP 4. 1:Cultural Promotion services</w:t>
            </w:r>
          </w:p>
        </w:tc>
        <w:tc>
          <w:tcPr>
            <w:tcW w:w="1386" w:type="dxa"/>
            <w:shd w:val="clear" w:color="auto" w:fill="auto"/>
            <w:hideMark/>
          </w:tcPr>
          <w:p w:rsidR="00C754E2" w:rsidRPr="00E5201B" w:rsidRDefault="00C754E2" w:rsidP="007D28A6">
            <w:pPr>
              <w:rPr>
                <w:color w:val="000000"/>
                <w:sz w:val="22"/>
                <w:szCs w:val="22"/>
              </w:rPr>
            </w:pPr>
            <w:r w:rsidRPr="00E5201B">
              <w:rPr>
                <w:color w:val="000000"/>
                <w:sz w:val="22"/>
                <w:szCs w:val="22"/>
              </w:rPr>
              <w:t>Director culture</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Enhanced cultural promotion initiatives</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Bomas of Kwale constructed</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501" w:type="dxa"/>
            <w:shd w:val="clear" w:color="auto" w:fill="auto"/>
            <w:hideMark/>
          </w:tcPr>
          <w:p w:rsidR="00C754E2" w:rsidRPr="00E5201B" w:rsidRDefault="00C754E2" w:rsidP="007D28A6">
            <w:pPr>
              <w:rPr>
                <w:color w:val="000000"/>
                <w:sz w:val="22"/>
                <w:szCs w:val="22"/>
              </w:rPr>
            </w:pPr>
            <w:r w:rsidRPr="00E5201B">
              <w:rPr>
                <w:color w:val="000000"/>
                <w:sz w:val="22"/>
                <w:szCs w:val="22"/>
              </w:rPr>
              <w:t>-</w:t>
            </w:r>
          </w:p>
        </w:tc>
        <w:tc>
          <w:tcPr>
            <w:tcW w:w="1848" w:type="dxa"/>
            <w:shd w:val="clear" w:color="auto" w:fill="auto"/>
            <w:hideMark/>
          </w:tcPr>
          <w:p w:rsidR="00C754E2" w:rsidRPr="00E5201B" w:rsidRDefault="00C754E2" w:rsidP="007D28A6">
            <w:pPr>
              <w:rPr>
                <w:color w:val="000000"/>
                <w:sz w:val="22"/>
                <w:szCs w:val="22"/>
              </w:rPr>
            </w:pPr>
            <w:r w:rsidRPr="00E5201B">
              <w:rPr>
                <w:color w:val="000000"/>
                <w:sz w:val="22"/>
                <w:szCs w:val="22"/>
              </w:rPr>
              <w:t>1</w:t>
            </w:r>
          </w:p>
        </w:tc>
      </w:tr>
      <w:tr w:rsidR="00C754E2" w:rsidRPr="00E5201B" w:rsidTr="007D28A6">
        <w:trPr>
          <w:trHeight w:val="1104"/>
        </w:trPr>
        <w:tc>
          <w:tcPr>
            <w:tcW w:w="1841" w:type="dxa"/>
            <w:shd w:val="clear" w:color="auto" w:fill="auto"/>
            <w:hideMark/>
          </w:tcPr>
          <w:p w:rsidR="00C754E2" w:rsidRPr="00E5201B" w:rsidRDefault="00C754E2" w:rsidP="007D28A6">
            <w:pPr>
              <w:rPr>
                <w:color w:val="000000"/>
                <w:sz w:val="22"/>
                <w:szCs w:val="22"/>
              </w:rPr>
            </w:pPr>
            <w:r w:rsidRPr="00E5201B">
              <w:rPr>
                <w:color w:val="000000"/>
                <w:sz w:val="22"/>
                <w:szCs w:val="22"/>
              </w:rPr>
              <w:t xml:space="preserve">SP 4 2 Conservation and preservation of </w:t>
            </w:r>
            <w:r w:rsidRPr="00E5201B">
              <w:rPr>
                <w:color w:val="000000"/>
                <w:sz w:val="22"/>
                <w:szCs w:val="22"/>
              </w:rPr>
              <w:lastRenderedPageBreak/>
              <w:t>culture and heritage</w:t>
            </w:r>
          </w:p>
        </w:tc>
        <w:tc>
          <w:tcPr>
            <w:tcW w:w="1386" w:type="dxa"/>
            <w:shd w:val="clear" w:color="auto" w:fill="auto"/>
            <w:hideMark/>
          </w:tcPr>
          <w:p w:rsidR="00C754E2" w:rsidRPr="00E5201B" w:rsidRDefault="00C754E2" w:rsidP="007D28A6">
            <w:pPr>
              <w:rPr>
                <w:color w:val="000000"/>
                <w:sz w:val="22"/>
                <w:szCs w:val="22"/>
              </w:rPr>
            </w:pPr>
            <w:r w:rsidRPr="00E5201B">
              <w:rPr>
                <w:color w:val="000000"/>
                <w:sz w:val="22"/>
                <w:szCs w:val="22"/>
              </w:rPr>
              <w:lastRenderedPageBreak/>
              <w:t>Director culture</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Enhanced cultural promotion initiatives</w:t>
            </w:r>
          </w:p>
        </w:tc>
        <w:tc>
          <w:tcPr>
            <w:tcW w:w="1732" w:type="dxa"/>
            <w:shd w:val="clear" w:color="auto" w:fill="auto"/>
            <w:hideMark/>
          </w:tcPr>
          <w:p w:rsidR="00C754E2" w:rsidRPr="00E5201B" w:rsidRDefault="00C754E2" w:rsidP="007D28A6">
            <w:pPr>
              <w:rPr>
                <w:color w:val="000000"/>
                <w:sz w:val="22"/>
                <w:szCs w:val="22"/>
              </w:rPr>
            </w:pPr>
            <w:r w:rsidRPr="00E5201B">
              <w:rPr>
                <w:color w:val="000000"/>
                <w:sz w:val="22"/>
                <w:szCs w:val="22"/>
              </w:rPr>
              <w:t>Developed cultural heritage database</w:t>
            </w:r>
          </w:p>
        </w:tc>
        <w:tc>
          <w:tcPr>
            <w:tcW w:w="1501"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0</w:t>
            </w:r>
          </w:p>
        </w:tc>
        <w:tc>
          <w:tcPr>
            <w:tcW w:w="1501"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1</w:t>
            </w:r>
          </w:p>
        </w:tc>
        <w:tc>
          <w:tcPr>
            <w:tcW w:w="1501"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0</w:t>
            </w:r>
          </w:p>
        </w:tc>
        <w:tc>
          <w:tcPr>
            <w:tcW w:w="1848" w:type="dxa"/>
            <w:shd w:val="clear" w:color="auto" w:fill="auto"/>
            <w:hideMark/>
          </w:tcPr>
          <w:p w:rsidR="00C754E2" w:rsidRPr="00E5201B" w:rsidRDefault="00C754E2" w:rsidP="007D28A6">
            <w:pPr>
              <w:rPr>
                <w:b/>
                <w:bCs/>
                <w:color w:val="000000"/>
                <w:sz w:val="22"/>
                <w:szCs w:val="22"/>
              </w:rPr>
            </w:pPr>
            <w:r w:rsidRPr="00E5201B">
              <w:rPr>
                <w:b/>
                <w:bCs/>
                <w:color w:val="000000"/>
                <w:sz w:val="22"/>
                <w:szCs w:val="22"/>
              </w:rPr>
              <w:t>0</w:t>
            </w:r>
          </w:p>
        </w:tc>
      </w:tr>
    </w:tbl>
    <w:p w:rsidR="00C754E2" w:rsidRPr="00E5201B" w:rsidRDefault="00C754E2" w:rsidP="00C754E2">
      <w:pPr>
        <w:rPr>
          <w:i/>
          <w:sz w:val="22"/>
          <w:szCs w:val="22"/>
        </w:rPr>
      </w:pPr>
      <w:r w:rsidRPr="00E5201B">
        <w:rPr>
          <w:i/>
          <w:sz w:val="22"/>
          <w:szCs w:val="22"/>
        </w:rPr>
        <w:t>Source: Social services and Talent Management</w:t>
      </w:r>
    </w:p>
    <w:p w:rsidR="005E19D5" w:rsidRPr="00E5201B" w:rsidRDefault="005E19D5" w:rsidP="00491DF8">
      <w:pPr>
        <w:pStyle w:val="Heading2"/>
        <w:rPr>
          <w:rFonts w:ascii="Times New Roman" w:eastAsia="Times New Roman" w:hAnsi="Times New Roman" w:cs="Times New Roman"/>
          <w:color w:val="auto"/>
          <w:sz w:val="22"/>
          <w:szCs w:val="22"/>
        </w:rPr>
      </w:pPr>
    </w:p>
    <w:p w:rsidR="00BE7594" w:rsidRPr="00E5201B" w:rsidRDefault="00BE7594" w:rsidP="00BE7594">
      <w:pPr>
        <w:rPr>
          <w:sz w:val="22"/>
          <w:szCs w:val="22"/>
        </w:rPr>
      </w:pPr>
    </w:p>
    <w:p w:rsidR="00B8156F" w:rsidRPr="00E5201B" w:rsidRDefault="00B8156F" w:rsidP="008711FB">
      <w:pPr>
        <w:pStyle w:val="Heading1"/>
        <w:rPr>
          <w:rFonts w:ascii="Times New Roman" w:eastAsiaTheme="majorEastAsia" w:hAnsi="Times New Roman"/>
          <w:sz w:val="22"/>
          <w:szCs w:val="22"/>
        </w:rPr>
      </w:pPr>
      <w:bookmarkStart w:id="429" w:name="_Toc140499226"/>
      <w:bookmarkStart w:id="430" w:name="_Toc173172953"/>
      <w:r w:rsidRPr="00E5201B">
        <w:rPr>
          <w:rFonts w:ascii="Times New Roman" w:eastAsiaTheme="majorEastAsia" w:hAnsi="Times New Roman"/>
          <w:sz w:val="22"/>
          <w:szCs w:val="22"/>
        </w:rPr>
        <w:t>VOTE 3068: COUNTY EXECUTIVE SERVICES</w:t>
      </w:r>
      <w:bookmarkEnd w:id="396"/>
      <w:bookmarkEnd w:id="429"/>
      <w:bookmarkEnd w:id="430"/>
    </w:p>
    <w:p w:rsidR="00756AB2" w:rsidRPr="00E5201B" w:rsidRDefault="00756AB2" w:rsidP="00756AB2">
      <w:pPr>
        <w:pStyle w:val="Heading2"/>
        <w:ind w:right="720"/>
        <w:rPr>
          <w:rFonts w:ascii="Times New Roman" w:hAnsi="Times New Roman" w:cs="Times New Roman"/>
          <w:color w:val="auto"/>
          <w:sz w:val="22"/>
          <w:szCs w:val="22"/>
        </w:rPr>
      </w:pPr>
      <w:bookmarkStart w:id="431" w:name="_Toc71025194"/>
      <w:bookmarkStart w:id="432" w:name="_Toc140499227"/>
      <w:bookmarkStart w:id="433" w:name="_Toc173172954"/>
      <w:r w:rsidRPr="00E5201B">
        <w:rPr>
          <w:rFonts w:ascii="Times New Roman" w:hAnsi="Times New Roman" w:cs="Times New Roman"/>
          <w:color w:val="auto"/>
          <w:sz w:val="22"/>
          <w:szCs w:val="22"/>
        </w:rPr>
        <w:t>Introduction</w:t>
      </w:r>
      <w:bookmarkEnd w:id="431"/>
      <w:bookmarkEnd w:id="432"/>
      <w:bookmarkEnd w:id="433"/>
    </w:p>
    <w:p w:rsidR="00756AB2" w:rsidRPr="00E5201B" w:rsidRDefault="00756AB2" w:rsidP="00756AB2">
      <w:pPr>
        <w:spacing w:line="276" w:lineRule="auto"/>
        <w:contextualSpacing/>
        <w:jc w:val="both"/>
        <w:rPr>
          <w:sz w:val="22"/>
          <w:szCs w:val="22"/>
        </w:rPr>
      </w:pPr>
      <w:r w:rsidRPr="00E5201B">
        <w:rPr>
          <w:sz w:val="22"/>
          <w:szCs w:val="22"/>
        </w:rPr>
        <w:t>This gives the estimates of the amount required in the year ending 30</w:t>
      </w:r>
      <w:r w:rsidRPr="00E5201B">
        <w:rPr>
          <w:sz w:val="22"/>
          <w:szCs w:val="22"/>
          <w:vertAlign w:val="superscript"/>
        </w:rPr>
        <w:t>th</w:t>
      </w:r>
      <w:r w:rsidRPr="00E5201B">
        <w:rPr>
          <w:sz w:val="22"/>
          <w:szCs w:val="22"/>
        </w:rPr>
        <w:t xml:space="preserve"> June 2023 for recurrent expenses including salaries and capital expenses of the Executive including County Governance, Coordination and Supervisory Affairs, Public Sector Advisory Services and General Administration, Planning and Support Services. </w:t>
      </w:r>
    </w:p>
    <w:p w:rsidR="00756AB2" w:rsidRPr="00E5201B" w:rsidRDefault="00756AB2" w:rsidP="00756AB2">
      <w:pPr>
        <w:pStyle w:val="Heading2"/>
        <w:ind w:right="720"/>
        <w:rPr>
          <w:rFonts w:ascii="Times New Roman" w:hAnsi="Times New Roman" w:cs="Times New Roman"/>
          <w:color w:val="auto"/>
          <w:sz w:val="22"/>
          <w:szCs w:val="22"/>
        </w:rPr>
      </w:pPr>
      <w:bookmarkStart w:id="434" w:name="_Toc71025195"/>
      <w:bookmarkStart w:id="435" w:name="_Toc140499228"/>
      <w:bookmarkStart w:id="436" w:name="_Toc173172955"/>
      <w:r w:rsidRPr="00E5201B">
        <w:rPr>
          <w:rFonts w:ascii="Times New Roman" w:hAnsi="Times New Roman" w:cs="Times New Roman"/>
          <w:color w:val="auto"/>
          <w:sz w:val="22"/>
          <w:szCs w:val="22"/>
        </w:rPr>
        <w:t>Part A: Vision.</w:t>
      </w:r>
      <w:bookmarkEnd w:id="434"/>
      <w:bookmarkEnd w:id="435"/>
      <w:bookmarkEnd w:id="436"/>
    </w:p>
    <w:p w:rsidR="00756AB2" w:rsidRPr="00E5201B" w:rsidRDefault="00756AB2" w:rsidP="00756AB2">
      <w:pPr>
        <w:spacing w:line="276" w:lineRule="auto"/>
        <w:contextualSpacing/>
        <w:jc w:val="both"/>
        <w:rPr>
          <w:sz w:val="22"/>
          <w:szCs w:val="22"/>
        </w:rPr>
      </w:pPr>
      <w:r w:rsidRPr="00E5201B">
        <w:rPr>
          <w:sz w:val="22"/>
          <w:szCs w:val="22"/>
        </w:rPr>
        <w:t>A leading sector in public policy formulation, governance, coordination and supervision for efficient and effective public service delivery</w:t>
      </w:r>
    </w:p>
    <w:p w:rsidR="00756AB2" w:rsidRPr="00E5201B" w:rsidRDefault="00756AB2" w:rsidP="00756AB2">
      <w:pPr>
        <w:pStyle w:val="Heading2"/>
        <w:ind w:right="720"/>
        <w:rPr>
          <w:rFonts w:ascii="Times New Roman" w:hAnsi="Times New Roman" w:cs="Times New Roman"/>
          <w:color w:val="auto"/>
          <w:sz w:val="22"/>
          <w:szCs w:val="22"/>
        </w:rPr>
      </w:pPr>
      <w:bookmarkStart w:id="437" w:name="_Toc71025196"/>
      <w:bookmarkStart w:id="438" w:name="_Toc140499229"/>
      <w:bookmarkStart w:id="439" w:name="_Toc173172956"/>
      <w:r w:rsidRPr="00E5201B">
        <w:rPr>
          <w:rFonts w:ascii="Times New Roman" w:hAnsi="Times New Roman" w:cs="Times New Roman"/>
          <w:color w:val="auto"/>
          <w:sz w:val="22"/>
          <w:szCs w:val="22"/>
        </w:rPr>
        <w:t>Part B: Mission.</w:t>
      </w:r>
      <w:bookmarkEnd w:id="437"/>
      <w:bookmarkEnd w:id="438"/>
      <w:bookmarkEnd w:id="439"/>
      <w:r w:rsidRPr="00E5201B">
        <w:rPr>
          <w:rFonts w:ascii="Times New Roman" w:hAnsi="Times New Roman" w:cs="Times New Roman"/>
          <w:color w:val="auto"/>
          <w:sz w:val="22"/>
          <w:szCs w:val="22"/>
        </w:rPr>
        <w:t xml:space="preserve"> </w:t>
      </w:r>
    </w:p>
    <w:p w:rsidR="00756AB2" w:rsidRPr="00E5201B" w:rsidRDefault="00756AB2" w:rsidP="00756AB2">
      <w:pPr>
        <w:spacing w:line="276" w:lineRule="auto"/>
        <w:contextualSpacing/>
        <w:jc w:val="both"/>
        <w:rPr>
          <w:sz w:val="22"/>
          <w:szCs w:val="22"/>
        </w:rPr>
      </w:pPr>
      <w:r w:rsidRPr="00E5201B">
        <w:rPr>
          <w:sz w:val="22"/>
          <w:szCs w:val="22"/>
        </w:rPr>
        <w:t>To provide overall leadership, guidance and policy direction in resource mobilization, management, and accountability for efficient and effective public service delivery</w:t>
      </w:r>
    </w:p>
    <w:p w:rsidR="00756AB2" w:rsidRPr="00E5201B" w:rsidRDefault="00756AB2" w:rsidP="00756AB2">
      <w:pPr>
        <w:spacing w:line="276" w:lineRule="auto"/>
        <w:contextualSpacing/>
        <w:jc w:val="both"/>
        <w:rPr>
          <w:sz w:val="22"/>
          <w:szCs w:val="22"/>
        </w:rPr>
      </w:pPr>
    </w:p>
    <w:p w:rsidR="00756AB2" w:rsidRPr="00E5201B" w:rsidRDefault="00756AB2" w:rsidP="00756AB2">
      <w:pPr>
        <w:pStyle w:val="Heading2"/>
        <w:spacing w:before="0"/>
        <w:ind w:right="720"/>
        <w:contextualSpacing/>
        <w:rPr>
          <w:rFonts w:ascii="Times New Roman" w:hAnsi="Times New Roman" w:cs="Times New Roman"/>
          <w:color w:val="auto"/>
          <w:sz w:val="22"/>
          <w:szCs w:val="22"/>
        </w:rPr>
      </w:pPr>
      <w:bookmarkStart w:id="440" w:name="_Toc71025197"/>
      <w:bookmarkStart w:id="441" w:name="_Toc140499230"/>
      <w:bookmarkStart w:id="442" w:name="_Toc173172957"/>
      <w:r w:rsidRPr="00E5201B">
        <w:rPr>
          <w:rFonts w:ascii="Times New Roman" w:hAnsi="Times New Roman" w:cs="Times New Roman"/>
          <w:color w:val="auto"/>
          <w:sz w:val="22"/>
          <w:szCs w:val="22"/>
        </w:rPr>
        <w:t>Part C. Performance Overview and Background for Programme(s) Funding</w:t>
      </w:r>
      <w:bookmarkEnd w:id="440"/>
      <w:bookmarkEnd w:id="441"/>
      <w:bookmarkEnd w:id="442"/>
      <w:r w:rsidRPr="00E5201B">
        <w:rPr>
          <w:rFonts w:ascii="Times New Roman" w:hAnsi="Times New Roman" w:cs="Times New Roman"/>
          <w:color w:val="auto"/>
          <w:sz w:val="22"/>
          <w:szCs w:val="22"/>
        </w:rPr>
        <w:t xml:space="preserve"> </w:t>
      </w:r>
    </w:p>
    <w:p w:rsidR="00756AB2" w:rsidRPr="00E5201B" w:rsidRDefault="00756AB2" w:rsidP="00B67C07">
      <w:pPr>
        <w:pStyle w:val="Heading2"/>
        <w:spacing w:before="0" w:line="276" w:lineRule="auto"/>
        <w:contextualSpacing/>
        <w:jc w:val="both"/>
        <w:rPr>
          <w:rFonts w:ascii="Times New Roman" w:hAnsi="Times New Roman" w:cs="Times New Roman"/>
          <w:sz w:val="22"/>
          <w:szCs w:val="22"/>
        </w:rPr>
      </w:pPr>
      <w:bookmarkStart w:id="443" w:name="_Toc71025198"/>
      <w:bookmarkStart w:id="444" w:name="_Toc99976637"/>
      <w:bookmarkStart w:id="445" w:name="_Toc134094459"/>
      <w:bookmarkStart w:id="446" w:name="_Toc134096535"/>
      <w:bookmarkStart w:id="447" w:name="_Toc140499231"/>
      <w:bookmarkStart w:id="448" w:name="_Toc165878499"/>
      <w:bookmarkStart w:id="449" w:name="_Toc173172958"/>
      <w:r w:rsidRPr="00E5201B">
        <w:rPr>
          <w:rFonts w:ascii="Times New Roman" w:eastAsia="Calibri" w:hAnsi="Times New Roman" w:cs="Times New Roman"/>
          <w:b w:val="0"/>
          <w:color w:val="auto"/>
          <w:sz w:val="22"/>
          <w:szCs w:val="22"/>
        </w:rPr>
        <w:t xml:space="preserve">The Executive comprises of the office of the Governor, Chief of Staff, legal services division, economic advisor and communication services. During the financial year 2022/23, the total expenditure for the vote </w:t>
      </w:r>
      <w:bookmarkEnd w:id="443"/>
      <w:r w:rsidRPr="00E5201B">
        <w:rPr>
          <w:rFonts w:ascii="Times New Roman" w:eastAsia="Calibri" w:hAnsi="Times New Roman" w:cs="Times New Roman"/>
          <w:b w:val="0"/>
          <w:color w:val="auto"/>
          <w:sz w:val="22"/>
          <w:szCs w:val="22"/>
        </w:rPr>
        <w:t xml:space="preserve">was </w:t>
      </w:r>
      <w:r w:rsidR="004868E2" w:rsidRPr="00E5201B">
        <w:rPr>
          <w:rFonts w:ascii="Times New Roman" w:eastAsia="Calibri" w:hAnsi="Times New Roman" w:cs="Times New Roman"/>
          <w:b w:val="0"/>
          <w:color w:val="auto"/>
          <w:sz w:val="22"/>
          <w:szCs w:val="22"/>
        </w:rPr>
        <w:t>Kshs</w:t>
      </w:r>
      <w:r w:rsidRPr="00E5201B">
        <w:rPr>
          <w:rFonts w:ascii="Times New Roman" w:eastAsia="Calibri" w:hAnsi="Times New Roman" w:cs="Times New Roman"/>
          <w:b w:val="0"/>
          <w:color w:val="auto"/>
          <w:sz w:val="22"/>
          <w:szCs w:val="22"/>
        </w:rPr>
        <w:t xml:space="preserve"> </w:t>
      </w:r>
      <w:r w:rsidRPr="00E5201B">
        <w:rPr>
          <w:rFonts w:ascii="Times New Roman" w:eastAsia="Calibri" w:hAnsi="Times New Roman" w:cs="Times New Roman"/>
          <w:color w:val="auto"/>
          <w:sz w:val="22"/>
          <w:szCs w:val="22"/>
        </w:rPr>
        <w:t>191.70 Million</w:t>
      </w:r>
      <w:r w:rsidRPr="00E5201B">
        <w:rPr>
          <w:rFonts w:ascii="Times New Roman" w:eastAsia="Calibri" w:hAnsi="Times New Roman" w:cs="Times New Roman"/>
          <w:b w:val="0"/>
          <w:color w:val="auto"/>
          <w:sz w:val="22"/>
          <w:szCs w:val="22"/>
        </w:rPr>
        <w:t xml:space="preserve"> against a budget of </w:t>
      </w:r>
      <w:r w:rsidR="004868E2" w:rsidRPr="00E5201B">
        <w:rPr>
          <w:rFonts w:ascii="Times New Roman" w:eastAsia="Calibri" w:hAnsi="Times New Roman" w:cs="Times New Roman"/>
          <w:b w:val="0"/>
          <w:color w:val="auto"/>
          <w:sz w:val="22"/>
          <w:szCs w:val="22"/>
        </w:rPr>
        <w:t>Kshs</w:t>
      </w:r>
      <w:r w:rsidRPr="00E5201B">
        <w:rPr>
          <w:rFonts w:ascii="Times New Roman" w:eastAsia="Calibri" w:hAnsi="Times New Roman" w:cs="Times New Roman"/>
          <w:b w:val="0"/>
          <w:color w:val="auto"/>
          <w:sz w:val="22"/>
          <w:szCs w:val="22"/>
        </w:rPr>
        <w:t xml:space="preserve"> </w:t>
      </w:r>
      <w:r w:rsidRPr="00E5201B">
        <w:rPr>
          <w:rFonts w:ascii="Times New Roman" w:eastAsia="Calibri" w:hAnsi="Times New Roman" w:cs="Times New Roman"/>
          <w:color w:val="auto"/>
          <w:sz w:val="22"/>
          <w:szCs w:val="22"/>
        </w:rPr>
        <w:t>219.94 Million</w:t>
      </w:r>
      <w:r w:rsidRPr="00E5201B">
        <w:rPr>
          <w:rFonts w:ascii="Times New Roman" w:eastAsia="Calibri" w:hAnsi="Times New Roman" w:cs="Times New Roman"/>
          <w:b w:val="0"/>
          <w:color w:val="auto"/>
          <w:sz w:val="22"/>
          <w:szCs w:val="22"/>
        </w:rPr>
        <w:t xml:space="preserve">. This translates to about </w:t>
      </w:r>
      <w:r w:rsidRPr="00E5201B">
        <w:rPr>
          <w:rFonts w:ascii="Times New Roman" w:eastAsia="Calibri" w:hAnsi="Times New Roman" w:cs="Times New Roman"/>
          <w:color w:val="auto"/>
          <w:sz w:val="22"/>
          <w:szCs w:val="22"/>
        </w:rPr>
        <w:t>87.2</w:t>
      </w:r>
      <w:r w:rsidRPr="00E5201B">
        <w:rPr>
          <w:rFonts w:ascii="Times New Roman" w:eastAsia="Calibri" w:hAnsi="Times New Roman" w:cs="Times New Roman"/>
          <w:b w:val="0"/>
          <w:color w:val="auto"/>
          <w:sz w:val="22"/>
          <w:szCs w:val="22"/>
        </w:rPr>
        <w:t xml:space="preserve"> per cent absorption. Under recurrent expenditures, the department spent </w:t>
      </w:r>
      <w:r w:rsidR="00BF5FB4" w:rsidRPr="00E5201B">
        <w:rPr>
          <w:rFonts w:ascii="Times New Roman" w:eastAsia="Calibri" w:hAnsi="Times New Roman" w:cs="Times New Roman"/>
          <w:b w:val="0"/>
          <w:color w:val="auto"/>
          <w:sz w:val="22"/>
          <w:szCs w:val="22"/>
        </w:rPr>
        <w:t>Kshs</w:t>
      </w:r>
      <w:r w:rsidRPr="00E5201B">
        <w:rPr>
          <w:rFonts w:ascii="Times New Roman" w:eastAsia="Calibri" w:hAnsi="Times New Roman" w:cs="Times New Roman"/>
          <w:b w:val="0"/>
          <w:color w:val="auto"/>
          <w:sz w:val="22"/>
          <w:szCs w:val="22"/>
        </w:rPr>
        <w:t xml:space="preserve"> </w:t>
      </w:r>
      <w:r w:rsidRPr="00E5201B">
        <w:rPr>
          <w:rFonts w:ascii="Times New Roman" w:eastAsia="Calibri" w:hAnsi="Times New Roman" w:cs="Times New Roman"/>
          <w:color w:val="auto"/>
          <w:sz w:val="22"/>
          <w:szCs w:val="22"/>
        </w:rPr>
        <w:t>179.23 Million</w:t>
      </w:r>
      <w:r w:rsidRPr="00E5201B">
        <w:rPr>
          <w:rFonts w:ascii="Times New Roman" w:eastAsia="Calibri" w:hAnsi="Times New Roman" w:cs="Times New Roman"/>
          <w:b w:val="0"/>
          <w:color w:val="auto"/>
          <w:sz w:val="22"/>
          <w:szCs w:val="22"/>
        </w:rPr>
        <w:t xml:space="preserve"> against an allocation of </w:t>
      </w:r>
      <w:r w:rsidR="00BF5FB4" w:rsidRPr="00E5201B">
        <w:rPr>
          <w:rFonts w:ascii="Times New Roman" w:eastAsia="Calibri" w:hAnsi="Times New Roman" w:cs="Times New Roman"/>
          <w:b w:val="0"/>
          <w:color w:val="auto"/>
          <w:sz w:val="22"/>
          <w:szCs w:val="22"/>
        </w:rPr>
        <w:t>Kshs</w:t>
      </w:r>
      <w:r w:rsidRPr="00E5201B">
        <w:rPr>
          <w:rFonts w:ascii="Times New Roman" w:eastAsia="Calibri" w:hAnsi="Times New Roman" w:cs="Times New Roman"/>
          <w:b w:val="0"/>
          <w:color w:val="auto"/>
          <w:sz w:val="22"/>
          <w:szCs w:val="22"/>
        </w:rPr>
        <w:t xml:space="preserve"> </w:t>
      </w:r>
      <w:r w:rsidRPr="00E5201B">
        <w:rPr>
          <w:rFonts w:ascii="Times New Roman" w:eastAsia="Calibri" w:hAnsi="Times New Roman" w:cs="Times New Roman"/>
          <w:color w:val="auto"/>
          <w:sz w:val="22"/>
          <w:szCs w:val="22"/>
        </w:rPr>
        <w:t>181.92 Million</w:t>
      </w:r>
      <w:r w:rsidRPr="00E5201B">
        <w:rPr>
          <w:rFonts w:ascii="Times New Roman" w:eastAsia="Calibri" w:hAnsi="Times New Roman" w:cs="Times New Roman"/>
          <w:b w:val="0"/>
          <w:color w:val="auto"/>
          <w:sz w:val="22"/>
          <w:szCs w:val="22"/>
        </w:rPr>
        <w:t xml:space="preserve"> which implied </w:t>
      </w:r>
      <w:r w:rsidRPr="00E5201B">
        <w:rPr>
          <w:rFonts w:ascii="Times New Roman" w:eastAsia="Calibri" w:hAnsi="Times New Roman" w:cs="Times New Roman"/>
          <w:color w:val="auto"/>
          <w:sz w:val="22"/>
          <w:szCs w:val="22"/>
        </w:rPr>
        <w:t>98.5</w:t>
      </w:r>
      <w:r w:rsidRPr="00E5201B">
        <w:rPr>
          <w:rFonts w:ascii="Times New Roman" w:eastAsia="Calibri" w:hAnsi="Times New Roman" w:cs="Times New Roman"/>
          <w:b w:val="0"/>
          <w:color w:val="auto"/>
          <w:sz w:val="22"/>
          <w:szCs w:val="22"/>
        </w:rPr>
        <w:t xml:space="preserve"> per cent absorption. For development, the department had a budget of </w:t>
      </w:r>
      <w:r w:rsidR="00BF5FB4" w:rsidRPr="00E5201B">
        <w:rPr>
          <w:rFonts w:ascii="Times New Roman" w:eastAsia="Calibri" w:hAnsi="Times New Roman" w:cs="Times New Roman"/>
          <w:b w:val="0"/>
          <w:color w:val="auto"/>
          <w:sz w:val="22"/>
          <w:szCs w:val="22"/>
        </w:rPr>
        <w:t>Kshs</w:t>
      </w:r>
      <w:r w:rsidRPr="00E5201B">
        <w:rPr>
          <w:rFonts w:ascii="Times New Roman" w:eastAsia="Calibri" w:hAnsi="Times New Roman" w:cs="Times New Roman"/>
          <w:b w:val="0"/>
          <w:color w:val="auto"/>
          <w:sz w:val="22"/>
          <w:szCs w:val="22"/>
        </w:rPr>
        <w:t xml:space="preserve"> </w:t>
      </w:r>
      <w:r w:rsidRPr="00E5201B">
        <w:rPr>
          <w:rFonts w:ascii="Times New Roman" w:eastAsia="Calibri" w:hAnsi="Times New Roman" w:cs="Times New Roman"/>
          <w:color w:val="auto"/>
          <w:sz w:val="22"/>
          <w:szCs w:val="22"/>
        </w:rPr>
        <w:t>38.02 Million</w:t>
      </w:r>
      <w:bookmarkEnd w:id="444"/>
      <w:r w:rsidRPr="00E5201B">
        <w:rPr>
          <w:rFonts w:ascii="Times New Roman" w:eastAsia="Calibri" w:hAnsi="Times New Roman" w:cs="Times New Roman"/>
          <w:b w:val="0"/>
          <w:color w:val="auto"/>
          <w:sz w:val="22"/>
          <w:szCs w:val="22"/>
        </w:rPr>
        <w:t>.</w:t>
      </w:r>
      <w:bookmarkEnd w:id="445"/>
      <w:bookmarkEnd w:id="446"/>
      <w:bookmarkEnd w:id="447"/>
      <w:bookmarkEnd w:id="448"/>
      <w:bookmarkEnd w:id="449"/>
    </w:p>
    <w:p w:rsidR="00756AB2" w:rsidRPr="00E5201B" w:rsidRDefault="00756AB2" w:rsidP="00B67C07">
      <w:pPr>
        <w:spacing w:line="276" w:lineRule="auto"/>
        <w:jc w:val="both"/>
        <w:rPr>
          <w:sz w:val="22"/>
          <w:szCs w:val="22"/>
        </w:rPr>
      </w:pPr>
    </w:p>
    <w:p w:rsidR="00756AB2" w:rsidRPr="00E5201B" w:rsidRDefault="00756AB2" w:rsidP="00756AB2">
      <w:pPr>
        <w:pStyle w:val="Heading2"/>
        <w:ind w:right="720"/>
        <w:rPr>
          <w:rFonts w:ascii="Times New Roman" w:hAnsi="Times New Roman" w:cs="Times New Roman"/>
          <w:color w:val="auto"/>
          <w:sz w:val="22"/>
          <w:szCs w:val="22"/>
        </w:rPr>
      </w:pPr>
      <w:bookmarkStart w:id="450" w:name="_Toc71025199"/>
      <w:bookmarkStart w:id="451" w:name="_Toc140499232"/>
      <w:bookmarkStart w:id="452" w:name="_Toc173172959"/>
      <w:r w:rsidRPr="00E5201B">
        <w:rPr>
          <w:rFonts w:ascii="Times New Roman" w:hAnsi="Times New Roman" w:cs="Times New Roman"/>
          <w:color w:val="auto"/>
          <w:sz w:val="22"/>
          <w:szCs w:val="22"/>
        </w:rPr>
        <w:t>Part D. Programme Objectives/ Overall Outcome</w:t>
      </w:r>
      <w:bookmarkEnd w:id="450"/>
      <w:bookmarkEnd w:id="451"/>
      <w:bookmarkEnd w:id="452"/>
    </w:p>
    <w:p w:rsidR="00756AB2" w:rsidRPr="00E5201B" w:rsidRDefault="00756AB2" w:rsidP="00756AB2">
      <w:pPr>
        <w:rPr>
          <w:sz w:val="22"/>
          <w:szCs w:val="22"/>
        </w:rPr>
      </w:pPr>
    </w:p>
    <w:p w:rsidR="00756AB2" w:rsidRPr="00E5201B" w:rsidRDefault="00756AB2" w:rsidP="00756AB2">
      <w:pPr>
        <w:spacing w:line="276" w:lineRule="auto"/>
        <w:ind w:right="720"/>
        <w:contextualSpacing/>
        <w:jc w:val="both"/>
        <w:rPr>
          <w:b/>
          <w:sz w:val="22"/>
          <w:szCs w:val="22"/>
        </w:rPr>
      </w:pPr>
      <w:r w:rsidRPr="00E5201B">
        <w:rPr>
          <w:b/>
          <w:sz w:val="22"/>
          <w:szCs w:val="22"/>
        </w:rPr>
        <w:t>Programme 1: General Administration, Planning and Support Services</w:t>
      </w:r>
    </w:p>
    <w:p w:rsidR="00756AB2" w:rsidRPr="00E5201B" w:rsidRDefault="00756AB2" w:rsidP="00756AB2">
      <w:pPr>
        <w:spacing w:line="276" w:lineRule="auto"/>
        <w:contextualSpacing/>
        <w:jc w:val="both"/>
        <w:rPr>
          <w:sz w:val="22"/>
          <w:szCs w:val="22"/>
        </w:rPr>
      </w:pPr>
      <w:r w:rsidRPr="00E5201B">
        <w:rPr>
          <w:b/>
          <w:sz w:val="22"/>
          <w:szCs w:val="22"/>
        </w:rPr>
        <w:t>Objective</w:t>
      </w:r>
      <w:r w:rsidRPr="00E5201B">
        <w:rPr>
          <w:sz w:val="22"/>
          <w:szCs w:val="22"/>
        </w:rPr>
        <w:t>: To enhance provision of efficient services to county departments, agencies and the general public</w:t>
      </w:r>
    </w:p>
    <w:p w:rsidR="00756AB2" w:rsidRPr="00E5201B" w:rsidRDefault="00756AB2" w:rsidP="00756AB2">
      <w:pPr>
        <w:spacing w:line="360" w:lineRule="auto"/>
        <w:ind w:right="720"/>
        <w:contextualSpacing/>
        <w:jc w:val="both"/>
        <w:rPr>
          <w:sz w:val="22"/>
          <w:szCs w:val="22"/>
        </w:rPr>
      </w:pPr>
    </w:p>
    <w:p w:rsidR="00756AB2" w:rsidRPr="00E5201B" w:rsidRDefault="00756AB2" w:rsidP="00756AB2">
      <w:pPr>
        <w:spacing w:line="276" w:lineRule="auto"/>
        <w:ind w:right="720"/>
        <w:contextualSpacing/>
        <w:jc w:val="both"/>
        <w:rPr>
          <w:b/>
          <w:sz w:val="22"/>
          <w:szCs w:val="22"/>
        </w:rPr>
      </w:pPr>
      <w:r w:rsidRPr="00E5201B">
        <w:rPr>
          <w:b/>
          <w:sz w:val="22"/>
          <w:szCs w:val="22"/>
        </w:rPr>
        <w:t xml:space="preserve">Programme 2: Public Sector Advisory Services and Intergovernmental relations </w:t>
      </w:r>
    </w:p>
    <w:p w:rsidR="00756AB2" w:rsidRPr="00E5201B" w:rsidRDefault="00756AB2" w:rsidP="00756AB2">
      <w:pPr>
        <w:spacing w:line="276" w:lineRule="auto"/>
        <w:contextualSpacing/>
        <w:jc w:val="both"/>
        <w:rPr>
          <w:sz w:val="22"/>
          <w:szCs w:val="22"/>
        </w:rPr>
      </w:pPr>
      <w:r w:rsidRPr="00E5201B">
        <w:rPr>
          <w:sz w:val="22"/>
          <w:szCs w:val="22"/>
        </w:rPr>
        <w:t>Objective: To enhance effective advisory services to both County departments and agencies.</w:t>
      </w:r>
    </w:p>
    <w:p w:rsidR="007D28A6" w:rsidRDefault="007D28A6" w:rsidP="00756AB2">
      <w:pPr>
        <w:spacing w:line="276" w:lineRule="auto"/>
        <w:contextualSpacing/>
        <w:jc w:val="both"/>
        <w:rPr>
          <w:sz w:val="22"/>
          <w:szCs w:val="22"/>
        </w:rPr>
      </w:pPr>
    </w:p>
    <w:p w:rsidR="00B67C07" w:rsidRDefault="00B67C07" w:rsidP="00756AB2">
      <w:pPr>
        <w:spacing w:line="276" w:lineRule="auto"/>
        <w:contextualSpacing/>
        <w:jc w:val="both"/>
        <w:rPr>
          <w:sz w:val="22"/>
          <w:szCs w:val="22"/>
        </w:rPr>
      </w:pPr>
    </w:p>
    <w:p w:rsidR="00B67C07" w:rsidRPr="00E5201B" w:rsidRDefault="00B67C07" w:rsidP="00756AB2">
      <w:pPr>
        <w:spacing w:line="276" w:lineRule="auto"/>
        <w:contextualSpacing/>
        <w:jc w:val="both"/>
        <w:rPr>
          <w:sz w:val="22"/>
          <w:szCs w:val="22"/>
        </w:rPr>
      </w:pPr>
    </w:p>
    <w:p w:rsidR="00756AB2" w:rsidRPr="00E5201B" w:rsidRDefault="00756AB2" w:rsidP="00756AB2">
      <w:pPr>
        <w:pStyle w:val="Heading2"/>
        <w:ind w:right="720"/>
        <w:rPr>
          <w:rFonts w:ascii="Times New Roman" w:hAnsi="Times New Roman" w:cs="Times New Roman"/>
          <w:color w:val="auto"/>
          <w:sz w:val="22"/>
          <w:szCs w:val="22"/>
        </w:rPr>
      </w:pPr>
      <w:bookmarkStart w:id="453" w:name="_Toc140499233"/>
      <w:bookmarkStart w:id="454" w:name="_Toc173172960"/>
      <w:r w:rsidRPr="00E5201B">
        <w:rPr>
          <w:rFonts w:ascii="Times New Roman" w:hAnsi="Times New Roman" w:cs="Times New Roman"/>
          <w:color w:val="auto"/>
          <w:sz w:val="22"/>
          <w:szCs w:val="22"/>
        </w:rPr>
        <w:t>Part E: Summary of Ex</w:t>
      </w:r>
      <w:r w:rsidR="007D28A6" w:rsidRPr="00E5201B">
        <w:rPr>
          <w:rFonts w:ascii="Times New Roman" w:hAnsi="Times New Roman" w:cs="Times New Roman"/>
          <w:color w:val="auto"/>
          <w:sz w:val="22"/>
          <w:szCs w:val="22"/>
        </w:rPr>
        <w:t>penditure by Programmes, FY 2024/25</w:t>
      </w:r>
      <w:r w:rsidRPr="00E5201B">
        <w:rPr>
          <w:rFonts w:ascii="Times New Roman" w:hAnsi="Times New Roman" w:cs="Times New Roman"/>
          <w:color w:val="auto"/>
          <w:sz w:val="22"/>
          <w:szCs w:val="22"/>
        </w:rPr>
        <w:t xml:space="preserve"> – 2026/27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453"/>
      <w:bookmarkEnd w:id="454"/>
    </w:p>
    <w:p w:rsidR="00756AB2" w:rsidRPr="00E5201B" w:rsidRDefault="00756AB2" w:rsidP="00756AB2">
      <w:pPr>
        <w:rPr>
          <w:sz w:val="22"/>
          <w:szCs w:val="22"/>
        </w:rPr>
      </w:pPr>
    </w:p>
    <w:tbl>
      <w:tblPr>
        <w:tblW w:w="5000" w:type="pct"/>
        <w:tblLook w:val="04A0" w:firstRow="1" w:lastRow="0" w:firstColumn="1" w:lastColumn="0" w:noHBand="0" w:noVBand="1"/>
      </w:tblPr>
      <w:tblGrid>
        <w:gridCol w:w="4224"/>
        <w:gridCol w:w="2318"/>
        <w:gridCol w:w="2277"/>
        <w:gridCol w:w="1857"/>
        <w:gridCol w:w="2274"/>
      </w:tblGrid>
      <w:tr w:rsidR="001B03B9" w:rsidRPr="00E5201B" w:rsidTr="00B67C07">
        <w:trPr>
          <w:trHeight w:val="539"/>
        </w:trPr>
        <w:tc>
          <w:tcPr>
            <w:tcW w:w="16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Programme </w:t>
            </w:r>
          </w:p>
        </w:tc>
        <w:tc>
          <w:tcPr>
            <w:tcW w:w="8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jc w:val="center"/>
              <w:rPr>
                <w:b/>
                <w:bCs/>
                <w:color w:val="000000"/>
                <w:sz w:val="22"/>
                <w:szCs w:val="22"/>
              </w:rPr>
            </w:pPr>
            <w:r w:rsidRPr="00E5201B">
              <w:rPr>
                <w:b/>
                <w:bCs/>
                <w:color w:val="000000"/>
                <w:sz w:val="22"/>
                <w:szCs w:val="22"/>
              </w:rPr>
              <w:t xml:space="preserve">  Approved  Revised Estimates No.2 FY 2023/2024 </w:t>
            </w:r>
          </w:p>
        </w:tc>
        <w:tc>
          <w:tcPr>
            <w:tcW w:w="8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jc w:val="center"/>
              <w:rPr>
                <w:b/>
                <w:bCs/>
                <w:color w:val="000000"/>
                <w:sz w:val="22"/>
                <w:szCs w:val="22"/>
              </w:rPr>
            </w:pPr>
            <w:r w:rsidRPr="00E5201B">
              <w:rPr>
                <w:b/>
                <w:bCs/>
                <w:color w:val="000000"/>
                <w:sz w:val="22"/>
                <w:szCs w:val="22"/>
              </w:rPr>
              <w:t xml:space="preserve">   Approved Estimates FY 2024/2025 </w:t>
            </w:r>
          </w:p>
        </w:tc>
        <w:tc>
          <w:tcPr>
            <w:tcW w:w="159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B03B9" w:rsidRPr="00E5201B" w:rsidRDefault="001B03B9" w:rsidP="001B03B9">
            <w:pPr>
              <w:jc w:val="center"/>
              <w:rPr>
                <w:b/>
                <w:bCs/>
                <w:color w:val="000000"/>
                <w:sz w:val="22"/>
                <w:szCs w:val="22"/>
              </w:rPr>
            </w:pPr>
            <w:r w:rsidRPr="00E5201B">
              <w:rPr>
                <w:b/>
                <w:bCs/>
                <w:color w:val="000000"/>
                <w:sz w:val="22"/>
                <w:szCs w:val="22"/>
              </w:rPr>
              <w:t>Projected Estimates</w:t>
            </w:r>
          </w:p>
        </w:tc>
      </w:tr>
      <w:tr w:rsidR="001B03B9" w:rsidRPr="00E5201B" w:rsidTr="00B67C07">
        <w:trPr>
          <w:trHeight w:val="390"/>
        </w:trPr>
        <w:tc>
          <w:tcPr>
            <w:tcW w:w="1631" w:type="pct"/>
            <w:vMerge/>
            <w:tcBorders>
              <w:top w:val="single" w:sz="4" w:space="0" w:color="auto"/>
              <w:left w:val="single" w:sz="4" w:space="0" w:color="auto"/>
              <w:bottom w:val="single" w:sz="4" w:space="0" w:color="auto"/>
              <w:right w:val="single" w:sz="4" w:space="0" w:color="auto"/>
            </w:tcBorders>
            <w:vAlign w:val="center"/>
            <w:hideMark/>
          </w:tcPr>
          <w:p w:rsidR="001B03B9" w:rsidRPr="00E5201B" w:rsidRDefault="001B03B9" w:rsidP="001B03B9">
            <w:pPr>
              <w:rPr>
                <w:b/>
                <w:bCs/>
                <w:color w:val="000000"/>
                <w:sz w:val="22"/>
                <w:szCs w:val="22"/>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rsidR="001B03B9" w:rsidRPr="00E5201B" w:rsidRDefault="001B03B9" w:rsidP="001B03B9">
            <w:pPr>
              <w:rPr>
                <w:b/>
                <w:bCs/>
                <w:color w:val="000000"/>
                <w:sz w:val="22"/>
                <w:szCs w:val="22"/>
              </w:rPr>
            </w:pPr>
          </w:p>
        </w:tc>
        <w:tc>
          <w:tcPr>
            <w:tcW w:w="879" w:type="pct"/>
            <w:vMerge/>
            <w:tcBorders>
              <w:top w:val="single" w:sz="4" w:space="0" w:color="auto"/>
              <w:left w:val="single" w:sz="4" w:space="0" w:color="auto"/>
              <w:bottom w:val="single" w:sz="4" w:space="0" w:color="auto"/>
              <w:right w:val="single" w:sz="4" w:space="0" w:color="auto"/>
            </w:tcBorders>
            <w:vAlign w:val="center"/>
            <w:hideMark/>
          </w:tcPr>
          <w:p w:rsidR="001B03B9" w:rsidRPr="00E5201B" w:rsidRDefault="001B03B9" w:rsidP="001B03B9">
            <w:pPr>
              <w:rPr>
                <w:b/>
                <w:bCs/>
                <w:color w:val="000000"/>
                <w:sz w:val="22"/>
                <w:szCs w:val="22"/>
              </w:rPr>
            </w:pPr>
          </w:p>
        </w:tc>
        <w:tc>
          <w:tcPr>
            <w:tcW w:w="717"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rPr>
                <w:b/>
                <w:bCs/>
                <w:color w:val="000000"/>
                <w:sz w:val="22"/>
                <w:szCs w:val="22"/>
              </w:rPr>
            </w:pPr>
            <w:r w:rsidRPr="00E5201B">
              <w:rPr>
                <w:b/>
                <w:bCs/>
                <w:color w:val="000000"/>
                <w:sz w:val="22"/>
                <w:szCs w:val="22"/>
              </w:rPr>
              <w:t xml:space="preserve">   FY2025/26 </w:t>
            </w:r>
          </w:p>
        </w:tc>
        <w:tc>
          <w:tcPr>
            <w:tcW w:w="878"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rPr>
                <w:b/>
                <w:bCs/>
                <w:color w:val="000000"/>
                <w:sz w:val="22"/>
                <w:szCs w:val="22"/>
              </w:rPr>
            </w:pPr>
            <w:r w:rsidRPr="00E5201B">
              <w:rPr>
                <w:b/>
                <w:bCs/>
                <w:color w:val="000000"/>
                <w:sz w:val="22"/>
                <w:szCs w:val="22"/>
              </w:rPr>
              <w:t xml:space="preserve">  FY2026/27 </w:t>
            </w:r>
          </w:p>
        </w:tc>
      </w:tr>
      <w:tr w:rsidR="001B03B9" w:rsidRPr="00E5201B" w:rsidTr="00B67C07">
        <w:trPr>
          <w:trHeight w:val="134"/>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Programme 1: General Administration, Planning and Support Services </w:t>
            </w:r>
          </w:p>
        </w:tc>
      </w:tr>
      <w:tr w:rsidR="001B03B9" w:rsidRPr="00E5201B" w:rsidTr="00B67C07">
        <w:trPr>
          <w:trHeight w:val="310"/>
        </w:trPr>
        <w:tc>
          <w:tcPr>
            <w:tcW w:w="1631"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S.P 1.1: Personnel Services</w:t>
            </w:r>
          </w:p>
        </w:tc>
        <w:tc>
          <w:tcPr>
            <w:tcW w:w="895" w:type="pct"/>
            <w:tcBorders>
              <w:top w:val="nil"/>
              <w:left w:val="nil"/>
              <w:bottom w:val="single" w:sz="4" w:space="0" w:color="auto"/>
              <w:right w:val="single" w:sz="4" w:space="0" w:color="auto"/>
            </w:tcBorders>
            <w:shd w:val="clear" w:color="auto" w:fill="auto"/>
            <w:vAlign w:val="bottom"/>
            <w:hideMark/>
          </w:tcPr>
          <w:p w:rsidR="001B03B9" w:rsidRPr="00E5201B" w:rsidRDefault="001B03B9" w:rsidP="00B67C07">
            <w:pPr>
              <w:jc w:val="right"/>
              <w:rPr>
                <w:color w:val="000000"/>
                <w:sz w:val="22"/>
                <w:szCs w:val="22"/>
              </w:rPr>
            </w:pPr>
            <w:r w:rsidRPr="00E5201B">
              <w:rPr>
                <w:color w:val="000000"/>
                <w:sz w:val="22"/>
                <w:szCs w:val="22"/>
              </w:rPr>
              <w:t xml:space="preserve">                      78,809,427 </w:t>
            </w:r>
          </w:p>
        </w:tc>
        <w:tc>
          <w:tcPr>
            <w:tcW w:w="879"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 xml:space="preserve">                   80,850,085 </w:t>
            </w:r>
          </w:p>
        </w:tc>
        <w:tc>
          <w:tcPr>
            <w:tcW w:w="717"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84,892,589</w:t>
            </w:r>
          </w:p>
        </w:tc>
        <w:tc>
          <w:tcPr>
            <w:tcW w:w="878"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89,137,219</w:t>
            </w:r>
          </w:p>
        </w:tc>
      </w:tr>
      <w:tr w:rsidR="001B03B9" w:rsidRPr="00E5201B" w:rsidTr="00B67C07">
        <w:trPr>
          <w:trHeight w:val="310"/>
        </w:trPr>
        <w:tc>
          <w:tcPr>
            <w:tcW w:w="1631"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S.P 1.2: Administration Services</w:t>
            </w:r>
          </w:p>
        </w:tc>
        <w:tc>
          <w:tcPr>
            <w:tcW w:w="895"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 xml:space="preserve">                      82,490,490 </w:t>
            </w:r>
          </w:p>
        </w:tc>
        <w:tc>
          <w:tcPr>
            <w:tcW w:w="879"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 xml:space="preserve">                   74,240,300 </w:t>
            </w:r>
          </w:p>
        </w:tc>
        <w:tc>
          <w:tcPr>
            <w:tcW w:w="717"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77,952,315</w:t>
            </w:r>
          </w:p>
        </w:tc>
        <w:tc>
          <w:tcPr>
            <w:tcW w:w="878"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81,849,931</w:t>
            </w:r>
          </w:p>
        </w:tc>
      </w:tr>
      <w:tr w:rsidR="001B03B9" w:rsidRPr="00E5201B" w:rsidTr="00B67C07">
        <w:trPr>
          <w:trHeight w:val="278"/>
        </w:trPr>
        <w:tc>
          <w:tcPr>
            <w:tcW w:w="1631"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Residential Building</w:t>
            </w:r>
          </w:p>
        </w:tc>
        <w:tc>
          <w:tcPr>
            <w:tcW w:w="895"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 xml:space="preserve">                      11,840,486 </w:t>
            </w:r>
          </w:p>
        </w:tc>
        <w:tc>
          <w:tcPr>
            <w:tcW w:w="879"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 </w:t>
            </w:r>
          </w:p>
        </w:tc>
        <w:tc>
          <w:tcPr>
            <w:tcW w:w="717"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 </w:t>
            </w:r>
          </w:p>
        </w:tc>
        <w:tc>
          <w:tcPr>
            <w:tcW w:w="878"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 </w:t>
            </w:r>
          </w:p>
        </w:tc>
      </w:tr>
      <w:tr w:rsidR="001B03B9" w:rsidRPr="00E5201B" w:rsidTr="00B67C07">
        <w:trPr>
          <w:trHeight w:val="310"/>
        </w:trPr>
        <w:tc>
          <w:tcPr>
            <w:tcW w:w="1631"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Total Expenditure of Programme 1 </w:t>
            </w:r>
          </w:p>
        </w:tc>
        <w:tc>
          <w:tcPr>
            <w:tcW w:w="895"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173,140,403</w:t>
            </w:r>
          </w:p>
        </w:tc>
        <w:tc>
          <w:tcPr>
            <w:tcW w:w="879"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155,090,385</w:t>
            </w:r>
          </w:p>
        </w:tc>
        <w:tc>
          <w:tcPr>
            <w:tcW w:w="717"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162,844,904</w:t>
            </w:r>
          </w:p>
        </w:tc>
        <w:tc>
          <w:tcPr>
            <w:tcW w:w="878"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170,987,149</w:t>
            </w:r>
          </w:p>
        </w:tc>
      </w:tr>
      <w:tr w:rsidR="001B03B9" w:rsidRPr="00E5201B" w:rsidTr="001B03B9">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B67C07">
            <w:pPr>
              <w:rPr>
                <w:b/>
                <w:bCs/>
                <w:color w:val="000000"/>
                <w:sz w:val="22"/>
                <w:szCs w:val="22"/>
              </w:rPr>
            </w:pPr>
            <w:r w:rsidRPr="00E5201B">
              <w:rPr>
                <w:b/>
                <w:bCs/>
                <w:color w:val="000000"/>
                <w:sz w:val="22"/>
                <w:szCs w:val="22"/>
              </w:rPr>
              <w:t xml:space="preserve">Programme  </w:t>
            </w:r>
            <w:r w:rsidR="00B67C07">
              <w:rPr>
                <w:b/>
                <w:bCs/>
                <w:color w:val="000000"/>
                <w:sz w:val="22"/>
                <w:szCs w:val="22"/>
              </w:rPr>
              <w:t>2</w:t>
            </w:r>
            <w:r w:rsidRPr="00E5201B">
              <w:rPr>
                <w:b/>
                <w:bCs/>
                <w:color w:val="000000"/>
                <w:sz w:val="22"/>
                <w:szCs w:val="22"/>
              </w:rPr>
              <w:t xml:space="preserve"> Public Sector Advisory Services </w:t>
            </w:r>
          </w:p>
        </w:tc>
      </w:tr>
      <w:tr w:rsidR="001B03B9" w:rsidRPr="00E5201B" w:rsidTr="00B67C07">
        <w:trPr>
          <w:trHeight w:val="310"/>
        </w:trPr>
        <w:tc>
          <w:tcPr>
            <w:tcW w:w="1631"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S.P 3.1: Economic Advisory Services</w:t>
            </w:r>
          </w:p>
        </w:tc>
        <w:tc>
          <w:tcPr>
            <w:tcW w:w="8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w:t>
            </w:r>
          </w:p>
        </w:tc>
        <w:tc>
          <w:tcPr>
            <w:tcW w:w="879"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 xml:space="preserve">                                 -   </w:t>
            </w:r>
          </w:p>
        </w:tc>
        <w:tc>
          <w:tcPr>
            <w:tcW w:w="717"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jc w:val="right"/>
              <w:rPr>
                <w:color w:val="000000"/>
                <w:sz w:val="22"/>
                <w:szCs w:val="22"/>
              </w:rPr>
            </w:pPr>
            <w:r w:rsidRPr="00E5201B">
              <w:rPr>
                <w:color w:val="000000"/>
                <w:sz w:val="22"/>
                <w:szCs w:val="22"/>
              </w:rPr>
              <w:t xml:space="preserve">                          -   </w:t>
            </w:r>
          </w:p>
        </w:tc>
        <w:tc>
          <w:tcPr>
            <w:tcW w:w="878"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jc w:val="right"/>
              <w:rPr>
                <w:color w:val="000000"/>
                <w:sz w:val="22"/>
                <w:szCs w:val="22"/>
              </w:rPr>
            </w:pPr>
            <w:r w:rsidRPr="00E5201B">
              <w:rPr>
                <w:color w:val="000000"/>
                <w:sz w:val="22"/>
                <w:szCs w:val="22"/>
              </w:rPr>
              <w:t xml:space="preserve">                                 -   </w:t>
            </w:r>
          </w:p>
        </w:tc>
      </w:tr>
      <w:tr w:rsidR="001B03B9" w:rsidRPr="00E5201B" w:rsidTr="00B67C07">
        <w:trPr>
          <w:trHeight w:val="310"/>
        </w:trPr>
        <w:tc>
          <w:tcPr>
            <w:tcW w:w="1631"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S.P 3.2: Media And Communication Services</w:t>
            </w:r>
          </w:p>
        </w:tc>
        <w:tc>
          <w:tcPr>
            <w:tcW w:w="895"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8,772,521</w:t>
            </w:r>
          </w:p>
        </w:tc>
        <w:tc>
          <w:tcPr>
            <w:tcW w:w="879"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b/>
                <w:bCs/>
                <w:color w:val="000000"/>
                <w:sz w:val="22"/>
                <w:szCs w:val="22"/>
              </w:rPr>
            </w:pPr>
            <w:r w:rsidRPr="00E5201B">
              <w:rPr>
                <w:b/>
                <w:bCs/>
                <w:color w:val="000000"/>
                <w:sz w:val="22"/>
                <w:szCs w:val="22"/>
              </w:rPr>
              <w:t xml:space="preserve">                                 -   </w:t>
            </w:r>
          </w:p>
        </w:tc>
        <w:tc>
          <w:tcPr>
            <w:tcW w:w="717"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 xml:space="preserve">                          -   </w:t>
            </w:r>
          </w:p>
        </w:tc>
        <w:tc>
          <w:tcPr>
            <w:tcW w:w="878"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 xml:space="preserve">                                 -   </w:t>
            </w:r>
          </w:p>
        </w:tc>
      </w:tr>
      <w:tr w:rsidR="001B03B9" w:rsidRPr="00E5201B" w:rsidTr="00B67C07">
        <w:trPr>
          <w:trHeight w:val="310"/>
        </w:trPr>
        <w:tc>
          <w:tcPr>
            <w:tcW w:w="1631"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S.P. 3.3 County Secretary</w:t>
            </w:r>
          </w:p>
        </w:tc>
        <w:tc>
          <w:tcPr>
            <w:tcW w:w="895"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7,330,000</w:t>
            </w:r>
          </w:p>
        </w:tc>
        <w:tc>
          <w:tcPr>
            <w:tcW w:w="879"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b/>
                <w:bCs/>
                <w:color w:val="000000"/>
                <w:sz w:val="22"/>
                <w:szCs w:val="22"/>
              </w:rPr>
            </w:pPr>
            <w:r w:rsidRPr="00E5201B">
              <w:rPr>
                <w:b/>
                <w:bCs/>
                <w:color w:val="000000"/>
                <w:sz w:val="22"/>
                <w:szCs w:val="22"/>
              </w:rPr>
              <w:t xml:space="preserve">                                 -   </w:t>
            </w:r>
          </w:p>
        </w:tc>
        <w:tc>
          <w:tcPr>
            <w:tcW w:w="717"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 xml:space="preserve">                          -   </w:t>
            </w:r>
          </w:p>
        </w:tc>
        <w:tc>
          <w:tcPr>
            <w:tcW w:w="878" w:type="pct"/>
            <w:tcBorders>
              <w:top w:val="nil"/>
              <w:left w:val="nil"/>
              <w:bottom w:val="single" w:sz="4" w:space="0" w:color="auto"/>
              <w:right w:val="single" w:sz="4" w:space="0" w:color="auto"/>
            </w:tcBorders>
            <w:shd w:val="clear" w:color="000000" w:fill="FFFFFF"/>
            <w:noWrap/>
            <w:vAlign w:val="bottom"/>
            <w:hideMark/>
          </w:tcPr>
          <w:p w:rsidR="001B03B9" w:rsidRPr="00E5201B" w:rsidRDefault="001B03B9" w:rsidP="00B67C07">
            <w:pPr>
              <w:jc w:val="right"/>
              <w:rPr>
                <w:color w:val="000000"/>
                <w:sz w:val="22"/>
                <w:szCs w:val="22"/>
              </w:rPr>
            </w:pPr>
            <w:r w:rsidRPr="00E5201B">
              <w:rPr>
                <w:color w:val="000000"/>
                <w:sz w:val="22"/>
                <w:szCs w:val="22"/>
              </w:rPr>
              <w:t xml:space="preserve">                                 -   </w:t>
            </w:r>
          </w:p>
        </w:tc>
      </w:tr>
      <w:tr w:rsidR="001B03B9" w:rsidRPr="00E5201B" w:rsidTr="00B67C07">
        <w:trPr>
          <w:trHeight w:val="310"/>
        </w:trPr>
        <w:tc>
          <w:tcPr>
            <w:tcW w:w="1631"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B67C07">
            <w:pPr>
              <w:rPr>
                <w:b/>
                <w:bCs/>
                <w:color w:val="000000"/>
                <w:sz w:val="22"/>
                <w:szCs w:val="22"/>
              </w:rPr>
            </w:pPr>
            <w:r w:rsidRPr="00E5201B">
              <w:rPr>
                <w:b/>
                <w:bCs/>
                <w:color w:val="000000"/>
                <w:sz w:val="22"/>
                <w:szCs w:val="22"/>
              </w:rPr>
              <w:t xml:space="preserve">Total Expenditure of Programme </w:t>
            </w:r>
            <w:r w:rsidR="00B67C07">
              <w:rPr>
                <w:b/>
                <w:bCs/>
                <w:color w:val="000000"/>
                <w:sz w:val="22"/>
                <w:szCs w:val="22"/>
              </w:rPr>
              <w:t>2</w:t>
            </w:r>
          </w:p>
        </w:tc>
        <w:tc>
          <w:tcPr>
            <w:tcW w:w="895"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16,102,521</w:t>
            </w:r>
          </w:p>
        </w:tc>
        <w:tc>
          <w:tcPr>
            <w:tcW w:w="879"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 xml:space="preserve">                                 -   </w:t>
            </w:r>
          </w:p>
        </w:tc>
        <w:tc>
          <w:tcPr>
            <w:tcW w:w="717"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 xml:space="preserve">                          -   </w:t>
            </w:r>
          </w:p>
        </w:tc>
        <w:tc>
          <w:tcPr>
            <w:tcW w:w="878"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 xml:space="preserve">                                 -   </w:t>
            </w:r>
          </w:p>
        </w:tc>
      </w:tr>
      <w:tr w:rsidR="001B03B9" w:rsidRPr="00E5201B" w:rsidTr="00B67C07">
        <w:trPr>
          <w:trHeight w:val="310"/>
        </w:trPr>
        <w:tc>
          <w:tcPr>
            <w:tcW w:w="1631"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TOTAL EXPENDITURE OF VOTE</w:t>
            </w:r>
          </w:p>
        </w:tc>
        <w:tc>
          <w:tcPr>
            <w:tcW w:w="895"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189,242,924</w:t>
            </w:r>
          </w:p>
        </w:tc>
        <w:tc>
          <w:tcPr>
            <w:tcW w:w="879"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155,090,385</w:t>
            </w:r>
          </w:p>
        </w:tc>
        <w:tc>
          <w:tcPr>
            <w:tcW w:w="717"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162,844,904</w:t>
            </w:r>
          </w:p>
        </w:tc>
        <w:tc>
          <w:tcPr>
            <w:tcW w:w="878"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170,987,149</w:t>
            </w:r>
          </w:p>
        </w:tc>
      </w:tr>
    </w:tbl>
    <w:p w:rsidR="00756AB2" w:rsidRPr="00E5201B" w:rsidRDefault="00756AB2" w:rsidP="00756AB2">
      <w:pPr>
        <w:spacing w:line="360" w:lineRule="auto"/>
        <w:ind w:right="720"/>
        <w:contextualSpacing/>
        <w:jc w:val="both"/>
        <w:rPr>
          <w:sz w:val="22"/>
          <w:szCs w:val="22"/>
        </w:rPr>
      </w:pPr>
    </w:p>
    <w:p w:rsidR="00285F47" w:rsidRPr="00E5201B" w:rsidRDefault="00285F47" w:rsidP="00756AB2">
      <w:pPr>
        <w:spacing w:line="360" w:lineRule="auto"/>
        <w:ind w:right="720"/>
        <w:contextualSpacing/>
        <w:jc w:val="both"/>
        <w:rPr>
          <w:sz w:val="22"/>
          <w:szCs w:val="22"/>
        </w:rPr>
      </w:pPr>
    </w:p>
    <w:p w:rsidR="00285F47" w:rsidRPr="00E5201B" w:rsidRDefault="00285F47" w:rsidP="00756AB2">
      <w:pPr>
        <w:spacing w:line="360" w:lineRule="auto"/>
        <w:ind w:right="720"/>
        <w:contextualSpacing/>
        <w:jc w:val="both"/>
        <w:rPr>
          <w:sz w:val="22"/>
          <w:szCs w:val="22"/>
        </w:rPr>
      </w:pPr>
    </w:p>
    <w:p w:rsidR="00285F47" w:rsidRPr="00E5201B" w:rsidRDefault="00285F47" w:rsidP="00756AB2">
      <w:pPr>
        <w:spacing w:line="360" w:lineRule="auto"/>
        <w:ind w:right="720"/>
        <w:contextualSpacing/>
        <w:jc w:val="both"/>
        <w:rPr>
          <w:sz w:val="22"/>
          <w:szCs w:val="22"/>
        </w:rPr>
      </w:pPr>
    </w:p>
    <w:p w:rsidR="00285F47" w:rsidRPr="00E5201B" w:rsidRDefault="00285F47" w:rsidP="00756AB2">
      <w:pPr>
        <w:spacing w:line="360" w:lineRule="auto"/>
        <w:ind w:right="720"/>
        <w:contextualSpacing/>
        <w:jc w:val="both"/>
        <w:rPr>
          <w:sz w:val="22"/>
          <w:szCs w:val="22"/>
        </w:rPr>
      </w:pPr>
    </w:p>
    <w:p w:rsidR="00756AB2" w:rsidRPr="00E5201B" w:rsidRDefault="00756AB2" w:rsidP="00756AB2">
      <w:pPr>
        <w:spacing w:line="360" w:lineRule="auto"/>
        <w:ind w:right="720"/>
        <w:contextualSpacing/>
        <w:jc w:val="both"/>
        <w:rPr>
          <w:b/>
          <w:sz w:val="22"/>
          <w:szCs w:val="22"/>
        </w:rPr>
      </w:pPr>
      <w:r w:rsidRPr="00E5201B">
        <w:rPr>
          <w:b/>
          <w:sz w:val="22"/>
          <w:szCs w:val="22"/>
        </w:rPr>
        <w:t>Part F: Summary of Expenditure by Vote and Economic Classification</w:t>
      </w:r>
    </w:p>
    <w:tbl>
      <w:tblPr>
        <w:tblW w:w="5000" w:type="pct"/>
        <w:tblLook w:val="04A0" w:firstRow="1" w:lastRow="0" w:firstColumn="1" w:lastColumn="0" w:noHBand="0" w:noVBand="1"/>
      </w:tblPr>
      <w:tblGrid>
        <w:gridCol w:w="4422"/>
        <w:gridCol w:w="2544"/>
        <w:gridCol w:w="1990"/>
        <w:gridCol w:w="1976"/>
        <w:gridCol w:w="2018"/>
      </w:tblGrid>
      <w:tr w:rsidR="001B03B9" w:rsidRPr="00E5201B" w:rsidTr="001B03B9">
        <w:trPr>
          <w:trHeight w:val="330"/>
        </w:trPr>
        <w:tc>
          <w:tcPr>
            <w:tcW w:w="17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Expenditure Classification </w:t>
            </w:r>
          </w:p>
        </w:tc>
        <w:tc>
          <w:tcPr>
            <w:tcW w:w="9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jc w:val="center"/>
              <w:rPr>
                <w:b/>
                <w:bCs/>
                <w:color w:val="000000"/>
                <w:sz w:val="22"/>
                <w:szCs w:val="22"/>
              </w:rPr>
            </w:pPr>
            <w:r w:rsidRPr="00E5201B">
              <w:rPr>
                <w:b/>
                <w:bCs/>
                <w:color w:val="000000"/>
                <w:sz w:val="22"/>
                <w:szCs w:val="22"/>
              </w:rPr>
              <w:t xml:space="preserve">  Approved  Revised Estimates No.2 FY 2023/2024 </w:t>
            </w:r>
          </w:p>
        </w:tc>
        <w:tc>
          <w:tcPr>
            <w:tcW w:w="7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Approved Estimates FY2024/25 </w:t>
            </w:r>
          </w:p>
        </w:tc>
        <w:tc>
          <w:tcPr>
            <w:tcW w:w="1542"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B03B9" w:rsidRPr="00E5201B" w:rsidRDefault="001B03B9" w:rsidP="001B03B9">
            <w:pPr>
              <w:rPr>
                <w:b/>
                <w:bCs/>
                <w:color w:val="000000"/>
                <w:sz w:val="22"/>
                <w:szCs w:val="22"/>
              </w:rPr>
            </w:pPr>
            <w:r w:rsidRPr="00E5201B">
              <w:rPr>
                <w:b/>
                <w:bCs/>
                <w:color w:val="000000"/>
                <w:sz w:val="22"/>
                <w:szCs w:val="22"/>
              </w:rPr>
              <w:t>Projected Estimates</w:t>
            </w:r>
          </w:p>
        </w:tc>
      </w:tr>
      <w:tr w:rsidR="001B03B9" w:rsidRPr="00E5201B" w:rsidTr="001B03B9">
        <w:trPr>
          <w:trHeight w:val="525"/>
        </w:trPr>
        <w:tc>
          <w:tcPr>
            <w:tcW w:w="1707" w:type="pct"/>
            <w:vMerge/>
            <w:tcBorders>
              <w:top w:val="single" w:sz="4" w:space="0" w:color="auto"/>
              <w:left w:val="single" w:sz="4" w:space="0" w:color="auto"/>
              <w:bottom w:val="single" w:sz="4" w:space="0" w:color="auto"/>
              <w:right w:val="single" w:sz="4" w:space="0" w:color="auto"/>
            </w:tcBorders>
            <w:vAlign w:val="center"/>
            <w:hideMark/>
          </w:tcPr>
          <w:p w:rsidR="001B03B9" w:rsidRPr="00E5201B" w:rsidRDefault="001B03B9" w:rsidP="001B03B9">
            <w:pPr>
              <w:rPr>
                <w:b/>
                <w:bCs/>
                <w:color w:val="000000"/>
                <w:sz w:val="22"/>
                <w:szCs w:val="22"/>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rsidR="001B03B9" w:rsidRPr="00E5201B" w:rsidRDefault="001B03B9" w:rsidP="001B03B9">
            <w:pPr>
              <w:rPr>
                <w:b/>
                <w:bCs/>
                <w:color w:val="000000"/>
                <w:sz w:val="22"/>
                <w:szCs w:val="22"/>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1B03B9" w:rsidRPr="00E5201B" w:rsidRDefault="001B03B9" w:rsidP="001B03B9">
            <w:pPr>
              <w:rPr>
                <w:b/>
                <w:bCs/>
                <w:color w:val="000000"/>
                <w:sz w:val="22"/>
                <w:szCs w:val="22"/>
              </w:rPr>
            </w:pPr>
          </w:p>
        </w:tc>
        <w:tc>
          <w:tcPr>
            <w:tcW w:w="763"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rPr>
                <w:b/>
                <w:bCs/>
                <w:color w:val="000000"/>
                <w:sz w:val="22"/>
                <w:szCs w:val="22"/>
              </w:rPr>
            </w:pPr>
            <w:r w:rsidRPr="00E5201B">
              <w:rPr>
                <w:b/>
                <w:bCs/>
                <w:color w:val="000000"/>
                <w:sz w:val="22"/>
                <w:szCs w:val="22"/>
              </w:rPr>
              <w:t xml:space="preserve">   FY2025/26 </w:t>
            </w:r>
          </w:p>
        </w:tc>
        <w:tc>
          <w:tcPr>
            <w:tcW w:w="779"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rPr>
                <w:b/>
                <w:bCs/>
                <w:color w:val="000000"/>
                <w:sz w:val="22"/>
                <w:szCs w:val="22"/>
              </w:rPr>
            </w:pPr>
            <w:r w:rsidRPr="00E5201B">
              <w:rPr>
                <w:b/>
                <w:bCs/>
                <w:color w:val="000000"/>
                <w:sz w:val="22"/>
                <w:szCs w:val="22"/>
              </w:rPr>
              <w:t xml:space="preserve">  FY2026/27 </w:t>
            </w:r>
          </w:p>
        </w:tc>
      </w:tr>
      <w:tr w:rsidR="001B03B9" w:rsidRPr="00E5201B" w:rsidTr="00B67C07">
        <w:trPr>
          <w:trHeight w:val="540"/>
        </w:trPr>
        <w:tc>
          <w:tcPr>
            <w:tcW w:w="1707"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Current Expenditure </w:t>
            </w:r>
          </w:p>
        </w:tc>
        <w:tc>
          <w:tcPr>
            <w:tcW w:w="982"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177,402,438</w:t>
            </w:r>
          </w:p>
        </w:tc>
        <w:tc>
          <w:tcPr>
            <w:tcW w:w="768"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155,090,385</w:t>
            </w:r>
          </w:p>
        </w:tc>
        <w:tc>
          <w:tcPr>
            <w:tcW w:w="763"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157,627,403</w:t>
            </w:r>
          </w:p>
        </w:tc>
        <w:tc>
          <w:tcPr>
            <w:tcW w:w="779"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165,508,773</w:t>
            </w:r>
          </w:p>
        </w:tc>
      </w:tr>
      <w:tr w:rsidR="001B03B9" w:rsidRPr="00E5201B" w:rsidTr="00B67C07">
        <w:trPr>
          <w:trHeight w:val="332"/>
        </w:trPr>
        <w:tc>
          <w:tcPr>
            <w:tcW w:w="1707"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 Compensation to Employees </w:t>
            </w:r>
          </w:p>
        </w:tc>
        <w:tc>
          <w:tcPr>
            <w:tcW w:w="982"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78,809,427</w:t>
            </w:r>
          </w:p>
        </w:tc>
        <w:tc>
          <w:tcPr>
            <w:tcW w:w="768"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80,850,085</w:t>
            </w:r>
          </w:p>
        </w:tc>
        <w:tc>
          <w:tcPr>
            <w:tcW w:w="763"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84,892,589</w:t>
            </w:r>
          </w:p>
        </w:tc>
        <w:tc>
          <w:tcPr>
            <w:tcW w:w="779"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89,137,219</w:t>
            </w:r>
          </w:p>
        </w:tc>
      </w:tr>
      <w:tr w:rsidR="001B03B9" w:rsidRPr="00E5201B" w:rsidTr="00B67C07">
        <w:trPr>
          <w:trHeight w:val="350"/>
        </w:trPr>
        <w:tc>
          <w:tcPr>
            <w:tcW w:w="1707"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 Use of goods and services </w:t>
            </w:r>
          </w:p>
        </w:tc>
        <w:tc>
          <w:tcPr>
            <w:tcW w:w="982"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82,490,490</w:t>
            </w:r>
          </w:p>
        </w:tc>
        <w:tc>
          <w:tcPr>
            <w:tcW w:w="768"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74,240,300</w:t>
            </w:r>
          </w:p>
        </w:tc>
        <w:tc>
          <w:tcPr>
            <w:tcW w:w="763"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77,952,315</w:t>
            </w:r>
          </w:p>
        </w:tc>
        <w:tc>
          <w:tcPr>
            <w:tcW w:w="779"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81,849,931</w:t>
            </w:r>
          </w:p>
        </w:tc>
      </w:tr>
      <w:tr w:rsidR="001B03B9" w:rsidRPr="00E5201B" w:rsidTr="00B67C07">
        <w:trPr>
          <w:trHeight w:val="278"/>
        </w:trPr>
        <w:tc>
          <w:tcPr>
            <w:tcW w:w="1707"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Media And Communication Services</w:t>
            </w:r>
          </w:p>
        </w:tc>
        <w:tc>
          <w:tcPr>
            <w:tcW w:w="982"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8,772,521</w:t>
            </w:r>
          </w:p>
        </w:tc>
        <w:tc>
          <w:tcPr>
            <w:tcW w:w="768"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color w:val="000000"/>
                <w:sz w:val="22"/>
                <w:szCs w:val="22"/>
              </w:rPr>
            </w:pPr>
          </w:p>
        </w:tc>
        <w:tc>
          <w:tcPr>
            <w:tcW w:w="763"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color w:val="000000"/>
                <w:sz w:val="22"/>
                <w:szCs w:val="22"/>
              </w:rPr>
            </w:pPr>
          </w:p>
        </w:tc>
        <w:tc>
          <w:tcPr>
            <w:tcW w:w="779"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color w:val="000000"/>
                <w:sz w:val="22"/>
                <w:szCs w:val="22"/>
              </w:rPr>
            </w:pPr>
          </w:p>
        </w:tc>
      </w:tr>
      <w:tr w:rsidR="001B03B9" w:rsidRPr="00E5201B" w:rsidTr="00B67C07">
        <w:trPr>
          <w:trHeight w:val="260"/>
        </w:trPr>
        <w:tc>
          <w:tcPr>
            <w:tcW w:w="1707"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County Secretary</w:t>
            </w:r>
          </w:p>
        </w:tc>
        <w:tc>
          <w:tcPr>
            <w:tcW w:w="982"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7,330,000</w:t>
            </w:r>
          </w:p>
        </w:tc>
        <w:tc>
          <w:tcPr>
            <w:tcW w:w="768"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color w:val="000000"/>
                <w:sz w:val="22"/>
                <w:szCs w:val="22"/>
              </w:rPr>
            </w:pPr>
          </w:p>
        </w:tc>
        <w:tc>
          <w:tcPr>
            <w:tcW w:w="763"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color w:val="000000"/>
                <w:sz w:val="22"/>
                <w:szCs w:val="22"/>
              </w:rPr>
            </w:pPr>
          </w:p>
        </w:tc>
        <w:tc>
          <w:tcPr>
            <w:tcW w:w="779"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color w:val="000000"/>
                <w:sz w:val="22"/>
                <w:szCs w:val="22"/>
              </w:rPr>
            </w:pPr>
          </w:p>
        </w:tc>
      </w:tr>
      <w:tr w:rsidR="001B03B9" w:rsidRPr="00E5201B" w:rsidTr="00B67C07">
        <w:trPr>
          <w:trHeight w:val="152"/>
        </w:trPr>
        <w:tc>
          <w:tcPr>
            <w:tcW w:w="1707"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Capital Expenditure </w:t>
            </w:r>
          </w:p>
        </w:tc>
        <w:tc>
          <w:tcPr>
            <w:tcW w:w="982" w:type="pct"/>
            <w:tcBorders>
              <w:top w:val="nil"/>
              <w:left w:val="nil"/>
              <w:bottom w:val="single" w:sz="4" w:space="0" w:color="auto"/>
              <w:right w:val="single" w:sz="4" w:space="0" w:color="auto"/>
            </w:tcBorders>
            <w:shd w:val="clear" w:color="000000" w:fill="FFFFFF"/>
            <w:vAlign w:val="bottom"/>
          </w:tcPr>
          <w:p w:rsidR="001B03B9" w:rsidRPr="00B67C07" w:rsidRDefault="00B67C07" w:rsidP="00B67C07">
            <w:pPr>
              <w:jc w:val="right"/>
              <w:rPr>
                <w:b/>
                <w:bCs/>
                <w:color w:val="000000"/>
                <w:sz w:val="22"/>
                <w:szCs w:val="22"/>
              </w:rPr>
            </w:pPr>
            <w:r w:rsidRPr="00B67C07">
              <w:rPr>
                <w:b/>
                <w:color w:val="000000"/>
                <w:sz w:val="22"/>
                <w:szCs w:val="22"/>
              </w:rPr>
              <w:t xml:space="preserve">11,840,486                                      </w:t>
            </w:r>
          </w:p>
        </w:tc>
        <w:tc>
          <w:tcPr>
            <w:tcW w:w="768"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b/>
                <w:bCs/>
                <w:color w:val="000000"/>
                <w:sz w:val="22"/>
                <w:szCs w:val="22"/>
              </w:rPr>
            </w:pPr>
          </w:p>
        </w:tc>
        <w:tc>
          <w:tcPr>
            <w:tcW w:w="763"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b/>
                <w:bCs/>
                <w:color w:val="000000"/>
                <w:sz w:val="22"/>
                <w:szCs w:val="22"/>
              </w:rPr>
            </w:pPr>
          </w:p>
        </w:tc>
        <w:tc>
          <w:tcPr>
            <w:tcW w:w="779"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b/>
                <w:bCs/>
                <w:color w:val="000000"/>
                <w:sz w:val="22"/>
                <w:szCs w:val="22"/>
              </w:rPr>
            </w:pPr>
          </w:p>
        </w:tc>
      </w:tr>
      <w:tr w:rsidR="001B03B9" w:rsidRPr="00E5201B" w:rsidTr="00B67C07">
        <w:trPr>
          <w:trHeight w:val="197"/>
        </w:trPr>
        <w:tc>
          <w:tcPr>
            <w:tcW w:w="1707"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 Acquisition of Non-Financial Assets </w:t>
            </w:r>
          </w:p>
        </w:tc>
        <w:tc>
          <w:tcPr>
            <w:tcW w:w="982"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 xml:space="preserve">                                       </w:t>
            </w:r>
          </w:p>
        </w:tc>
        <w:tc>
          <w:tcPr>
            <w:tcW w:w="768"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color w:val="000000"/>
                <w:sz w:val="22"/>
                <w:szCs w:val="22"/>
              </w:rPr>
            </w:pPr>
          </w:p>
        </w:tc>
        <w:tc>
          <w:tcPr>
            <w:tcW w:w="763"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color w:val="000000"/>
                <w:sz w:val="22"/>
                <w:szCs w:val="22"/>
              </w:rPr>
            </w:pPr>
          </w:p>
        </w:tc>
        <w:tc>
          <w:tcPr>
            <w:tcW w:w="779" w:type="pct"/>
            <w:tcBorders>
              <w:top w:val="nil"/>
              <w:left w:val="nil"/>
              <w:bottom w:val="single" w:sz="4" w:space="0" w:color="auto"/>
              <w:right w:val="single" w:sz="4" w:space="0" w:color="auto"/>
            </w:tcBorders>
            <w:shd w:val="clear" w:color="000000" w:fill="FFFFFF"/>
            <w:vAlign w:val="bottom"/>
          </w:tcPr>
          <w:p w:rsidR="001B03B9" w:rsidRPr="00E5201B" w:rsidRDefault="001B03B9" w:rsidP="00B67C07">
            <w:pPr>
              <w:jc w:val="right"/>
              <w:rPr>
                <w:color w:val="000000"/>
                <w:sz w:val="22"/>
                <w:szCs w:val="22"/>
              </w:rPr>
            </w:pPr>
          </w:p>
        </w:tc>
      </w:tr>
      <w:tr w:rsidR="001B03B9" w:rsidRPr="00E5201B" w:rsidTr="00B67C07">
        <w:trPr>
          <w:trHeight w:val="269"/>
        </w:trPr>
        <w:tc>
          <w:tcPr>
            <w:tcW w:w="1707"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 Other Development </w:t>
            </w:r>
          </w:p>
        </w:tc>
        <w:tc>
          <w:tcPr>
            <w:tcW w:w="982" w:type="pct"/>
            <w:tcBorders>
              <w:top w:val="nil"/>
              <w:left w:val="nil"/>
              <w:bottom w:val="single" w:sz="4" w:space="0" w:color="auto"/>
              <w:right w:val="single" w:sz="4" w:space="0" w:color="auto"/>
            </w:tcBorders>
            <w:shd w:val="clear" w:color="000000" w:fill="FFFFFF"/>
            <w:vAlign w:val="bottom"/>
            <w:hideMark/>
          </w:tcPr>
          <w:p w:rsidR="001B03B9" w:rsidRPr="00E5201B" w:rsidRDefault="00B67C07" w:rsidP="00B67C07">
            <w:pPr>
              <w:jc w:val="right"/>
              <w:rPr>
                <w:color w:val="000000"/>
                <w:sz w:val="22"/>
                <w:szCs w:val="22"/>
              </w:rPr>
            </w:pPr>
            <w:r w:rsidRPr="00E5201B">
              <w:rPr>
                <w:color w:val="000000"/>
                <w:sz w:val="22"/>
                <w:szCs w:val="22"/>
              </w:rPr>
              <w:t xml:space="preserve">11,840,486 </w:t>
            </w:r>
            <w:r w:rsidR="001B03B9" w:rsidRPr="00E5201B">
              <w:rPr>
                <w:color w:val="000000"/>
                <w:sz w:val="22"/>
                <w:szCs w:val="22"/>
              </w:rPr>
              <w:t xml:space="preserve">                                     </w:t>
            </w:r>
          </w:p>
        </w:tc>
        <w:tc>
          <w:tcPr>
            <w:tcW w:w="768"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155,090,385</w:t>
            </w:r>
          </w:p>
        </w:tc>
        <w:tc>
          <w:tcPr>
            <w:tcW w:w="763"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157,627,403</w:t>
            </w:r>
          </w:p>
        </w:tc>
        <w:tc>
          <w:tcPr>
            <w:tcW w:w="779"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165,508,773</w:t>
            </w:r>
          </w:p>
        </w:tc>
      </w:tr>
      <w:tr w:rsidR="001B03B9" w:rsidRPr="00E5201B" w:rsidTr="00B67C07">
        <w:trPr>
          <w:trHeight w:val="300"/>
        </w:trPr>
        <w:tc>
          <w:tcPr>
            <w:tcW w:w="1707"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TOTAL EXPENDITURE OF VOTE</w:t>
            </w:r>
          </w:p>
        </w:tc>
        <w:tc>
          <w:tcPr>
            <w:tcW w:w="982"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189,242,924</w:t>
            </w:r>
          </w:p>
        </w:tc>
        <w:tc>
          <w:tcPr>
            <w:tcW w:w="768"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155,090,385</w:t>
            </w:r>
          </w:p>
        </w:tc>
        <w:tc>
          <w:tcPr>
            <w:tcW w:w="763"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157,627,403</w:t>
            </w:r>
          </w:p>
        </w:tc>
        <w:tc>
          <w:tcPr>
            <w:tcW w:w="779"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165,508,773</w:t>
            </w:r>
          </w:p>
        </w:tc>
      </w:tr>
    </w:tbl>
    <w:p w:rsidR="00756AB2" w:rsidRPr="00E5201B" w:rsidRDefault="00756AB2" w:rsidP="00756AB2">
      <w:pPr>
        <w:spacing w:line="360" w:lineRule="auto"/>
        <w:ind w:right="720"/>
        <w:contextualSpacing/>
        <w:jc w:val="both"/>
        <w:rPr>
          <w:b/>
          <w:sz w:val="22"/>
          <w:szCs w:val="22"/>
        </w:rPr>
      </w:pPr>
    </w:p>
    <w:p w:rsidR="00756AB2" w:rsidRPr="00E5201B" w:rsidRDefault="00756AB2" w:rsidP="00756AB2">
      <w:pPr>
        <w:spacing w:line="360" w:lineRule="auto"/>
        <w:ind w:right="720"/>
        <w:contextualSpacing/>
        <w:jc w:val="both"/>
        <w:rPr>
          <w:b/>
          <w:sz w:val="22"/>
          <w:szCs w:val="22"/>
        </w:rPr>
      </w:pPr>
    </w:p>
    <w:p w:rsidR="00756AB2" w:rsidRPr="00E5201B" w:rsidRDefault="00756AB2" w:rsidP="00756AB2">
      <w:pPr>
        <w:ind w:right="720"/>
        <w:contextualSpacing/>
        <w:jc w:val="both"/>
        <w:rPr>
          <w:b/>
          <w:sz w:val="22"/>
          <w:szCs w:val="22"/>
        </w:rPr>
      </w:pPr>
      <w:r w:rsidRPr="00E5201B">
        <w:rPr>
          <w:b/>
          <w:sz w:val="22"/>
          <w:szCs w:val="22"/>
        </w:rPr>
        <w:t>Part G. Summary of Expenditure by Programme, Sub-Programme and Economic Classification (</w:t>
      </w:r>
      <w:r w:rsidR="004868E2" w:rsidRPr="00E5201B">
        <w:rPr>
          <w:b/>
          <w:sz w:val="22"/>
          <w:szCs w:val="22"/>
        </w:rPr>
        <w:t>Kshs</w:t>
      </w:r>
      <w:r w:rsidRPr="00E5201B">
        <w:rPr>
          <w:b/>
          <w:sz w:val="22"/>
          <w:szCs w:val="22"/>
        </w:rPr>
        <w:t xml:space="preserve">. Millions) </w:t>
      </w:r>
      <w:r w:rsidR="00631179" w:rsidRPr="00E5201B">
        <w:rPr>
          <w:b/>
          <w:sz w:val="22"/>
          <w:szCs w:val="22"/>
        </w:rPr>
        <w:t>FY 2024/25</w:t>
      </w:r>
      <w:r w:rsidRPr="00E5201B">
        <w:rPr>
          <w:b/>
          <w:sz w:val="22"/>
          <w:szCs w:val="22"/>
        </w:rPr>
        <w:t xml:space="preserve"> – 2026/27</w:t>
      </w:r>
    </w:p>
    <w:tbl>
      <w:tblPr>
        <w:tblW w:w="5000" w:type="pct"/>
        <w:tblLook w:val="04A0" w:firstRow="1" w:lastRow="0" w:firstColumn="1" w:lastColumn="0" w:noHBand="0" w:noVBand="1"/>
      </w:tblPr>
      <w:tblGrid>
        <w:gridCol w:w="4324"/>
        <w:gridCol w:w="2476"/>
        <w:gridCol w:w="2655"/>
        <w:gridCol w:w="1720"/>
        <w:gridCol w:w="1775"/>
      </w:tblGrid>
      <w:tr w:rsidR="001B03B9" w:rsidRPr="00E5201B" w:rsidTr="001B03B9">
        <w:trPr>
          <w:trHeight w:val="330"/>
          <w:tblHeader/>
        </w:trPr>
        <w:tc>
          <w:tcPr>
            <w:tcW w:w="17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Expenditure Classification </w:t>
            </w:r>
          </w:p>
        </w:tc>
        <w:tc>
          <w:tcPr>
            <w:tcW w:w="10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B67C07">
            <w:pPr>
              <w:jc w:val="center"/>
              <w:rPr>
                <w:b/>
                <w:bCs/>
                <w:color w:val="000000"/>
                <w:sz w:val="22"/>
                <w:szCs w:val="22"/>
              </w:rPr>
            </w:pPr>
            <w:r w:rsidRPr="00E5201B">
              <w:rPr>
                <w:b/>
                <w:bCs/>
                <w:color w:val="000000"/>
                <w:sz w:val="22"/>
                <w:szCs w:val="22"/>
              </w:rPr>
              <w:t xml:space="preserve">  Approved  Estimates FY 2023/2024 </w:t>
            </w:r>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Approved Estimates FY2024/25 </w:t>
            </w:r>
          </w:p>
        </w:tc>
        <w:tc>
          <w:tcPr>
            <w:tcW w:w="1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B03B9" w:rsidRPr="00E5201B" w:rsidRDefault="001B03B9" w:rsidP="001B03B9">
            <w:pPr>
              <w:rPr>
                <w:b/>
                <w:bCs/>
                <w:color w:val="000000"/>
                <w:sz w:val="22"/>
                <w:szCs w:val="22"/>
              </w:rPr>
            </w:pPr>
            <w:r w:rsidRPr="00E5201B">
              <w:rPr>
                <w:b/>
                <w:bCs/>
                <w:color w:val="000000"/>
                <w:sz w:val="22"/>
                <w:szCs w:val="22"/>
              </w:rPr>
              <w:t>Projected Estimates</w:t>
            </w:r>
          </w:p>
        </w:tc>
      </w:tr>
      <w:tr w:rsidR="001B03B9" w:rsidRPr="00E5201B" w:rsidTr="00B67C07">
        <w:trPr>
          <w:trHeight w:val="206"/>
          <w:tblHeader/>
        </w:trPr>
        <w:tc>
          <w:tcPr>
            <w:tcW w:w="1792" w:type="pct"/>
            <w:vMerge/>
            <w:tcBorders>
              <w:top w:val="single" w:sz="4" w:space="0" w:color="auto"/>
              <w:left w:val="single" w:sz="4" w:space="0" w:color="auto"/>
              <w:bottom w:val="single" w:sz="4" w:space="0" w:color="auto"/>
              <w:right w:val="single" w:sz="4" w:space="0" w:color="auto"/>
            </w:tcBorders>
            <w:vAlign w:val="center"/>
            <w:hideMark/>
          </w:tcPr>
          <w:p w:rsidR="001B03B9" w:rsidRPr="00E5201B" w:rsidRDefault="001B03B9" w:rsidP="001B03B9">
            <w:pPr>
              <w:rPr>
                <w:b/>
                <w:bCs/>
                <w:color w:val="000000"/>
                <w:sz w:val="22"/>
                <w:szCs w:val="22"/>
              </w:rPr>
            </w:pPr>
          </w:p>
        </w:tc>
        <w:tc>
          <w:tcPr>
            <w:tcW w:w="1078" w:type="pct"/>
            <w:vMerge/>
            <w:tcBorders>
              <w:top w:val="single" w:sz="4" w:space="0" w:color="auto"/>
              <w:left w:val="single" w:sz="4" w:space="0" w:color="auto"/>
              <w:bottom w:val="single" w:sz="4" w:space="0" w:color="auto"/>
              <w:right w:val="single" w:sz="4" w:space="0" w:color="auto"/>
            </w:tcBorders>
            <w:vAlign w:val="center"/>
            <w:hideMark/>
          </w:tcPr>
          <w:p w:rsidR="001B03B9" w:rsidRPr="00E5201B" w:rsidRDefault="001B03B9" w:rsidP="001B03B9">
            <w:pPr>
              <w:rPr>
                <w:b/>
                <w:bCs/>
                <w:color w:val="000000"/>
                <w:sz w:val="22"/>
                <w:szCs w:val="22"/>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rsidR="001B03B9" w:rsidRPr="00E5201B" w:rsidRDefault="001B03B9" w:rsidP="001B03B9">
            <w:pPr>
              <w:rPr>
                <w:b/>
                <w:bCs/>
                <w:color w:val="000000"/>
                <w:sz w:val="22"/>
                <w:szCs w:val="22"/>
              </w:rPr>
            </w:pPr>
          </w:p>
        </w:tc>
        <w:tc>
          <w:tcPr>
            <w:tcW w:w="595"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rPr>
                <w:b/>
                <w:bCs/>
                <w:color w:val="000000"/>
                <w:sz w:val="22"/>
                <w:szCs w:val="22"/>
              </w:rPr>
            </w:pPr>
            <w:r w:rsidRPr="00E5201B">
              <w:rPr>
                <w:b/>
                <w:bCs/>
                <w:color w:val="000000"/>
                <w:sz w:val="22"/>
                <w:szCs w:val="22"/>
              </w:rPr>
              <w:t xml:space="preserve">   FY2025/26 </w:t>
            </w:r>
          </w:p>
        </w:tc>
        <w:tc>
          <w:tcPr>
            <w:tcW w:w="614"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rPr>
                <w:b/>
                <w:bCs/>
                <w:color w:val="000000"/>
                <w:sz w:val="22"/>
                <w:szCs w:val="22"/>
              </w:rPr>
            </w:pPr>
            <w:r w:rsidRPr="00E5201B">
              <w:rPr>
                <w:b/>
                <w:bCs/>
                <w:color w:val="000000"/>
                <w:sz w:val="22"/>
                <w:szCs w:val="22"/>
              </w:rPr>
              <w:t xml:space="preserve">  FY2026/27 </w:t>
            </w:r>
          </w:p>
        </w:tc>
      </w:tr>
      <w:tr w:rsidR="001B03B9" w:rsidRPr="00E5201B" w:rsidTr="001B03B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Programme 1: General Administration, Planning and Support Services</w:t>
            </w:r>
          </w:p>
        </w:tc>
      </w:tr>
      <w:tr w:rsidR="001B03B9" w:rsidRPr="00E5201B" w:rsidTr="00B67C07">
        <w:trPr>
          <w:trHeight w:val="300"/>
        </w:trPr>
        <w:tc>
          <w:tcPr>
            <w:tcW w:w="1792" w:type="pct"/>
            <w:tcBorders>
              <w:top w:val="nil"/>
              <w:left w:val="single" w:sz="4" w:space="0" w:color="auto"/>
              <w:bottom w:val="single" w:sz="4" w:space="0" w:color="auto"/>
              <w:right w:val="single" w:sz="4" w:space="0" w:color="auto"/>
            </w:tcBorders>
            <w:shd w:val="clear" w:color="000000" w:fill="FFFFFF"/>
            <w:vAlign w:val="bottom"/>
            <w:hideMark/>
          </w:tcPr>
          <w:p w:rsidR="001B03B9" w:rsidRPr="00E5201B" w:rsidRDefault="001B03B9" w:rsidP="00B67C07">
            <w:pPr>
              <w:rPr>
                <w:b/>
                <w:bCs/>
                <w:color w:val="000000"/>
                <w:sz w:val="22"/>
                <w:szCs w:val="22"/>
              </w:rPr>
            </w:pPr>
            <w:r w:rsidRPr="00E5201B">
              <w:rPr>
                <w:b/>
                <w:bCs/>
                <w:color w:val="000000"/>
                <w:sz w:val="22"/>
                <w:szCs w:val="22"/>
              </w:rPr>
              <w:t xml:space="preserve"> Current Expenditure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173,140,403</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155,090,385</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162,844,904</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170,987,149</w:t>
            </w:r>
          </w:p>
        </w:tc>
      </w:tr>
      <w:tr w:rsidR="001B03B9" w:rsidRPr="00E5201B" w:rsidTr="00B67C07">
        <w:trPr>
          <w:trHeight w:val="310"/>
        </w:trPr>
        <w:tc>
          <w:tcPr>
            <w:tcW w:w="1792" w:type="pct"/>
            <w:tcBorders>
              <w:top w:val="nil"/>
              <w:left w:val="single" w:sz="4" w:space="0" w:color="auto"/>
              <w:bottom w:val="single" w:sz="4" w:space="0" w:color="auto"/>
              <w:right w:val="single" w:sz="4" w:space="0" w:color="auto"/>
            </w:tcBorders>
            <w:shd w:val="clear" w:color="000000" w:fill="FFFFFF"/>
            <w:vAlign w:val="bottom"/>
            <w:hideMark/>
          </w:tcPr>
          <w:p w:rsidR="001B03B9" w:rsidRPr="00E5201B" w:rsidRDefault="001B03B9" w:rsidP="00B67C07">
            <w:pPr>
              <w:rPr>
                <w:color w:val="000000"/>
                <w:sz w:val="22"/>
                <w:szCs w:val="22"/>
              </w:rPr>
            </w:pPr>
            <w:r w:rsidRPr="00E5201B">
              <w:rPr>
                <w:color w:val="000000"/>
                <w:sz w:val="22"/>
                <w:szCs w:val="22"/>
              </w:rPr>
              <w:t xml:space="preserve"> Compensation to Employees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78,809,427</w:t>
            </w:r>
          </w:p>
        </w:tc>
        <w:tc>
          <w:tcPr>
            <w:tcW w:w="921"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jc w:val="right"/>
              <w:rPr>
                <w:color w:val="000000"/>
                <w:sz w:val="22"/>
                <w:szCs w:val="22"/>
              </w:rPr>
            </w:pPr>
            <w:r w:rsidRPr="00E5201B">
              <w:rPr>
                <w:color w:val="000000"/>
                <w:sz w:val="22"/>
                <w:szCs w:val="22"/>
              </w:rPr>
              <w:t>80,850,085</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84,892,589</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89,137,219</w:t>
            </w:r>
          </w:p>
        </w:tc>
      </w:tr>
      <w:tr w:rsidR="001B03B9" w:rsidRPr="00E5201B" w:rsidTr="00B67C07">
        <w:trPr>
          <w:trHeight w:val="310"/>
        </w:trPr>
        <w:tc>
          <w:tcPr>
            <w:tcW w:w="1792" w:type="pct"/>
            <w:tcBorders>
              <w:top w:val="nil"/>
              <w:left w:val="single" w:sz="4" w:space="0" w:color="auto"/>
              <w:bottom w:val="single" w:sz="4" w:space="0" w:color="auto"/>
              <w:right w:val="single" w:sz="4" w:space="0" w:color="auto"/>
            </w:tcBorders>
            <w:shd w:val="clear" w:color="000000" w:fill="FFFFFF"/>
            <w:vAlign w:val="bottom"/>
            <w:hideMark/>
          </w:tcPr>
          <w:p w:rsidR="001B03B9" w:rsidRPr="00E5201B" w:rsidRDefault="001B03B9" w:rsidP="00B67C07">
            <w:pPr>
              <w:rPr>
                <w:color w:val="000000"/>
                <w:sz w:val="22"/>
                <w:szCs w:val="22"/>
              </w:rPr>
            </w:pPr>
            <w:r w:rsidRPr="00E5201B">
              <w:rPr>
                <w:color w:val="000000"/>
                <w:sz w:val="22"/>
                <w:szCs w:val="22"/>
              </w:rPr>
              <w:t xml:space="preserve"> Use of goods and services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82,490,490</w:t>
            </w:r>
          </w:p>
        </w:tc>
        <w:tc>
          <w:tcPr>
            <w:tcW w:w="921"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jc w:val="right"/>
              <w:rPr>
                <w:color w:val="000000"/>
                <w:sz w:val="22"/>
                <w:szCs w:val="22"/>
              </w:rPr>
            </w:pPr>
            <w:r w:rsidRPr="00E5201B">
              <w:rPr>
                <w:color w:val="000000"/>
                <w:sz w:val="22"/>
                <w:szCs w:val="22"/>
              </w:rPr>
              <w:t>74,240,300</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77,952,315</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81,849,931</w:t>
            </w:r>
          </w:p>
        </w:tc>
      </w:tr>
      <w:tr w:rsidR="001B03B9" w:rsidRPr="00E5201B" w:rsidTr="00B67C07">
        <w:trPr>
          <w:trHeight w:val="179"/>
        </w:trPr>
        <w:tc>
          <w:tcPr>
            <w:tcW w:w="1792" w:type="pct"/>
            <w:tcBorders>
              <w:top w:val="nil"/>
              <w:left w:val="single" w:sz="4" w:space="0" w:color="auto"/>
              <w:bottom w:val="single" w:sz="4" w:space="0" w:color="auto"/>
              <w:right w:val="single" w:sz="4" w:space="0" w:color="auto"/>
            </w:tcBorders>
            <w:shd w:val="clear" w:color="000000" w:fill="FFFFFF"/>
            <w:vAlign w:val="bottom"/>
            <w:hideMark/>
          </w:tcPr>
          <w:p w:rsidR="001B03B9" w:rsidRPr="00E5201B" w:rsidRDefault="001B03B9" w:rsidP="00B67C07">
            <w:pPr>
              <w:rPr>
                <w:b/>
                <w:bCs/>
                <w:color w:val="000000"/>
                <w:sz w:val="22"/>
                <w:szCs w:val="22"/>
              </w:rPr>
            </w:pPr>
            <w:r w:rsidRPr="00E5201B">
              <w:rPr>
                <w:b/>
                <w:bCs/>
                <w:color w:val="000000"/>
                <w:sz w:val="22"/>
                <w:szCs w:val="22"/>
              </w:rPr>
              <w:t xml:space="preserve"> Capital Expenditure </w:t>
            </w:r>
          </w:p>
        </w:tc>
        <w:tc>
          <w:tcPr>
            <w:tcW w:w="1078"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b/>
                <w:bCs/>
                <w:color w:val="000000"/>
                <w:sz w:val="22"/>
                <w:szCs w:val="22"/>
              </w:rPr>
            </w:pPr>
            <w:r w:rsidRPr="00E5201B">
              <w:rPr>
                <w:b/>
                <w:bCs/>
                <w:color w:val="000000"/>
                <w:sz w:val="22"/>
                <w:szCs w:val="22"/>
              </w:rPr>
              <w:t xml:space="preserve">                                     11,840,486 </w:t>
            </w:r>
          </w:p>
        </w:tc>
        <w:tc>
          <w:tcPr>
            <w:tcW w:w="921" w:type="pct"/>
            <w:tcBorders>
              <w:top w:val="nil"/>
              <w:left w:val="nil"/>
              <w:bottom w:val="single" w:sz="4" w:space="0" w:color="auto"/>
              <w:right w:val="single" w:sz="4" w:space="0" w:color="auto"/>
            </w:tcBorders>
            <w:shd w:val="clear" w:color="000000" w:fill="FFFFFF"/>
            <w:vAlign w:val="center"/>
          </w:tcPr>
          <w:p w:rsidR="001B03B9" w:rsidRPr="00E5201B" w:rsidRDefault="001B03B9" w:rsidP="001B03B9">
            <w:pPr>
              <w:rPr>
                <w:b/>
                <w:bCs/>
                <w:color w:val="000000"/>
                <w:sz w:val="22"/>
                <w:szCs w:val="22"/>
              </w:rPr>
            </w:pPr>
          </w:p>
        </w:tc>
        <w:tc>
          <w:tcPr>
            <w:tcW w:w="595" w:type="pct"/>
            <w:tcBorders>
              <w:top w:val="nil"/>
              <w:left w:val="nil"/>
              <w:bottom w:val="single" w:sz="4" w:space="0" w:color="auto"/>
              <w:right w:val="single" w:sz="4" w:space="0" w:color="auto"/>
            </w:tcBorders>
            <w:shd w:val="clear" w:color="000000" w:fill="FFFFFF"/>
            <w:vAlign w:val="center"/>
          </w:tcPr>
          <w:p w:rsidR="001B03B9" w:rsidRPr="00E5201B" w:rsidRDefault="001B03B9" w:rsidP="001B03B9">
            <w:pPr>
              <w:rPr>
                <w:color w:val="000000"/>
                <w:sz w:val="22"/>
                <w:szCs w:val="22"/>
              </w:rPr>
            </w:pPr>
          </w:p>
        </w:tc>
        <w:tc>
          <w:tcPr>
            <w:tcW w:w="614" w:type="pct"/>
            <w:tcBorders>
              <w:top w:val="nil"/>
              <w:left w:val="nil"/>
              <w:bottom w:val="single" w:sz="4" w:space="0" w:color="auto"/>
              <w:right w:val="single" w:sz="4" w:space="0" w:color="auto"/>
            </w:tcBorders>
            <w:shd w:val="clear" w:color="000000" w:fill="FFFFFF"/>
            <w:vAlign w:val="center"/>
          </w:tcPr>
          <w:p w:rsidR="001B03B9" w:rsidRPr="00E5201B" w:rsidRDefault="001B03B9" w:rsidP="001B03B9">
            <w:pPr>
              <w:rPr>
                <w:color w:val="000000"/>
                <w:sz w:val="22"/>
                <w:szCs w:val="22"/>
              </w:rPr>
            </w:pPr>
          </w:p>
        </w:tc>
      </w:tr>
      <w:tr w:rsidR="001B03B9" w:rsidRPr="00E5201B" w:rsidTr="00B67C07">
        <w:trPr>
          <w:trHeight w:val="206"/>
        </w:trPr>
        <w:tc>
          <w:tcPr>
            <w:tcW w:w="1792" w:type="pct"/>
            <w:tcBorders>
              <w:top w:val="nil"/>
              <w:left w:val="single" w:sz="4" w:space="0" w:color="auto"/>
              <w:bottom w:val="single" w:sz="4" w:space="0" w:color="auto"/>
              <w:right w:val="single" w:sz="4" w:space="0" w:color="auto"/>
            </w:tcBorders>
            <w:shd w:val="clear" w:color="000000" w:fill="FFFFFF"/>
            <w:vAlign w:val="bottom"/>
            <w:hideMark/>
          </w:tcPr>
          <w:p w:rsidR="001B03B9" w:rsidRPr="00E5201B" w:rsidRDefault="001B03B9" w:rsidP="00B67C07">
            <w:pPr>
              <w:rPr>
                <w:color w:val="000000"/>
                <w:sz w:val="22"/>
                <w:szCs w:val="22"/>
              </w:rPr>
            </w:pPr>
            <w:r w:rsidRPr="00E5201B">
              <w:rPr>
                <w:color w:val="000000"/>
                <w:sz w:val="22"/>
                <w:szCs w:val="22"/>
              </w:rPr>
              <w:lastRenderedPageBreak/>
              <w:t>Acquisition of Non-Financial Assets</w:t>
            </w:r>
          </w:p>
        </w:tc>
        <w:tc>
          <w:tcPr>
            <w:tcW w:w="1078" w:type="pct"/>
            <w:tcBorders>
              <w:top w:val="nil"/>
              <w:left w:val="nil"/>
              <w:bottom w:val="single" w:sz="4" w:space="0" w:color="auto"/>
              <w:right w:val="single" w:sz="4" w:space="0" w:color="auto"/>
            </w:tcBorders>
            <w:shd w:val="clear" w:color="000000" w:fill="FFFFFF"/>
            <w:vAlign w:val="bottom"/>
            <w:hideMark/>
          </w:tcPr>
          <w:p w:rsidR="001B03B9" w:rsidRPr="00E5201B" w:rsidRDefault="001B03B9" w:rsidP="00B67C07">
            <w:pPr>
              <w:jc w:val="right"/>
              <w:rPr>
                <w:color w:val="000000"/>
                <w:sz w:val="22"/>
                <w:szCs w:val="22"/>
              </w:rPr>
            </w:pPr>
            <w:r w:rsidRPr="00E5201B">
              <w:rPr>
                <w:color w:val="000000"/>
                <w:sz w:val="22"/>
                <w:szCs w:val="22"/>
              </w:rPr>
              <w:t xml:space="preserve">                                     11,840,486 </w:t>
            </w:r>
          </w:p>
        </w:tc>
        <w:tc>
          <w:tcPr>
            <w:tcW w:w="921" w:type="pct"/>
            <w:tcBorders>
              <w:top w:val="nil"/>
              <w:left w:val="nil"/>
              <w:bottom w:val="single" w:sz="4" w:space="0" w:color="auto"/>
              <w:right w:val="single" w:sz="4" w:space="0" w:color="auto"/>
            </w:tcBorders>
            <w:shd w:val="clear" w:color="000000" w:fill="FFFFFF"/>
            <w:vAlign w:val="center"/>
          </w:tcPr>
          <w:p w:rsidR="001B03B9" w:rsidRPr="00E5201B" w:rsidRDefault="001B03B9" w:rsidP="001B03B9">
            <w:pPr>
              <w:rPr>
                <w:b/>
                <w:bCs/>
                <w:color w:val="000000"/>
                <w:sz w:val="22"/>
                <w:szCs w:val="22"/>
              </w:rPr>
            </w:pPr>
          </w:p>
        </w:tc>
        <w:tc>
          <w:tcPr>
            <w:tcW w:w="595" w:type="pct"/>
            <w:tcBorders>
              <w:top w:val="nil"/>
              <w:left w:val="nil"/>
              <w:bottom w:val="single" w:sz="4" w:space="0" w:color="auto"/>
              <w:right w:val="single" w:sz="4" w:space="0" w:color="auto"/>
            </w:tcBorders>
            <w:shd w:val="clear" w:color="000000" w:fill="FFFFFF"/>
            <w:vAlign w:val="center"/>
          </w:tcPr>
          <w:p w:rsidR="001B03B9" w:rsidRPr="00E5201B" w:rsidRDefault="001B03B9" w:rsidP="001B03B9">
            <w:pPr>
              <w:rPr>
                <w:color w:val="000000"/>
                <w:sz w:val="22"/>
                <w:szCs w:val="22"/>
              </w:rPr>
            </w:pPr>
          </w:p>
        </w:tc>
        <w:tc>
          <w:tcPr>
            <w:tcW w:w="614" w:type="pct"/>
            <w:tcBorders>
              <w:top w:val="nil"/>
              <w:left w:val="nil"/>
              <w:bottom w:val="single" w:sz="4" w:space="0" w:color="auto"/>
              <w:right w:val="single" w:sz="4" w:space="0" w:color="auto"/>
            </w:tcBorders>
            <w:shd w:val="clear" w:color="000000" w:fill="FFFFFF"/>
            <w:vAlign w:val="center"/>
          </w:tcPr>
          <w:p w:rsidR="001B03B9" w:rsidRPr="00E5201B" w:rsidRDefault="001B03B9" w:rsidP="001B03B9">
            <w:pPr>
              <w:rPr>
                <w:color w:val="000000"/>
                <w:sz w:val="22"/>
                <w:szCs w:val="22"/>
              </w:rPr>
            </w:pPr>
          </w:p>
        </w:tc>
      </w:tr>
      <w:tr w:rsidR="001B03B9" w:rsidRPr="00E5201B" w:rsidTr="00B67C07">
        <w:trPr>
          <w:trHeight w:val="300"/>
        </w:trPr>
        <w:tc>
          <w:tcPr>
            <w:tcW w:w="1792" w:type="pct"/>
            <w:tcBorders>
              <w:top w:val="nil"/>
              <w:left w:val="single" w:sz="4" w:space="0" w:color="auto"/>
              <w:bottom w:val="single" w:sz="4" w:space="0" w:color="auto"/>
              <w:right w:val="single" w:sz="4" w:space="0" w:color="auto"/>
            </w:tcBorders>
            <w:shd w:val="clear" w:color="000000" w:fill="FFFFFF"/>
            <w:vAlign w:val="bottom"/>
            <w:hideMark/>
          </w:tcPr>
          <w:p w:rsidR="001B03B9" w:rsidRPr="00E5201B" w:rsidRDefault="001B03B9" w:rsidP="00B67C07">
            <w:pPr>
              <w:rPr>
                <w:b/>
                <w:bCs/>
                <w:color w:val="000000"/>
                <w:sz w:val="22"/>
                <w:szCs w:val="22"/>
              </w:rPr>
            </w:pPr>
            <w:r w:rsidRPr="00E5201B">
              <w:rPr>
                <w:b/>
                <w:bCs/>
                <w:color w:val="000000"/>
                <w:sz w:val="22"/>
                <w:szCs w:val="22"/>
              </w:rPr>
              <w:t xml:space="preserve">Total Expenditure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173,140,403</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155,090,385</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162,844,904</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170,987,149</w:t>
            </w:r>
          </w:p>
        </w:tc>
      </w:tr>
      <w:tr w:rsidR="001B03B9" w:rsidRPr="00E5201B" w:rsidTr="00B67C0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1B03B9" w:rsidRPr="00E5201B" w:rsidRDefault="001B03B9" w:rsidP="00B67C07">
            <w:pPr>
              <w:rPr>
                <w:b/>
                <w:bCs/>
                <w:color w:val="000000"/>
                <w:sz w:val="22"/>
                <w:szCs w:val="22"/>
              </w:rPr>
            </w:pPr>
            <w:r w:rsidRPr="00E5201B">
              <w:rPr>
                <w:b/>
                <w:bCs/>
                <w:color w:val="000000"/>
                <w:sz w:val="22"/>
                <w:szCs w:val="22"/>
              </w:rPr>
              <w:t xml:space="preserve"> Sub-Programme 1.1:</w:t>
            </w:r>
            <w:r w:rsidRPr="00E5201B">
              <w:rPr>
                <w:color w:val="000000"/>
                <w:sz w:val="22"/>
                <w:szCs w:val="22"/>
              </w:rPr>
              <w:t xml:space="preserve"> Personnel Services</w:t>
            </w:r>
          </w:p>
        </w:tc>
      </w:tr>
      <w:tr w:rsidR="001B03B9" w:rsidRPr="00E5201B" w:rsidTr="00B67C07">
        <w:trPr>
          <w:trHeight w:val="300"/>
        </w:trPr>
        <w:tc>
          <w:tcPr>
            <w:tcW w:w="1792" w:type="pct"/>
            <w:tcBorders>
              <w:top w:val="nil"/>
              <w:left w:val="single" w:sz="4" w:space="0" w:color="auto"/>
              <w:bottom w:val="single" w:sz="4" w:space="0" w:color="auto"/>
              <w:right w:val="single" w:sz="4" w:space="0" w:color="auto"/>
            </w:tcBorders>
            <w:shd w:val="clear" w:color="000000" w:fill="FFFFFF"/>
            <w:vAlign w:val="bottom"/>
            <w:hideMark/>
          </w:tcPr>
          <w:p w:rsidR="001B03B9" w:rsidRPr="00E5201B" w:rsidRDefault="001B03B9" w:rsidP="00B67C07">
            <w:pPr>
              <w:rPr>
                <w:b/>
                <w:bCs/>
                <w:color w:val="000000"/>
                <w:sz w:val="22"/>
                <w:szCs w:val="22"/>
              </w:rPr>
            </w:pPr>
            <w:r w:rsidRPr="00E5201B">
              <w:rPr>
                <w:b/>
                <w:bCs/>
                <w:color w:val="000000"/>
                <w:sz w:val="22"/>
                <w:szCs w:val="22"/>
              </w:rPr>
              <w:t xml:space="preserve">Current Expenditure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78,809,427</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80,850,085</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84,892,589</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89,137,219</w:t>
            </w:r>
          </w:p>
        </w:tc>
      </w:tr>
      <w:tr w:rsidR="001B03B9" w:rsidRPr="00E5201B" w:rsidTr="00B67C07">
        <w:trPr>
          <w:trHeight w:val="310"/>
        </w:trPr>
        <w:tc>
          <w:tcPr>
            <w:tcW w:w="1792" w:type="pct"/>
            <w:tcBorders>
              <w:top w:val="nil"/>
              <w:left w:val="single" w:sz="4" w:space="0" w:color="auto"/>
              <w:bottom w:val="single" w:sz="4" w:space="0" w:color="auto"/>
              <w:right w:val="single" w:sz="4" w:space="0" w:color="auto"/>
            </w:tcBorders>
            <w:shd w:val="clear" w:color="000000" w:fill="FFFFFF"/>
            <w:vAlign w:val="bottom"/>
            <w:hideMark/>
          </w:tcPr>
          <w:p w:rsidR="001B03B9" w:rsidRPr="00E5201B" w:rsidRDefault="001B03B9" w:rsidP="00B67C07">
            <w:pPr>
              <w:rPr>
                <w:color w:val="000000"/>
                <w:sz w:val="22"/>
                <w:szCs w:val="22"/>
              </w:rPr>
            </w:pPr>
            <w:r w:rsidRPr="00E5201B">
              <w:rPr>
                <w:color w:val="000000"/>
                <w:sz w:val="22"/>
                <w:szCs w:val="22"/>
              </w:rPr>
              <w:t xml:space="preserve">Compensation to Employees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78,809,427</w:t>
            </w:r>
          </w:p>
        </w:tc>
        <w:tc>
          <w:tcPr>
            <w:tcW w:w="921"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jc w:val="right"/>
              <w:rPr>
                <w:color w:val="000000"/>
                <w:sz w:val="22"/>
                <w:szCs w:val="22"/>
              </w:rPr>
            </w:pPr>
            <w:r w:rsidRPr="00E5201B">
              <w:rPr>
                <w:color w:val="000000"/>
                <w:sz w:val="22"/>
                <w:szCs w:val="22"/>
              </w:rPr>
              <w:t>80,850,085</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84,892,589</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89,137,219</w:t>
            </w:r>
          </w:p>
        </w:tc>
      </w:tr>
      <w:tr w:rsidR="001B03B9" w:rsidRPr="00E5201B" w:rsidTr="001B03B9">
        <w:trPr>
          <w:trHeight w:val="30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Capital Expenditure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r>
      <w:tr w:rsidR="001B03B9" w:rsidRPr="00E5201B" w:rsidTr="001B03B9">
        <w:trPr>
          <w:trHeight w:val="31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Other Development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r>
      <w:tr w:rsidR="001B03B9" w:rsidRPr="00E5201B" w:rsidTr="001B03B9">
        <w:trPr>
          <w:trHeight w:val="30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Total Expenditure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78,809,427</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80,850,085</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84,892,589</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89,137,219</w:t>
            </w:r>
          </w:p>
        </w:tc>
      </w:tr>
      <w:tr w:rsidR="001B03B9" w:rsidRPr="00E5201B" w:rsidTr="001B03B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Sub-Programme 1.2:  Administration Services</w:t>
            </w:r>
          </w:p>
        </w:tc>
      </w:tr>
      <w:tr w:rsidR="001B03B9" w:rsidRPr="00E5201B" w:rsidTr="001B03B9">
        <w:trPr>
          <w:trHeight w:val="30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Current Expenditure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82,490,490</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74,240,300</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77,952,315</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81,849,931</w:t>
            </w:r>
          </w:p>
        </w:tc>
      </w:tr>
      <w:tr w:rsidR="001B03B9" w:rsidRPr="00E5201B" w:rsidTr="001B03B9">
        <w:trPr>
          <w:trHeight w:val="31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Use of goods and services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82,490,490</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74,240,300</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77,952,315</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81,849,931</w:t>
            </w:r>
          </w:p>
        </w:tc>
      </w:tr>
      <w:tr w:rsidR="001B03B9" w:rsidRPr="00E5201B" w:rsidTr="001B03B9">
        <w:trPr>
          <w:trHeight w:val="30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Capital Expenditure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r>
      <w:tr w:rsidR="001B03B9" w:rsidRPr="00E5201B" w:rsidTr="001B03B9">
        <w:trPr>
          <w:trHeight w:val="31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 Other Development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r>
      <w:tr w:rsidR="001B03B9" w:rsidRPr="00E5201B" w:rsidTr="001B03B9">
        <w:trPr>
          <w:trHeight w:val="30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Total Expenditure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82,490,490</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74,240,300</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77,952,315</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81,849,931</w:t>
            </w:r>
          </w:p>
        </w:tc>
      </w:tr>
      <w:tr w:rsidR="001B03B9" w:rsidRPr="00E5201B" w:rsidTr="001B03B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03B9" w:rsidRPr="00E5201B" w:rsidRDefault="001B03B9" w:rsidP="001B03B9">
            <w:pPr>
              <w:rPr>
                <w:b/>
                <w:bCs/>
                <w:color w:val="000000"/>
                <w:sz w:val="22"/>
                <w:szCs w:val="22"/>
              </w:rPr>
            </w:pPr>
            <w:r w:rsidRPr="00E5201B">
              <w:rPr>
                <w:b/>
                <w:bCs/>
                <w:color w:val="000000"/>
                <w:sz w:val="22"/>
                <w:szCs w:val="22"/>
              </w:rPr>
              <w:t>Programme  2 Office of The County Secretary</w:t>
            </w:r>
          </w:p>
        </w:tc>
      </w:tr>
      <w:tr w:rsidR="001B03B9" w:rsidRPr="00E5201B" w:rsidTr="001B03B9">
        <w:trPr>
          <w:trHeight w:val="30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Current Expenditure</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7,330,000</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r>
      <w:tr w:rsidR="001B03B9" w:rsidRPr="00E5201B" w:rsidTr="001B03B9">
        <w:trPr>
          <w:trHeight w:val="31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Use of goods and services</w:t>
            </w:r>
          </w:p>
        </w:tc>
        <w:tc>
          <w:tcPr>
            <w:tcW w:w="1078"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jc w:val="right"/>
              <w:rPr>
                <w:color w:val="000000"/>
                <w:sz w:val="22"/>
                <w:szCs w:val="22"/>
              </w:rPr>
            </w:pPr>
            <w:r w:rsidRPr="00E5201B">
              <w:rPr>
                <w:color w:val="000000"/>
                <w:sz w:val="22"/>
                <w:szCs w:val="22"/>
              </w:rPr>
              <w:t>7,330,000</w:t>
            </w:r>
          </w:p>
        </w:tc>
        <w:tc>
          <w:tcPr>
            <w:tcW w:w="921"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jc w:val="right"/>
              <w:rPr>
                <w:color w:val="000000"/>
                <w:sz w:val="22"/>
                <w:szCs w:val="22"/>
              </w:rPr>
            </w:pPr>
            <w:r w:rsidRPr="00E5201B">
              <w:rPr>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jc w:val="right"/>
              <w:rPr>
                <w:color w:val="000000"/>
                <w:sz w:val="22"/>
                <w:szCs w:val="22"/>
              </w:rPr>
            </w:pPr>
            <w:r w:rsidRPr="00E5201B">
              <w:rPr>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noWrap/>
            <w:vAlign w:val="center"/>
            <w:hideMark/>
          </w:tcPr>
          <w:p w:rsidR="001B03B9" w:rsidRPr="00E5201B" w:rsidRDefault="001B03B9" w:rsidP="001B03B9">
            <w:pPr>
              <w:jc w:val="right"/>
              <w:rPr>
                <w:color w:val="000000"/>
                <w:sz w:val="22"/>
                <w:szCs w:val="22"/>
              </w:rPr>
            </w:pPr>
            <w:r w:rsidRPr="00E5201B">
              <w:rPr>
                <w:color w:val="000000"/>
                <w:sz w:val="22"/>
                <w:szCs w:val="22"/>
              </w:rPr>
              <w:t xml:space="preserve">                           -   </w:t>
            </w:r>
          </w:p>
        </w:tc>
      </w:tr>
      <w:tr w:rsidR="001B03B9" w:rsidRPr="00E5201B" w:rsidTr="001B03B9">
        <w:trPr>
          <w:trHeight w:val="30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Capital Expenditure</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r>
      <w:tr w:rsidR="001B03B9" w:rsidRPr="00E5201B" w:rsidTr="001B03B9">
        <w:trPr>
          <w:trHeight w:val="45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Total Expenditure</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7,330,000</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r>
      <w:tr w:rsidR="001B03B9" w:rsidRPr="00E5201B" w:rsidTr="001B03B9">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03B9" w:rsidRPr="00E5201B" w:rsidRDefault="001B03B9" w:rsidP="001B03B9">
            <w:pPr>
              <w:rPr>
                <w:b/>
                <w:bCs/>
                <w:color w:val="000000"/>
                <w:sz w:val="22"/>
                <w:szCs w:val="22"/>
              </w:rPr>
            </w:pPr>
            <w:r w:rsidRPr="00E5201B">
              <w:rPr>
                <w:b/>
                <w:bCs/>
                <w:color w:val="000000"/>
                <w:sz w:val="22"/>
                <w:szCs w:val="22"/>
              </w:rPr>
              <w:t>Sub. Programme 4.2</w:t>
            </w:r>
            <w:r w:rsidRPr="00E5201B">
              <w:rPr>
                <w:color w:val="000000"/>
                <w:sz w:val="22"/>
                <w:szCs w:val="22"/>
              </w:rPr>
              <w:t xml:space="preserve"> : Media And Communication Services</w:t>
            </w:r>
          </w:p>
        </w:tc>
      </w:tr>
      <w:tr w:rsidR="001B03B9" w:rsidRPr="00E5201B" w:rsidTr="001B03B9">
        <w:trPr>
          <w:trHeight w:val="30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Current Expenditure</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8,772,521</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r>
      <w:tr w:rsidR="001B03B9" w:rsidRPr="00E5201B" w:rsidTr="001B03B9">
        <w:trPr>
          <w:trHeight w:val="31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  Use of goods and services  </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color w:val="000000"/>
                <w:sz w:val="22"/>
                <w:szCs w:val="22"/>
              </w:rPr>
            </w:pPr>
            <w:r w:rsidRPr="00E5201B">
              <w:rPr>
                <w:color w:val="000000"/>
                <w:sz w:val="22"/>
                <w:szCs w:val="22"/>
              </w:rPr>
              <w:t>8,772,521</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xml:space="preserve">                           -   </w:t>
            </w:r>
          </w:p>
        </w:tc>
      </w:tr>
      <w:tr w:rsidR="001B03B9" w:rsidRPr="00E5201B" w:rsidTr="001B03B9">
        <w:trPr>
          <w:trHeight w:val="30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lastRenderedPageBreak/>
              <w:t>Capital Expenditure</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8,772,521</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r>
      <w:tr w:rsidR="001B03B9" w:rsidRPr="00E5201B" w:rsidTr="001B03B9">
        <w:trPr>
          <w:trHeight w:val="420"/>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Other Development</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color w:val="000000"/>
                <w:sz w:val="22"/>
                <w:szCs w:val="22"/>
              </w:rPr>
            </w:pPr>
            <w:r w:rsidRPr="00E5201B">
              <w:rPr>
                <w:color w:val="000000"/>
                <w:sz w:val="22"/>
                <w:szCs w:val="22"/>
              </w:rPr>
              <w:t> </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 xml:space="preserve">                           -   </w:t>
            </w:r>
          </w:p>
        </w:tc>
      </w:tr>
      <w:tr w:rsidR="001B03B9" w:rsidRPr="00E5201B" w:rsidTr="001B03B9">
        <w:trPr>
          <w:trHeight w:val="525"/>
        </w:trPr>
        <w:tc>
          <w:tcPr>
            <w:tcW w:w="1792" w:type="pct"/>
            <w:tcBorders>
              <w:top w:val="nil"/>
              <w:left w:val="single" w:sz="4" w:space="0" w:color="auto"/>
              <w:bottom w:val="single" w:sz="4" w:space="0" w:color="auto"/>
              <w:right w:val="single" w:sz="4" w:space="0" w:color="auto"/>
            </w:tcBorders>
            <w:shd w:val="clear" w:color="000000" w:fill="FFFFFF"/>
            <w:vAlign w:val="center"/>
            <w:hideMark/>
          </w:tcPr>
          <w:p w:rsidR="001B03B9" w:rsidRPr="00E5201B" w:rsidRDefault="001B03B9" w:rsidP="001B03B9">
            <w:pPr>
              <w:rPr>
                <w:b/>
                <w:bCs/>
                <w:color w:val="000000"/>
                <w:sz w:val="22"/>
                <w:szCs w:val="22"/>
              </w:rPr>
            </w:pPr>
            <w:r w:rsidRPr="00E5201B">
              <w:rPr>
                <w:b/>
                <w:bCs/>
                <w:color w:val="000000"/>
                <w:sz w:val="22"/>
                <w:szCs w:val="22"/>
              </w:rPr>
              <w:t>Total Expenditure</w:t>
            </w:r>
          </w:p>
        </w:tc>
        <w:tc>
          <w:tcPr>
            <w:tcW w:w="1078"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8,772,521</w:t>
            </w:r>
          </w:p>
        </w:tc>
        <w:tc>
          <w:tcPr>
            <w:tcW w:w="921"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155,090,385</w:t>
            </w:r>
          </w:p>
        </w:tc>
        <w:tc>
          <w:tcPr>
            <w:tcW w:w="595"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162,844,904</w:t>
            </w:r>
          </w:p>
        </w:tc>
        <w:tc>
          <w:tcPr>
            <w:tcW w:w="614" w:type="pct"/>
            <w:tcBorders>
              <w:top w:val="nil"/>
              <w:left w:val="nil"/>
              <w:bottom w:val="single" w:sz="4" w:space="0" w:color="auto"/>
              <w:right w:val="single" w:sz="4" w:space="0" w:color="auto"/>
            </w:tcBorders>
            <w:shd w:val="clear" w:color="000000" w:fill="FFFFFF"/>
            <w:vAlign w:val="center"/>
            <w:hideMark/>
          </w:tcPr>
          <w:p w:rsidR="001B03B9" w:rsidRPr="00E5201B" w:rsidRDefault="001B03B9" w:rsidP="001B03B9">
            <w:pPr>
              <w:jc w:val="right"/>
              <w:rPr>
                <w:b/>
                <w:bCs/>
                <w:color w:val="000000"/>
                <w:sz w:val="22"/>
                <w:szCs w:val="22"/>
              </w:rPr>
            </w:pPr>
            <w:r w:rsidRPr="00E5201B">
              <w:rPr>
                <w:b/>
                <w:bCs/>
                <w:color w:val="000000"/>
                <w:sz w:val="22"/>
                <w:szCs w:val="22"/>
              </w:rPr>
              <w:t>170,987,149</w:t>
            </w:r>
          </w:p>
        </w:tc>
      </w:tr>
      <w:tr w:rsidR="001B03B9" w:rsidRPr="00E5201B" w:rsidTr="00B67C07">
        <w:trPr>
          <w:trHeight w:val="323"/>
        </w:trPr>
        <w:tc>
          <w:tcPr>
            <w:tcW w:w="1792" w:type="pct"/>
            <w:tcBorders>
              <w:top w:val="nil"/>
              <w:left w:val="single" w:sz="4" w:space="0" w:color="auto"/>
              <w:bottom w:val="single" w:sz="4" w:space="0" w:color="auto"/>
              <w:right w:val="single" w:sz="4" w:space="0" w:color="auto"/>
            </w:tcBorders>
            <w:shd w:val="clear" w:color="auto" w:fill="auto"/>
            <w:vAlign w:val="center"/>
            <w:hideMark/>
          </w:tcPr>
          <w:p w:rsidR="001B03B9" w:rsidRPr="00E5201B" w:rsidRDefault="001B03B9" w:rsidP="001B03B9">
            <w:pPr>
              <w:rPr>
                <w:b/>
                <w:bCs/>
                <w:color w:val="000000"/>
                <w:sz w:val="22"/>
                <w:szCs w:val="22"/>
              </w:rPr>
            </w:pPr>
            <w:r w:rsidRPr="00E5201B">
              <w:rPr>
                <w:b/>
                <w:bCs/>
                <w:color w:val="000000"/>
                <w:sz w:val="22"/>
                <w:szCs w:val="22"/>
              </w:rPr>
              <w:t>TOTAL EXPENDITURE OF VOTE</w:t>
            </w:r>
          </w:p>
        </w:tc>
        <w:tc>
          <w:tcPr>
            <w:tcW w:w="1078" w:type="pct"/>
            <w:tcBorders>
              <w:top w:val="nil"/>
              <w:left w:val="nil"/>
              <w:bottom w:val="single" w:sz="4" w:space="0" w:color="auto"/>
              <w:right w:val="single" w:sz="4" w:space="0" w:color="auto"/>
            </w:tcBorders>
            <w:shd w:val="clear" w:color="auto" w:fill="auto"/>
            <w:vAlign w:val="center"/>
            <w:hideMark/>
          </w:tcPr>
          <w:p w:rsidR="001B03B9" w:rsidRPr="00E5201B" w:rsidRDefault="001B03B9" w:rsidP="001B03B9">
            <w:pPr>
              <w:jc w:val="right"/>
              <w:rPr>
                <w:b/>
                <w:bCs/>
                <w:color w:val="000000"/>
                <w:sz w:val="22"/>
                <w:szCs w:val="22"/>
              </w:rPr>
            </w:pPr>
            <w:r w:rsidRPr="00E5201B">
              <w:rPr>
                <w:b/>
                <w:bCs/>
                <w:color w:val="000000"/>
                <w:sz w:val="22"/>
                <w:szCs w:val="22"/>
              </w:rPr>
              <w:t>189,242,924</w:t>
            </w:r>
          </w:p>
        </w:tc>
        <w:tc>
          <w:tcPr>
            <w:tcW w:w="921" w:type="pct"/>
            <w:tcBorders>
              <w:top w:val="nil"/>
              <w:left w:val="nil"/>
              <w:bottom w:val="single" w:sz="4" w:space="0" w:color="auto"/>
              <w:right w:val="single" w:sz="4" w:space="0" w:color="auto"/>
            </w:tcBorders>
            <w:shd w:val="clear" w:color="auto" w:fill="auto"/>
            <w:vAlign w:val="center"/>
            <w:hideMark/>
          </w:tcPr>
          <w:p w:rsidR="001B03B9" w:rsidRPr="00E5201B" w:rsidRDefault="001B03B9" w:rsidP="001B03B9">
            <w:pPr>
              <w:jc w:val="right"/>
              <w:rPr>
                <w:b/>
                <w:bCs/>
                <w:color w:val="000000"/>
                <w:sz w:val="22"/>
                <w:szCs w:val="22"/>
              </w:rPr>
            </w:pPr>
            <w:r w:rsidRPr="00E5201B">
              <w:rPr>
                <w:b/>
                <w:bCs/>
                <w:color w:val="000000"/>
                <w:sz w:val="22"/>
                <w:szCs w:val="22"/>
              </w:rPr>
              <w:t>155,090,385</w:t>
            </w:r>
          </w:p>
        </w:tc>
        <w:tc>
          <w:tcPr>
            <w:tcW w:w="595" w:type="pct"/>
            <w:tcBorders>
              <w:top w:val="nil"/>
              <w:left w:val="nil"/>
              <w:bottom w:val="single" w:sz="4" w:space="0" w:color="auto"/>
              <w:right w:val="single" w:sz="4" w:space="0" w:color="auto"/>
            </w:tcBorders>
            <w:shd w:val="clear" w:color="auto" w:fill="auto"/>
            <w:vAlign w:val="center"/>
            <w:hideMark/>
          </w:tcPr>
          <w:p w:rsidR="001B03B9" w:rsidRPr="00E5201B" w:rsidRDefault="001B03B9" w:rsidP="001B03B9">
            <w:pPr>
              <w:jc w:val="right"/>
              <w:rPr>
                <w:b/>
                <w:bCs/>
                <w:color w:val="000000"/>
                <w:sz w:val="22"/>
                <w:szCs w:val="22"/>
              </w:rPr>
            </w:pPr>
            <w:r w:rsidRPr="00E5201B">
              <w:rPr>
                <w:b/>
                <w:bCs/>
                <w:color w:val="000000"/>
                <w:sz w:val="22"/>
                <w:szCs w:val="22"/>
              </w:rPr>
              <w:t>162,844,904</w:t>
            </w:r>
          </w:p>
        </w:tc>
        <w:tc>
          <w:tcPr>
            <w:tcW w:w="614" w:type="pct"/>
            <w:tcBorders>
              <w:top w:val="nil"/>
              <w:left w:val="nil"/>
              <w:bottom w:val="single" w:sz="4" w:space="0" w:color="auto"/>
              <w:right w:val="single" w:sz="4" w:space="0" w:color="auto"/>
            </w:tcBorders>
            <w:shd w:val="clear" w:color="auto" w:fill="auto"/>
            <w:vAlign w:val="center"/>
            <w:hideMark/>
          </w:tcPr>
          <w:p w:rsidR="001B03B9" w:rsidRPr="00E5201B" w:rsidRDefault="001B03B9" w:rsidP="001B03B9">
            <w:pPr>
              <w:jc w:val="right"/>
              <w:rPr>
                <w:b/>
                <w:bCs/>
                <w:color w:val="000000"/>
                <w:sz w:val="22"/>
                <w:szCs w:val="22"/>
              </w:rPr>
            </w:pPr>
            <w:r w:rsidRPr="00E5201B">
              <w:rPr>
                <w:b/>
                <w:bCs/>
                <w:color w:val="000000"/>
                <w:sz w:val="22"/>
                <w:szCs w:val="22"/>
              </w:rPr>
              <w:t>170,987,149</w:t>
            </w:r>
          </w:p>
        </w:tc>
      </w:tr>
    </w:tbl>
    <w:p w:rsidR="00756AB2" w:rsidRPr="00E5201B" w:rsidRDefault="00756AB2" w:rsidP="00756AB2">
      <w:pPr>
        <w:spacing w:line="360" w:lineRule="auto"/>
        <w:ind w:right="720"/>
        <w:contextualSpacing/>
        <w:jc w:val="both"/>
        <w:rPr>
          <w:b/>
          <w:sz w:val="22"/>
          <w:szCs w:val="22"/>
        </w:rPr>
      </w:pPr>
    </w:p>
    <w:p w:rsidR="00E16D4C" w:rsidRPr="00E5201B" w:rsidRDefault="00E16D4C" w:rsidP="00756AB2">
      <w:pPr>
        <w:pStyle w:val="Heading2"/>
        <w:rPr>
          <w:rFonts w:ascii="Times New Roman" w:eastAsia="Times New Roman" w:hAnsi="Times New Roman" w:cs="Times New Roman"/>
          <w:color w:val="auto"/>
          <w:sz w:val="22"/>
          <w:szCs w:val="22"/>
        </w:rPr>
      </w:pPr>
      <w:bookmarkStart w:id="455" w:name="_Toc140499234"/>
    </w:p>
    <w:p w:rsidR="00756AB2" w:rsidRPr="00E5201B" w:rsidRDefault="00756AB2" w:rsidP="00756AB2">
      <w:pPr>
        <w:pStyle w:val="Heading2"/>
        <w:rPr>
          <w:rFonts w:ascii="Times New Roman" w:eastAsia="Times New Roman" w:hAnsi="Times New Roman" w:cs="Times New Roman"/>
          <w:color w:val="auto"/>
          <w:sz w:val="22"/>
          <w:szCs w:val="22"/>
        </w:rPr>
      </w:pPr>
      <w:bookmarkStart w:id="456" w:name="_Toc173172961"/>
      <w:r w:rsidRPr="00E5201B">
        <w:rPr>
          <w:rFonts w:ascii="Times New Roman" w:eastAsia="Times New Roman" w:hAnsi="Times New Roman" w:cs="Times New Roman"/>
          <w:color w:val="auto"/>
          <w:sz w:val="22"/>
          <w:szCs w:val="22"/>
        </w:rPr>
        <w:t>Part H: Details of Staff Establishment and Organization structure</w:t>
      </w:r>
      <w:bookmarkEnd w:id="455"/>
      <w:bookmarkEnd w:id="456"/>
    </w:p>
    <w:tbl>
      <w:tblPr>
        <w:tblW w:w="5000" w:type="pct"/>
        <w:tblLook w:val="04A0" w:firstRow="1" w:lastRow="0" w:firstColumn="1" w:lastColumn="0" w:noHBand="0" w:noVBand="1"/>
      </w:tblPr>
      <w:tblGrid>
        <w:gridCol w:w="1096"/>
        <w:gridCol w:w="2052"/>
        <w:gridCol w:w="1501"/>
        <w:gridCol w:w="1376"/>
        <w:gridCol w:w="1450"/>
        <w:gridCol w:w="1253"/>
        <w:gridCol w:w="1377"/>
        <w:gridCol w:w="1325"/>
        <w:gridCol w:w="1520"/>
      </w:tblGrid>
      <w:tr w:rsidR="00E16D4C" w:rsidRPr="00E5201B" w:rsidTr="00E16D4C">
        <w:trPr>
          <w:trHeight w:val="720"/>
          <w:tblHeader/>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 </w:t>
            </w:r>
          </w:p>
        </w:tc>
        <w:tc>
          <w:tcPr>
            <w:tcW w:w="1391" w:type="pct"/>
            <w:gridSpan w:val="2"/>
            <w:tcBorders>
              <w:top w:val="single" w:sz="4" w:space="0" w:color="auto"/>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STAFF DETAILS</w:t>
            </w:r>
          </w:p>
        </w:tc>
        <w:tc>
          <w:tcPr>
            <w:tcW w:w="1110" w:type="pct"/>
            <w:gridSpan w:val="2"/>
            <w:tcBorders>
              <w:top w:val="single" w:sz="4" w:space="0" w:color="auto"/>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STAFF ESTABLISHMENT IN FY 2022/23</w:t>
            </w:r>
          </w:p>
        </w:tc>
        <w:tc>
          <w:tcPr>
            <w:tcW w:w="2151" w:type="pct"/>
            <w:gridSpan w:val="4"/>
            <w:tcBorders>
              <w:top w:val="single" w:sz="4" w:space="0" w:color="auto"/>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 xml:space="preserve">                            EXPENDITURE ESTIMATES</w:t>
            </w:r>
          </w:p>
        </w:tc>
      </w:tr>
      <w:tr w:rsidR="00E16D4C" w:rsidRPr="00E5201B" w:rsidTr="00E16D4C">
        <w:trPr>
          <w:trHeight w:val="290"/>
        </w:trPr>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County Executive</w:t>
            </w: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Position Title</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Job Grp</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Authorized</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In Position</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2023/24</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2024/25</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2025/26</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b/>
                <w:bCs/>
                <w:color w:val="000000"/>
                <w:sz w:val="22"/>
                <w:szCs w:val="22"/>
              </w:rPr>
            </w:pPr>
            <w:r w:rsidRPr="00E5201B">
              <w:rPr>
                <w:b/>
                <w:bCs/>
                <w:color w:val="000000"/>
                <w:sz w:val="22"/>
                <w:szCs w:val="22"/>
              </w:rPr>
              <w:t>2026/27</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Governor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 V</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14,611,212</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14,372,580</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15,091,209</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15,845,769</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Deputy Governor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 U</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9,863,456</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10,049,153</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10,551,611</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11,079,191</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County Secretary</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T</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3,088,860</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4,743,303</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4,980,468</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5,229,492</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Chief of staff</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S</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3,088,860</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4,643,303</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4,875,468</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5,119,242</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Head of Programmes</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S</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3,088,860</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3,243,303</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3,405,468</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3,575,742</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Deputy Program officer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R</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3,077,014</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3,962,864</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4,161,007</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4,369,058</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Director Legal Services</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R</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2,481,913</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2,606,008</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2,736,308</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2,873,124</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Director Communication</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R</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2,565,257</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4,193,520</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4,403,196</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4,623,356</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Economic Advisor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R</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2,481,913</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4,106,008</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4,311,308</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4,526,874</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Legal advisor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Q</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3,077,014</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3,730,864</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3,917,407</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4,113,278</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Snr. Administrator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N</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1,167,005</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1,825,355</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1,916,623</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2,012,454</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Legal officer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L</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0</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955,680</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1,051,248</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1,103,810</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1,159,001</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Project Liaison officer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N</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1,167,005</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2,225,355</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2,336,623</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2,453,454</w:t>
            </w:r>
          </w:p>
        </w:tc>
      </w:tr>
      <w:tr w:rsidR="00E16D4C" w:rsidRPr="00E5201B" w:rsidTr="00E16D4C">
        <w:trPr>
          <w:trHeight w:val="52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Principal Information Officer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N</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1,201,932</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3,762,029</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3,950,130</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4,147,637</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Personal Assistant</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M</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1,075,176</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2,628,934</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2,760,381</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2,898,400</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Cook</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E</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276,653</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290,485</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305,009</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320,260</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Gardener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257,152</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270,009</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283,509</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297,685</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Messenger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C</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742,494</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779,619</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818,600</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859,530</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Copy typist</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878,274</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922,187</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968,296</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1,016,711</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Principle Driver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J</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541,081</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967,698</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1,016,083</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1,066,887</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Driver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J</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541,081</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568,135</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596,542</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626,369</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Clerical Officer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F</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474,137</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497,844</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522,736</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548,873</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Support Staff</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402,682</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422,816</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443,957</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466,155</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Cleaner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402,682</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422,816</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443,957</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466,155</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Information Officer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J</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1,064,018</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2,970,420</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3,118,941</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3,274,888</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Video grapher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J</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0</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1,064,018</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2,970,420</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3,118,941</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3,274,888</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Publicity Officer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H</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426,243</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447,555</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469,933</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493,429</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Graphic designer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H</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426,243</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447,555</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469,933</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493,429</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Asst. Information Officer</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H</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426,243</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447,555</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469,933</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493,429</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Support Staff</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249,729</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262,216</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275,327</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289,093</w:t>
            </w:r>
          </w:p>
        </w:tc>
      </w:tr>
      <w:tr w:rsidR="00E16D4C" w:rsidRPr="00E5201B" w:rsidTr="00E16D4C">
        <w:trPr>
          <w:trHeight w:val="290"/>
        </w:trPr>
        <w:tc>
          <w:tcPr>
            <w:tcW w:w="348" w:type="pct"/>
            <w:vMerge/>
            <w:tcBorders>
              <w:top w:val="nil"/>
              <w:left w:val="single" w:sz="4" w:space="0" w:color="auto"/>
              <w:bottom w:val="single" w:sz="4" w:space="0" w:color="auto"/>
              <w:right w:val="single" w:sz="4" w:space="0" w:color="auto"/>
            </w:tcBorders>
            <w:vAlign w:val="center"/>
            <w:hideMark/>
          </w:tcPr>
          <w:p w:rsidR="00E16D4C" w:rsidRPr="00E5201B" w:rsidRDefault="00E16D4C" w:rsidP="00E16D4C">
            <w:pPr>
              <w:rPr>
                <w:color w:val="000000"/>
                <w:sz w:val="22"/>
                <w:szCs w:val="22"/>
              </w:rPr>
            </w:pPr>
          </w:p>
        </w:tc>
        <w:tc>
          <w:tcPr>
            <w:tcW w:w="802"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Support Staff</w:t>
            </w:r>
          </w:p>
        </w:tc>
        <w:tc>
          <w:tcPr>
            <w:tcW w:w="58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rPr>
                <w:color w:val="000000"/>
                <w:sz w:val="22"/>
                <w:szCs w:val="22"/>
              </w:rPr>
            </w:pPr>
            <w:r w:rsidRPr="00E5201B">
              <w:rPr>
                <w:color w:val="000000"/>
                <w:sz w:val="22"/>
                <w:szCs w:val="22"/>
              </w:rPr>
              <w:t>D</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569"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1</w:t>
            </w:r>
          </w:p>
        </w:tc>
        <w:tc>
          <w:tcPr>
            <w:tcW w:w="493"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249,729</w:t>
            </w:r>
          </w:p>
        </w:tc>
        <w:tc>
          <w:tcPr>
            <w:tcW w:w="54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262,216</w:t>
            </w:r>
          </w:p>
        </w:tc>
        <w:tc>
          <w:tcPr>
            <w:tcW w:w="521"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275,327</w:t>
            </w:r>
          </w:p>
        </w:tc>
        <w:tc>
          <w:tcPr>
            <w:tcW w:w="596" w:type="pct"/>
            <w:tcBorders>
              <w:top w:val="nil"/>
              <w:left w:val="nil"/>
              <w:bottom w:val="single" w:sz="4" w:space="0" w:color="auto"/>
              <w:right w:val="single" w:sz="4" w:space="0" w:color="auto"/>
            </w:tcBorders>
            <w:shd w:val="clear" w:color="auto" w:fill="auto"/>
            <w:vAlign w:val="center"/>
            <w:hideMark/>
          </w:tcPr>
          <w:p w:rsidR="00E16D4C" w:rsidRPr="00E5201B" w:rsidRDefault="00E16D4C" w:rsidP="00E16D4C">
            <w:pPr>
              <w:jc w:val="right"/>
              <w:rPr>
                <w:color w:val="000000"/>
                <w:sz w:val="22"/>
                <w:szCs w:val="22"/>
              </w:rPr>
            </w:pPr>
            <w:r w:rsidRPr="00E5201B">
              <w:rPr>
                <w:color w:val="000000"/>
                <w:sz w:val="22"/>
                <w:szCs w:val="22"/>
              </w:rPr>
              <w:t>289,093</w:t>
            </w:r>
          </w:p>
        </w:tc>
      </w:tr>
      <w:tr w:rsidR="00E16D4C" w:rsidRPr="00E5201B" w:rsidTr="00E16D4C">
        <w:trPr>
          <w:trHeight w:val="29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E16D4C" w:rsidRPr="00E5201B" w:rsidRDefault="00E16D4C" w:rsidP="00E16D4C">
            <w:pPr>
              <w:rPr>
                <w:color w:val="000000"/>
                <w:sz w:val="22"/>
                <w:szCs w:val="22"/>
              </w:rPr>
            </w:pPr>
            <w:r w:rsidRPr="00E5201B">
              <w:rPr>
                <w:color w:val="000000"/>
                <w:sz w:val="22"/>
                <w:szCs w:val="22"/>
              </w:rPr>
              <w:t> </w:t>
            </w:r>
          </w:p>
        </w:tc>
        <w:tc>
          <w:tcPr>
            <w:tcW w:w="250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16D4C" w:rsidRPr="00E5201B" w:rsidRDefault="00E16D4C" w:rsidP="00E16D4C">
            <w:pPr>
              <w:jc w:val="center"/>
              <w:rPr>
                <w:b/>
                <w:bCs/>
                <w:color w:val="000000"/>
                <w:sz w:val="22"/>
                <w:szCs w:val="22"/>
              </w:rPr>
            </w:pPr>
            <w:r w:rsidRPr="00E5201B">
              <w:rPr>
                <w:b/>
                <w:bCs/>
                <w:color w:val="000000"/>
                <w:sz w:val="22"/>
                <w:szCs w:val="22"/>
              </w:rPr>
              <w:t>TOTALS</w:t>
            </w:r>
          </w:p>
        </w:tc>
        <w:tc>
          <w:tcPr>
            <w:tcW w:w="493" w:type="pct"/>
            <w:tcBorders>
              <w:top w:val="nil"/>
              <w:left w:val="nil"/>
              <w:bottom w:val="single" w:sz="4" w:space="0" w:color="auto"/>
              <w:right w:val="single" w:sz="4" w:space="0" w:color="auto"/>
            </w:tcBorders>
            <w:shd w:val="clear" w:color="auto" w:fill="auto"/>
            <w:noWrap/>
            <w:vAlign w:val="bottom"/>
            <w:hideMark/>
          </w:tcPr>
          <w:p w:rsidR="00E16D4C" w:rsidRPr="00E5201B" w:rsidRDefault="00E16D4C" w:rsidP="00E16D4C">
            <w:pPr>
              <w:jc w:val="right"/>
              <w:rPr>
                <w:b/>
                <w:bCs/>
                <w:color w:val="000000"/>
                <w:sz w:val="22"/>
                <w:szCs w:val="22"/>
              </w:rPr>
            </w:pPr>
            <w:r w:rsidRPr="00E5201B">
              <w:rPr>
                <w:b/>
                <w:bCs/>
                <w:color w:val="000000"/>
                <w:sz w:val="22"/>
                <w:szCs w:val="22"/>
              </w:rPr>
              <w:t>61,413,616</w:t>
            </w:r>
          </w:p>
        </w:tc>
        <w:tc>
          <w:tcPr>
            <w:tcW w:w="541" w:type="pct"/>
            <w:tcBorders>
              <w:top w:val="nil"/>
              <w:left w:val="nil"/>
              <w:bottom w:val="single" w:sz="4" w:space="0" w:color="auto"/>
              <w:right w:val="single" w:sz="4" w:space="0" w:color="auto"/>
            </w:tcBorders>
            <w:shd w:val="clear" w:color="auto" w:fill="auto"/>
            <w:noWrap/>
            <w:vAlign w:val="bottom"/>
            <w:hideMark/>
          </w:tcPr>
          <w:p w:rsidR="00E16D4C" w:rsidRPr="00E5201B" w:rsidRDefault="00E16D4C" w:rsidP="00E16D4C">
            <w:pPr>
              <w:jc w:val="right"/>
              <w:rPr>
                <w:b/>
                <w:bCs/>
                <w:color w:val="000000"/>
                <w:sz w:val="22"/>
                <w:szCs w:val="22"/>
              </w:rPr>
            </w:pPr>
            <w:r w:rsidRPr="00E5201B">
              <w:rPr>
                <w:b/>
                <w:bCs/>
                <w:color w:val="000000"/>
                <w:sz w:val="22"/>
                <w:szCs w:val="22"/>
              </w:rPr>
              <w:t>80,093,373</w:t>
            </w:r>
          </w:p>
        </w:tc>
        <w:tc>
          <w:tcPr>
            <w:tcW w:w="521" w:type="pct"/>
            <w:tcBorders>
              <w:top w:val="nil"/>
              <w:left w:val="nil"/>
              <w:bottom w:val="single" w:sz="4" w:space="0" w:color="auto"/>
              <w:right w:val="single" w:sz="4" w:space="0" w:color="auto"/>
            </w:tcBorders>
            <w:shd w:val="clear" w:color="auto" w:fill="auto"/>
            <w:noWrap/>
            <w:vAlign w:val="bottom"/>
            <w:hideMark/>
          </w:tcPr>
          <w:p w:rsidR="00E16D4C" w:rsidRPr="00E5201B" w:rsidRDefault="00E16D4C" w:rsidP="00E16D4C">
            <w:pPr>
              <w:jc w:val="right"/>
              <w:rPr>
                <w:b/>
                <w:bCs/>
                <w:color w:val="000000"/>
                <w:sz w:val="22"/>
                <w:szCs w:val="22"/>
              </w:rPr>
            </w:pPr>
            <w:r w:rsidRPr="00E5201B">
              <w:rPr>
                <w:b/>
                <w:bCs/>
                <w:color w:val="000000"/>
                <w:sz w:val="22"/>
                <w:szCs w:val="22"/>
              </w:rPr>
              <w:t>84,098,042</w:t>
            </w:r>
          </w:p>
        </w:tc>
        <w:tc>
          <w:tcPr>
            <w:tcW w:w="596" w:type="pct"/>
            <w:tcBorders>
              <w:top w:val="nil"/>
              <w:left w:val="nil"/>
              <w:bottom w:val="single" w:sz="4" w:space="0" w:color="auto"/>
              <w:right w:val="single" w:sz="4" w:space="0" w:color="auto"/>
            </w:tcBorders>
            <w:shd w:val="clear" w:color="auto" w:fill="auto"/>
            <w:noWrap/>
            <w:vAlign w:val="bottom"/>
            <w:hideMark/>
          </w:tcPr>
          <w:p w:rsidR="00E16D4C" w:rsidRPr="00E5201B" w:rsidRDefault="00E16D4C" w:rsidP="00E16D4C">
            <w:pPr>
              <w:jc w:val="right"/>
              <w:rPr>
                <w:b/>
                <w:bCs/>
                <w:color w:val="000000"/>
                <w:sz w:val="22"/>
                <w:szCs w:val="22"/>
              </w:rPr>
            </w:pPr>
            <w:r w:rsidRPr="00E5201B">
              <w:rPr>
                <w:b/>
                <w:bCs/>
                <w:color w:val="000000"/>
                <w:sz w:val="22"/>
                <w:szCs w:val="22"/>
              </w:rPr>
              <w:t>88,302,944</w:t>
            </w:r>
          </w:p>
        </w:tc>
      </w:tr>
    </w:tbl>
    <w:p w:rsidR="00DB0CE8" w:rsidRDefault="00DB0CE8" w:rsidP="00756AB2">
      <w:pPr>
        <w:pStyle w:val="Heading2"/>
        <w:rPr>
          <w:rFonts w:ascii="Times New Roman" w:hAnsi="Times New Roman" w:cs="Times New Roman"/>
          <w:sz w:val="22"/>
          <w:szCs w:val="22"/>
        </w:rPr>
      </w:pPr>
    </w:p>
    <w:p w:rsidR="00DB0CE8" w:rsidRDefault="00DB0CE8" w:rsidP="00756AB2">
      <w:pPr>
        <w:pStyle w:val="Heading2"/>
        <w:rPr>
          <w:rFonts w:ascii="Times New Roman" w:hAnsi="Times New Roman" w:cs="Times New Roman"/>
          <w:sz w:val="22"/>
          <w:szCs w:val="22"/>
        </w:rPr>
      </w:pPr>
    </w:p>
    <w:p w:rsidR="00756AB2" w:rsidRPr="00E5201B" w:rsidRDefault="00756AB2" w:rsidP="00756AB2">
      <w:pPr>
        <w:pStyle w:val="Heading2"/>
        <w:rPr>
          <w:rFonts w:ascii="Times New Roman" w:eastAsia="Times New Roman" w:hAnsi="Times New Roman" w:cs="Times New Roman"/>
          <w:color w:val="auto"/>
          <w:sz w:val="22"/>
          <w:szCs w:val="22"/>
        </w:rPr>
      </w:pPr>
      <w:r w:rsidRPr="00E5201B">
        <w:rPr>
          <w:rFonts w:ascii="Times New Roman" w:hAnsi="Times New Roman" w:cs="Times New Roman"/>
          <w:sz w:val="22"/>
          <w:szCs w:val="22"/>
        </w:rPr>
        <w:fldChar w:fldCharType="begin"/>
      </w:r>
      <w:r w:rsidRPr="00E5201B">
        <w:rPr>
          <w:rFonts w:ascii="Times New Roman" w:hAnsi="Times New Roman" w:cs="Times New Roman"/>
          <w:sz w:val="22"/>
          <w:szCs w:val="22"/>
        </w:rPr>
        <w:instrText xml:space="preserve"> LINK Excel.Sheet.12 "C:\\Users\\HP\\Desktop\\New Microsoft Excel Worksheet (2).xlsx" Sheet2!R1C1:R41C9 \a \f 4 \h  \* MERGEFORMAT </w:instrText>
      </w:r>
      <w:r w:rsidRPr="00E5201B">
        <w:rPr>
          <w:rFonts w:ascii="Times New Roman" w:hAnsi="Times New Roman" w:cs="Times New Roman"/>
          <w:sz w:val="22"/>
          <w:szCs w:val="22"/>
        </w:rPr>
        <w:fldChar w:fldCharType="separate"/>
      </w:r>
    </w:p>
    <w:p w:rsidR="00756AB2" w:rsidRPr="00E5201B" w:rsidRDefault="00756AB2" w:rsidP="00756AB2">
      <w:pPr>
        <w:rPr>
          <w:b/>
          <w:sz w:val="22"/>
          <w:szCs w:val="22"/>
        </w:rPr>
      </w:pPr>
      <w:r w:rsidRPr="00E5201B">
        <w:rPr>
          <w:sz w:val="22"/>
          <w:szCs w:val="22"/>
        </w:rPr>
        <w:fldChar w:fldCharType="end"/>
      </w:r>
      <w:bookmarkStart w:id="457" w:name="_Toc71025203"/>
      <w:r w:rsidRPr="00E5201B">
        <w:rPr>
          <w:b/>
          <w:sz w:val="22"/>
          <w:szCs w:val="22"/>
        </w:rPr>
        <w:t>Part I:</w:t>
      </w:r>
      <w:r w:rsidRPr="00E5201B">
        <w:rPr>
          <w:b/>
          <w:sz w:val="22"/>
          <w:szCs w:val="22"/>
        </w:rPr>
        <w:tab/>
        <w:t xml:space="preserve">Summary of the Programme Outputs and Performance </w:t>
      </w:r>
      <w:r w:rsidR="00285F47" w:rsidRPr="00E5201B">
        <w:rPr>
          <w:b/>
          <w:sz w:val="22"/>
          <w:szCs w:val="22"/>
        </w:rPr>
        <w:t>Indicators for FY 2024/25</w:t>
      </w:r>
      <w:r w:rsidRPr="00E5201B">
        <w:rPr>
          <w:b/>
          <w:sz w:val="22"/>
          <w:szCs w:val="22"/>
        </w:rPr>
        <w:t>- 2026/2</w:t>
      </w:r>
      <w:bookmarkEnd w:id="457"/>
      <w:r w:rsidRPr="00E5201B">
        <w:rPr>
          <w:b/>
          <w:sz w:val="22"/>
          <w:szCs w:val="22"/>
        </w:rPr>
        <w:t>7</w:t>
      </w:r>
    </w:p>
    <w:tbl>
      <w:tblPr>
        <w:tblW w:w="5000" w:type="pct"/>
        <w:tblLook w:val="04A0" w:firstRow="1" w:lastRow="0" w:firstColumn="1" w:lastColumn="0" w:noHBand="0" w:noVBand="1"/>
      </w:tblPr>
      <w:tblGrid>
        <w:gridCol w:w="2161"/>
        <w:gridCol w:w="1266"/>
        <w:gridCol w:w="1977"/>
        <w:gridCol w:w="1799"/>
        <w:gridCol w:w="1436"/>
        <w:gridCol w:w="1436"/>
        <w:gridCol w:w="1436"/>
        <w:gridCol w:w="1429"/>
      </w:tblGrid>
      <w:tr w:rsidR="00756AB2" w:rsidRPr="00E5201B" w:rsidTr="00757D07">
        <w:trPr>
          <w:trHeight w:val="480"/>
        </w:trPr>
        <w:tc>
          <w:tcPr>
            <w:tcW w:w="8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Programme</w:t>
            </w:r>
          </w:p>
        </w:tc>
        <w:tc>
          <w:tcPr>
            <w:tcW w:w="48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Delivery Unit</w:t>
            </w:r>
          </w:p>
        </w:tc>
        <w:tc>
          <w:tcPr>
            <w:tcW w:w="7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Key Outputs (KO)</w:t>
            </w:r>
          </w:p>
        </w:tc>
        <w:tc>
          <w:tcPr>
            <w:tcW w:w="69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Key Performance Indicators (KPIs)</w:t>
            </w:r>
          </w:p>
        </w:tc>
        <w:tc>
          <w:tcPr>
            <w:tcW w:w="555" w:type="pct"/>
            <w:tcBorders>
              <w:top w:val="single" w:sz="8" w:space="0" w:color="auto"/>
              <w:left w:val="nil"/>
              <w:bottom w:val="nil"/>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Target (Baseline)</w:t>
            </w:r>
          </w:p>
        </w:tc>
        <w:tc>
          <w:tcPr>
            <w:tcW w:w="555" w:type="pct"/>
            <w:tcBorders>
              <w:top w:val="single" w:sz="8" w:space="0" w:color="auto"/>
              <w:left w:val="nil"/>
              <w:bottom w:val="nil"/>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Target</w:t>
            </w:r>
          </w:p>
        </w:tc>
        <w:tc>
          <w:tcPr>
            <w:tcW w:w="555" w:type="pct"/>
            <w:tcBorders>
              <w:top w:val="single" w:sz="8" w:space="0" w:color="auto"/>
              <w:left w:val="nil"/>
              <w:bottom w:val="nil"/>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Target</w:t>
            </w:r>
          </w:p>
        </w:tc>
        <w:tc>
          <w:tcPr>
            <w:tcW w:w="553" w:type="pct"/>
            <w:tcBorders>
              <w:top w:val="single" w:sz="8" w:space="0" w:color="auto"/>
              <w:left w:val="nil"/>
              <w:bottom w:val="nil"/>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Target</w:t>
            </w:r>
          </w:p>
        </w:tc>
      </w:tr>
      <w:tr w:rsidR="00756AB2" w:rsidRPr="00E5201B" w:rsidTr="00757D07">
        <w:trPr>
          <w:trHeight w:val="300"/>
        </w:trPr>
        <w:tc>
          <w:tcPr>
            <w:tcW w:w="835" w:type="pct"/>
            <w:vMerge/>
            <w:tcBorders>
              <w:top w:val="single" w:sz="8" w:space="0" w:color="auto"/>
              <w:left w:val="single" w:sz="8" w:space="0" w:color="auto"/>
              <w:bottom w:val="single" w:sz="8" w:space="0" w:color="000000"/>
              <w:right w:val="single" w:sz="8" w:space="0" w:color="auto"/>
            </w:tcBorders>
            <w:hideMark/>
          </w:tcPr>
          <w:p w:rsidR="00756AB2" w:rsidRPr="00E5201B" w:rsidRDefault="00756AB2" w:rsidP="00631179">
            <w:pPr>
              <w:contextualSpacing/>
              <w:rPr>
                <w:b/>
                <w:bCs/>
                <w:color w:val="000000"/>
                <w:sz w:val="22"/>
                <w:szCs w:val="22"/>
              </w:rPr>
            </w:pPr>
          </w:p>
        </w:tc>
        <w:tc>
          <w:tcPr>
            <w:tcW w:w="489" w:type="pct"/>
            <w:vMerge/>
            <w:tcBorders>
              <w:top w:val="single" w:sz="8" w:space="0" w:color="auto"/>
              <w:left w:val="single" w:sz="8" w:space="0" w:color="auto"/>
              <w:bottom w:val="single" w:sz="8" w:space="0" w:color="000000"/>
              <w:right w:val="single" w:sz="8" w:space="0" w:color="auto"/>
            </w:tcBorders>
            <w:hideMark/>
          </w:tcPr>
          <w:p w:rsidR="00756AB2" w:rsidRPr="00E5201B" w:rsidRDefault="00756AB2" w:rsidP="00631179">
            <w:pPr>
              <w:contextualSpacing/>
              <w:rPr>
                <w:b/>
                <w:bCs/>
                <w:color w:val="000000"/>
                <w:sz w:val="22"/>
                <w:szCs w:val="22"/>
              </w:rPr>
            </w:pPr>
          </w:p>
        </w:tc>
        <w:tc>
          <w:tcPr>
            <w:tcW w:w="764" w:type="pct"/>
            <w:vMerge/>
            <w:tcBorders>
              <w:top w:val="single" w:sz="8" w:space="0" w:color="auto"/>
              <w:left w:val="single" w:sz="8" w:space="0" w:color="auto"/>
              <w:bottom w:val="single" w:sz="8" w:space="0" w:color="000000"/>
              <w:right w:val="single" w:sz="8" w:space="0" w:color="auto"/>
            </w:tcBorders>
            <w:hideMark/>
          </w:tcPr>
          <w:p w:rsidR="00756AB2" w:rsidRPr="00E5201B" w:rsidRDefault="00756AB2" w:rsidP="00631179">
            <w:pPr>
              <w:contextualSpacing/>
              <w:rPr>
                <w:b/>
                <w:bCs/>
                <w:color w:val="000000"/>
                <w:sz w:val="22"/>
                <w:szCs w:val="22"/>
              </w:rPr>
            </w:pPr>
          </w:p>
        </w:tc>
        <w:tc>
          <w:tcPr>
            <w:tcW w:w="695" w:type="pct"/>
            <w:vMerge/>
            <w:tcBorders>
              <w:top w:val="single" w:sz="8" w:space="0" w:color="auto"/>
              <w:left w:val="single" w:sz="8" w:space="0" w:color="auto"/>
              <w:bottom w:val="single" w:sz="8" w:space="0" w:color="000000"/>
              <w:right w:val="single" w:sz="8" w:space="0" w:color="auto"/>
            </w:tcBorders>
            <w:hideMark/>
          </w:tcPr>
          <w:p w:rsidR="00756AB2" w:rsidRPr="00E5201B" w:rsidRDefault="00756AB2" w:rsidP="00631179">
            <w:pPr>
              <w:contextualSpacing/>
              <w:rPr>
                <w:b/>
                <w:bCs/>
                <w:color w:val="000000"/>
                <w:sz w:val="22"/>
                <w:szCs w:val="22"/>
              </w:rPr>
            </w:pP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r>
      <w:tr w:rsidR="00756AB2" w:rsidRPr="00E5201B" w:rsidTr="00757D07">
        <w:trPr>
          <w:trHeight w:val="48"/>
        </w:trPr>
        <w:tc>
          <w:tcPr>
            <w:tcW w:w="835" w:type="pct"/>
            <w:vMerge/>
            <w:tcBorders>
              <w:top w:val="single" w:sz="8" w:space="0" w:color="auto"/>
              <w:left w:val="single" w:sz="8" w:space="0" w:color="auto"/>
              <w:bottom w:val="single" w:sz="8" w:space="0" w:color="000000"/>
              <w:right w:val="single" w:sz="8" w:space="0" w:color="auto"/>
            </w:tcBorders>
            <w:hideMark/>
          </w:tcPr>
          <w:p w:rsidR="00756AB2" w:rsidRPr="00E5201B" w:rsidRDefault="00756AB2" w:rsidP="00631179">
            <w:pPr>
              <w:contextualSpacing/>
              <w:rPr>
                <w:b/>
                <w:bCs/>
                <w:color w:val="000000"/>
                <w:sz w:val="22"/>
                <w:szCs w:val="22"/>
              </w:rPr>
            </w:pPr>
          </w:p>
        </w:tc>
        <w:tc>
          <w:tcPr>
            <w:tcW w:w="489" w:type="pct"/>
            <w:vMerge/>
            <w:tcBorders>
              <w:top w:val="single" w:sz="8" w:space="0" w:color="auto"/>
              <w:left w:val="single" w:sz="8" w:space="0" w:color="auto"/>
              <w:bottom w:val="single" w:sz="8" w:space="0" w:color="000000"/>
              <w:right w:val="single" w:sz="8" w:space="0" w:color="auto"/>
            </w:tcBorders>
            <w:hideMark/>
          </w:tcPr>
          <w:p w:rsidR="00756AB2" w:rsidRPr="00E5201B" w:rsidRDefault="00756AB2" w:rsidP="00631179">
            <w:pPr>
              <w:contextualSpacing/>
              <w:rPr>
                <w:b/>
                <w:bCs/>
                <w:color w:val="000000"/>
                <w:sz w:val="22"/>
                <w:szCs w:val="22"/>
              </w:rPr>
            </w:pPr>
          </w:p>
        </w:tc>
        <w:tc>
          <w:tcPr>
            <w:tcW w:w="764" w:type="pct"/>
            <w:vMerge/>
            <w:tcBorders>
              <w:top w:val="single" w:sz="8" w:space="0" w:color="auto"/>
              <w:left w:val="single" w:sz="8" w:space="0" w:color="auto"/>
              <w:bottom w:val="single" w:sz="8" w:space="0" w:color="000000"/>
              <w:right w:val="single" w:sz="8" w:space="0" w:color="auto"/>
            </w:tcBorders>
            <w:hideMark/>
          </w:tcPr>
          <w:p w:rsidR="00756AB2" w:rsidRPr="00E5201B" w:rsidRDefault="00756AB2" w:rsidP="00631179">
            <w:pPr>
              <w:contextualSpacing/>
              <w:rPr>
                <w:b/>
                <w:bCs/>
                <w:color w:val="000000"/>
                <w:sz w:val="22"/>
                <w:szCs w:val="22"/>
              </w:rPr>
            </w:pPr>
          </w:p>
        </w:tc>
        <w:tc>
          <w:tcPr>
            <w:tcW w:w="695" w:type="pct"/>
            <w:vMerge/>
            <w:tcBorders>
              <w:top w:val="single" w:sz="8" w:space="0" w:color="auto"/>
              <w:left w:val="single" w:sz="8" w:space="0" w:color="auto"/>
              <w:bottom w:val="single" w:sz="8" w:space="0" w:color="000000"/>
              <w:right w:val="single" w:sz="8" w:space="0" w:color="auto"/>
            </w:tcBorders>
            <w:hideMark/>
          </w:tcPr>
          <w:p w:rsidR="00756AB2" w:rsidRPr="00E5201B" w:rsidRDefault="00756AB2" w:rsidP="00631179">
            <w:pPr>
              <w:contextualSpacing/>
              <w:rPr>
                <w:b/>
                <w:bCs/>
                <w:color w:val="000000"/>
                <w:sz w:val="22"/>
                <w:szCs w:val="22"/>
              </w:rPr>
            </w:pPr>
          </w:p>
        </w:tc>
        <w:tc>
          <w:tcPr>
            <w:tcW w:w="555" w:type="pct"/>
            <w:tcBorders>
              <w:top w:val="nil"/>
              <w:left w:val="nil"/>
              <w:bottom w:val="single" w:sz="8" w:space="0" w:color="auto"/>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2023/24</w:t>
            </w:r>
          </w:p>
        </w:tc>
        <w:tc>
          <w:tcPr>
            <w:tcW w:w="555" w:type="pct"/>
            <w:tcBorders>
              <w:top w:val="nil"/>
              <w:left w:val="nil"/>
              <w:bottom w:val="single" w:sz="8" w:space="0" w:color="auto"/>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2024/25</w:t>
            </w:r>
          </w:p>
        </w:tc>
        <w:tc>
          <w:tcPr>
            <w:tcW w:w="555" w:type="pct"/>
            <w:tcBorders>
              <w:top w:val="nil"/>
              <w:left w:val="nil"/>
              <w:bottom w:val="single" w:sz="8" w:space="0" w:color="auto"/>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2025/26</w:t>
            </w:r>
          </w:p>
        </w:tc>
        <w:tc>
          <w:tcPr>
            <w:tcW w:w="553" w:type="pct"/>
            <w:tcBorders>
              <w:top w:val="nil"/>
              <w:left w:val="nil"/>
              <w:bottom w:val="single" w:sz="8" w:space="0" w:color="auto"/>
              <w:right w:val="single" w:sz="8" w:space="0" w:color="auto"/>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2026/27</w:t>
            </w:r>
          </w:p>
        </w:tc>
      </w:tr>
      <w:tr w:rsidR="00756AB2" w:rsidRPr="00E5201B" w:rsidTr="00631179">
        <w:trPr>
          <w:trHeight w:val="300"/>
        </w:trPr>
        <w:tc>
          <w:tcPr>
            <w:tcW w:w="5000" w:type="pct"/>
            <w:gridSpan w:val="8"/>
            <w:tcBorders>
              <w:top w:val="single" w:sz="8" w:space="0" w:color="auto"/>
              <w:left w:val="single" w:sz="8" w:space="0" w:color="auto"/>
              <w:bottom w:val="nil"/>
              <w:right w:val="single" w:sz="8" w:space="0" w:color="000000"/>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Programme 1: County Governance</w:t>
            </w:r>
          </w:p>
        </w:tc>
      </w:tr>
      <w:tr w:rsidR="00756AB2" w:rsidRPr="00E5201B" w:rsidTr="00631179">
        <w:trPr>
          <w:trHeight w:val="300"/>
        </w:trPr>
        <w:tc>
          <w:tcPr>
            <w:tcW w:w="5000" w:type="pct"/>
            <w:gridSpan w:val="8"/>
            <w:tcBorders>
              <w:top w:val="nil"/>
              <w:left w:val="single" w:sz="8" w:space="0" w:color="auto"/>
              <w:bottom w:val="nil"/>
              <w:right w:val="single" w:sz="8" w:space="0" w:color="000000"/>
            </w:tcBorders>
            <w:shd w:val="clear" w:color="auto" w:fill="auto"/>
            <w:hideMark/>
          </w:tcPr>
          <w:p w:rsidR="00756AB2" w:rsidRPr="00E5201B" w:rsidRDefault="00756AB2" w:rsidP="00631179">
            <w:pPr>
              <w:contextualSpacing/>
              <w:rPr>
                <w:color w:val="000000"/>
                <w:sz w:val="22"/>
                <w:szCs w:val="22"/>
              </w:rPr>
            </w:pPr>
          </w:p>
        </w:tc>
      </w:tr>
      <w:tr w:rsidR="00756AB2" w:rsidRPr="00E5201B" w:rsidTr="0094386F">
        <w:trPr>
          <w:trHeight w:val="68"/>
        </w:trPr>
        <w:tc>
          <w:tcPr>
            <w:tcW w:w="5000" w:type="pct"/>
            <w:gridSpan w:val="8"/>
            <w:tcBorders>
              <w:top w:val="nil"/>
              <w:left w:val="single" w:sz="8" w:space="0" w:color="auto"/>
              <w:bottom w:val="single" w:sz="8" w:space="0" w:color="auto"/>
              <w:right w:val="single" w:sz="8" w:space="0" w:color="000000"/>
            </w:tcBorders>
            <w:shd w:val="clear" w:color="auto" w:fill="auto"/>
            <w:hideMark/>
          </w:tcPr>
          <w:p w:rsidR="00756AB2" w:rsidRPr="00E5201B" w:rsidRDefault="00756AB2" w:rsidP="00631179">
            <w:pPr>
              <w:contextualSpacing/>
              <w:rPr>
                <w:b/>
                <w:bCs/>
                <w:color w:val="000000"/>
                <w:sz w:val="22"/>
                <w:szCs w:val="22"/>
              </w:rPr>
            </w:pPr>
            <w:r w:rsidRPr="00E5201B">
              <w:rPr>
                <w:rFonts w:eastAsia="Calibri"/>
                <w:b/>
                <w:bCs/>
                <w:color w:val="000000"/>
                <w:sz w:val="22"/>
                <w:szCs w:val="22"/>
              </w:rPr>
              <w:t xml:space="preserve">Outcome: </w:t>
            </w:r>
            <w:r w:rsidRPr="00E5201B">
              <w:rPr>
                <w:rFonts w:eastAsia="Calibri"/>
                <w:color w:val="000000"/>
                <w:sz w:val="22"/>
                <w:szCs w:val="22"/>
              </w:rPr>
              <w:t>Efficient and effective Public Service delivery</w:t>
            </w:r>
          </w:p>
        </w:tc>
      </w:tr>
      <w:tr w:rsidR="00756AB2" w:rsidRPr="00E5201B" w:rsidTr="00757D07">
        <w:trPr>
          <w:trHeight w:val="300"/>
        </w:trPr>
        <w:tc>
          <w:tcPr>
            <w:tcW w:w="835" w:type="pct"/>
            <w:vMerge w:val="restart"/>
            <w:tcBorders>
              <w:top w:val="nil"/>
              <w:left w:val="single" w:sz="8" w:space="0" w:color="auto"/>
              <w:bottom w:val="single" w:sz="8" w:space="0" w:color="000000"/>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SP1.1: County Executive Services</w:t>
            </w:r>
          </w:p>
        </w:tc>
        <w:tc>
          <w:tcPr>
            <w:tcW w:w="489" w:type="pct"/>
            <w:vMerge w:val="restart"/>
            <w:tcBorders>
              <w:top w:val="nil"/>
              <w:left w:val="single" w:sz="8" w:space="0" w:color="auto"/>
              <w:bottom w:val="single" w:sz="8" w:space="0" w:color="000000"/>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Office of the Governor</w:t>
            </w:r>
          </w:p>
        </w:tc>
        <w:tc>
          <w:tcPr>
            <w:tcW w:w="764" w:type="pct"/>
            <w:vMerge w:val="restart"/>
            <w:tcBorders>
              <w:top w:val="nil"/>
              <w:left w:val="single" w:sz="8" w:space="0" w:color="auto"/>
              <w:bottom w:val="single" w:sz="8" w:space="0" w:color="000000"/>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Generating County Executive Bills, Holding County Executive Committee meetings, Generation of County Executive memos and executive orders, Submission of Annual progress reports to the CA and senate, delivery of annual state of the county address</w:t>
            </w:r>
          </w:p>
        </w:tc>
        <w:tc>
          <w:tcPr>
            <w:tcW w:w="695" w:type="pct"/>
            <w:vMerge w:val="restart"/>
            <w:tcBorders>
              <w:top w:val="nil"/>
              <w:left w:val="single" w:sz="8" w:space="0" w:color="auto"/>
              <w:bottom w:val="single" w:sz="8" w:space="0" w:color="000000"/>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No of bills, County executive committee minutes, no of executive memos and orders, no and time of reports and timely delivery of state of the county address.</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30</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30</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30</w:t>
            </w:r>
          </w:p>
        </w:tc>
        <w:tc>
          <w:tcPr>
            <w:tcW w:w="553"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30</w:t>
            </w:r>
          </w:p>
        </w:tc>
      </w:tr>
      <w:tr w:rsidR="00756AB2"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r>
      <w:tr w:rsidR="00756AB2"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c>
          <w:tcPr>
            <w:tcW w:w="553"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r>
      <w:tr w:rsidR="00756AB2"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r>
      <w:tr w:rsidR="00756AB2"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c>
          <w:tcPr>
            <w:tcW w:w="553"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r>
      <w:tr w:rsidR="00756AB2"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r>
      <w:tr w:rsidR="00756AB2"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30</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30</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30</w:t>
            </w:r>
          </w:p>
        </w:tc>
        <w:tc>
          <w:tcPr>
            <w:tcW w:w="553"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30</w:t>
            </w:r>
          </w:p>
        </w:tc>
      </w:tr>
      <w:tr w:rsidR="00756AB2"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color w:val="000000"/>
                <w:sz w:val="22"/>
                <w:szCs w:val="22"/>
              </w:rPr>
              <w:t> </w:t>
            </w:r>
          </w:p>
        </w:tc>
      </w:tr>
      <w:tr w:rsidR="00756AB2"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6AB2" w:rsidRPr="00E5201B" w:rsidRDefault="00756AB2"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c>
          <w:tcPr>
            <w:tcW w:w="553" w:type="pct"/>
            <w:tcBorders>
              <w:top w:val="nil"/>
              <w:left w:val="nil"/>
              <w:bottom w:val="nil"/>
              <w:right w:val="single" w:sz="8" w:space="0" w:color="auto"/>
            </w:tcBorders>
            <w:shd w:val="clear" w:color="auto" w:fill="auto"/>
            <w:hideMark/>
          </w:tcPr>
          <w:p w:rsidR="00756AB2" w:rsidRPr="00E5201B" w:rsidRDefault="00756AB2" w:rsidP="00631179">
            <w:pPr>
              <w:contextualSpacing/>
              <w:rPr>
                <w:color w:val="000000"/>
                <w:sz w:val="22"/>
                <w:szCs w:val="22"/>
              </w:rPr>
            </w:pPr>
            <w:r w:rsidRPr="00E5201B">
              <w:rPr>
                <w:rFonts w:eastAsia="Calibri"/>
                <w:color w:val="000000"/>
                <w:sz w:val="22"/>
                <w:szCs w:val="22"/>
              </w:rPr>
              <w:t> </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Continuous</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Continuous</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Continuous</w:t>
            </w:r>
          </w:p>
        </w:tc>
        <w:tc>
          <w:tcPr>
            <w:tcW w:w="553"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Continuous</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c>
          <w:tcPr>
            <w:tcW w:w="553"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r>
      <w:tr w:rsidR="00631179" w:rsidRPr="00E5201B" w:rsidTr="00757D07">
        <w:trPr>
          <w:trHeight w:val="48"/>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r>
      <w:tr w:rsidR="00631179" w:rsidRPr="00E5201B" w:rsidTr="00631179">
        <w:trPr>
          <w:trHeight w:val="300"/>
        </w:trPr>
        <w:tc>
          <w:tcPr>
            <w:tcW w:w="5000" w:type="pct"/>
            <w:gridSpan w:val="8"/>
            <w:tcBorders>
              <w:top w:val="single" w:sz="8" w:space="0" w:color="auto"/>
              <w:left w:val="single" w:sz="8" w:space="0" w:color="auto"/>
              <w:bottom w:val="nil"/>
              <w:right w:val="single" w:sz="8" w:space="0" w:color="000000"/>
            </w:tcBorders>
            <w:shd w:val="clear" w:color="auto" w:fill="auto"/>
            <w:hideMark/>
          </w:tcPr>
          <w:p w:rsidR="00631179" w:rsidRPr="00E5201B" w:rsidRDefault="00631179" w:rsidP="00631179">
            <w:pPr>
              <w:contextualSpacing/>
              <w:rPr>
                <w:b/>
                <w:bCs/>
                <w:color w:val="000000"/>
                <w:sz w:val="22"/>
                <w:szCs w:val="22"/>
              </w:rPr>
            </w:pPr>
            <w:r w:rsidRPr="00E5201B">
              <w:rPr>
                <w:rFonts w:eastAsia="Calibri"/>
                <w:b/>
                <w:bCs/>
                <w:color w:val="000000"/>
                <w:sz w:val="22"/>
                <w:szCs w:val="22"/>
              </w:rPr>
              <w:t>Programme 2: County Coordination and Supervisory Services</w:t>
            </w:r>
          </w:p>
        </w:tc>
      </w:tr>
      <w:tr w:rsidR="00631179" w:rsidRPr="00E5201B" w:rsidTr="00631179">
        <w:trPr>
          <w:trHeight w:val="68"/>
        </w:trPr>
        <w:tc>
          <w:tcPr>
            <w:tcW w:w="5000" w:type="pct"/>
            <w:gridSpan w:val="8"/>
            <w:tcBorders>
              <w:top w:val="nil"/>
              <w:left w:val="single" w:sz="8" w:space="0" w:color="auto"/>
              <w:bottom w:val="single" w:sz="8" w:space="0" w:color="auto"/>
              <w:right w:val="single" w:sz="8" w:space="0" w:color="000000"/>
            </w:tcBorders>
            <w:shd w:val="clear" w:color="auto" w:fill="auto"/>
            <w:hideMark/>
          </w:tcPr>
          <w:p w:rsidR="00631179" w:rsidRPr="00E5201B" w:rsidRDefault="00631179" w:rsidP="00631179">
            <w:pPr>
              <w:contextualSpacing/>
              <w:rPr>
                <w:b/>
                <w:bCs/>
                <w:color w:val="000000"/>
                <w:sz w:val="22"/>
                <w:szCs w:val="22"/>
              </w:rPr>
            </w:pPr>
            <w:r w:rsidRPr="00E5201B">
              <w:rPr>
                <w:rFonts w:eastAsia="Calibri"/>
                <w:b/>
                <w:bCs/>
                <w:color w:val="000000"/>
                <w:sz w:val="22"/>
                <w:szCs w:val="22"/>
              </w:rPr>
              <w:t xml:space="preserve">Outcome: </w:t>
            </w:r>
            <w:r w:rsidRPr="00E5201B">
              <w:rPr>
                <w:rFonts w:eastAsia="Calibri"/>
                <w:color w:val="000000"/>
                <w:sz w:val="22"/>
                <w:szCs w:val="22"/>
              </w:rPr>
              <w:t>Effective coordination of County business/Affairs</w:t>
            </w:r>
          </w:p>
        </w:tc>
      </w:tr>
      <w:tr w:rsidR="00631179" w:rsidRPr="00E5201B" w:rsidTr="00757D07">
        <w:trPr>
          <w:trHeight w:val="345"/>
        </w:trPr>
        <w:tc>
          <w:tcPr>
            <w:tcW w:w="835" w:type="pct"/>
            <w:vMerge w:val="restart"/>
            <w:tcBorders>
              <w:top w:val="nil"/>
              <w:left w:val="single" w:sz="8" w:space="0" w:color="auto"/>
              <w:bottom w:val="single" w:sz="8" w:space="0" w:color="000000"/>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xml:space="preserve">SP 2.1: Coordination and </w:t>
            </w:r>
            <w:r w:rsidRPr="00E5201B">
              <w:rPr>
                <w:rFonts w:eastAsia="Calibri"/>
                <w:color w:val="000000"/>
                <w:sz w:val="22"/>
                <w:szCs w:val="22"/>
              </w:rPr>
              <w:lastRenderedPageBreak/>
              <w:t>intergovernmental relations</w:t>
            </w:r>
          </w:p>
        </w:tc>
        <w:tc>
          <w:tcPr>
            <w:tcW w:w="489" w:type="pct"/>
            <w:vMerge w:val="restart"/>
            <w:tcBorders>
              <w:top w:val="nil"/>
              <w:left w:val="single" w:sz="8" w:space="0" w:color="auto"/>
              <w:bottom w:val="single" w:sz="8" w:space="0" w:color="000000"/>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lastRenderedPageBreak/>
              <w:t>Office of the County Secretary</w:t>
            </w:r>
          </w:p>
        </w:tc>
        <w:tc>
          <w:tcPr>
            <w:tcW w:w="764" w:type="pct"/>
            <w:vMerge w:val="restart"/>
            <w:tcBorders>
              <w:top w:val="nil"/>
              <w:left w:val="single" w:sz="8" w:space="0" w:color="auto"/>
              <w:bottom w:val="single" w:sz="8" w:space="0" w:color="000000"/>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xml:space="preserve">County executive committee </w:t>
            </w:r>
            <w:r w:rsidRPr="00E5201B">
              <w:rPr>
                <w:rFonts w:eastAsia="Calibri"/>
                <w:color w:val="000000"/>
                <w:sz w:val="22"/>
                <w:szCs w:val="22"/>
              </w:rPr>
              <w:lastRenderedPageBreak/>
              <w:t>meetings held, Executive policies</w:t>
            </w:r>
          </w:p>
        </w:tc>
        <w:tc>
          <w:tcPr>
            <w:tcW w:w="695" w:type="pct"/>
            <w:vMerge w:val="restart"/>
            <w:tcBorders>
              <w:top w:val="nil"/>
              <w:left w:val="single" w:sz="8" w:space="0" w:color="auto"/>
              <w:bottom w:val="single" w:sz="8" w:space="0" w:color="000000"/>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lastRenderedPageBreak/>
              <w:t xml:space="preserve">No of Meetings held, Minutes of </w:t>
            </w:r>
            <w:r w:rsidRPr="00E5201B">
              <w:rPr>
                <w:rFonts w:eastAsia="Calibri"/>
                <w:color w:val="000000"/>
                <w:sz w:val="22"/>
                <w:szCs w:val="22"/>
              </w:rPr>
              <w:lastRenderedPageBreak/>
              <w:t>County executive committee meetings, executive circulars, annual calendar of events, policy statements, no of press releases</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lastRenderedPageBreak/>
              <w:t>24</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36</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48</w:t>
            </w:r>
          </w:p>
        </w:tc>
        <w:tc>
          <w:tcPr>
            <w:tcW w:w="553"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56</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c>
          <w:tcPr>
            <w:tcW w:w="553"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12</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12</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12</w:t>
            </w:r>
          </w:p>
        </w:tc>
        <w:tc>
          <w:tcPr>
            <w:tcW w:w="553"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12</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color w:val="000000"/>
                <w:sz w:val="22"/>
                <w:szCs w:val="22"/>
              </w:rPr>
              <w:t> </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c>
          <w:tcPr>
            <w:tcW w:w="553"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 </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color w:val="000000"/>
                <w:sz w:val="22"/>
                <w:szCs w:val="22"/>
              </w:rPr>
              <w:t> </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rFonts w:eastAsia="Calibri"/>
                <w:color w:val="000000"/>
                <w:sz w:val="22"/>
                <w:szCs w:val="22"/>
              </w:rPr>
              <w:t>Need basis</w:t>
            </w: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rFonts w:eastAsia="Calibri"/>
                <w:color w:val="000000"/>
                <w:sz w:val="22"/>
                <w:szCs w:val="22"/>
              </w:rPr>
              <w:t>Need basis</w:t>
            </w: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rFonts w:eastAsia="Calibri"/>
                <w:color w:val="000000"/>
                <w:sz w:val="22"/>
                <w:szCs w:val="22"/>
              </w:rPr>
              <w:t>Need basis</w:t>
            </w:r>
          </w:p>
        </w:tc>
        <w:tc>
          <w:tcPr>
            <w:tcW w:w="553"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rFonts w:eastAsia="Calibri"/>
                <w:color w:val="000000"/>
                <w:sz w:val="22"/>
                <w:szCs w:val="22"/>
              </w:rPr>
              <w:t>Need basis</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color w:val="000000"/>
                <w:sz w:val="22"/>
                <w:szCs w:val="22"/>
              </w:rPr>
              <w:t> </w:t>
            </w:r>
          </w:p>
        </w:tc>
      </w:tr>
      <w:tr w:rsidR="00631179"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631179" w:rsidRPr="00E5201B" w:rsidRDefault="00631179" w:rsidP="00631179">
            <w:pPr>
              <w:contextualSpacing/>
              <w:rPr>
                <w:color w:val="000000"/>
                <w:sz w:val="22"/>
                <w:szCs w:val="22"/>
              </w:rPr>
            </w:pP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rFonts w:eastAsia="Calibri"/>
                <w:color w:val="000000"/>
                <w:sz w:val="22"/>
                <w:szCs w:val="22"/>
              </w:rPr>
              <w:t>Continuous</w:t>
            </w: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rFonts w:eastAsia="Calibri"/>
                <w:color w:val="000000"/>
                <w:sz w:val="22"/>
                <w:szCs w:val="22"/>
              </w:rPr>
              <w:t>Continuous</w:t>
            </w:r>
          </w:p>
        </w:tc>
        <w:tc>
          <w:tcPr>
            <w:tcW w:w="555"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rFonts w:eastAsia="Calibri"/>
                <w:color w:val="000000"/>
                <w:sz w:val="22"/>
                <w:szCs w:val="22"/>
              </w:rPr>
              <w:t>Continuous</w:t>
            </w:r>
          </w:p>
        </w:tc>
        <w:tc>
          <w:tcPr>
            <w:tcW w:w="553" w:type="pct"/>
            <w:tcBorders>
              <w:top w:val="nil"/>
              <w:left w:val="nil"/>
              <w:bottom w:val="nil"/>
              <w:right w:val="single" w:sz="8" w:space="0" w:color="auto"/>
            </w:tcBorders>
            <w:shd w:val="clear" w:color="auto" w:fill="auto"/>
          </w:tcPr>
          <w:p w:rsidR="00631179" w:rsidRPr="00E5201B" w:rsidRDefault="00631179" w:rsidP="00631179">
            <w:pPr>
              <w:contextualSpacing/>
              <w:rPr>
                <w:color w:val="000000"/>
                <w:sz w:val="22"/>
                <w:szCs w:val="22"/>
              </w:rPr>
            </w:pPr>
            <w:r w:rsidRPr="00E5201B">
              <w:rPr>
                <w:rFonts w:eastAsia="Calibri"/>
                <w:color w:val="000000"/>
                <w:sz w:val="22"/>
                <w:szCs w:val="22"/>
              </w:rPr>
              <w:t>Continuous</w:t>
            </w:r>
          </w:p>
        </w:tc>
      </w:tr>
      <w:tr w:rsidR="00631179" w:rsidRPr="00E5201B" w:rsidTr="00631179">
        <w:trPr>
          <w:trHeight w:val="300"/>
        </w:trPr>
        <w:tc>
          <w:tcPr>
            <w:tcW w:w="5000" w:type="pct"/>
            <w:gridSpan w:val="8"/>
            <w:tcBorders>
              <w:top w:val="single" w:sz="8" w:space="0" w:color="auto"/>
              <w:left w:val="single" w:sz="8" w:space="0" w:color="auto"/>
              <w:bottom w:val="nil"/>
              <w:right w:val="single" w:sz="8" w:space="0" w:color="000000"/>
            </w:tcBorders>
            <w:shd w:val="clear" w:color="auto" w:fill="auto"/>
            <w:hideMark/>
          </w:tcPr>
          <w:p w:rsidR="00631179" w:rsidRPr="00E5201B" w:rsidRDefault="00631179" w:rsidP="00631179">
            <w:pPr>
              <w:contextualSpacing/>
              <w:rPr>
                <w:b/>
                <w:bCs/>
                <w:color w:val="000000"/>
                <w:sz w:val="22"/>
                <w:szCs w:val="22"/>
              </w:rPr>
            </w:pPr>
            <w:r w:rsidRPr="00E5201B">
              <w:rPr>
                <w:rFonts w:eastAsia="Calibri"/>
                <w:b/>
                <w:bCs/>
                <w:color w:val="000000"/>
                <w:sz w:val="22"/>
                <w:szCs w:val="22"/>
              </w:rPr>
              <w:t>Programme 3: Public Sector Advisory Services</w:t>
            </w:r>
          </w:p>
        </w:tc>
      </w:tr>
      <w:tr w:rsidR="00631179" w:rsidRPr="00E5201B" w:rsidTr="00631179">
        <w:trPr>
          <w:trHeight w:val="68"/>
        </w:trPr>
        <w:tc>
          <w:tcPr>
            <w:tcW w:w="5000" w:type="pct"/>
            <w:gridSpan w:val="8"/>
            <w:tcBorders>
              <w:top w:val="nil"/>
              <w:left w:val="single" w:sz="8" w:space="0" w:color="auto"/>
              <w:bottom w:val="single" w:sz="8" w:space="0" w:color="auto"/>
              <w:right w:val="single" w:sz="8" w:space="0" w:color="000000"/>
            </w:tcBorders>
            <w:shd w:val="clear" w:color="auto" w:fill="auto"/>
            <w:hideMark/>
          </w:tcPr>
          <w:p w:rsidR="00631179" w:rsidRPr="00E5201B" w:rsidRDefault="00631179" w:rsidP="00631179">
            <w:pPr>
              <w:contextualSpacing/>
              <w:rPr>
                <w:b/>
                <w:bCs/>
                <w:color w:val="000000"/>
                <w:sz w:val="22"/>
                <w:szCs w:val="22"/>
              </w:rPr>
            </w:pPr>
            <w:r w:rsidRPr="00E5201B">
              <w:rPr>
                <w:rFonts w:eastAsia="Calibri"/>
                <w:b/>
                <w:bCs/>
                <w:color w:val="000000"/>
                <w:sz w:val="22"/>
                <w:szCs w:val="22"/>
              </w:rPr>
              <w:t xml:space="preserve">Outcome: </w:t>
            </w:r>
            <w:r w:rsidRPr="00E5201B">
              <w:rPr>
                <w:rFonts w:eastAsia="Calibri"/>
                <w:color w:val="000000"/>
                <w:sz w:val="22"/>
                <w:szCs w:val="22"/>
              </w:rPr>
              <w:t>Enhanced effective public sector advises</w:t>
            </w:r>
          </w:p>
        </w:tc>
      </w:tr>
      <w:tr w:rsidR="00631179" w:rsidRPr="00E5201B" w:rsidTr="00757D07">
        <w:trPr>
          <w:trHeight w:val="48"/>
        </w:trPr>
        <w:tc>
          <w:tcPr>
            <w:tcW w:w="835" w:type="pct"/>
            <w:tcBorders>
              <w:top w:val="nil"/>
              <w:left w:val="single" w:sz="8" w:space="0" w:color="auto"/>
              <w:bottom w:val="single" w:sz="8" w:space="0" w:color="auto"/>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SP 3.1: Legal Advisory Services</w:t>
            </w:r>
          </w:p>
        </w:tc>
        <w:tc>
          <w:tcPr>
            <w:tcW w:w="489" w:type="pct"/>
            <w:tcBorders>
              <w:top w:val="nil"/>
              <w:left w:val="nil"/>
              <w:bottom w:val="single" w:sz="8" w:space="0" w:color="auto"/>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Legal office</w:t>
            </w:r>
          </w:p>
        </w:tc>
        <w:tc>
          <w:tcPr>
            <w:tcW w:w="764" w:type="pct"/>
            <w:tcBorders>
              <w:top w:val="nil"/>
              <w:left w:val="nil"/>
              <w:bottom w:val="single" w:sz="8" w:space="0" w:color="auto"/>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Effective legal advices</w:t>
            </w:r>
          </w:p>
        </w:tc>
        <w:tc>
          <w:tcPr>
            <w:tcW w:w="695" w:type="pct"/>
            <w:tcBorders>
              <w:top w:val="nil"/>
              <w:left w:val="nil"/>
              <w:bottom w:val="single" w:sz="8" w:space="0" w:color="auto"/>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No of effective legal advises</w:t>
            </w:r>
          </w:p>
        </w:tc>
        <w:tc>
          <w:tcPr>
            <w:tcW w:w="555" w:type="pct"/>
            <w:tcBorders>
              <w:top w:val="nil"/>
              <w:left w:val="nil"/>
              <w:bottom w:val="single" w:sz="8" w:space="0" w:color="auto"/>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5</w:t>
            </w:r>
          </w:p>
        </w:tc>
        <w:tc>
          <w:tcPr>
            <w:tcW w:w="555" w:type="pct"/>
            <w:tcBorders>
              <w:top w:val="nil"/>
              <w:left w:val="nil"/>
              <w:bottom w:val="single" w:sz="8" w:space="0" w:color="auto"/>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10</w:t>
            </w:r>
          </w:p>
        </w:tc>
        <w:tc>
          <w:tcPr>
            <w:tcW w:w="555" w:type="pct"/>
            <w:tcBorders>
              <w:top w:val="nil"/>
              <w:left w:val="nil"/>
              <w:bottom w:val="single" w:sz="8" w:space="0" w:color="auto"/>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20</w:t>
            </w:r>
          </w:p>
        </w:tc>
        <w:tc>
          <w:tcPr>
            <w:tcW w:w="553" w:type="pct"/>
            <w:tcBorders>
              <w:top w:val="nil"/>
              <w:left w:val="nil"/>
              <w:bottom w:val="single" w:sz="8" w:space="0" w:color="auto"/>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30</w:t>
            </w:r>
          </w:p>
        </w:tc>
      </w:tr>
      <w:tr w:rsidR="00631179" w:rsidRPr="00E5201B" w:rsidTr="00757D07">
        <w:trPr>
          <w:trHeight w:val="585"/>
        </w:trPr>
        <w:tc>
          <w:tcPr>
            <w:tcW w:w="835" w:type="pct"/>
            <w:vMerge w:val="restart"/>
            <w:tcBorders>
              <w:top w:val="nil"/>
              <w:left w:val="single" w:sz="8" w:space="0" w:color="auto"/>
              <w:bottom w:val="single" w:sz="8" w:space="0" w:color="000000"/>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SP 3.2: Economic Advisory Services</w:t>
            </w:r>
          </w:p>
        </w:tc>
        <w:tc>
          <w:tcPr>
            <w:tcW w:w="489" w:type="pct"/>
            <w:vMerge w:val="restart"/>
            <w:tcBorders>
              <w:top w:val="nil"/>
              <w:left w:val="single" w:sz="8" w:space="0" w:color="auto"/>
              <w:bottom w:val="single" w:sz="8" w:space="0" w:color="000000"/>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Office of economic advisor</w:t>
            </w:r>
          </w:p>
        </w:tc>
        <w:tc>
          <w:tcPr>
            <w:tcW w:w="764" w:type="pct"/>
            <w:vMerge w:val="restart"/>
            <w:tcBorders>
              <w:top w:val="nil"/>
              <w:left w:val="single" w:sz="8" w:space="0" w:color="auto"/>
              <w:bottom w:val="single" w:sz="8" w:space="0" w:color="000000"/>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Resources mobilized, economic policies formulated, intergovernmental policies formulated, enhanced effective economic advises</w:t>
            </w:r>
          </w:p>
        </w:tc>
        <w:tc>
          <w:tcPr>
            <w:tcW w:w="695" w:type="pct"/>
            <w:vMerge w:val="restart"/>
            <w:tcBorders>
              <w:top w:val="nil"/>
              <w:left w:val="single" w:sz="8" w:space="0" w:color="auto"/>
              <w:bottom w:val="single" w:sz="8" w:space="0" w:color="000000"/>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Value of resources mobilized, no of policies formulated, no of effective economic advises given.</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10M</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50M</w:t>
            </w:r>
          </w:p>
        </w:tc>
        <w:tc>
          <w:tcPr>
            <w:tcW w:w="555"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200M</w:t>
            </w:r>
          </w:p>
        </w:tc>
        <w:tc>
          <w:tcPr>
            <w:tcW w:w="553" w:type="pct"/>
            <w:tcBorders>
              <w:top w:val="nil"/>
              <w:left w:val="nil"/>
              <w:bottom w:val="nil"/>
              <w:right w:val="single" w:sz="8" w:space="0" w:color="auto"/>
            </w:tcBorders>
            <w:shd w:val="clear" w:color="auto" w:fill="auto"/>
            <w:hideMark/>
          </w:tcPr>
          <w:p w:rsidR="00631179" w:rsidRPr="00E5201B" w:rsidRDefault="00631179" w:rsidP="00631179">
            <w:pPr>
              <w:contextualSpacing/>
              <w:rPr>
                <w:color w:val="000000"/>
                <w:sz w:val="22"/>
                <w:szCs w:val="22"/>
              </w:rPr>
            </w:pPr>
            <w:r w:rsidRPr="00E5201B">
              <w:rPr>
                <w:rFonts w:eastAsia="Calibri"/>
                <w:color w:val="000000"/>
                <w:sz w:val="22"/>
                <w:szCs w:val="22"/>
              </w:rPr>
              <w:t>500M</w:t>
            </w:r>
          </w:p>
        </w:tc>
      </w:tr>
      <w:tr w:rsidR="00C56A1B"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rFonts w:eastAsia="Calibri"/>
                <w:color w:val="000000"/>
                <w:sz w:val="22"/>
                <w:szCs w:val="22"/>
              </w:rPr>
              <w:t>5</w:t>
            </w:r>
          </w:p>
        </w:tc>
        <w:tc>
          <w:tcPr>
            <w:tcW w:w="555"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rFonts w:eastAsia="Calibri"/>
                <w:color w:val="000000"/>
                <w:sz w:val="22"/>
                <w:szCs w:val="22"/>
              </w:rPr>
              <w:t>5</w:t>
            </w:r>
          </w:p>
        </w:tc>
        <w:tc>
          <w:tcPr>
            <w:tcW w:w="555"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rFonts w:eastAsia="Calibri"/>
                <w:color w:val="000000"/>
                <w:sz w:val="22"/>
                <w:szCs w:val="22"/>
              </w:rPr>
              <w:t>5</w:t>
            </w:r>
          </w:p>
        </w:tc>
        <w:tc>
          <w:tcPr>
            <w:tcW w:w="553"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rFonts w:eastAsia="Calibri"/>
                <w:color w:val="000000"/>
                <w:sz w:val="22"/>
                <w:szCs w:val="22"/>
              </w:rPr>
              <w:t>5</w:t>
            </w:r>
          </w:p>
        </w:tc>
      </w:tr>
      <w:tr w:rsidR="00C56A1B"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color w:val="000000"/>
                <w:sz w:val="22"/>
                <w:szCs w:val="22"/>
              </w:rPr>
              <w:t> </w:t>
            </w:r>
          </w:p>
        </w:tc>
      </w:tr>
      <w:tr w:rsidR="00C56A1B"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C56A1B" w:rsidRPr="00E5201B" w:rsidRDefault="00C56A1B" w:rsidP="00C56A1B">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rFonts w:eastAsia="Calibri"/>
                <w:color w:val="000000"/>
                <w:sz w:val="22"/>
                <w:szCs w:val="22"/>
              </w:rPr>
              <w:t> </w:t>
            </w:r>
          </w:p>
        </w:tc>
        <w:tc>
          <w:tcPr>
            <w:tcW w:w="553" w:type="pct"/>
            <w:tcBorders>
              <w:top w:val="nil"/>
              <w:left w:val="nil"/>
              <w:bottom w:val="nil"/>
              <w:right w:val="single" w:sz="8" w:space="0" w:color="auto"/>
            </w:tcBorders>
            <w:shd w:val="clear" w:color="auto" w:fill="auto"/>
            <w:hideMark/>
          </w:tcPr>
          <w:p w:rsidR="00C56A1B" w:rsidRPr="00E5201B" w:rsidRDefault="00C56A1B" w:rsidP="00C56A1B">
            <w:pPr>
              <w:contextualSpacing/>
              <w:rPr>
                <w:color w:val="000000"/>
                <w:sz w:val="22"/>
                <w:szCs w:val="22"/>
              </w:rPr>
            </w:pPr>
            <w:r w:rsidRPr="00E5201B">
              <w:rPr>
                <w:rFonts w:eastAsia="Calibri"/>
                <w:color w:val="000000"/>
                <w:sz w:val="22"/>
                <w:szCs w:val="22"/>
              </w:rPr>
              <w:t> </w:t>
            </w:r>
          </w:p>
        </w:tc>
      </w:tr>
      <w:tr w:rsidR="00757D07"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5</w:t>
            </w: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5</w:t>
            </w: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5</w:t>
            </w:r>
          </w:p>
        </w:tc>
        <w:tc>
          <w:tcPr>
            <w:tcW w:w="553"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5</w:t>
            </w:r>
          </w:p>
        </w:tc>
      </w:tr>
      <w:tr w:rsidR="00757D07"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 </w:t>
            </w:r>
          </w:p>
        </w:tc>
        <w:tc>
          <w:tcPr>
            <w:tcW w:w="553"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 </w:t>
            </w:r>
          </w:p>
        </w:tc>
      </w:tr>
      <w:tr w:rsidR="00757D07"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color w:val="000000"/>
                <w:sz w:val="22"/>
                <w:szCs w:val="22"/>
              </w:rPr>
              <w:t> </w:t>
            </w:r>
          </w:p>
        </w:tc>
      </w:tr>
      <w:tr w:rsidR="00757D07" w:rsidRPr="00E5201B" w:rsidTr="00631179">
        <w:trPr>
          <w:trHeight w:val="300"/>
        </w:trPr>
        <w:tc>
          <w:tcPr>
            <w:tcW w:w="5000" w:type="pct"/>
            <w:gridSpan w:val="8"/>
            <w:tcBorders>
              <w:top w:val="single" w:sz="8" w:space="0" w:color="auto"/>
              <w:left w:val="single" w:sz="8" w:space="0" w:color="auto"/>
              <w:bottom w:val="nil"/>
              <w:right w:val="single" w:sz="8" w:space="0" w:color="000000"/>
            </w:tcBorders>
            <w:shd w:val="clear" w:color="auto" w:fill="auto"/>
            <w:hideMark/>
          </w:tcPr>
          <w:p w:rsidR="00757D07" w:rsidRPr="00E5201B" w:rsidRDefault="00757D07" w:rsidP="00757D07">
            <w:pPr>
              <w:contextualSpacing/>
              <w:rPr>
                <w:b/>
                <w:bCs/>
                <w:color w:val="000000"/>
                <w:sz w:val="22"/>
                <w:szCs w:val="22"/>
              </w:rPr>
            </w:pPr>
            <w:r w:rsidRPr="00E5201B">
              <w:rPr>
                <w:rFonts w:eastAsia="Calibri"/>
                <w:b/>
                <w:bCs/>
                <w:color w:val="000000"/>
                <w:sz w:val="22"/>
                <w:szCs w:val="22"/>
              </w:rPr>
              <w:t>Programme 4: General Administration, Planning and Support Services</w:t>
            </w:r>
          </w:p>
        </w:tc>
      </w:tr>
      <w:tr w:rsidR="00757D07" w:rsidRPr="00E5201B" w:rsidTr="00631179">
        <w:trPr>
          <w:trHeight w:val="315"/>
        </w:trPr>
        <w:tc>
          <w:tcPr>
            <w:tcW w:w="5000" w:type="pct"/>
            <w:gridSpan w:val="8"/>
            <w:tcBorders>
              <w:top w:val="nil"/>
              <w:left w:val="single" w:sz="8" w:space="0" w:color="auto"/>
              <w:bottom w:val="single" w:sz="8" w:space="0" w:color="auto"/>
              <w:right w:val="single" w:sz="8" w:space="0" w:color="000000"/>
            </w:tcBorders>
            <w:shd w:val="clear" w:color="auto" w:fill="auto"/>
            <w:hideMark/>
          </w:tcPr>
          <w:p w:rsidR="00757D07" w:rsidRPr="00E5201B" w:rsidRDefault="00757D07" w:rsidP="00757D07">
            <w:pPr>
              <w:contextualSpacing/>
              <w:rPr>
                <w:b/>
                <w:bCs/>
                <w:color w:val="000000"/>
                <w:sz w:val="22"/>
                <w:szCs w:val="22"/>
              </w:rPr>
            </w:pPr>
            <w:r w:rsidRPr="00E5201B">
              <w:rPr>
                <w:rFonts w:eastAsia="Calibri"/>
                <w:b/>
                <w:bCs/>
                <w:color w:val="000000"/>
                <w:sz w:val="22"/>
                <w:szCs w:val="22"/>
              </w:rPr>
              <w:t xml:space="preserve">Outcome: </w:t>
            </w:r>
            <w:r w:rsidRPr="00E5201B">
              <w:rPr>
                <w:rFonts w:eastAsia="Calibri"/>
                <w:color w:val="000000"/>
                <w:sz w:val="22"/>
                <w:szCs w:val="22"/>
              </w:rPr>
              <w:t>Enhanced provision of efficient services</w:t>
            </w:r>
          </w:p>
        </w:tc>
      </w:tr>
      <w:tr w:rsidR="00757D07" w:rsidRPr="00E5201B" w:rsidTr="00757D07">
        <w:trPr>
          <w:trHeight w:val="300"/>
        </w:trPr>
        <w:tc>
          <w:tcPr>
            <w:tcW w:w="835" w:type="pct"/>
            <w:vMerge w:val="restart"/>
            <w:tcBorders>
              <w:top w:val="nil"/>
              <w:left w:val="single" w:sz="8" w:space="0" w:color="auto"/>
              <w:bottom w:val="single" w:sz="8" w:space="0" w:color="000000"/>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SP 4.1: Administration Services</w:t>
            </w:r>
          </w:p>
        </w:tc>
        <w:tc>
          <w:tcPr>
            <w:tcW w:w="489" w:type="pct"/>
            <w:vMerge w:val="restart"/>
            <w:tcBorders>
              <w:top w:val="nil"/>
              <w:left w:val="single" w:sz="8" w:space="0" w:color="auto"/>
              <w:bottom w:val="single" w:sz="8" w:space="0" w:color="000000"/>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Office of the Governor</w:t>
            </w:r>
          </w:p>
        </w:tc>
        <w:tc>
          <w:tcPr>
            <w:tcW w:w="764" w:type="pct"/>
            <w:vMerge w:val="restart"/>
            <w:tcBorders>
              <w:top w:val="nil"/>
              <w:left w:val="single" w:sz="8" w:space="0" w:color="auto"/>
              <w:bottom w:val="single" w:sz="8" w:space="0" w:color="000000"/>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 xml:space="preserve">Strategic plan 2017-2022 developed, customer service charter, customer satisfaction survey, </w:t>
            </w:r>
          </w:p>
        </w:tc>
        <w:tc>
          <w:tcPr>
            <w:tcW w:w="695" w:type="pct"/>
            <w:vMerge w:val="restart"/>
            <w:tcBorders>
              <w:top w:val="nil"/>
              <w:left w:val="single" w:sz="8" w:space="0" w:color="auto"/>
              <w:bottom w:val="single" w:sz="8" w:space="0" w:color="000000"/>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Strategic plan developed service charter in place, customer satisfaction survey report.</w:t>
            </w: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w:t>
            </w: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3"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r>
      <w:tr w:rsidR="00757D07"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3"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r>
      <w:tr w:rsidR="00757D07"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color w:val="000000"/>
                <w:sz w:val="22"/>
                <w:szCs w:val="22"/>
              </w:rPr>
              <w:t> </w:t>
            </w:r>
          </w:p>
        </w:tc>
      </w:tr>
      <w:tr w:rsidR="00757D07"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 </w:t>
            </w:r>
          </w:p>
        </w:tc>
        <w:tc>
          <w:tcPr>
            <w:tcW w:w="555"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 </w:t>
            </w:r>
          </w:p>
        </w:tc>
        <w:tc>
          <w:tcPr>
            <w:tcW w:w="553" w:type="pct"/>
            <w:tcBorders>
              <w:top w:val="nil"/>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 </w:t>
            </w:r>
          </w:p>
        </w:tc>
      </w:tr>
      <w:tr w:rsidR="00757D07"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69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color w:val="000000"/>
                <w:sz w:val="22"/>
                <w:szCs w:val="22"/>
              </w:rPr>
              <w:t> </w:t>
            </w:r>
          </w:p>
        </w:tc>
        <w:tc>
          <w:tcPr>
            <w:tcW w:w="555"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color w:val="000000"/>
                <w:sz w:val="22"/>
                <w:szCs w:val="22"/>
              </w:rPr>
              <w:t> </w:t>
            </w:r>
          </w:p>
        </w:tc>
        <w:tc>
          <w:tcPr>
            <w:tcW w:w="553" w:type="pct"/>
            <w:tcBorders>
              <w:top w:val="nil"/>
              <w:left w:val="nil"/>
              <w:bottom w:val="nil"/>
              <w:right w:val="single" w:sz="8" w:space="0" w:color="auto"/>
            </w:tcBorders>
            <w:shd w:val="clear" w:color="auto" w:fill="auto"/>
          </w:tcPr>
          <w:p w:rsidR="00757D07" w:rsidRPr="00E5201B" w:rsidRDefault="00757D07" w:rsidP="00757D07">
            <w:pPr>
              <w:contextualSpacing/>
              <w:rPr>
                <w:color w:val="000000"/>
                <w:sz w:val="22"/>
                <w:szCs w:val="22"/>
              </w:rPr>
            </w:pPr>
            <w:r w:rsidRPr="00E5201B">
              <w:rPr>
                <w:color w:val="000000"/>
                <w:sz w:val="22"/>
                <w:szCs w:val="22"/>
              </w:rPr>
              <w:t> </w:t>
            </w:r>
          </w:p>
        </w:tc>
      </w:tr>
      <w:tr w:rsidR="00757D07"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764"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695" w:type="pct"/>
            <w:vMerge/>
            <w:tcBorders>
              <w:top w:val="nil"/>
              <w:left w:val="single" w:sz="8" w:space="0" w:color="auto"/>
              <w:bottom w:val="single" w:sz="4" w:space="0" w:color="auto"/>
              <w:right w:val="single" w:sz="8" w:space="0" w:color="auto"/>
            </w:tcBorders>
            <w:hideMark/>
          </w:tcPr>
          <w:p w:rsidR="00757D07" w:rsidRPr="00E5201B" w:rsidRDefault="00757D07" w:rsidP="00757D07">
            <w:pPr>
              <w:contextualSpacing/>
              <w:rPr>
                <w:color w:val="000000"/>
                <w:sz w:val="22"/>
                <w:szCs w:val="22"/>
              </w:rPr>
            </w:pPr>
          </w:p>
        </w:tc>
        <w:tc>
          <w:tcPr>
            <w:tcW w:w="555" w:type="pct"/>
            <w:tcBorders>
              <w:top w:val="nil"/>
              <w:left w:val="nil"/>
              <w:bottom w:val="single" w:sz="4" w:space="0" w:color="auto"/>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5" w:type="pct"/>
            <w:tcBorders>
              <w:top w:val="nil"/>
              <w:left w:val="nil"/>
              <w:bottom w:val="single" w:sz="4" w:space="0" w:color="auto"/>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5" w:type="pct"/>
            <w:tcBorders>
              <w:top w:val="nil"/>
              <w:left w:val="nil"/>
              <w:bottom w:val="single" w:sz="4" w:space="0" w:color="auto"/>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3" w:type="pct"/>
            <w:tcBorders>
              <w:top w:val="nil"/>
              <w:left w:val="nil"/>
              <w:bottom w:val="single" w:sz="4" w:space="0" w:color="auto"/>
              <w:right w:val="single" w:sz="8" w:space="0" w:color="auto"/>
            </w:tcBorders>
            <w:shd w:val="clear" w:color="auto" w:fill="auto"/>
          </w:tcPr>
          <w:p w:rsidR="00757D07" w:rsidRPr="00E5201B" w:rsidRDefault="00757D07" w:rsidP="00757D07">
            <w:pPr>
              <w:contextualSpacing/>
              <w:rPr>
                <w:color w:val="000000"/>
                <w:sz w:val="22"/>
                <w:szCs w:val="22"/>
              </w:rPr>
            </w:pPr>
            <w:r w:rsidRPr="00E5201B">
              <w:rPr>
                <w:rFonts w:eastAsia="Calibri"/>
                <w:color w:val="000000"/>
                <w:sz w:val="22"/>
                <w:szCs w:val="22"/>
              </w:rPr>
              <w:t>1</w:t>
            </w:r>
          </w:p>
        </w:tc>
      </w:tr>
      <w:tr w:rsidR="00757D07" w:rsidRPr="00E5201B" w:rsidTr="00757D07">
        <w:trPr>
          <w:trHeight w:val="960"/>
        </w:trPr>
        <w:tc>
          <w:tcPr>
            <w:tcW w:w="835" w:type="pct"/>
            <w:vMerge w:val="restart"/>
            <w:tcBorders>
              <w:top w:val="nil"/>
              <w:left w:val="single" w:sz="8" w:space="0" w:color="auto"/>
              <w:bottom w:val="single" w:sz="8" w:space="0" w:color="000000"/>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lastRenderedPageBreak/>
              <w:t>SP 4.2: HRM Services</w:t>
            </w:r>
          </w:p>
        </w:tc>
        <w:tc>
          <w:tcPr>
            <w:tcW w:w="489" w:type="pct"/>
            <w:vMerge w:val="restart"/>
            <w:tcBorders>
              <w:top w:val="nil"/>
              <w:left w:val="single" w:sz="8" w:space="0" w:color="auto"/>
              <w:bottom w:val="single" w:sz="8" w:space="0" w:color="000000"/>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HRM unit</w:t>
            </w:r>
          </w:p>
        </w:tc>
        <w:tc>
          <w:tcPr>
            <w:tcW w:w="764" w:type="pct"/>
            <w:vMerge w:val="restart"/>
            <w:tcBorders>
              <w:top w:val="nil"/>
              <w:left w:val="single" w:sz="8" w:space="0" w:color="auto"/>
              <w:bottom w:val="single" w:sz="8" w:space="0" w:color="000000"/>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Enhanced employee productivity, Satisfaction surveys</w:t>
            </w:r>
          </w:p>
        </w:tc>
        <w:tc>
          <w:tcPr>
            <w:tcW w:w="695" w:type="pct"/>
            <w:tcBorders>
              <w:top w:val="single" w:sz="4" w:space="0" w:color="auto"/>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Level of employee productivity</w:t>
            </w:r>
          </w:p>
        </w:tc>
        <w:tc>
          <w:tcPr>
            <w:tcW w:w="555" w:type="pct"/>
            <w:tcBorders>
              <w:top w:val="single" w:sz="4" w:space="0" w:color="auto"/>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50%</w:t>
            </w:r>
          </w:p>
        </w:tc>
        <w:tc>
          <w:tcPr>
            <w:tcW w:w="555" w:type="pct"/>
            <w:tcBorders>
              <w:top w:val="single" w:sz="4" w:space="0" w:color="auto"/>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60%</w:t>
            </w:r>
          </w:p>
        </w:tc>
        <w:tc>
          <w:tcPr>
            <w:tcW w:w="555" w:type="pct"/>
            <w:tcBorders>
              <w:top w:val="single" w:sz="4" w:space="0" w:color="auto"/>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70%</w:t>
            </w:r>
          </w:p>
        </w:tc>
        <w:tc>
          <w:tcPr>
            <w:tcW w:w="553" w:type="pct"/>
            <w:tcBorders>
              <w:top w:val="single" w:sz="4" w:space="0" w:color="auto"/>
              <w:left w:val="nil"/>
              <w:bottom w:val="nil"/>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80%</w:t>
            </w:r>
          </w:p>
        </w:tc>
      </w:tr>
      <w:tr w:rsidR="00757D07" w:rsidRPr="00E5201B" w:rsidTr="00757D07">
        <w:trPr>
          <w:trHeight w:val="300"/>
        </w:trPr>
        <w:tc>
          <w:tcPr>
            <w:tcW w:w="835"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489" w:type="pct"/>
            <w:vMerge/>
            <w:tcBorders>
              <w:top w:val="nil"/>
              <w:left w:val="single" w:sz="8" w:space="0" w:color="auto"/>
              <w:bottom w:val="single" w:sz="8" w:space="0" w:color="000000"/>
              <w:right w:val="single" w:sz="8" w:space="0" w:color="auto"/>
            </w:tcBorders>
            <w:hideMark/>
          </w:tcPr>
          <w:p w:rsidR="00757D07" w:rsidRPr="00E5201B" w:rsidRDefault="00757D07" w:rsidP="00757D07">
            <w:pPr>
              <w:contextualSpacing/>
              <w:rPr>
                <w:color w:val="000000"/>
                <w:sz w:val="22"/>
                <w:szCs w:val="22"/>
              </w:rPr>
            </w:pPr>
          </w:p>
        </w:tc>
        <w:tc>
          <w:tcPr>
            <w:tcW w:w="764" w:type="pct"/>
            <w:vMerge/>
            <w:tcBorders>
              <w:top w:val="nil"/>
              <w:left w:val="single" w:sz="8" w:space="0" w:color="auto"/>
              <w:bottom w:val="single" w:sz="4" w:space="0" w:color="auto"/>
              <w:right w:val="single" w:sz="8" w:space="0" w:color="auto"/>
            </w:tcBorders>
            <w:hideMark/>
          </w:tcPr>
          <w:p w:rsidR="00757D07" w:rsidRPr="00E5201B" w:rsidRDefault="00757D07" w:rsidP="00757D07">
            <w:pPr>
              <w:contextualSpacing/>
              <w:rPr>
                <w:color w:val="000000"/>
                <w:sz w:val="22"/>
                <w:szCs w:val="22"/>
              </w:rPr>
            </w:pPr>
          </w:p>
        </w:tc>
        <w:tc>
          <w:tcPr>
            <w:tcW w:w="695" w:type="pct"/>
            <w:tcBorders>
              <w:top w:val="nil"/>
              <w:left w:val="nil"/>
              <w:bottom w:val="single" w:sz="4" w:space="0" w:color="auto"/>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Staff satisfaction surveys.</w:t>
            </w:r>
          </w:p>
        </w:tc>
        <w:tc>
          <w:tcPr>
            <w:tcW w:w="555" w:type="pct"/>
            <w:tcBorders>
              <w:top w:val="nil"/>
              <w:left w:val="nil"/>
              <w:bottom w:val="single" w:sz="4" w:space="0" w:color="auto"/>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5" w:type="pct"/>
            <w:tcBorders>
              <w:top w:val="nil"/>
              <w:left w:val="nil"/>
              <w:bottom w:val="single" w:sz="4" w:space="0" w:color="auto"/>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5" w:type="pct"/>
            <w:tcBorders>
              <w:top w:val="nil"/>
              <w:left w:val="nil"/>
              <w:bottom w:val="single" w:sz="4" w:space="0" w:color="auto"/>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c>
          <w:tcPr>
            <w:tcW w:w="553" w:type="pct"/>
            <w:tcBorders>
              <w:top w:val="nil"/>
              <w:left w:val="nil"/>
              <w:bottom w:val="single" w:sz="4" w:space="0" w:color="auto"/>
              <w:right w:val="single" w:sz="8" w:space="0" w:color="auto"/>
            </w:tcBorders>
            <w:shd w:val="clear" w:color="auto" w:fill="auto"/>
            <w:hideMark/>
          </w:tcPr>
          <w:p w:rsidR="00757D07" w:rsidRPr="00E5201B" w:rsidRDefault="00757D07" w:rsidP="00757D07">
            <w:pPr>
              <w:contextualSpacing/>
              <w:rPr>
                <w:color w:val="000000"/>
                <w:sz w:val="22"/>
                <w:szCs w:val="22"/>
              </w:rPr>
            </w:pPr>
            <w:r w:rsidRPr="00E5201B">
              <w:rPr>
                <w:rFonts w:eastAsia="Calibri"/>
                <w:color w:val="000000"/>
                <w:sz w:val="22"/>
                <w:szCs w:val="22"/>
              </w:rPr>
              <w:t>1</w:t>
            </w:r>
          </w:p>
        </w:tc>
      </w:tr>
    </w:tbl>
    <w:p w:rsidR="00B67C07" w:rsidRDefault="00B67C07" w:rsidP="00B8156F">
      <w:pPr>
        <w:pStyle w:val="Heading1"/>
        <w:rPr>
          <w:rFonts w:ascii="Times New Roman" w:eastAsiaTheme="majorEastAsia" w:hAnsi="Times New Roman"/>
          <w:sz w:val="22"/>
          <w:szCs w:val="22"/>
        </w:rPr>
      </w:pPr>
      <w:bookmarkStart w:id="458" w:name="_Toc71025204"/>
      <w:bookmarkStart w:id="459" w:name="_Toc140499235"/>
    </w:p>
    <w:p w:rsidR="00F02116" w:rsidRDefault="00F02116" w:rsidP="00F02116">
      <w:pPr>
        <w:rPr>
          <w:rFonts w:eastAsiaTheme="majorEastAsia"/>
        </w:rPr>
      </w:pPr>
    </w:p>
    <w:p w:rsidR="00F02116" w:rsidRDefault="00F02116" w:rsidP="00F02116">
      <w:pPr>
        <w:rPr>
          <w:rFonts w:eastAsiaTheme="majorEastAsia"/>
        </w:rPr>
      </w:pPr>
    </w:p>
    <w:p w:rsidR="00F02116" w:rsidRDefault="00F02116" w:rsidP="00F02116">
      <w:pPr>
        <w:rPr>
          <w:rFonts w:eastAsiaTheme="majorEastAsia"/>
        </w:rPr>
      </w:pPr>
    </w:p>
    <w:p w:rsidR="00F02116" w:rsidRPr="00F02116" w:rsidRDefault="00F02116" w:rsidP="00F02116">
      <w:pPr>
        <w:rPr>
          <w:rFonts w:eastAsiaTheme="majorEastAsia"/>
        </w:rPr>
      </w:pPr>
    </w:p>
    <w:p w:rsidR="00B8156F" w:rsidRDefault="00B8156F" w:rsidP="00B8156F">
      <w:pPr>
        <w:pStyle w:val="Heading1"/>
        <w:rPr>
          <w:rFonts w:ascii="Times New Roman" w:eastAsiaTheme="majorEastAsia" w:hAnsi="Times New Roman"/>
          <w:sz w:val="22"/>
          <w:szCs w:val="22"/>
        </w:rPr>
      </w:pPr>
      <w:bookmarkStart w:id="460" w:name="_Toc173172962"/>
      <w:r w:rsidRPr="00E5201B">
        <w:rPr>
          <w:rFonts w:ascii="Times New Roman" w:eastAsiaTheme="majorEastAsia" w:hAnsi="Times New Roman"/>
          <w:sz w:val="22"/>
          <w:szCs w:val="22"/>
        </w:rPr>
        <w:t>VOTE 3069: EDUCATION</w:t>
      </w:r>
      <w:bookmarkEnd w:id="458"/>
      <w:bookmarkEnd w:id="459"/>
      <w:bookmarkEnd w:id="460"/>
    </w:p>
    <w:p w:rsidR="00F02116" w:rsidRPr="00F02116" w:rsidRDefault="00F02116" w:rsidP="00F02116">
      <w:pPr>
        <w:rPr>
          <w:rFonts w:eastAsiaTheme="majorEastAsia"/>
        </w:rPr>
      </w:pPr>
    </w:p>
    <w:p w:rsidR="00C754E2" w:rsidRPr="00E5201B" w:rsidRDefault="00C754E2" w:rsidP="00C754E2">
      <w:pPr>
        <w:pStyle w:val="Heading2"/>
        <w:rPr>
          <w:rFonts w:ascii="Times New Roman" w:hAnsi="Times New Roman" w:cs="Times New Roman"/>
          <w:color w:val="auto"/>
          <w:sz w:val="22"/>
          <w:szCs w:val="22"/>
        </w:rPr>
      </w:pPr>
      <w:bookmarkStart w:id="461" w:name="_Toc71025205"/>
      <w:bookmarkStart w:id="462" w:name="_Toc140499236"/>
      <w:bookmarkStart w:id="463" w:name="_Toc173172963"/>
      <w:r w:rsidRPr="00E5201B">
        <w:rPr>
          <w:rFonts w:ascii="Times New Roman" w:hAnsi="Times New Roman" w:cs="Times New Roman"/>
          <w:color w:val="auto"/>
          <w:sz w:val="22"/>
          <w:szCs w:val="22"/>
        </w:rPr>
        <w:t>Introduction</w:t>
      </w:r>
      <w:bookmarkEnd w:id="461"/>
      <w:bookmarkEnd w:id="462"/>
      <w:bookmarkEnd w:id="463"/>
    </w:p>
    <w:p w:rsidR="00C754E2" w:rsidRPr="00E5201B" w:rsidRDefault="00C754E2" w:rsidP="00C754E2">
      <w:pPr>
        <w:spacing w:line="360" w:lineRule="auto"/>
        <w:ind w:right="864"/>
        <w:contextualSpacing/>
        <w:jc w:val="both"/>
        <w:rPr>
          <w:sz w:val="22"/>
          <w:szCs w:val="22"/>
          <w:lang w:val="en-GB" w:eastAsia="en-GB"/>
        </w:rPr>
      </w:pPr>
      <w:r w:rsidRPr="00E5201B">
        <w:rPr>
          <w:sz w:val="22"/>
          <w:szCs w:val="22"/>
          <w:lang w:val="en-GB" w:eastAsia="en-GB"/>
        </w:rPr>
        <w:t>The department of Education is comprised of the divisions of: Early Childhood Development and Education (ECDE); Technical Education (Vocational Training) and Administration, Planning and Support Services.</w:t>
      </w:r>
    </w:p>
    <w:p w:rsidR="00C754E2" w:rsidRPr="00E5201B" w:rsidRDefault="00C754E2" w:rsidP="00C754E2">
      <w:pPr>
        <w:pStyle w:val="Heading2"/>
        <w:rPr>
          <w:rFonts w:ascii="Times New Roman" w:hAnsi="Times New Roman" w:cs="Times New Roman"/>
          <w:color w:val="auto"/>
          <w:sz w:val="22"/>
          <w:szCs w:val="22"/>
        </w:rPr>
      </w:pPr>
      <w:bookmarkStart w:id="464" w:name="_Toc71025206"/>
      <w:bookmarkStart w:id="465" w:name="_Toc140499237"/>
      <w:bookmarkStart w:id="466" w:name="_Toc173172964"/>
      <w:r w:rsidRPr="00E5201B">
        <w:rPr>
          <w:rFonts w:ascii="Times New Roman" w:hAnsi="Times New Roman" w:cs="Times New Roman"/>
          <w:color w:val="auto"/>
          <w:sz w:val="22"/>
          <w:szCs w:val="22"/>
        </w:rPr>
        <w:t>Part A. Vision</w:t>
      </w:r>
      <w:bookmarkEnd w:id="464"/>
      <w:bookmarkEnd w:id="465"/>
      <w:bookmarkEnd w:id="466"/>
    </w:p>
    <w:p w:rsidR="00C754E2" w:rsidRPr="00E5201B" w:rsidRDefault="00C754E2" w:rsidP="00C754E2">
      <w:pPr>
        <w:contextualSpacing/>
        <w:jc w:val="both"/>
        <w:rPr>
          <w:sz w:val="22"/>
          <w:szCs w:val="22"/>
        </w:rPr>
      </w:pPr>
      <w:r w:rsidRPr="00E5201B">
        <w:rPr>
          <w:sz w:val="22"/>
          <w:szCs w:val="22"/>
        </w:rPr>
        <w:t>To be the best provider of quality early years education and youth training in the region</w:t>
      </w:r>
    </w:p>
    <w:p w:rsidR="00C754E2" w:rsidRPr="00E5201B" w:rsidRDefault="00C754E2" w:rsidP="00C754E2">
      <w:pPr>
        <w:pStyle w:val="Heading2"/>
        <w:rPr>
          <w:rFonts w:ascii="Times New Roman" w:hAnsi="Times New Roman" w:cs="Times New Roman"/>
          <w:color w:val="auto"/>
          <w:sz w:val="22"/>
          <w:szCs w:val="22"/>
        </w:rPr>
      </w:pPr>
      <w:bookmarkStart w:id="467" w:name="_Toc71025207"/>
      <w:bookmarkStart w:id="468" w:name="_Toc140499238"/>
      <w:bookmarkStart w:id="469" w:name="_Toc173172965"/>
      <w:r w:rsidRPr="00E5201B">
        <w:rPr>
          <w:rFonts w:ascii="Times New Roman" w:hAnsi="Times New Roman" w:cs="Times New Roman"/>
          <w:color w:val="auto"/>
          <w:sz w:val="22"/>
          <w:szCs w:val="22"/>
        </w:rPr>
        <w:t>Part B. Mission</w:t>
      </w:r>
      <w:bookmarkEnd w:id="467"/>
      <w:bookmarkEnd w:id="468"/>
      <w:bookmarkEnd w:id="469"/>
    </w:p>
    <w:p w:rsidR="00C754E2" w:rsidRPr="00E5201B" w:rsidRDefault="00C754E2" w:rsidP="00C754E2">
      <w:pPr>
        <w:contextualSpacing/>
        <w:jc w:val="both"/>
        <w:rPr>
          <w:sz w:val="22"/>
          <w:szCs w:val="22"/>
        </w:rPr>
      </w:pPr>
      <w:r w:rsidRPr="00E5201B">
        <w:rPr>
          <w:sz w:val="22"/>
          <w:szCs w:val="22"/>
        </w:rPr>
        <w:t>To provide adequate and appropriate teaching/learning resources to facilitate effective learning and training</w:t>
      </w:r>
    </w:p>
    <w:p w:rsidR="00C754E2" w:rsidRPr="00E5201B" w:rsidRDefault="00C754E2" w:rsidP="00C754E2">
      <w:pPr>
        <w:contextualSpacing/>
        <w:jc w:val="both"/>
        <w:rPr>
          <w:sz w:val="22"/>
          <w:szCs w:val="22"/>
        </w:rPr>
      </w:pPr>
    </w:p>
    <w:p w:rsidR="00C754E2" w:rsidRPr="00E5201B" w:rsidRDefault="00C754E2" w:rsidP="00C754E2">
      <w:pPr>
        <w:contextualSpacing/>
        <w:jc w:val="both"/>
        <w:rPr>
          <w:sz w:val="22"/>
          <w:szCs w:val="22"/>
        </w:rPr>
      </w:pPr>
    </w:p>
    <w:p w:rsidR="00C754E2" w:rsidRPr="00E5201B" w:rsidRDefault="00C754E2" w:rsidP="00C754E2">
      <w:pPr>
        <w:pStyle w:val="Heading2"/>
        <w:spacing w:before="0" w:line="360" w:lineRule="auto"/>
        <w:contextualSpacing/>
        <w:rPr>
          <w:rFonts w:ascii="Times New Roman" w:hAnsi="Times New Roman" w:cs="Times New Roman"/>
          <w:color w:val="auto"/>
          <w:sz w:val="22"/>
          <w:szCs w:val="22"/>
        </w:rPr>
      </w:pPr>
      <w:bookmarkStart w:id="470" w:name="_Toc71025208"/>
      <w:bookmarkStart w:id="471" w:name="_Toc140499239"/>
      <w:bookmarkStart w:id="472" w:name="_Toc173172966"/>
      <w:r w:rsidRPr="00E5201B">
        <w:rPr>
          <w:rFonts w:ascii="Times New Roman" w:hAnsi="Times New Roman" w:cs="Times New Roman"/>
          <w:color w:val="auto"/>
          <w:sz w:val="22"/>
          <w:szCs w:val="22"/>
        </w:rPr>
        <w:t>Part C. Performance Overview and Background for Programme(s) Funding</w:t>
      </w:r>
      <w:bookmarkEnd w:id="470"/>
      <w:bookmarkEnd w:id="471"/>
      <w:bookmarkEnd w:id="472"/>
    </w:p>
    <w:p w:rsidR="00C754E2" w:rsidRPr="00E5201B" w:rsidRDefault="00C754E2" w:rsidP="00C754E2">
      <w:pPr>
        <w:pStyle w:val="Heading2"/>
        <w:spacing w:before="0" w:line="360" w:lineRule="auto"/>
        <w:contextualSpacing/>
        <w:jc w:val="both"/>
        <w:rPr>
          <w:rFonts w:ascii="Times New Roman" w:eastAsiaTheme="minorHAnsi" w:hAnsi="Times New Roman" w:cs="Times New Roman"/>
          <w:sz w:val="22"/>
          <w:szCs w:val="22"/>
        </w:rPr>
      </w:pPr>
      <w:bookmarkStart w:id="473" w:name="_Toc41829200"/>
      <w:bookmarkStart w:id="474" w:name="_Toc44684904"/>
      <w:bookmarkStart w:id="475" w:name="_Toc71025209"/>
      <w:bookmarkStart w:id="476" w:name="_Toc134094468"/>
      <w:bookmarkStart w:id="477" w:name="_Toc134096544"/>
      <w:bookmarkStart w:id="478" w:name="_Toc140499240"/>
      <w:bookmarkStart w:id="479" w:name="_Toc165878508"/>
      <w:bookmarkStart w:id="480" w:name="_Toc173172967"/>
      <w:r w:rsidRPr="00E5201B">
        <w:rPr>
          <w:rFonts w:ascii="Times New Roman" w:eastAsiaTheme="minorHAnsi" w:hAnsi="Times New Roman" w:cs="Times New Roman"/>
          <w:b w:val="0"/>
          <w:color w:val="auto"/>
          <w:sz w:val="22"/>
          <w:szCs w:val="22"/>
        </w:rPr>
        <w:t>This sector is mandated to provide, promote and coordinate quality education and training through the integration of research, technology and innovation for rapid and sustainable socio-economic development in the county</w:t>
      </w:r>
      <w:r w:rsidRPr="00E5201B">
        <w:rPr>
          <w:rFonts w:ascii="Times New Roman" w:eastAsiaTheme="minorHAnsi" w:hAnsi="Times New Roman" w:cs="Times New Roman"/>
          <w:sz w:val="22"/>
          <w:szCs w:val="22"/>
        </w:rPr>
        <w:t>.</w:t>
      </w:r>
      <w:bookmarkEnd w:id="473"/>
      <w:bookmarkEnd w:id="474"/>
      <w:bookmarkEnd w:id="475"/>
      <w:bookmarkEnd w:id="476"/>
      <w:bookmarkEnd w:id="477"/>
      <w:bookmarkEnd w:id="478"/>
      <w:bookmarkEnd w:id="479"/>
      <w:bookmarkEnd w:id="480"/>
      <w:r w:rsidRPr="00E5201B">
        <w:rPr>
          <w:rFonts w:ascii="Times New Roman" w:eastAsiaTheme="minorHAnsi" w:hAnsi="Times New Roman" w:cs="Times New Roman"/>
          <w:sz w:val="22"/>
          <w:szCs w:val="22"/>
        </w:rPr>
        <w:t xml:space="preserve"> </w:t>
      </w:r>
    </w:p>
    <w:p w:rsidR="00C754E2" w:rsidRPr="00E5201B" w:rsidRDefault="00C754E2" w:rsidP="00C754E2">
      <w:pPr>
        <w:rPr>
          <w:rFonts w:eastAsiaTheme="minorHAnsi"/>
          <w:sz w:val="22"/>
          <w:szCs w:val="22"/>
        </w:rPr>
      </w:pPr>
    </w:p>
    <w:p w:rsidR="00C754E2" w:rsidRPr="00E5201B" w:rsidRDefault="00C754E2" w:rsidP="00C754E2">
      <w:pPr>
        <w:spacing w:line="360" w:lineRule="auto"/>
        <w:jc w:val="both"/>
        <w:rPr>
          <w:sz w:val="22"/>
          <w:szCs w:val="22"/>
        </w:rPr>
      </w:pPr>
      <w:r w:rsidRPr="00E5201B">
        <w:rPr>
          <w:sz w:val="22"/>
          <w:szCs w:val="22"/>
        </w:rPr>
        <w:lastRenderedPageBreak/>
        <w:t xml:space="preserve">During the financial year 2022/2023 the sector made key achievements which includes construction of </w:t>
      </w:r>
      <w:r w:rsidRPr="00E5201B">
        <w:rPr>
          <w:b/>
          <w:sz w:val="22"/>
          <w:szCs w:val="22"/>
        </w:rPr>
        <w:t xml:space="preserve">45 </w:t>
      </w:r>
      <w:r w:rsidRPr="00E5201B">
        <w:rPr>
          <w:sz w:val="22"/>
          <w:szCs w:val="22"/>
        </w:rPr>
        <w:t xml:space="preserve">child friendly ECDE centres, completion works of phase II of the teachers training college, installation of energy saving jikos and arts and play equipment in </w:t>
      </w:r>
      <w:r w:rsidRPr="00E5201B">
        <w:rPr>
          <w:b/>
          <w:sz w:val="22"/>
          <w:szCs w:val="22"/>
        </w:rPr>
        <w:t>57</w:t>
      </w:r>
      <w:r w:rsidRPr="00E5201B">
        <w:rPr>
          <w:sz w:val="22"/>
          <w:szCs w:val="22"/>
        </w:rPr>
        <w:t xml:space="preserve"> and </w:t>
      </w:r>
      <w:r w:rsidRPr="00E5201B">
        <w:rPr>
          <w:b/>
          <w:sz w:val="22"/>
          <w:szCs w:val="22"/>
        </w:rPr>
        <w:t>28</w:t>
      </w:r>
      <w:r w:rsidRPr="00E5201B">
        <w:rPr>
          <w:sz w:val="22"/>
          <w:szCs w:val="22"/>
        </w:rPr>
        <w:t xml:space="preserve"> ECDE centres respectively, </w:t>
      </w:r>
      <w:r w:rsidRPr="00E5201B">
        <w:rPr>
          <w:b/>
          <w:sz w:val="22"/>
          <w:szCs w:val="22"/>
        </w:rPr>
        <w:t>70</w:t>
      </w:r>
      <w:r w:rsidRPr="00E5201B">
        <w:rPr>
          <w:sz w:val="22"/>
          <w:szCs w:val="22"/>
        </w:rPr>
        <w:t xml:space="preserve"> ECDE centres were furnished and </w:t>
      </w:r>
      <w:r w:rsidRPr="00E5201B">
        <w:rPr>
          <w:b/>
          <w:sz w:val="22"/>
          <w:szCs w:val="22"/>
        </w:rPr>
        <w:t>3</w:t>
      </w:r>
      <w:r w:rsidRPr="00E5201B">
        <w:rPr>
          <w:sz w:val="22"/>
          <w:szCs w:val="22"/>
        </w:rPr>
        <w:t xml:space="preserve"> renovated among other achievements within the sector. Under the vocational training program the milestones included construction of </w:t>
      </w:r>
      <w:r w:rsidRPr="00E5201B">
        <w:rPr>
          <w:b/>
          <w:sz w:val="22"/>
          <w:szCs w:val="22"/>
        </w:rPr>
        <w:t>1</w:t>
      </w:r>
      <w:r w:rsidRPr="00E5201B">
        <w:rPr>
          <w:sz w:val="22"/>
          <w:szCs w:val="22"/>
        </w:rPr>
        <w:t xml:space="preserve"> twin </w:t>
      </w:r>
      <w:r w:rsidR="00F072F4" w:rsidRPr="00E5201B">
        <w:rPr>
          <w:sz w:val="22"/>
          <w:szCs w:val="22"/>
        </w:rPr>
        <w:t>workshop</w:t>
      </w:r>
      <w:r w:rsidRPr="00E5201B">
        <w:rPr>
          <w:sz w:val="22"/>
          <w:szCs w:val="22"/>
        </w:rPr>
        <w:t xml:space="preserve"> and a production center burglar proofing. </w:t>
      </w:r>
      <w:r w:rsidRPr="00E5201B">
        <w:rPr>
          <w:b/>
          <w:sz w:val="22"/>
          <w:szCs w:val="22"/>
        </w:rPr>
        <w:t>37,490</w:t>
      </w:r>
      <w:r w:rsidRPr="00E5201B">
        <w:rPr>
          <w:sz w:val="22"/>
          <w:szCs w:val="22"/>
        </w:rPr>
        <w:t xml:space="preserve"> bright but needy students were beneficiaries to the bursary and scholarship programme.</w:t>
      </w:r>
    </w:p>
    <w:p w:rsidR="00C754E2" w:rsidRPr="00E5201B" w:rsidRDefault="00C754E2" w:rsidP="00C754E2">
      <w:pPr>
        <w:spacing w:line="360" w:lineRule="auto"/>
        <w:jc w:val="both"/>
        <w:rPr>
          <w:sz w:val="22"/>
          <w:szCs w:val="22"/>
        </w:rPr>
      </w:pPr>
    </w:p>
    <w:p w:rsidR="00C754E2" w:rsidRPr="00E5201B" w:rsidRDefault="00C754E2" w:rsidP="00C754E2">
      <w:pPr>
        <w:spacing w:line="360" w:lineRule="auto"/>
        <w:jc w:val="both"/>
        <w:rPr>
          <w:rFonts w:eastAsiaTheme="minorEastAsia"/>
          <w:sz w:val="22"/>
          <w:szCs w:val="22"/>
        </w:rPr>
      </w:pPr>
      <w:r w:rsidRPr="00E5201B">
        <w:rPr>
          <w:rFonts w:eastAsiaTheme="minorEastAsia"/>
          <w:sz w:val="22"/>
          <w:szCs w:val="22"/>
        </w:rPr>
        <w:t>The following were the major challenges towards attainment of the desired outputs and outcomes for the sector during the mentioned period; Delayed project implementation due to unavailability of promising land and late commencement of procurement process due to IFMIS system challenges.</w:t>
      </w:r>
    </w:p>
    <w:p w:rsidR="00C754E2" w:rsidRPr="00E5201B" w:rsidRDefault="00C754E2" w:rsidP="00C754E2">
      <w:pPr>
        <w:spacing w:line="360" w:lineRule="auto"/>
        <w:jc w:val="both"/>
        <w:rPr>
          <w:rFonts w:eastAsiaTheme="minorEastAsia"/>
          <w:sz w:val="22"/>
          <w:szCs w:val="22"/>
        </w:rPr>
      </w:pPr>
    </w:p>
    <w:p w:rsidR="00C754E2" w:rsidRPr="00E5201B" w:rsidRDefault="00C754E2" w:rsidP="00C754E2">
      <w:pPr>
        <w:spacing w:line="360" w:lineRule="auto"/>
        <w:jc w:val="both"/>
        <w:rPr>
          <w:sz w:val="22"/>
          <w:szCs w:val="22"/>
        </w:rPr>
      </w:pPr>
      <w:r w:rsidRPr="00E5201B">
        <w:rPr>
          <w:sz w:val="22"/>
          <w:szCs w:val="22"/>
        </w:rPr>
        <w:t xml:space="preserve">For the FY 2024/2025 the department has allocated a total budget of </w:t>
      </w:r>
      <w:r w:rsidR="00BF5FB4" w:rsidRPr="00E5201B">
        <w:rPr>
          <w:b/>
          <w:sz w:val="22"/>
          <w:szCs w:val="22"/>
        </w:rPr>
        <w:t>Kshs</w:t>
      </w:r>
      <w:r w:rsidRPr="00E5201B">
        <w:rPr>
          <w:b/>
          <w:sz w:val="22"/>
          <w:szCs w:val="22"/>
        </w:rPr>
        <w:t>.1,817,109,665</w:t>
      </w:r>
      <w:r w:rsidRPr="00E5201B">
        <w:rPr>
          <w:sz w:val="22"/>
          <w:szCs w:val="22"/>
        </w:rPr>
        <w:t xml:space="preserve"> constituting of </w:t>
      </w:r>
      <w:r w:rsidR="00BF5FB4" w:rsidRPr="00E5201B">
        <w:rPr>
          <w:b/>
          <w:sz w:val="22"/>
          <w:szCs w:val="22"/>
        </w:rPr>
        <w:t>Kshs</w:t>
      </w:r>
      <w:r w:rsidRPr="00E5201B">
        <w:rPr>
          <w:b/>
          <w:sz w:val="22"/>
          <w:szCs w:val="22"/>
        </w:rPr>
        <w:t xml:space="preserve">.443,396,957 </w:t>
      </w:r>
      <w:r w:rsidRPr="00E5201B">
        <w:rPr>
          <w:sz w:val="22"/>
          <w:szCs w:val="22"/>
        </w:rPr>
        <w:t xml:space="preserve">for development and an allocation of </w:t>
      </w:r>
      <w:r w:rsidR="00BF5FB4" w:rsidRPr="00E5201B">
        <w:rPr>
          <w:b/>
          <w:sz w:val="22"/>
          <w:szCs w:val="22"/>
        </w:rPr>
        <w:t>Kshs</w:t>
      </w:r>
      <w:r w:rsidRPr="00E5201B">
        <w:rPr>
          <w:b/>
          <w:sz w:val="22"/>
          <w:szCs w:val="22"/>
        </w:rPr>
        <w:t xml:space="preserve">. 1,373,712,708 </w:t>
      </w:r>
      <w:r w:rsidRPr="00E5201B">
        <w:rPr>
          <w:sz w:val="22"/>
          <w:szCs w:val="22"/>
        </w:rPr>
        <w:t xml:space="preserve">for recurrent expenditure. If the programmes are implemented as planned all other factors constant, the absorption rate for recurrent expenditure will be 61.7% and that of development expenditure 38.3% respectively. </w:t>
      </w:r>
      <w:r w:rsidR="00BF5FB4" w:rsidRPr="00E5201B">
        <w:rPr>
          <w:b/>
          <w:sz w:val="22"/>
          <w:szCs w:val="22"/>
        </w:rPr>
        <w:t>Kshs</w:t>
      </w:r>
      <w:r w:rsidRPr="00E5201B">
        <w:rPr>
          <w:b/>
          <w:sz w:val="22"/>
          <w:szCs w:val="22"/>
        </w:rPr>
        <w:t xml:space="preserve"> 745,434,708</w:t>
      </w:r>
      <w:r w:rsidRPr="00E5201B">
        <w:rPr>
          <w:sz w:val="22"/>
          <w:szCs w:val="22"/>
        </w:rPr>
        <w:t xml:space="preserve"> has been allocated for the administration programme, </w:t>
      </w:r>
      <w:r w:rsidR="00BF5FB4" w:rsidRPr="00E5201B">
        <w:rPr>
          <w:b/>
          <w:sz w:val="22"/>
          <w:szCs w:val="22"/>
        </w:rPr>
        <w:t>Kshs</w:t>
      </w:r>
      <w:r w:rsidRPr="00E5201B">
        <w:rPr>
          <w:b/>
          <w:sz w:val="22"/>
          <w:szCs w:val="22"/>
        </w:rPr>
        <w:t xml:space="preserve"> 223,912,000</w:t>
      </w:r>
      <w:r w:rsidRPr="00E5201B">
        <w:rPr>
          <w:sz w:val="22"/>
          <w:szCs w:val="22"/>
        </w:rPr>
        <w:t xml:space="preserve"> for early childhood development education programme, </w:t>
      </w:r>
      <w:r w:rsidR="00BF5FB4" w:rsidRPr="00E5201B">
        <w:rPr>
          <w:b/>
          <w:sz w:val="22"/>
          <w:szCs w:val="22"/>
        </w:rPr>
        <w:t>Kshs</w:t>
      </w:r>
      <w:r w:rsidRPr="00E5201B">
        <w:rPr>
          <w:b/>
          <w:sz w:val="22"/>
          <w:szCs w:val="22"/>
        </w:rPr>
        <w:t xml:space="preserve"> 331,512,957</w:t>
      </w:r>
      <w:r w:rsidRPr="00E5201B">
        <w:rPr>
          <w:sz w:val="22"/>
          <w:szCs w:val="22"/>
        </w:rPr>
        <w:t xml:space="preserve"> for youth training under technical education, </w:t>
      </w:r>
      <w:r w:rsidR="00BF5FB4" w:rsidRPr="00E5201B">
        <w:rPr>
          <w:b/>
          <w:sz w:val="22"/>
          <w:szCs w:val="22"/>
        </w:rPr>
        <w:t>Kshs</w:t>
      </w:r>
      <w:r w:rsidRPr="00E5201B">
        <w:rPr>
          <w:b/>
          <w:sz w:val="22"/>
          <w:szCs w:val="22"/>
        </w:rPr>
        <w:t>. 500,000,000</w:t>
      </w:r>
      <w:r w:rsidRPr="00E5201B">
        <w:rPr>
          <w:sz w:val="22"/>
          <w:szCs w:val="22"/>
        </w:rPr>
        <w:t xml:space="preserve"> has been set aside for the bursary and scholarship kitty and finally </w:t>
      </w:r>
      <w:r w:rsidR="00BF5FB4" w:rsidRPr="00E5201B">
        <w:rPr>
          <w:sz w:val="22"/>
          <w:szCs w:val="22"/>
        </w:rPr>
        <w:t>Kshs</w:t>
      </w:r>
      <w:r w:rsidRPr="00E5201B">
        <w:rPr>
          <w:b/>
          <w:sz w:val="22"/>
          <w:szCs w:val="22"/>
        </w:rPr>
        <w:t>.16, 250,000</w:t>
      </w:r>
      <w:r w:rsidRPr="00E5201B">
        <w:rPr>
          <w:sz w:val="22"/>
          <w:szCs w:val="22"/>
        </w:rPr>
        <w:t xml:space="preserve"> for quality assurance</w:t>
      </w:r>
    </w:p>
    <w:p w:rsidR="00C754E2" w:rsidRPr="00E5201B" w:rsidRDefault="00C754E2" w:rsidP="00C754E2">
      <w:pPr>
        <w:rPr>
          <w:sz w:val="22"/>
          <w:szCs w:val="22"/>
        </w:rPr>
      </w:pPr>
    </w:p>
    <w:p w:rsidR="00C754E2" w:rsidRPr="00E5201B" w:rsidRDefault="00C754E2" w:rsidP="00C2029E">
      <w:pPr>
        <w:pStyle w:val="Heading2"/>
        <w:rPr>
          <w:rFonts w:ascii="Times New Roman" w:hAnsi="Times New Roman" w:cs="Times New Roman"/>
          <w:color w:val="auto"/>
          <w:sz w:val="22"/>
          <w:szCs w:val="22"/>
        </w:rPr>
      </w:pPr>
      <w:bookmarkStart w:id="481" w:name="_Toc71025211"/>
      <w:bookmarkStart w:id="482" w:name="_Toc140499241"/>
      <w:bookmarkStart w:id="483" w:name="_Toc173172968"/>
      <w:r w:rsidRPr="00E5201B">
        <w:rPr>
          <w:rFonts w:ascii="Times New Roman" w:hAnsi="Times New Roman" w:cs="Times New Roman"/>
          <w:color w:val="auto"/>
          <w:sz w:val="22"/>
          <w:szCs w:val="22"/>
        </w:rPr>
        <w:t>Part D. Programme Objectives/ Overall Outcome</w:t>
      </w:r>
      <w:bookmarkEnd w:id="481"/>
      <w:bookmarkEnd w:id="482"/>
      <w:bookmarkEnd w:id="483"/>
    </w:p>
    <w:p w:rsidR="00C754E2" w:rsidRPr="00F02116" w:rsidRDefault="00C754E2" w:rsidP="00C754E2">
      <w:pPr>
        <w:pStyle w:val="Heading3"/>
        <w:spacing w:line="360" w:lineRule="auto"/>
        <w:jc w:val="both"/>
        <w:rPr>
          <w:rFonts w:ascii="Times New Roman" w:hAnsi="Times New Roman" w:cs="Times New Roman"/>
          <w:color w:val="auto"/>
        </w:rPr>
      </w:pPr>
      <w:bookmarkStart w:id="484" w:name="_Toc519799772"/>
      <w:bookmarkStart w:id="485" w:name="_Toc41828920"/>
      <w:bookmarkStart w:id="486" w:name="_Toc41829203"/>
      <w:bookmarkStart w:id="487" w:name="_Toc44684907"/>
      <w:bookmarkStart w:id="488" w:name="_Toc71025212"/>
      <w:bookmarkStart w:id="489" w:name="_Toc99976650"/>
      <w:bookmarkStart w:id="490" w:name="_Toc108779283"/>
      <w:bookmarkStart w:id="491" w:name="_Toc134094470"/>
      <w:bookmarkStart w:id="492" w:name="_Toc134096546"/>
      <w:bookmarkStart w:id="493" w:name="_Toc140499242"/>
      <w:bookmarkStart w:id="494" w:name="_Toc165878510"/>
      <w:bookmarkStart w:id="495" w:name="_Toc173172969"/>
      <w:r w:rsidRPr="00E5201B">
        <w:rPr>
          <w:rFonts w:ascii="Times New Roman" w:hAnsi="Times New Roman" w:cs="Times New Roman"/>
          <w:color w:val="auto"/>
        </w:rPr>
        <w:t xml:space="preserve">Programme 1: </w:t>
      </w:r>
      <w:r w:rsidRPr="00F02116">
        <w:rPr>
          <w:rFonts w:ascii="Times New Roman" w:hAnsi="Times New Roman" w:cs="Times New Roman"/>
          <w:color w:val="auto"/>
        </w:rPr>
        <w:t>General Administration, Planning and Support Services</w:t>
      </w:r>
      <w:bookmarkEnd w:id="484"/>
      <w:bookmarkEnd w:id="485"/>
      <w:bookmarkEnd w:id="486"/>
      <w:bookmarkEnd w:id="487"/>
      <w:bookmarkEnd w:id="488"/>
      <w:bookmarkEnd w:id="489"/>
      <w:bookmarkEnd w:id="490"/>
      <w:bookmarkEnd w:id="491"/>
      <w:bookmarkEnd w:id="492"/>
      <w:bookmarkEnd w:id="493"/>
      <w:bookmarkEnd w:id="494"/>
      <w:bookmarkEnd w:id="495"/>
    </w:p>
    <w:p w:rsidR="00C754E2" w:rsidRPr="00E5201B" w:rsidRDefault="00C754E2" w:rsidP="00C754E2">
      <w:pPr>
        <w:spacing w:line="360" w:lineRule="auto"/>
        <w:rPr>
          <w:sz w:val="22"/>
          <w:szCs w:val="22"/>
        </w:rPr>
      </w:pPr>
      <w:r w:rsidRPr="00E5201B">
        <w:rPr>
          <w:b/>
          <w:sz w:val="22"/>
          <w:szCs w:val="22"/>
        </w:rPr>
        <w:t>Objective:</w:t>
      </w:r>
      <w:r w:rsidRPr="00E5201B">
        <w:rPr>
          <w:sz w:val="22"/>
          <w:szCs w:val="22"/>
        </w:rPr>
        <w:t xml:space="preserve">  To provide effective and efficient services to all health units, departments, organizations and the general public</w:t>
      </w:r>
    </w:p>
    <w:p w:rsidR="00C754E2" w:rsidRPr="00E5201B" w:rsidRDefault="00C754E2" w:rsidP="00C754E2">
      <w:pPr>
        <w:pStyle w:val="Heading3"/>
        <w:spacing w:line="360" w:lineRule="auto"/>
        <w:jc w:val="both"/>
        <w:rPr>
          <w:rFonts w:ascii="Times New Roman" w:hAnsi="Times New Roman" w:cs="Times New Roman"/>
          <w:color w:val="auto"/>
        </w:rPr>
      </w:pPr>
      <w:bookmarkStart w:id="496" w:name="_Toc519799773"/>
      <w:bookmarkStart w:id="497" w:name="_Toc41828921"/>
      <w:bookmarkStart w:id="498" w:name="_Toc41829204"/>
      <w:bookmarkStart w:id="499" w:name="_Toc44684908"/>
      <w:bookmarkStart w:id="500" w:name="_Toc71025213"/>
      <w:bookmarkStart w:id="501" w:name="_Toc99976651"/>
      <w:bookmarkStart w:id="502" w:name="_Toc108779284"/>
      <w:bookmarkStart w:id="503" w:name="_Toc134094471"/>
      <w:bookmarkStart w:id="504" w:name="_Toc134096547"/>
      <w:bookmarkStart w:id="505" w:name="_Toc140499243"/>
      <w:bookmarkStart w:id="506" w:name="_Toc165878511"/>
      <w:bookmarkStart w:id="507" w:name="_Toc173172970"/>
      <w:r w:rsidRPr="00E5201B">
        <w:rPr>
          <w:rFonts w:ascii="Times New Roman" w:hAnsi="Times New Roman" w:cs="Times New Roman"/>
          <w:color w:val="auto"/>
        </w:rPr>
        <w:t xml:space="preserve">Programme 2: </w:t>
      </w:r>
      <w:r w:rsidRPr="00F02116">
        <w:rPr>
          <w:rFonts w:ascii="Times New Roman" w:hAnsi="Times New Roman" w:cs="Times New Roman"/>
          <w:color w:val="auto"/>
        </w:rPr>
        <w:t>Early Childhood</w:t>
      </w:r>
      <w:r w:rsidR="00F02116">
        <w:rPr>
          <w:rFonts w:ascii="Times New Roman" w:hAnsi="Times New Roman" w:cs="Times New Roman"/>
          <w:color w:val="auto"/>
        </w:rPr>
        <w:t xml:space="preserve"> and</w:t>
      </w:r>
      <w:r w:rsidRPr="00F02116">
        <w:rPr>
          <w:rFonts w:ascii="Times New Roman" w:hAnsi="Times New Roman" w:cs="Times New Roman"/>
          <w:color w:val="auto"/>
        </w:rPr>
        <w:t xml:space="preserve"> Development Education</w:t>
      </w:r>
      <w:bookmarkEnd w:id="496"/>
      <w:bookmarkEnd w:id="497"/>
      <w:bookmarkEnd w:id="498"/>
      <w:bookmarkEnd w:id="499"/>
      <w:bookmarkEnd w:id="500"/>
      <w:bookmarkEnd w:id="501"/>
      <w:bookmarkEnd w:id="502"/>
      <w:bookmarkEnd w:id="503"/>
      <w:bookmarkEnd w:id="504"/>
      <w:bookmarkEnd w:id="505"/>
      <w:bookmarkEnd w:id="506"/>
      <w:bookmarkEnd w:id="507"/>
    </w:p>
    <w:p w:rsidR="00C754E2" w:rsidRPr="00E5201B" w:rsidRDefault="00C754E2" w:rsidP="00C754E2">
      <w:pPr>
        <w:spacing w:line="360" w:lineRule="auto"/>
        <w:contextualSpacing/>
        <w:jc w:val="both"/>
        <w:rPr>
          <w:sz w:val="22"/>
          <w:szCs w:val="22"/>
        </w:rPr>
      </w:pPr>
      <w:r w:rsidRPr="00E5201B">
        <w:rPr>
          <w:b/>
          <w:sz w:val="22"/>
          <w:szCs w:val="22"/>
        </w:rPr>
        <w:t>Objective:</w:t>
      </w:r>
      <w:r w:rsidRPr="00E5201B">
        <w:rPr>
          <w:sz w:val="22"/>
          <w:szCs w:val="22"/>
        </w:rPr>
        <w:t xml:space="preserve"> To provide quality ECDE services for holistic development of children.</w:t>
      </w:r>
    </w:p>
    <w:p w:rsidR="00C754E2" w:rsidRPr="00F02116" w:rsidRDefault="00C754E2" w:rsidP="00C754E2">
      <w:pPr>
        <w:pStyle w:val="Heading3"/>
        <w:spacing w:line="360" w:lineRule="auto"/>
        <w:jc w:val="both"/>
        <w:rPr>
          <w:rFonts w:ascii="Times New Roman" w:hAnsi="Times New Roman" w:cs="Times New Roman"/>
          <w:color w:val="auto"/>
        </w:rPr>
      </w:pPr>
      <w:bookmarkStart w:id="508" w:name="_Toc519799774"/>
      <w:bookmarkStart w:id="509" w:name="_Toc41828922"/>
      <w:bookmarkStart w:id="510" w:name="_Toc41829205"/>
      <w:bookmarkStart w:id="511" w:name="_Toc44684909"/>
      <w:bookmarkStart w:id="512" w:name="_Toc71025214"/>
      <w:bookmarkStart w:id="513" w:name="_Toc99976652"/>
      <w:bookmarkStart w:id="514" w:name="_Toc108779285"/>
      <w:bookmarkStart w:id="515" w:name="_Toc134094472"/>
      <w:bookmarkStart w:id="516" w:name="_Toc134096548"/>
      <w:bookmarkStart w:id="517" w:name="_Toc140499244"/>
      <w:bookmarkStart w:id="518" w:name="_Toc165878512"/>
      <w:bookmarkStart w:id="519" w:name="_Toc173172971"/>
      <w:r w:rsidRPr="00E5201B">
        <w:rPr>
          <w:rFonts w:ascii="Times New Roman" w:hAnsi="Times New Roman" w:cs="Times New Roman"/>
          <w:color w:val="auto"/>
        </w:rPr>
        <w:t xml:space="preserve">Programme 3: </w:t>
      </w:r>
      <w:r w:rsidRPr="00F02116">
        <w:rPr>
          <w:rFonts w:ascii="Times New Roman" w:hAnsi="Times New Roman" w:cs="Times New Roman"/>
          <w:color w:val="auto"/>
        </w:rPr>
        <w:t>Youth Training (Technical Education)</w:t>
      </w:r>
      <w:bookmarkEnd w:id="508"/>
      <w:bookmarkEnd w:id="509"/>
      <w:bookmarkEnd w:id="510"/>
      <w:bookmarkEnd w:id="511"/>
      <w:bookmarkEnd w:id="512"/>
      <w:bookmarkEnd w:id="513"/>
      <w:bookmarkEnd w:id="514"/>
      <w:bookmarkEnd w:id="515"/>
      <w:bookmarkEnd w:id="516"/>
      <w:bookmarkEnd w:id="517"/>
      <w:bookmarkEnd w:id="518"/>
      <w:bookmarkEnd w:id="519"/>
    </w:p>
    <w:p w:rsidR="00C754E2" w:rsidRPr="00E5201B" w:rsidRDefault="00C754E2" w:rsidP="00C754E2">
      <w:pPr>
        <w:spacing w:line="360" w:lineRule="auto"/>
        <w:contextualSpacing/>
        <w:jc w:val="both"/>
        <w:rPr>
          <w:sz w:val="22"/>
          <w:szCs w:val="22"/>
        </w:rPr>
      </w:pPr>
      <w:r w:rsidRPr="00E5201B">
        <w:rPr>
          <w:b/>
          <w:sz w:val="22"/>
          <w:szCs w:val="22"/>
        </w:rPr>
        <w:t>Objective:</w:t>
      </w:r>
      <w:r w:rsidRPr="00E5201B">
        <w:rPr>
          <w:sz w:val="22"/>
          <w:szCs w:val="22"/>
        </w:rPr>
        <w:t xml:space="preserve"> To provide effective and adequate vocational skills training in a favorable learning environment.</w:t>
      </w:r>
    </w:p>
    <w:p w:rsidR="00C2029E" w:rsidRPr="00E5201B" w:rsidRDefault="00C2029E" w:rsidP="00C754E2">
      <w:pPr>
        <w:spacing w:line="360" w:lineRule="auto"/>
        <w:contextualSpacing/>
        <w:jc w:val="both"/>
        <w:rPr>
          <w:sz w:val="22"/>
          <w:szCs w:val="22"/>
        </w:rPr>
      </w:pPr>
    </w:p>
    <w:p w:rsidR="00C754E2" w:rsidRPr="00F02116" w:rsidRDefault="00C754E2" w:rsidP="00C754E2">
      <w:pPr>
        <w:spacing w:line="360" w:lineRule="auto"/>
        <w:contextualSpacing/>
        <w:jc w:val="both"/>
        <w:rPr>
          <w:b/>
          <w:sz w:val="22"/>
          <w:szCs w:val="22"/>
        </w:rPr>
      </w:pPr>
      <w:r w:rsidRPr="00E5201B">
        <w:rPr>
          <w:b/>
          <w:sz w:val="22"/>
          <w:szCs w:val="22"/>
        </w:rPr>
        <w:t xml:space="preserve">Programme 4: </w:t>
      </w:r>
      <w:r w:rsidRPr="00F02116">
        <w:rPr>
          <w:b/>
          <w:sz w:val="22"/>
          <w:szCs w:val="22"/>
        </w:rPr>
        <w:t>Bursary and Scholarship</w:t>
      </w:r>
    </w:p>
    <w:p w:rsidR="00757D07" w:rsidRPr="00E5201B" w:rsidRDefault="00F02116" w:rsidP="00C754E2">
      <w:pPr>
        <w:spacing w:line="360" w:lineRule="auto"/>
        <w:contextualSpacing/>
        <w:jc w:val="both"/>
        <w:rPr>
          <w:sz w:val="22"/>
          <w:szCs w:val="22"/>
        </w:rPr>
      </w:pPr>
      <w:r w:rsidRPr="00F02116">
        <w:rPr>
          <w:b/>
          <w:sz w:val="22"/>
          <w:szCs w:val="22"/>
        </w:rPr>
        <w:t>Objective:</w:t>
      </w:r>
      <w:r>
        <w:rPr>
          <w:sz w:val="22"/>
          <w:szCs w:val="22"/>
        </w:rPr>
        <w:t xml:space="preserve"> </w:t>
      </w:r>
      <w:r w:rsidR="00757D07" w:rsidRPr="00E5201B">
        <w:rPr>
          <w:sz w:val="22"/>
          <w:szCs w:val="22"/>
        </w:rPr>
        <w:t xml:space="preserve">To improve </w:t>
      </w:r>
      <w:r w:rsidR="00C2029E" w:rsidRPr="00E5201B">
        <w:rPr>
          <w:sz w:val="22"/>
          <w:szCs w:val="22"/>
        </w:rPr>
        <w:t>access to quality training through bursary and scholarship</w:t>
      </w:r>
    </w:p>
    <w:p w:rsidR="00C2029E" w:rsidRPr="00E5201B" w:rsidRDefault="00C2029E" w:rsidP="00C754E2">
      <w:pPr>
        <w:spacing w:line="360" w:lineRule="auto"/>
        <w:contextualSpacing/>
        <w:jc w:val="both"/>
        <w:rPr>
          <w:sz w:val="22"/>
          <w:szCs w:val="22"/>
        </w:rPr>
      </w:pPr>
    </w:p>
    <w:p w:rsidR="00C754E2" w:rsidRPr="00F02116" w:rsidRDefault="00C754E2" w:rsidP="00C754E2">
      <w:pPr>
        <w:spacing w:line="360" w:lineRule="auto"/>
        <w:contextualSpacing/>
        <w:jc w:val="both"/>
        <w:rPr>
          <w:b/>
          <w:sz w:val="22"/>
          <w:szCs w:val="22"/>
        </w:rPr>
      </w:pPr>
      <w:r w:rsidRPr="00E5201B">
        <w:rPr>
          <w:b/>
          <w:sz w:val="22"/>
          <w:szCs w:val="22"/>
        </w:rPr>
        <w:t xml:space="preserve">Programme 5: </w:t>
      </w:r>
      <w:r w:rsidRPr="00F02116">
        <w:rPr>
          <w:b/>
          <w:sz w:val="22"/>
          <w:szCs w:val="22"/>
        </w:rPr>
        <w:t>Quality Assurance</w:t>
      </w:r>
    </w:p>
    <w:p w:rsidR="00C754E2" w:rsidRPr="00E5201B" w:rsidRDefault="00F02116" w:rsidP="00C754E2">
      <w:pPr>
        <w:spacing w:line="360" w:lineRule="auto"/>
        <w:contextualSpacing/>
        <w:jc w:val="both"/>
        <w:rPr>
          <w:sz w:val="22"/>
          <w:szCs w:val="22"/>
        </w:rPr>
      </w:pPr>
      <w:r w:rsidRPr="00F02116">
        <w:rPr>
          <w:b/>
          <w:sz w:val="22"/>
          <w:szCs w:val="22"/>
        </w:rPr>
        <w:t>Objective:</w:t>
      </w:r>
      <w:r>
        <w:rPr>
          <w:sz w:val="22"/>
          <w:szCs w:val="22"/>
        </w:rPr>
        <w:t xml:space="preserve"> </w:t>
      </w:r>
      <w:r w:rsidR="001F5BD6" w:rsidRPr="00E5201B">
        <w:rPr>
          <w:sz w:val="22"/>
          <w:szCs w:val="22"/>
        </w:rPr>
        <w:t>To facilitate provision of quality services</w:t>
      </w:r>
    </w:p>
    <w:p w:rsidR="002A019C" w:rsidRPr="00E5201B" w:rsidRDefault="002A019C" w:rsidP="00C754E2">
      <w:pPr>
        <w:spacing w:line="360" w:lineRule="auto"/>
        <w:contextualSpacing/>
        <w:jc w:val="both"/>
        <w:rPr>
          <w:b/>
          <w:sz w:val="22"/>
          <w:szCs w:val="22"/>
        </w:rPr>
      </w:pPr>
    </w:p>
    <w:p w:rsidR="002A019C" w:rsidRDefault="002A019C" w:rsidP="00C754E2">
      <w:pPr>
        <w:spacing w:line="360" w:lineRule="auto"/>
        <w:contextualSpacing/>
        <w:jc w:val="both"/>
        <w:rPr>
          <w:b/>
          <w:sz w:val="22"/>
          <w:szCs w:val="22"/>
        </w:rPr>
      </w:pPr>
    </w:p>
    <w:p w:rsidR="00F02116" w:rsidRPr="00E5201B" w:rsidRDefault="00F02116" w:rsidP="00C754E2">
      <w:pPr>
        <w:spacing w:line="360" w:lineRule="auto"/>
        <w:contextualSpacing/>
        <w:jc w:val="both"/>
        <w:rPr>
          <w:b/>
          <w:sz w:val="22"/>
          <w:szCs w:val="22"/>
        </w:rPr>
      </w:pPr>
    </w:p>
    <w:p w:rsidR="00BA1586" w:rsidRPr="00E5201B" w:rsidRDefault="00BA1586" w:rsidP="00BA1586">
      <w:pPr>
        <w:spacing w:line="360" w:lineRule="auto"/>
        <w:contextualSpacing/>
        <w:jc w:val="both"/>
        <w:rPr>
          <w:b/>
          <w:sz w:val="22"/>
          <w:szCs w:val="22"/>
        </w:rPr>
      </w:pPr>
      <w:r w:rsidRPr="00E5201B">
        <w:rPr>
          <w:b/>
          <w:bCs/>
          <w:sz w:val="22"/>
          <w:szCs w:val="22"/>
        </w:rPr>
        <w:t>Part E: Summary of Expenditure by Programmes, 2023/24– 2026/27 (</w:t>
      </w:r>
      <w:r w:rsidR="004868E2" w:rsidRPr="00E5201B">
        <w:rPr>
          <w:b/>
          <w:bCs/>
          <w:sz w:val="22"/>
          <w:szCs w:val="22"/>
        </w:rPr>
        <w:t>Kshs</w:t>
      </w:r>
      <w:r w:rsidRPr="00E5201B">
        <w:rPr>
          <w:b/>
          <w:bCs/>
          <w:sz w:val="22"/>
          <w:szCs w:val="22"/>
        </w:rPr>
        <w:t>.)</w:t>
      </w:r>
    </w:p>
    <w:tbl>
      <w:tblPr>
        <w:tblW w:w="13740" w:type="dxa"/>
        <w:tblLook w:val="04A0" w:firstRow="1" w:lastRow="0" w:firstColumn="1" w:lastColumn="0" w:noHBand="0" w:noVBand="1"/>
      </w:tblPr>
      <w:tblGrid>
        <w:gridCol w:w="5380"/>
        <w:gridCol w:w="1940"/>
        <w:gridCol w:w="1980"/>
        <w:gridCol w:w="2220"/>
        <w:gridCol w:w="2220"/>
      </w:tblGrid>
      <w:tr w:rsidR="00F33792" w:rsidRPr="00E5201B" w:rsidTr="00F33792">
        <w:trPr>
          <w:trHeight w:val="340"/>
        </w:trPr>
        <w:tc>
          <w:tcPr>
            <w:tcW w:w="5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Programme</w:t>
            </w:r>
          </w:p>
        </w:tc>
        <w:tc>
          <w:tcPr>
            <w:tcW w:w="1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jc w:val="center"/>
              <w:rPr>
                <w:b/>
                <w:bCs/>
                <w:color w:val="000000"/>
                <w:sz w:val="22"/>
                <w:szCs w:val="22"/>
              </w:rPr>
            </w:pPr>
            <w:r w:rsidRPr="00E5201B">
              <w:rPr>
                <w:b/>
                <w:bCs/>
                <w:color w:val="000000"/>
                <w:sz w:val="22"/>
                <w:szCs w:val="22"/>
              </w:rPr>
              <w:t xml:space="preserve">  Approved  Revised Estimates No.2 FY 2023/2024 </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jc w:val="center"/>
              <w:rPr>
                <w:b/>
                <w:bCs/>
                <w:color w:val="000000"/>
                <w:sz w:val="22"/>
                <w:szCs w:val="22"/>
              </w:rPr>
            </w:pPr>
            <w:r w:rsidRPr="00E5201B">
              <w:rPr>
                <w:b/>
                <w:bCs/>
                <w:color w:val="000000"/>
                <w:sz w:val="22"/>
                <w:szCs w:val="22"/>
              </w:rPr>
              <w:t xml:space="preserve">   Approved Estimates FY 2024/2025 </w:t>
            </w:r>
          </w:p>
        </w:tc>
        <w:tc>
          <w:tcPr>
            <w:tcW w:w="44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33792" w:rsidRPr="00E5201B" w:rsidRDefault="00F33792" w:rsidP="00F33792">
            <w:pPr>
              <w:rPr>
                <w:b/>
                <w:bCs/>
                <w:color w:val="000000"/>
                <w:sz w:val="22"/>
                <w:szCs w:val="22"/>
              </w:rPr>
            </w:pPr>
            <w:r w:rsidRPr="00E5201B">
              <w:rPr>
                <w:b/>
                <w:bCs/>
                <w:color w:val="000000"/>
                <w:sz w:val="22"/>
                <w:szCs w:val="22"/>
              </w:rPr>
              <w:t xml:space="preserve">  Projected Estimates  </w:t>
            </w:r>
          </w:p>
        </w:tc>
      </w:tr>
      <w:tr w:rsidR="00F33792" w:rsidRPr="00E5201B" w:rsidTr="00F33792">
        <w:trPr>
          <w:trHeight w:val="870"/>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b/>
                <w:bCs/>
                <w:color w:val="000000"/>
                <w:sz w:val="22"/>
                <w:szCs w:val="22"/>
              </w:rPr>
            </w:pPr>
            <w:r w:rsidRPr="00E5201B">
              <w:rPr>
                <w:b/>
                <w:bCs/>
                <w:color w:val="000000"/>
                <w:sz w:val="22"/>
                <w:szCs w:val="22"/>
              </w:rPr>
              <w:t xml:space="preserve">  FY2025/2026 </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b/>
                <w:bCs/>
                <w:color w:val="000000"/>
                <w:sz w:val="22"/>
                <w:szCs w:val="22"/>
              </w:rPr>
            </w:pPr>
            <w:r w:rsidRPr="00E5201B">
              <w:rPr>
                <w:b/>
                <w:bCs/>
                <w:color w:val="000000"/>
                <w:sz w:val="22"/>
                <w:szCs w:val="22"/>
              </w:rPr>
              <w:t xml:space="preserve">  FY2026/2027</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Programme 1:  General Administration, Planning and Support Services</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SP 1. 1  : Personnel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640,808,810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700,858,816</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735,901,757</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772,696,845</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SP 1. 2: Administration  and Support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49,906,681</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20,200,000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21,210,000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22,270,500</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 of Programme 1</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690,715,491</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721,058,816</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757,111,757</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794,967,345</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Programme 2:Early Childhood Development and Education</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SP 2. 1: Administration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63,654,884</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56,932,500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59,779,125</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62,768,081</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SP 2. 2: Infrastructure Development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218,293,550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104,893,056</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110,137,709</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115,644,594</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 of Programme 2</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281,948,434</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161,825,556</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169,916,834</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178,412,676</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792" w:rsidRPr="00E5201B" w:rsidRDefault="00F33792" w:rsidP="00F33792">
            <w:pPr>
              <w:rPr>
                <w:b/>
                <w:bCs/>
                <w:color w:val="000000"/>
                <w:sz w:val="22"/>
                <w:szCs w:val="22"/>
              </w:rPr>
            </w:pPr>
            <w:r w:rsidRPr="00E5201B">
              <w:rPr>
                <w:b/>
                <w:bCs/>
                <w:color w:val="000000"/>
                <w:sz w:val="22"/>
                <w:szCs w:val="22"/>
              </w:rPr>
              <w:t>Programme 3: Youth Training and Development</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SP 3.1: Administration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12,200,000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18,000,000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18,900,000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19,845,000</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S.P 3.2 : Infrastructure Development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95,888,315</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213,892,281</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224,586,895</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235,816,240</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 of Programme 3</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108,088,315</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231,892,281</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243,486,895</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255,661,240</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792" w:rsidRPr="00E5201B" w:rsidRDefault="00F33792" w:rsidP="00F33792">
            <w:pPr>
              <w:rPr>
                <w:b/>
                <w:bCs/>
                <w:color w:val="000000"/>
                <w:sz w:val="22"/>
                <w:szCs w:val="22"/>
              </w:rPr>
            </w:pPr>
            <w:r w:rsidRPr="00E5201B">
              <w:rPr>
                <w:b/>
                <w:bCs/>
                <w:color w:val="000000"/>
                <w:sz w:val="22"/>
                <w:szCs w:val="22"/>
              </w:rPr>
              <w:lastRenderedPageBreak/>
              <w:t>Programme 4: Scholarship and Bursary Scheme</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SP 4.1 : Bursary Scheme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506,210,000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500,000,000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525,000,000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551,250,000</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S.P 4.2 : National School Convocation</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 of Programme 4</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506,210,000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500,000,000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525,000,000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551,250,000</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792" w:rsidRPr="00E5201B" w:rsidRDefault="00F33792" w:rsidP="00F33792">
            <w:pPr>
              <w:rPr>
                <w:b/>
                <w:bCs/>
                <w:color w:val="000000"/>
                <w:sz w:val="22"/>
                <w:szCs w:val="22"/>
              </w:rPr>
            </w:pPr>
            <w:r w:rsidRPr="00E5201B">
              <w:rPr>
                <w:b/>
                <w:bCs/>
                <w:color w:val="000000"/>
                <w:sz w:val="22"/>
                <w:szCs w:val="22"/>
              </w:rPr>
              <w:t>Programme 5: Quality Assurance</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SP 5.1: Administration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16,250,000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17,062,500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17,915,625</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S.P 5.2 : Infrastructure Development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 of Programme 5</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16,250,000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17,062,500</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17,915,625</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Commitment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202,093,317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 of Vote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1,789,055,557</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1,631,026,653</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1,712,577,986</w:t>
            </w:r>
          </w:p>
        </w:tc>
        <w:tc>
          <w:tcPr>
            <w:tcW w:w="222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1,798,206,885</w:t>
            </w:r>
          </w:p>
        </w:tc>
      </w:tr>
    </w:tbl>
    <w:p w:rsidR="006F0319" w:rsidRPr="00E5201B" w:rsidRDefault="006F0319">
      <w:pPr>
        <w:rPr>
          <w:b/>
          <w:bCs/>
          <w:color w:val="000000"/>
          <w:sz w:val="22"/>
          <w:szCs w:val="22"/>
        </w:rPr>
      </w:pPr>
    </w:p>
    <w:p w:rsidR="00BA1586" w:rsidRPr="00E5201B" w:rsidRDefault="00BA1586">
      <w:pPr>
        <w:rPr>
          <w:sz w:val="22"/>
          <w:szCs w:val="22"/>
        </w:rPr>
      </w:pPr>
      <w:r w:rsidRPr="00E5201B">
        <w:rPr>
          <w:b/>
          <w:bCs/>
          <w:color w:val="000000"/>
          <w:sz w:val="22"/>
          <w:szCs w:val="22"/>
        </w:rPr>
        <w:t>Part F: Summary of Expenditure by Vote and Economic Classification (</w:t>
      </w:r>
      <w:r w:rsidR="004868E2" w:rsidRPr="00E5201B">
        <w:rPr>
          <w:b/>
          <w:bCs/>
          <w:color w:val="000000"/>
          <w:sz w:val="22"/>
          <w:szCs w:val="22"/>
        </w:rPr>
        <w:t>Kshs</w:t>
      </w:r>
      <w:r w:rsidRPr="00E5201B">
        <w:rPr>
          <w:b/>
          <w:bCs/>
          <w:color w:val="000000"/>
          <w:sz w:val="22"/>
          <w:szCs w:val="22"/>
        </w:rPr>
        <w:t>)</w:t>
      </w:r>
    </w:p>
    <w:tbl>
      <w:tblPr>
        <w:tblW w:w="13740" w:type="dxa"/>
        <w:tblLook w:val="04A0" w:firstRow="1" w:lastRow="0" w:firstColumn="1" w:lastColumn="0" w:noHBand="0" w:noVBand="1"/>
      </w:tblPr>
      <w:tblGrid>
        <w:gridCol w:w="5380"/>
        <w:gridCol w:w="1940"/>
        <w:gridCol w:w="1980"/>
        <w:gridCol w:w="2280"/>
        <w:gridCol w:w="2160"/>
      </w:tblGrid>
      <w:tr w:rsidR="00F33792" w:rsidRPr="00E5201B" w:rsidTr="00F33792">
        <w:trPr>
          <w:trHeight w:val="340"/>
        </w:trPr>
        <w:tc>
          <w:tcPr>
            <w:tcW w:w="5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Expenditure Classification</w:t>
            </w:r>
          </w:p>
        </w:tc>
        <w:tc>
          <w:tcPr>
            <w:tcW w:w="1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jc w:val="center"/>
              <w:rPr>
                <w:b/>
                <w:bCs/>
                <w:color w:val="000000"/>
                <w:sz w:val="22"/>
                <w:szCs w:val="22"/>
              </w:rPr>
            </w:pPr>
            <w:r w:rsidRPr="00E5201B">
              <w:rPr>
                <w:b/>
                <w:bCs/>
                <w:color w:val="000000"/>
                <w:sz w:val="22"/>
                <w:szCs w:val="22"/>
              </w:rPr>
              <w:t xml:space="preserve">  Approved  Revised Estimates No.2 FY 2023/2024 </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jc w:val="center"/>
              <w:rPr>
                <w:b/>
                <w:bCs/>
                <w:color w:val="000000"/>
                <w:sz w:val="22"/>
                <w:szCs w:val="22"/>
              </w:rPr>
            </w:pPr>
            <w:r w:rsidRPr="00E5201B">
              <w:rPr>
                <w:b/>
                <w:bCs/>
                <w:color w:val="000000"/>
                <w:sz w:val="22"/>
                <w:szCs w:val="22"/>
              </w:rPr>
              <w:t xml:space="preserve">   Approved Estimates FY 2024/2025 </w:t>
            </w:r>
          </w:p>
        </w:tc>
        <w:tc>
          <w:tcPr>
            <w:tcW w:w="44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33792" w:rsidRPr="00E5201B" w:rsidRDefault="00F33792" w:rsidP="00F33792">
            <w:pPr>
              <w:jc w:val="center"/>
              <w:rPr>
                <w:b/>
                <w:bCs/>
                <w:color w:val="000000"/>
                <w:sz w:val="22"/>
                <w:szCs w:val="22"/>
              </w:rPr>
            </w:pPr>
            <w:r w:rsidRPr="00E5201B">
              <w:rPr>
                <w:b/>
                <w:bCs/>
                <w:color w:val="000000"/>
                <w:sz w:val="22"/>
                <w:szCs w:val="22"/>
              </w:rPr>
              <w:t xml:space="preserve">  Projected Estimates  </w:t>
            </w:r>
          </w:p>
        </w:tc>
      </w:tr>
      <w:tr w:rsidR="00F33792" w:rsidRPr="00E5201B" w:rsidTr="00F33792">
        <w:trPr>
          <w:trHeight w:val="715"/>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22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b/>
                <w:bCs/>
                <w:color w:val="000000"/>
                <w:sz w:val="22"/>
                <w:szCs w:val="22"/>
              </w:rPr>
            </w:pPr>
            <w:r w:rsidRPr="00E5201B">
              <w:rPr>
                <w:b/>
                <w:bCs/>
                <w:color w:val="000000"/>
                <w:sz w:val="22"/>
                <w:szCs w:val="22"/>
              </w:rPr>
              <w:t xml:space="preserve">  FY 2025/26</w:t>
            </w:r>
          </w:p>
        </w:tc>
        <w:tc>
          <w:tcPr>
            <w:tcW w:w="216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b/>
                <w:bCs/>
                <w:color w:val="000000"/>
                <w:sz w:val="22"/>
                <w:szCs w:val="22"/>
              </w:rPr>
            </w:pPr>
            <w:r w:rsidRPr="00E5201B">
              <w:rPr>
                <w:b/>
                <w:bCs/>
                <w:color w:val="000000"/>
                <w:sz w:val="22"/>
                <w:szCs w:val="22"/>
              </w:rPr>
              <w:t xml:space="preserve">  FY 2026/27</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Current Expenditure</w:t>
            </w:r>
          </w:p>
        </w:tc>
        <w:tc>
          <w:tcPr>
            <w:tcW w:w="194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1,196,925,491</w:t>
            </w:r>
          </w:p>
        </w:tc>
        <w:tc>
          <w:tcPr>
            <w:tcW w:w="19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1,221,058,816</w:t>
            </w:r>
          </w:p>
        </w:tc>
        <w:tc>
          <w:tcPr>
            <w:tcW w:w="22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1,282,111,757</w:t>
            </w:r>
          </w:p>
        </w:tc>
        <w:tc>
          <w:tcPr>
            <w:tcW w:w="216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1,346,217,345</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Compensation to Employees</w:t>
            </w:r>
          </w:p>
        </w:tc>
        <w:tc>
          <w:tcPr>
            <w:tcW w:w="1940" w:type="dxa"/>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640,808,810</w:t>
            </w:r>
          </w:p>
        </w:tc>
        <w:tc>
          <w:tcPr>
            <w:tcW w:w="1980" w:type="dxa"/>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700,858,816</w:t>
            </w:r>
          </w:p>
        </w:tc>
        <w:tc>
          <w:tcPr>
            <w:tcW w:w="22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735,901,757</w:t>
            </w:r>
          </w:p>
        </w:tc>
        <w:tc>
          <w:tcPr>
            <w:tcW w:w="216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772,696,845</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Use of goods and services</w:t>
            </w:r>
          </w:p>
        </w:tc>
        <w:tc>
          <w:tcPr>
            <w:tcW w:w="1940" w:type="dxa"/>
            <w:tcBorders>
              <w:top w:val="nil"/>
              <w:left w:val="nil"/>
              <w:bottom w:val="single" w:sz="4" w:space="0" w:color="auto"/>
              <w:right w:val="single" w:sz="4" w:space="0" w:color="auto"/>
            </w:tcBorders>
            <w:shd w:val="clear" w:color="auto" w:fill="auto"/>
            <w:noWrap/>
            <w:vAlign w:val="center"/>
            <w:hideMark/>
          </w:tcPr>
          <w:p w:rsidR="00F33792" w:rsidRPr="00E5201B" w:rsidRDefault="00F33792" w:rsidP="00F33792">
            <w:pPr>
              <w:jc w:val="right"/>
              <w:rPr>
                <w:color w:val="000000"/>
                <w:sz w:val="22"/>
                <w:szCs w:val="22"/>
              </w:rPr>
            </w:pPr>
            <w:r w:rsidRPr="00E5201B">
              <w:rPr>
                <w:color w:val="000000"/>
                <w:sz w:val="22"/>
                <w:szCs w:val="22"/>
              </w:rPr>
              <w:t>49,906,681</w:t>
            </w:r>
          </w:p>
        </w:tc>
        <w:tc>
          <w:tcPr>
            <w:tcW w:w="1980" w:type="dxa"/>
            <w:tcBorders>
              <w:top w:val="nil"/>
              <w:left w:val="nil"/>
              <w:bottom w:val="single" w:sz="4" w:space="0" w:color="auto"/>
              <w:right w:val="single" w:sz="4" w:space="0" w:color="auto"/>
            </w:tcBorders>
            <w:shd w:val="clear" w:color="auto" w:fill="auto"/>
            <w:noWrap/>
            <w:vAlign w:val="center"/>
            <w:hideMark/>
          </w:tcPr>
          <w:p w:rsidR="00F33792" w:rsidRPr="00E5201B" w:rsidRDefault="00F33792" w:rsidP="00F33792">
            <w:pPr>
              <w:jc w:val="right"/>
              <w:rPr>
                <w:color w:val="000000"/>
                <w:sz w:val="22"/>
                <w:szCs w:val="22"/>
              </w:rPr>
            </w:pPr>
            <w:r w:rsidRPr="00E5201B">
              <w:rPr>
                <w:color w:val="000000"/>
                <w:sz w:val="22"/>
                <w:szCs w:val="22"/>
              </w:rPr>
              <w:t>20,200,000</w:t>
            </w:r>
          </w:p>
        </w:tc>
        <w:tc>
          <w:tcPr>
            <w:tcW w:w="22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21,210,000</w:t>
            </w:r>
          </w:p>
        </w:tc>
        <w:tc>
          <w:tcPr>
            <w:tcW w:w="216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22,270,500</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Current Transfers Govt. Agencies</w:t>
            </w:r>
          </w:p>
        </w:tc>
        <w:tc>
          <w:tcPr>
            <w:tcW w:w="1940" w:type="dxa"/>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22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16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Recurrent-Bursary</w:t>
            </w:r>
          </w:p>
        </w:tc>
        <w:tc>
          <w:tcPr>
            <w:tcW w:w="1940" w:type="dxa"/>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506,210,000</w:t>
            </w:r>
          </w:p>
        </w:tc>
        <w:tc>
          <w:tcPr>
            <w:tcW w:w="1980" w:type="dxa"/>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500,000,000</w:t>
            </w:r>
          </w:p>
        </w:tc>
        <w:tc>
          <w:tcPr>
            <w:tcW w:w="22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525,000,000</w:t>
            </w:r>
          </w:p>
        </w:tc>
        <w:tc>
          <w:tcPr>
            <w:tcW w:w="216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551,250,000</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Capital Expenditure</w:t>
            </w:r>
          </w:p>
        </w:tc>
        <w:tc>
          <w:tcPr>
            <w:tcW w:w="1940" w:type="dxa"/>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b/>
                <w:bCs/>
                <w:color w:val="000000"/>
                <w:sz w:val="22"/>
                <w:szCs w:val="22"/>
              </w:rPr>
            </w:pPr>
            <w:r w:rsidRPr="00E5201B">
              <w:rPr>
                <w:b/>
                <w:bCs/>
                <w:color w:val="000000"/>
                <w:sz w:val="22"/>
                <w:szCs w:val="22"/>
              </w:rPr>
              <w:t>592,130,066</w:t>
            </w:r>
          </w:p>
        </w:tc>
        <w:tc>
          <w:tcPr>
            <w:tcW w:w="1980" w:type="dxa"/>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b/>
                <w:bCs/>
                <w:color w:val="000000"/>
                <w:sz w:val="22"/>
                <w:szCs w:val="22"/>
              </w:rPr>
            </w:pPr>
            <w:r w:rsidRPr="00E5201B">
              <w:rPr>
                <w:b/>
                <w:bCs/>
                <w:color w:val="000000"/>
                <w:sz w:val="22"/>
                <w:szCs w:val="22"/>
              </w:rPr>
              <w:t>409,967,837</w:t>
            </w:r>
          </w:p>
        </w:tc>
        <w:tc>
          <w:tcPr>
            <w:tcW w:w="22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430,466,229</w:t>
            </w:r>
          </w:p>
        </w:tc>
        <w:tc>
          <w:tcPr>
            <w:tcW w:w="216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451,989,540</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Acquisition of Non-Financial Assets</w:t>
            </w:r>
          </w:p>
        </w:tc>
        <w:tc>
          <w:tcPr>
            <w:tcW w:w="194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2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16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Development</w:t>
            </w:r>
          </w:p>
        </w:tc>
        <w:tc>
          <w:tcPr>
            <w:tcW w:w="194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592,130,066</w:t>
            </w:r>
          </w:p>
        </w:tc>
        <w:tc>
          <w:tcPr>
            <w:tcW w:w="19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409,967,837</w:t>
            </w:r>
          </w:p>
        </w:tc>
        <w:tc>
          <w:tcPr>
            <w:tcW w:w="22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430,466,229</w:t>
            </w:r>
          </w:p>
        </w:tc>
        <w:tc>
          <w:tcPr>
            <w:tcW w:w="216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color w:val="000000"/>
                <w:sz w:val="22"/>
                <w:szCs w:val="22"/>
              </w:rPr>
            </w:pPr>
            <w:r w:rsidRPr="00E5201B">
              <w:rPr>
                <w:color w:val="000000"/>
                <w:sz w:val="22"/>
                <w:szCs w:val="22"/>
              </w:rPr>
              <w:t>451,989,540</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 of Vote</w:t>
            </w:r>
          </w:p>
        </w:tc>
        <w:tc>
          <w:tcPr>
            <w:tcW w:w="194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1,789,055,557</w:t>
            </w:r>
          </w:p>
        </w:tc>
        <w:tc>
          <w:tcPr>
            <w:tcW w:w="19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1,631,026,653</w:t>
            </w:r>
          </w:p>
        </w:tc>
        <w:tc>
          <w:tcPr>
            <w:tcW w:w="228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1,712,577,986</w:t>
            </w:r>
          </w:p>
        </w:tc>
        <w:tc>
          <w:tcPr>
            <w:tcW w:w="2160" w:type="dxa"/>
            <w:tcBorders>
              <w:top w:val="nil"/>
              <w:left w:val="nil"/>
              <w:bottom w:val="single" w:sz="4" w:space="0" w:color="auto"/>
              <w:right w:val="single" w:sz="4" w:space="0" w:color="auto"/>
            </w:tcBorders>
            <w:shd w:val="clear" w:color="000000" w:fill="FFFFFF"/>
            <w:vAlign w:val="center"/>
            <w:hideMark/>
          </w:tcPr>
          <w:p w:rsidR="00F33792" w:rsidRPr="00E5201B" w:rsidRDefault="00F33792" w:rsidP="00F33792">
            <w:pPr>
              <w:jc w:val="right"/>
              <w:rPr>
                <w:b/>
                <w:bCs/>
                <w:color w:val="000000"/>
                <w:sz w:val="22"/>
                <w:szCs w:val="22"/>
              </w:rPr>
            </w:pPr>
            <w:r w:rsidRPr="00E5201B">
              <w:rPr>
                <w:b/>
                <w:bCs/>
                <w:color w:val="000000"/>
                <w:sz w:val="22"/>
                <w:szCs w:val="22"/>
              </w:rPr>
              <w:t>1,798,206,885</w:t>
            </w:r>
          </w:p>
        </w:tc>
      </w:tr>
    </w:tbl>
    <w:p w:rsidR="00BA1586" w:rsidRPr="00E5201B" w:rsidRDefault="00BA1586">
      <w:pPr>
        <w:rPr>
          <w:sz w:val="22"/>
          <w:szCs w:val="22"/>
        </w:rPr>
      </w:pPr>
    </w:p>
    <w:p w:rsidR="00FD3DA7" w:rsidRPr="00E5201B" w:rsidRDefault="00FD3DA7" w:rsidP="00FD3DA7">
      <w:pPr>
        <w:pStyle w:val="Heading2"/>
        <w:rPr>
          <w:rFonts w:ascii="Times New Roman" w:hAnsi="Times New Roman" w:cs="Times New Roman"/>
          <w:color w:val="auto"/>
          <w:sz w:val="22"/>
          <w:szCs w:val="22"/>
        </w:rPr>
      </w:pPr>
      <w:bookmarkStart w:id="520" w:name="_Toc173172972"/>
      <w:r w:rsidRPr="00E5201B">
        <w:rPr>
          <w:rFonts w:ascii="Times New Roman" w:hAnsi="Times New Roman" w:cs="Times New Roman"/>
          <w:color w:val="auto"/>
          <w:sz w:val="22"/>
          <w:szCs w:val="22"/>
        </w:rPr>
        <w:lastRenderedPageBreak/>
        <w:t>Part G. Summary of Expenditure by Programme, Sub-Programme and Economic Classification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 Millions) 2021/22- 2023/24</w:t>
      </w:r>
      <w:bookmarkEnd w:id="520"/>
    </w:p>
    <w:tbl>
      <w:tblPr>
        <w:tblW w:w="13740" w:type="dxa"/>
        <w:tblLook w:val="04A0" w:firstRow="1" w:lastRow="0" w:firstColumn="1" w:lastColumn="0" w:noHBand="0" w:noVBand="1"/>
      </w:tblPr>
      <w:tblGrid>
        <w:gridCol w:w="5380"/>
        <w:gridCol w:w="1940"/>
        <w:gridCol w:w="1980"/>
        <w:gridCol w:w="1895"/>
        <w:gridCol w:w="2545"/>
      </w:tblGrid>
      <w:tr w:rsidR="00F33792" w:rsidRPr="00E5201B" w:rsidTr="00F33792">
        <w:trPr>
          <w:trHeight w:val="280"/>
          <w:tblHeader/>
        </w:trPr>
        <w:tc>
          <w:tcPr>
            <w:tcW w:w="5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jc w:val="center"/>
              <w:rPr>
                <w:b/>
                <w:bCs/>
                <w:color w:val="000000"/>
                <w:sz w:val="22"/>
                <w:szCs w:val="22"/>
              </w:rPr>
            </w:pPr>
            <w:r w:rsidRPr="00E5201B">
              <w:rPr>
                <w:b/>
                <w:bCs/>
                <w:color w:val="000000"/>
                <w:sz w:val="22"/>
                <w:szCs w:val="22"/>
              </w:rPr>
              <w:t xml:space="preserve">Expenditure Classification </w:t>
            </w:r>
          </w:p>
        </w:tc>
        <w:tc>
          <w:tcPr>
            <w:tcW w:w="1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jc w:val="center"/>
              <w:rPr>
                <w:b/>
                <w:bCs/>
                <w:color w:val="000000"/>
                <w:sz w:val="22"/>
                <w:szCs w:val="22"/>
              </w:rPr>
            </w:pPr>
            <w:r w:rsidRPr="00E5201B">
              <w:rPr>
                <w:b/>
                <w:bCs/>
                <w:color w:val="000000"/>
                <w:sz w:val="22"/>
                <w:szCs w:val="22"/>
              </w:rPr>
              <w:t xml:space="preserve">  Approved  Revised Estimates No.2 FY 2023/2024 </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jc w:val="center"/>
              <w:rPr>
                <w:b/>
                <w:bCs/>
                <w:color w:val="000000"/>
                <w:sz w:val="22"/>
                <w:szCs w:val="22"/>
              </w:rPr>
            </w:pPr>
            <w:r w:rsidRPr="00E5201B">
              <w:rPr>
                <w:b/>
                <w:bCs/>
                <w:color w:val="000000"/>
                <w:sz w:val="22"/>
                <w:szCs w:val="22"/>
              </w:rPr>
              <w:t xml:space="preserve">   Approved Estimates FY 2024/2025 </w:t>
            </w:r>
          </w:p>
        </w:tc>
        <w:tc>
          <w:tcPr>
            <w:tcW w:w="44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33792" w:rsidRPr="00E5201B" w:rsidRDefault="00F33792" w:rsidP="00F33792">
            <w:pPr>
              <w:jc w:val="center"/>
              <w:rPr>
                <w:b/>
                <w:bCs/>
                <w:color w:val="000000"/>
                <w:sz w:val="22"/>
                <w:szCs w:val="22"/>
              </w:rPr>
            </w:pPr>
            <w:r w:rsidRPr="00E5201B">
              <w:rPr>
                <w:b/>
                <w:bCs/>
                <w:color w:val="000000"/>
                <w:sz w:val="22"/>
                <w:szCs w:val="22"/>
              </w:rPr>
              <w:t xml:space="preserve">  Projected Estimates  </w:t>
            </w:r>
          </w:p>
        </w:tc>
      </w:tr>
      <w:tr w:rsidR="00F33792" w:rsidRPr="00E5201B" w:rsidTr="00F33792">
        <w:trPr>
          <w:trHeight w:val="310"/>
          <w:tblHeader/>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b/>
                <w:bCs/>
                <w:color w:val="000000"/>
                <w:sz w:val="22"/>
                <w:szCs w:val="22"/>
              </w:rPr>
            </w:pPr>
            <w:r w:rsidRPr="00E5201B">
              <w:rPr>
                <w:b/>
                <w:bCs/>
                <w:color w:val="000000"/>
                <w:sz w:val="22"/>
                <w:szCs w:val="22"/>
              </w:rPr>
              <w:t xml:space="preserve">  FY2023/2024</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b/>
                <w:bCs/>
                <w:color w:val="000000"/>
                <w:sz w:val="22"/>
                <w:szCs w:val="22"/>
              </w:rPr>
            </w:pPr>
            <w:r w:rsidRPr="00E5201B">
              <w:rPr>
                <w:b/>
                <w:bCs/>
                <w:color w:val="000000"/>
                <w:sz w:val="22"/>
                <w:szCs w:val="22"/>
              </w:rPr>
              <w:t xml:space="preserve">   FY2024/2025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Current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690,715,491</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721,058,816</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757,111,757</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794,967,345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Compensation to Employees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640,808,810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700,858,816</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735,901,757</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772,696,845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Use of goods and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49,906,681</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20,200,000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21,210,000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22,270,500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Current Transfers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Recurrent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Capital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Acquisition of Non-Financial Assets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Capital Transfers to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Development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690,715,491</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721,058,816</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757,111,757</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794,967,345 </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Sub Programme 1.1: Personnel Services</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Current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640,808,810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700,858,816</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735,901,757</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772,696,845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Compensation to Employees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640,808,810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700,858,816</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735,901,757</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772,696,845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Use of goods and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Current Transfers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Recurrent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Capital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Acquisition of Non-Financial Assets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Capital Transfers to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Development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640,808,810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700,858,816</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735,901,757</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772,696,845 </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Sub Programme 1.2 Administration Services</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Current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49,906,681</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20,200,000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21,210,000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22,270,500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Compensation to Employees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lastRenderedPageBreak/>
              <w:t>Use of goods and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49,906,681</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20,200,000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21,210,000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22,270,500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Current Transfers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Recurrent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Capital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Acquisition of Non-Financial Assets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Capital Transfers to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Development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49,906,681</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20,200,000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21,210,000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22,270,500 </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Programme 2: Early Childhood Development and Education</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Current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63,654,884</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56,932,500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59779125</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62,768,081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Compensation to Employees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Use of goods and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63,654,884</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56,932,500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59779125</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62,768,081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Current Transfers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Recurrent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Capital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218,293,550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104,893,056</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110137708.9</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115,644,594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Acquisition of Non-Financial Assets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Capital Transfers to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Development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218,293,550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104,893,056</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110137708.9</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115,644,594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281,948,434</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161,825,556</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169916833.9</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178,412,676 </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Programme 3. Youth Training and Development</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Current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12,200,000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18,000,000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18900000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19,845,000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Compensation to Employees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Use of goods and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12,200,000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18,000,000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18900000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19,845,000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Current Transfers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lastRenderedPageBreak/>
              <w:t>Other Recurrent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Capital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95,888,315</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213,892,281</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224586895</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235,816,240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Acquisition of Non-Financial Assets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Capital Transfers to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Development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95,888,315</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213,892,281</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224586895</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235,816,240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108,088,315</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231,892,281</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243486895</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255,661,240 </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Programme 4: Scholarship and Bursary Scheme</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Current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506,210,000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500,000,000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525,000,000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551,250,000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Compensation to Employees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Use of goods and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506,210,000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500,000,000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525,000,000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551,250,000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Current Transfers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Recurrent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Capital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Acquisition of Non-Financial Assets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Development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506,210,000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500,000,000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525,000,000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551,250,000 </w:t>
            </w:r>
          </w:p>
        </w:tc>
      </w:tr>
      <w:tr w:rsidR="00F33792" w:rsidRPr="00E5201B" w:rsidTr="00F33792">
        <w:trPr>
          <w:trHeight w:val="310"/>
        </w:trPr>
        <w:tc>
          <w:tcPr>
            <w:tcW w:w="137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Programme 4: Quality Assurance</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Current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16,250,000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17062500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17,915,625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Compensation to Employees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Use of goods and services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16,250,000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17062500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17,915,625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Current Transfers Govt. Agencies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Other Recurrent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Capital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202,093,317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t>Acquisition of Non-Financial Assets</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color w:val="000000"/>
                <w:sz w:val="22"/>
                <w:szCs w:val="22"/>
              </w:rPr>
            </w:pPr>
            <w:r w:rsidRPr="00E5201B">
              <w:rPr>
                <w:color w:val="000000"/>
                <w:sz w:val="22"/>
                <w:szCs w:val="22"/>
              </w:rPr>
              <w:lastRenderedPageBreak/>
              <w:t>Other Development</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202,093,317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color w:val="000000"/>
                <w:sz w:val="22"/>
                <w:szCs w:val="22"/>
              </w:rPr>
            </w:pPr>
            <w:r w:rsidRPr="00E5201B">
              <w:rPr>
                <w:color w:val="000000"/>
                <w:sz w:val="22"/>
                <w:szCs w:val="22"/>
              </w:rPr>
              <w:t xml:space="preserve">                              -   </w:t>
            </w:r>
          </w:p>
        </w:tc>
      </w:tr>
      <w:tr w:rsidR="00F33792" w:rsidRPr="00E5201B" w:rsidTr="00F33792">
        <w:trPr>
          <w:trHeight w:val="3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202,093,317 </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16,250,000</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17062500</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17,915,625 </w:t>
            </w:r>
          </w:p>
        </w:tc>
      </w:tr>
      <w:tr w:rsidR="00F33792" w:rsidRPr="00E5201B" w:rsidTr="00F33792">
        <w:trPr>
          <w:trHeight w:val="3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F33792" w:rsidRPr="00E5201B" w:rsidRDefault="00F33792" w:rsidP="00F33792">
            <w:pPr>
              <w:rPr>
                <w:b/>
                <w:bCs/>
                <w:color w:val="000000"/>
                <w:sz w:val="22"/>
                <w:szCs w:val="22"/>
              </w:rPr>
            </w:pPr>
            <w:r w:rsidRPr="00E5201B">
              <w:rPr>
                <w:b/>
                <w:bCs/>
                <w:color w:val="000000"/>
                <w:sz w:val="22"/>
                <w:szCs w:val="22"/>
              </w:rPr>
              <w:t>TOTAL EXPENDITURE OF VOTE</w:t>
            </w:r>
          </w:p>
        </w:tc>
        <w:tc>
          <w:tcPr>
            <w:tcW w:w="194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1,789,055,557</w:t>
            </w:r>
          </w:p>
        </w:tc>
        <w:tc>
          <w:tcPr>
            <w:tcW w:w="1980"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1,631,026,653</w:t>
            </w:r>
          </w:p>
        </w:tc>
        <w:tc>
          <w:tcPr>
            <w:tcW w:w="189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1712577986</w:t>
            </w:r>
          </w:p>
        </w:tc>
        <w:tc>
          <w:tcPr>
            <w:tcW w:w="2545" w:type="dxa"/>
            <w:tcBorders>
              <w:top w:val="nil"/>
              <w:left w:val="nil"/>
              <w:bottom w:val="single" w:sz="4" w:space="0" w:color="auto"/>
              <w:right w:val="single" w:sz="4" w:space="0" w:color="auto"/>
            </w:tcBorders>
            <w:shd w:val="clear" w:color="000000" w:fill="FFFFFF"/>
            <w:noWrap/>
            <w:vAlign w:val="center"/>
            <w:hideMark/>
          </w:tcPr>
          <w:p w:rsidR="00F33792" w:rsidRPr="00E5201B" w:rsidRDefault="00F33792" w:rsidP="00F33792">
            <w:pPr>
              <w:jc w:val="right"/>
              <w:rPr>
                <w:b/>
                <w:bCs/>
                <w:color w:val="000000"/>
                <w:sz w:val="22"/>
                <w:szCs w:val="22"/>
              </w:rPr>
            </w:pPr>
            <w:r w:rsidRPr="00E5201B">
              <w:rPr>
                <w:b/>
                <w:bCs/>
                <w:color w:val="000000"/>
                <w:sz w:val="22"/>
                <w:szCs w:val="22"/>
              </w:rPr>
              <w:t xml:space="preserve">          1,798,206,885 </w:t>
            </w:r>
          </w:p>
        </w:tc>
      </w:tr>
    </w:tbl>
    <w:p w:rsidR="00FD3DA7" w:rsidRDefault="00FD3DA7">
      <w:pPr>
        <w:rPr>
          <w:sz w:val="22"/>
          <w:szCs w:val="22"/>
        </w:rPr>
      </w:pPr>
    </w:p>
    <w:p w:rsidR="00F02116" w:rsidRDefault="00F02116">
      <w:pPr>
        <w:rPr>
          <w:sz w:val="22"/>
          <w:szCs w:val="22"/>
        </w:rPr>
      </w:pPr>
    </w:p>
    <w:p w:rsidR="00F02116" w:rsidRDefault="00F02116">
      <w:pPr>
        <w:rPr>
          <w:sz w:val="22"/>
          <w:szCs w:val="22"/>
        </w:rPr>
      </w:pPr>
    </w:p>
    <w:p w:rsidR="00F02116" w:rsidRDefault="00F02116">
      <w:pPr>
        <w:rPr>
          <w:sz w:val="22"/>
          <w:szCs w:val="22"/>
        </w:rPr>
      </w:pPr>
    </w:p>
    <w:p w:rsidR="00F02116" w:rsidRDefault="00F02116">
      <w:pPr>
        <w:rPr>
          <w:sz w:val="22"/>
          <w:szCs w:val="22"/>
        </w:rPr>
      </w:pPr>
    </w:p>
    <w:p w:rsidR="00F02116" w:rsidRDefault="00F02116">
      <w:pPr>
        <w:rPr>
          <w:sz w:val="22"/>
          <w:szCs w:val="22"/>
        </w:rPr>
      </w:pPr>
    </w:p>
    <w:p w:rsidR="00F02116" w:rsidRDefault="00F02116">
      <w:pPr>
        <w:rPr>
          <w:sz w:val="22"/>
          <w:szCs w:val="22"/>
        </w:rPr>
      </w:pPr>
    </w:p>
    <w:p w:rsidR="00F02116" w:rsidRPr="00E5201B" w:rsidRDefault="00F02116">
      <w:pPr>
        <w:rPr>
          <w:sz w:val="22"/>
          <w:szCs w:val="22"/>
        </w:rPr>
      </w:pPr>
    </w:p>
    <w:p w:rsidR="00B73745" w:rsidRPr="00E5201B" w:rsidRDefault="00B73745" w:rsidP="00B73745">
      <w:pPr>
        <w:contextualSpacing/>
        <w:jc w:val="both"/>
        <w:rPr>
          <w:b/>
          <w:sz w:val="22"/>
          <w:szCs w:val="22"/>
        </w:rPr>
      </w:pPr>
      <w:r w:rsidRPr="00E5201B">
        <w:rPr>
          <w:b/>
          <w:sz w:val="22"/>
          <w:szCs w:val="22"/>
        </w:rPr>
        <w:t>Part H: Details of Staff Establishment by Organization Structure (Delivery Unit)</w:t>
      </w:r>
    </w:p>
    <w:tbl>
      <w:tblPr>
        <w:tblW w:w="5281" w:type="pct"/>
        <w:tblLook w:val="04A0" w:firstRow="1" w:lastRow="0" w:firstColumn="1" w:lastColumn="0" w:noHBand="0" w:noVBand="1"/>
      </w:tblPr>
      <w:tblGrid>
        <w:gridCol w:w="1142"/>
        <w:gridCol w:w="3119"/>
        <w:gridCol w:w="1327"/>
        <w:gridCol w:w="1453"/>
        <w:gridCol w:w="1102"/>
        <w:gridCol w:w="1316"/>
        <w:gridCol w:w="1313"/>
        <w:gridCol w:w="1453"/>
        <w:gridCol w:w="1453"/>
      </w:tblGrid>
      <w:tr w:rsidR="00F33792" w:rsidRPr="00E5201B" w:rsidTr="00F33792">
        <w:trPr>
          <w:trHeight w:val="303"/>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jc w:val="center"/>
              <w:rPr>
                <w:b/>
                <w:bCs/>
                <w:color w:val="000000"/>
                <w:sz w:val="22"/>
                <w:szCs w:val="22"/>
              </w:rPr>
            </w:pPr>
            <w:r w:rsidRPr="00E5201B">
              <w:rPr>
                <w:b/>
                <w:bCs/>
                <w:color w:val="000000"/>
                <w:sz w:val="22"/>
                <w:szCs w:val="22"/>
              </w:rPr>
              <w:t>Delivery Unit</w:t>
            </w:r>
          </w:p>
        </w:tc>
        <w:tc>
          <w:tcPr>
            <w:tcW w:w="1625" w:type="pct"/>
            <w:gridSpan w:val="2"/>
            <w:tcBorders>
              <w:top w:val="single" w:sz="4" w:space="0" w:color="auto"/>
              <w:left w:val="nil"/>
              <w:bottom w:val="single" w:sz="4" w:space="0" w:color="auto"/>
              <w:right w:val="single" w:sz="4" w:space="0" w:color="auto"/>
            </w:tcBorders>
            <w:shd w:val="clear" w:color="auto" w:fill="auto"/>
            <w:vAlign w:val="center"/>
            <w:hideMark/>
          </w:tcPr>
          <w:p w:rsidR="00F33792" w:rsidRPr="00E5201B" w:rsidRDefault="00F33792" w:rsidP="00F33792">
            <w:pPr>
              <w:jc w:val="center"/>
              <w:rPr>
                <w:b/>
                <w:bCs/>
                <w:color w:val="000000"/>
                <w:sz w:val="22"/>
                <w:szCs w:val="22"/>
              </w:rPr>
            </w:pPr>
            <w:r w:rsidRPr="00E5201B">
              <w:rPr>
                <w:b/>
                <w:bCs/>
                <w:color w:val="000000"/>
                <w:sz w:val="22"/>
                <w:szCs w:val="22"/>
              </w:rPr>
              <w:t>Staff Details</w:t>
            </w:r>
          </w:p>
        </w:tc>
        <w:tc>
          <w:tcPr>
            <w:tcW w:w="934" w:type="pct"/>
            <w:gridSpan w:val="2"/>
            <w:tcBorders>
              <w:top w:val="single" w:sz="4" w:space="0" w:color="auto"/>
              <w:left w:val="nil"/>
              <w:bottom w:val="single" w:sz="4" w:space="0" w:color="auto"/>
              <w:right w:val="single" w:sz="4" w:space="0" w:color="auto"/>
            </w:tcBorders>
            <w:shd w:val="clear" w:color="auto" w:fill="auto"/>
            <w:vAlign w:val="center"/>
            <w:hideMark/>
          </w:tcPr>
          <w:p w:rsidR="00F33792" w:rsidRPr="00E5201B" w:rsidRDefault="00F33792" w:rsidP="00F33792">
            <w:pPr>
              <w:jc w:val="center"/>
              <w:rPr>
                <w:b/>
                <w:bCs/>
                <w:color w:val="000000"/>
                <w:sz w:val="22"/>
                <w:szCs w:val="22"/>
              </w:rPr>
            </w:pPr>
            <w:r w:rsidRPr="00E5201B">
              <w:rPr>
                <w:b/>
                <w:bCs/>
                <w:color w:val="000000"/>
                <w:sz w:val="22"/>
                <w:szCs w:val="22"/>
              </w:rPr>
              <w:t>Staff Establishment In FY 2021/2022</w:t>
            </w:r>
          </w:p>
        </w:tc>
        <w:tc>
          <w:tcPr>
            <w:tcW w:w="2022" w:type="pct"/>
            <w:gridSpan w:val="4"/>
            <w:tcBorders>
              <w:top w:val="single" w:sz="4" w:space="0" w:color="auto"/>
              <w:left w:val="nil"/>
              <w:bottom w:val="single" w:sz="4" w:space="0" w:color="auto"/>
              <w:right w:val="single" w:sz="4" w:space="0" w:color="auto"/>
            </w:tcBorders>
            <w:shd w:val="clear" w:color="auto" w:fill="auto"/>
            <w:vAlign w:val="center"/>
            <w:hideMark/>
          </w:tcPr>
          <w:p w:rsidR="00F33792" w:rsidRPr="00E5201B" w:rsidRDefault="00F33792" w:rsidP="00F33792">
            <w:pPr>
              <w:jc w:val="center"/>
              <w:rPr>
                <w:b/>
                <w:bCs/>
                <w:color w:val="000000"/>
                <w:sz w:val="22"/>
                <w:szCs w:val="22"/>
              </w:rPr>
            </w:pPr>
            <w:r w:rsidRPr="00E5201B">
              <w:rPr>
                <w:b/>
                <w:bCs/>
                <w:color w:val="000000"/>
                <w:sz w:val="22"/>
                <w:szCs w:val="22"/>
              </w:rPr>
              <w:t>Expenditure Estimates (Ksh Million)</w:t>
            </w:r>
          </w:p>
        </w:tc>
      </w:tr>
      <w:tr w:rsidR="00F33792" w:rsidRPr="00E5201B" w:rsidTr="00F33792">
        <w:trPr>
          <w:trHeight w:val="303"/>
        </w:trPr>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b/>
                <w:bCs/>
                <w:color w:val="000000"/>
                <w:sz w:val="22"/>
                <w:szCs w:val="22"/>
              </w:rPr>
            </w:pPr>
            <w:r w:rsidRPr="00E5201B">
              <w:rPr>
                <w:b/>
                <w:bCs/>
                <w:color w:val="000000"/>
                <w:sz w:val="22"/>
                <w:szCs w:val="22"/>
              </w:rPr>
              <w:t> </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b/>
                <w:bCs/>
                <w:color w:val="000000"/>
                <w:sz w:val="22"/>
                <w:szCs w:val="22"/>
              </w:rPr>
            </w:pPr>
            <w:r w:rsidRPr="00E5201B">
              <w:rPr>
                <w:b/>
                <w:bCs/>
                <w:color w:val="000000"/>
                <w:sz w:val="22"/>
                <w:szCs w:val="22"/>
              </w:rPr>
              <w:t>Position</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b/>
                <w:bCs/>
                <w:color w:val="000000"/>
                <w:sz w:val="22"/>
                <w:szCs w:val="22"/>
              </w:rPr>
            </w:pPr>
            <w:r w:rsidRPr="00E5201B">
              <w:rPr>
                <w:b/>
                <w:bCs/>
                <w:color w:val="000000"/>
                <w:sz w:val="22"/>
                <w:szCs w:val="22"/>
              </w:rPr>
              <w:t xml:space="preserve">Job </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b/>
                <w:bCs/>
                <w:color w:val="000000"/>
                <w:sz w:val="22"/>
                <w:szCs w:val="22"/>
              </w:rPr>
            </w:pPr>
            <w:r w:rsidRPr="00E5201B">
              <w:rPr>
                <w:b/>
                <w:bCs/>
                <w:color w:val="000000"/>
                <w:sz w:val="22"/>
                <w:szCs w:val="22"/>
              </w:rPr>
              <w:t>Authorized</w:t>
            </w:r>
          </w:p>
        </w:tc>
        <w:tc>
          <w:tcPr>
            <w:tcW w:w="402" w:type="pct"/>
            <w:vMerge w:val="restar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b/>
                <w:bCs/>
                <w:color w:val="000000"/>
                <w:sz w:val="22"/>
                <w:szCs w:val="22"/>
              </w:rPr>
            </w:pPr>
            <w:r w:rsidRPr="00E5201B">
              <w:rPr>
                <w:b/>
                <w:bCs/>
                <w:color w:val="000000"/>
                <w:sz w:val="22"/>
                <w:szCs w:val="22"/>
              </w:rPr>
              <w:t>In Position</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b/>
                <w:bCs/>
                <w:color w:val="000000"/>
                <w:sz w:val="22"/>
                <w:szCs w:val="22"/>
              </w:rPr>
            </w:pPr>
            <w:r w:rsidRPr="00E5201B">
              <w:rPr>
                <w:b/>
                <w:bCs/>
                <w:color w:val="000000"/>
                <w:sz w:val="22"/>
                <w:szCs w:val="22"/>
              </w:rPr>
              <w:t>Estimates 2023/2024</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b/>
                <w:bCs/>
                <w:color w:val="000000"/>
                <w:sz w:val="22"/>
                <w:szCs w:val="22"/>
              </w:rPr>
            </w:pPr>
            <w:r w:rsidRPr="00E5201B">
              <w:rPr>
                <w:b/>
                <w:bCs/>
                <w:color w:val="000000"/>
                <w:sz w:val="22"/>
                <w:szCs w:val="22"/>
              </w:rPr>
              <w:t>Estimates 2024/2025</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b/>
                <w:bCs/>
                <w:color w:val="000000"/>
                <w:sz w:val="22"/>
                <w:szCs w:val="22"/>
              </w:rPr>
            </w:pPr>
            <w:r w:rsidRPr="00E5201B">
              <w:rPr>
                <w:b/>
                <w:bCs/>
                <w:color w:val="000000"/>
                <w:sz w:val="22"/>
                <w:szCs w:val="22"/>
              </w:rPr>
              <w:t>Projections 2025/2026</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b/>
                <w:bCs/>
                <w:color w:val="000000"/>
                <w:sz w:val="22"/>
                <w:szCs w:val="22"/>
              </w:rPr>
            </w:pPr>
            <w:r w:rsidRPr="00E5201B">
              <w:rPr>
                <w:b/>
                <w:bCs/>
                <w:color w:val="000000"/>
                <w:sz w:val="22"/>
                <w:szCs w:val="22"/>
              </w:rPr>
              <w:t>Projections 2026/2027</w:t>
            </w:r>
          </w:p>
        </w:tc>
      </w:tr>
      <w:tr w:rsidR="00F33792" w:rsidRPr="00E5201B" w:rsidTr="00F33792">
        <w:trPr>
          <w:trHeight w:val="303"/>
        </w:trPr>
        <w:tc>
          <w:tcPr>
            <w:tcW w:w="418"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 </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 </w:t>
            </w:r>
          </w:p>
        </w:tc>
        <w:tc>
          <w:tcPr>
            <w:tcW w:w="531"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402"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480"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480"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531"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531"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r>
      <w:tr w:rsidR="00F33792" w:rsidRPr="00E5201B" w:rsidTr="00F33792">
        <w:trPr>
          <w:trHeight w:val="303"/>
        </w:trPr>
        <w:tc>
          <w:tcPr>
            <w:tcW w:w="418"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b/>
                <w:bCs/>
                <w:color w:val="000000"/>
                <w:sz w:val="22"/>
                <w:szCs w:val="22"/>
              </w:rPr>
            </w:pPr>
            <w:r w:rsidRPr="00E5201B">
              <w:rPr>
                <w:b/>
                <w:bCs/>
                <w:color w:val="000000"/>
                <w:sz w:val="22"/>
                <w:szCs w:val="22"/>
              </w:rPr>
              <w:t xml:space="preserve"> Title</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b/>
                <w:bCs/>
                <w:color w:val="000000"/>
                <w:sz w:val="22"/>
                <w:szCs w:val="22"/>
              </w:rPr>
            </w:pPr>
            <w:r w:rsidRPr="00E5201B">
              <w:rPr>
                <w:b/>
                <w:bCs/>
                <w:color w:val="000000"/>
                <w:sz w:val="22"/>
                <w:szCs w:val="22"/>
              </w:rPr>
              <w:t>Group</w:t>
            </w:r>
          </w:p>
        </w:tc>
        <w:tc>
          <w:tcPr>
            <w:tcW w:w="531"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402"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480"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480"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531"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c>
          <w:tcPr>
            <w:tcW w:w="531" w:type="pct"/>
            <w:vMerge/>
            <w:tcBorders>
              <w:top w:val="nil"/>
              <w:left w:val="single" w:sz="4" w:space="0" w:color="auto"/>
              <w:bottom w:val="single" w:sz="4" w:space="0" w:color="auto"/>
              <w:right w:val="single" w:sz="4" w:space="0" w:color="auto"/>
            </w:tcBorders>
            <w:vAlign w:val="center"/>
            <w:hideMark/>
          </w:tcPr>
          <w:p w:rsidR="00F33792" w:rsidRPr="00E5201B" w:rsidRDefault="00F33792" w:rsidP="00F33792">
            <w:pPr>
              <w:rPr>
                <w:b/>
                <w:bCs/>
                <w:color w:val="000000"/>
                <w:sz w:val="22"/>
                <w:szCs w:val="22"/>
              </w:rPr>
            </w:pP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ADM</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C.E.C</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 xml:space="preserve">    T</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4.87</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5.11</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5.37</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5.64</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ADM</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C.O</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 xml:space="preserve">    S</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3.2</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3.36</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3.53</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3.7</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ADM</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ADMINISTRATIVE OFFICER</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 xml:space="preserve">    K</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 xml:space="preserve">         -</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0</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ADM</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SUPPORT STAFF</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D,E,F,G</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1000</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28</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11.16</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11.53</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8.13</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8.53</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ECDE</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DIRECTOR ECDE</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 xml:space="preserve">    R</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2.64</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2.77</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2.91</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3.06</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ECDE</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SUB-COUNTY OFFICER ECDE</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K,L,M,N</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4</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4</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3.69</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3.87</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4.07</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4.27</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ECDE</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WARD OFFICER ECDE</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J,K,L,N</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20</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20</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17.16</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18.02</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18.92</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19.86</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ECDE</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HEAD TEACHER ECDE</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J,K,L,N</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914</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500</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157</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157.62</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165.501</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173.77605</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ECDE</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ECDE TEACHERS</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F,G,H.J,K</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1828</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762</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371.2</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389.76</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409.25</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429.71</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lastRenderedPageBreak/>
              <w:t>VT</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DIRECTOR</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 xml:space="preserve">     R</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 xml:space="preserve">        -</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1.13</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1.19</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1.25</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1.31</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VT</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SUB-COUNTY  OFFICER TECHNICAL TRAINING</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K,L,M,N</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4</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2.12</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2.23</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2.34</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2.45</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VT</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MANAGER VT</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J,K,L,M,N</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38</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 xml:space="preserve">         -</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0</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0</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VT</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INSTRUCTORS</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 xml:space="preserve"> F,G,H,J,K  </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304</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119</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102.1</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107.21</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112.57</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118.19</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QAS</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COUNTY OFFICER QAS</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M,N</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1.13</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1.19</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1.25</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1.31</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QAS</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ECDE QAS OFFICER</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K,L,M,N</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1.13</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1.19</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1.25</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1.31</w:t>
            </w:r>
          </w:p>
        </w:tc>
      </w:tr>
      <w:tr w:rsidR="00F33792" w:rsidRPr="00E5201B" w:rsidTr="00F33792">
        <w:trPr>
          <w:trHeight w:val="303"/>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QAS</w:t>
            </w:r>
          </w:p>
        </w:tc>
        <w:tc>
          <w:tcPr>
            <w:tcW w:w="114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rPr>
                <w:color w:val="000000"/>
                <w:sz w:val="22"/>
                <w:szCs w:val="22"/>
              </w:rPr>
            </w:pPr>
            <w:r w:rsidRPr="00E5201B">
              <w:rPr>
                <w:color w:val="000000"/>
                <w:sz w:val="22"/>
                <w:szCs w:val="22"/>
              </w:rPr>
              <w:t>VT QAS OFFICER</w:t>
            </w:r>
          </w:p>
        </w:tc>
        <w:tc>
          <w:tcPr>
            <w:tcW w:w="485" w:type="pct"/>
            <w:tcBorders>
              <w:top w:val="nil"/>
              <w:left w:val="nil"/>
              <w:bottom w:val="single" w:sz="4" w:space="0" w:color="auto"/>
              <w:right w:val="single" w:sz="4" w:space="0" w:color="auto"/>
            </w:tcBorders>
            <w:shd w:val="clear" w:color="auto" w:fill="auto"/>
            <w:vAlign w:val="bottom"/>
            <w:hideMark/>
          </w:tcPr>
          <w:p w:rsidR="00F33792" w:rsidRPr="00E5201B" w:rsidRDefault="00F33792" w:rsidP="00F33792">
            <w:pPr>
              <w:jc w:val="right"/>
              <w:rPr>
                <w:color w:val="000000"/>
                <w:sz w:val="22"/>
                <w:szCs w:val="22"/>
              </w:rPr>
            </w:pPr>
            <w:r w:rsidRPr="00E5201B">
              <w:rPr>
                <w:color w:val="000000"/>
                <w:sz w:val="22"/>
                <w:szCs w:val="22"/>
              </w:rPr>
              <w:t>K,L,M,N</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02"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1.13</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1.19</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1.25</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color w:val="000000"/>
                <w:sz w:val="22"/>
                <w:szCs w:val="22"/>
              </w:rPr>
            </w:pPr>
            <w:r w:rsidRPr="00E5201B">
              <w:rPr>
                <w:color w:val="000000"/>
                <w:sz w:val="22"/>
                <w:szCs w:val="22"/>
              </w:rPr>
              <w:t>1.31</w:t>
            </w:r>
          </w:p>
        </w:tc>
      </w:tr>
      <w:tr w:rsidR="00F33792" w:rsidRPr="00E5201B" w:rsidTr="00F33792">
        <w:trPr>
          <w:trHeight w:val="303"/>
        </w:trPr>
        <w:tc>
          <w:tcPr>
            <w:tcW w:w="345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33792" w:rsidRPr="00E5201B" w:rsidRDefault="00F33792" w:rsidP="00F33792">
            <w:pPr>
              <w:jc w:val="center"/>
              <w:rPr>
                <w:b/>
                <w:bCs/>
                <w:color w:val="000000"/>
                <w:sz w:val="22"/>
                <w:szCs w:val="22"/>
              </w:rPr>
            </w:pPr>
            <w:r w:rsidRPr="00E5201B">
              <w:rPr>
                <w:b/>
                <w:bCs/>
                <w:color w:val="000000"/>
                <w:sz w:val="22"/>
                <w:szCs w:val="22"/>
              </w:rPr>
              <w:t>TOTALS</w:t>
            </w:r>
          </w:p>
        </w:tc>
        <w:tc>
          <w:tcPr>
            <w:tcW w:w="480"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b/>
                <w:bCs/>
                <w:color w:val="000000"/>
                <w:sz w:val="22"/>
                <w:szCs w:val="22"/>
              </w:rPr>
            </w:pPr>
            <w:r w:rsidRPr="00E5201B">
              <w:rPr>
                <w:b/>
                <w:bCs/>
                <w:color w:val="000000"/>
                <w:sz w:val="22"/>
                <w:szCs w:val="22"/>
              </w:rPr>
              <w:t>706.24</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b/>
                <w:bCs/>
                <w:color w:val="000000"/>
                <w:sz w:val="22"/>
                <w:szCs w:val="22"/>
              </w:rPr>
            </w:pPr>
            <w:r w:rsidRPr="00E5201B">
              <w:rPr>
                <w:b/>
                <w:bCs/>
                <w:color w:val="000000"/>
                <w:sz w:val="22"/>
                <w:szCs w:val="22"/>
              </w:rPr>
              <w:t>737.591</w:t>
            </w:r>
          </w:p>
        </w:tc>
        <w:tc>
          <w:tcPr>
            <w:tcW w:w="531" w:type="pct"/>
            <w:tcBorders>
              <w:top w:val="nil"/>
              <w:left w:val="nil"/>
              <w:bottom w:val="single" w:sz="4" w:space="0" w:color="auto"/>
              <w:right w:val="single" w:sz="4" w:space="0" w:color="auto"/>
            </w:tcBorders>
            <w:shd w:val="clear" w:color="auto" w:fill="auto"/>
            <w:vAlign w:val="center"/>
            <w:hideMark/>
          </w:tcPr>
          <w:p w:rsidR="00F33792" w:rsidRPr="00E5201B" w:rsidRDefault="00F33792" w:rsidP="00F33792">
            <w:pPr>
              <w:jc w:val="right"/>
              <w:rPr>
                <w:b/>
                <w:bCs/>
                <w:color w:val="000000"/>
                <w:sz w:val="22"/>
                <w:szCs w:val="22"/>
              </w:rPr>
            </w:pPr>
            <w:r w:rsidRPr="00E5201B">
              <w:rPr>
                <w:b/>
                <w:bCs/>
                <w:color w:val="000000"/>
                <w:sz w:val="22"/>
                <w:szCs w:val="22"/>
              </w:rPr>
              <w:t>774.42605</w:t>
            </w:r>
          </w:p>
        </w:tc>
      </w:tr>
    </w:tbl>
    <w:p w:rsidR="00C754E2" w:rsidRDefault="00C754E2" w:rsidP="00C754E2">
      <w:pPr>
        <w:spacing w:line="360" w:lineRule="auto"/>
        <w:contextualSpacing/>
        <w:jc w:val="both"/>
        <w:rPr>
          <w:b/>
          <w:sz w:val="22"/>
          <w:szCs w:val="22"/>
        </w:rPr>
      </w:pPr>
    </w:p>
    <w:p w:rsidR="00F02116" w:rsidRPr="00E5201B" w:rsidRDefault="00F02116" w:rsidP="00C754E2">
      <w:pPr>
        <w:spacing w:line="360" w:lineRule="auto"/>
        <w:contextualSpacing/>
        <w:jc w:val="both"/>
        <w:rPr>
          <w:b/>
          <w:sz w:val="22"/>
          <w:szCs w:val="22"/>
        </w:rPr>
      </w:pPr>
    </w:p>
    <w:p w:rsidR="00C754E2" w:rsidRPr="00E5201B" w:rsidRDefault="00C754E2" w:rsidP="00C754E2">
      <w:pPr>
        <w:pStyle w:val="Heading2"/>
        <w:rPr>
          <w:rFonts w:ascii="Times New Roman" w:hAnsi="Times New Roman" w:cs="Times New Roman"/>
          <w:color w:val="auto"/>
          <w:sz w:val="22"/>
          <w:szCs w:val="22"/>
        </w:rPr>
      </w:pPr>
      <w:bookmarkStart w:id="521" w:name="_Toc140499249"/>
      <w:bookmarkStart w:id="522" w:name="_Toc173172973"/>
      <w:r w:rsidRPr="00E5201B">
        <w:rPr>
          <w:rFonts w:ascii="Times New Roman" w:hAnsi="Times New Roman" w:cs="Times New Roman"/>
          <w:color w:val="auto"/>
          <w:sz w:val="22"/>
          <w:szCs w:val="22"/>
        </w:rPr>
        <w:t>Part I:</w:t>
      </w:r>
      <w:r w:rsidRPr="00E5201B">
        <w:rPr>
          <w:rFonts w:ascii="Times New Roman" w:hAnsi="Times New Roman" w:cs="Times New Roman"/>
          <w:color w:val="auto"/>
          <w:sz w:val="22"/>
          <w:szCs w:val="22"/>
        </w:rPr>
        <w:tab/>
        <w:t>Summary of the Programme Outputs, Performance Indicators and Targets for FY 2023/2024- 2026/202</w:t>
      </w:r>
      <w:bookmarkEnd w:id="521"/>
      <w:r w:rsidRPr="00E5201B">
        <w:rPr>
          <w:rFonts w:ascii="Times New Roman" w:hAnsi="Times New Roman" w:cs="Times New Roman"/>
          <w:color w:val="auto"/>
          <w:sz w:val="22"/>
          <w:szCs w:val="22"/>
        </w:rPr>
        <w:t>7</w:t>
      </w:r>
      <w:bookmarkEnd w:id="522"/>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8"/>
        <w:gridCol w:w="1568"/>
        <w:gridCol w:w="2421"/>
        <w:gridCol w:w="2420"/>
        <w:gridCol w:w="1244"/>
        <w:gridCol w:w="1244"/>
        <w:gridCol w:w="1244"/>
        <w:gridCol w:w="1966"/>
      </w:tblGrid>
      <w:tr w:rsidR="00C754E2" w:rsidRPr="00E5201B" w:rsidTr="00F072F4">
        <w:trPr>
          <w:trHeight w:val="40"/>
        </w:trPr>
        <w:tc>
          <w:tcPr>
            <w:tcW w:w="573" w:type="pct"/>
            <w:shd w:val="clear" w:color="auto" w:fill="auto"/>
          </w:tcPr>
          <w:p w:rsidR="00C754E2" w:rsidRPr="00E5201B" w:rsidRDefault="00C754E2" w:rsidP="00C754E2">
            <w:pPr>
              <w:rPr>
                <w:b/>
                <w:sz w:val="22"/>
                <w:szCs w:val="22"/>
              </w:rPr>
            </w:pPr>
            <w:r w:rsidRPr="00E5201B">
              <w:rPr>
                <w:b/>
                <w:sz w:val="22"/>
                <w:szCs w:val="22"/>
              </w:rPr>
              <w:t>Programme</w:t>
            </w:r>
          </w:p>
        </w:tc>
        <w:tc>
          <w:tcPr>
            <w:tcW w:w="573" w:type="pct"/>
            <w:shd w:val="clear" w:color="auto" w:fill="auto"/>
          </w:tcPr>
          <w:p w:rsidR="00C754E2" w:rsidRPr="00E5201B" w:rsidRDefault="00C754E2" w:rsidP="00C754E2">
            <w:pPr>
              <w:rPr>
                <w:b/>
                <w:sz w:val="22"/>
                <w:szCs w:val="22"/>
              </w:rPr>
            </w:pPr>
            <w:r w:rsidRPr="00E5201B">
              <w:rPr>
                <w:b/>
                <w:sz w:val="22"/>
                <w:szCs w:val="22"/>
              </w:rPr>
              <w:t>Delivery Unit</w:t>
            </w:r>
          </w:p>
        </w:tc>
        <w:tc>
          <w:tcPr>
            <w:tcW w:w="885" w:type="pct"/>
            <w:shd w:val="clear" w:color="auto" w:fill="auto"/>
          </w:tcPr>
          <w:p w:rsidR="00C754E2" w:rsidRPr="00E5201B" w:rsidRDefault="00C754E2" w:rsidP="00C754E2">
            <w:pPr>
              <w:rPr>
                <w:b/>
                <w:sz w:val="22"/>
                <w:szCs w:val="22"/>
              </w:rPr>
            </w:pPr>
            <w:r w:rsidRPr="00E5201B">
              <w:rPr>
                <w:b/>
                <w:sz w:val="22"/>
                <w:szCs w:val="22"/>
              </w:rPr>
              <w:t>Key Outputs</w:t>
            </w:r>
          </w:p>
        </w:tc>
        <w:tc>
          <w:tcPr>
            <w:tcW w:w="885" w:type="pct"/>
            <w:shd w:val="clear" w:color="auto" w:fill="auto"/>
          </w:tcPr>
          <w:p w:rsidR="00C754E2" w:rsidRPr="00E5201B" w:rsidRDefault="00C754E2" w:rsidP="00C754E2">
            <w:pPr>
              <w:rPr>
                <w:b/>
                <w:sz w:val="22"/>
                <w:szCs w:val="22"/>
              </w:rPr>
            </w:pPr>
            <w:r w:rsidRPr="00E5201B">
              <w:rPr>
                <w:b/>
                <w:sz w:val="22"/>
                <w:szCs w:val="22"/>
              </w:rPr>
              <w:t>Key Performance Indicators</w:t>
            </w:r>
          </w:p>
        </w:tc>
        <w:tc>
          <w:tcPr>
            <w:tcW w:w="455" w:type="pct"/>
          </w:tcPr>
          <w:p w:rsidR="00C754E2" w:rsidRPr="00E5201B" w:rsidRDefault="00C754E2" w:rsidP="00C754E2">
            <w:pPr>
              <w:rPr>
                <w:b/>
                <w:sz w:val="22"/>
                <w:szCs w:val="22"/>
              </w:rPr>
            </w:pPr>
            <w:r w:rsidRPr="00E5201B">
              <w:rPr>
                <w:b/>
                <w:sz w:val="22"/>
                <w:szCs w:val="22"/>
              </w:rPr>
              <w:t>Target</w:t>
            </w:r>
          </w:p>
          <w:p w:rsidR="00C754E2" w:rsidRPr="00E5201B" w:rsidRDefault="00C754E2" w:rsidP="00C754E2">
            <w:pPr>
              <w:rPr>
                <w:b/>
                <w:sz w:val="22"/>
                <w:szCs w:val="22"/>
              </w:rPr>
            </w:pPr>
            <w:r w:rsidRPr="00E5201B">
              <w:rPr>
                <w:b/>
                <w:sz w:val="22"/>
                <w:szCs w:val="22"/>
              </w:rPr>
              <w:t>(Baseline)</w:t>
            </w:r>
          </w:p>
          <w:p w:rsidR="00C754E2" w:rsidRPr="00E5201B" w:rsidRDefault="00C754E2" w:rsidP="00C754E2">
            <w:pPr>
              <w:rPr>
                <w:b/>
                <w:sz w:val="22"/>
                <w:szCs w:val="22"/>
              </w:rPr>
            </w:pPr>
            <w:r w:rsidRPr="00E5201B">
              <w:rPr>
                <w:b/>
                <w:sz w:val="22"/>
                <w:szCs w:val="22"/>
              </w:rPr>
              <w:t>2023/2024</w:t>
            </w:r>
          </w:p>
        </w:tc>
        <w:tc>
          <w:tcPr>
            <w:tcW w:w="455" w:type="pct"/>
          </w:tcPr>
          <w:p w:rsidR="00C754E2" w:rsidRPr="00E5201B" w:rsidRDefault="00C754E2" w:rsidP="00C754E2">
            <w:pPr>
              <w:rPr>
                <w:b/>
                <w:sz w:val="22"/>
                <w:szCs w:val="22"/>
              </w:rPr>
            </w:pPr>
            <w:r w:rsidRPr="00E5201B">
              <w:rPr>
                <w:b/>
                <w:sz w:val="22"/>
                <w:szCs w:val="22"/>
              </w:rPr>
              <w:t>Target</w:t>
            </w:r>
          </w:p>
          <w:p w:rsidR="00C754E2" w:rsidRPr="00E5201B" w:rsidRDefault="00C754E2" w:rsidP="00C754E2">
            <w:pPr>
              <w:rPr>
                <w:b/>
                <w:sz w:val="22"/>
                <w:szCs w:val="22"/>
              </w:rPr>
            </w:pPr>
            <w:r w:rsidRPr="00E5201B">
              <w:rPr>
                <w:b/>
                <w:sz w:val="22"/>
                <w:szCs w:val="22"/>
              </w:rPr>
              <w:t>2024/2025</w:t>
            </w:r>
          </w:p>
        </w:tc>
        <w:tc>
          <w:tcPr>
            <w:tcW w:w="455" w:type="pct"/>
          </w:tcPr>
          <w:p w:rsidR="00C754E2" w:rsidRPr="00E5201B" w:rsidRDefault="00C754E2" w:rsidP="00C754E2">
            <w:pPr>
              <w:rPr>
                <w:b/>
                <w:sz w:val="22"/>
                <w:szCs w:val="22"/>
              </w:rPr>
            </w:pPr>
            <w:r w:rsidRPr="00E5201B">
              <w:rPr>
                <w:b/>
                <w:sz w:val="22"/>
                <w:szCs w:val="22"/>
              </w:rPr>
              <w:t>Target</w:t>
            </w:r>
          </w:p>
          <w:p w:rsidR="00C754E2" w:rsidRPr="00E5201B" w:rsidRDefault="00C754E2" w:rsidP="00C754E2">
            <w:pPr>
              <w:rPr>
                <w:b/>
                <w:sz w:val="22"/>
                <w:szCs w:val="22"/>
              </w:rPr>
            </w:pPr>
            <w:r w:rsidRPr="00E5201B">
              <w:rPr>
                <w:b/>
                <w:sz w:val="22"/>
                <w:szCs w:val="22"/>
              </w:rPr>
              <w:t>2025/26</w:t>
            </w:r>
          </w:p>
        </w:tc>
        <w:tc>
          <w:tcPr>
            <w:tcW w:w="720" w:type="pct"/>
          </w:tcPr>
          <w:p w:rsidR="00C754E2" w:rsidRPr="00E5201B" w:rsidRDefault="00C754E2" w:rsidP="00C754E2">
            <w:pPr>
              <w:rPr>
                <w:b/>
                <w:sz w:val="22"/>
                <w:szCs w:val="22"/>
              </w:rPr>
            </w:pPr>
            <w:r w:rsidRPr="00E5201B">
              <w:rPr>
                <w:b/>
                <w:sz w:val="22"/>
                <w:szCs w:val="22"/>
              </w:rPr>
              <w:t>Target</w:t>
            </w:r>
          </w:p>
          <w:p w:rsidR="00C754E2" w:rsidRPr="00E5201B" w:rsidRDefault="00C754E2" w:rsidP="00C754E2">
            <w:pPr>
              <w:rPr>
                <w:b/>
                <w:sz w:val="22"/>
                <w:szCs w:val="22"/>
              </w:rPr>
            </w:pPr>
            <w:r w:rsidRPr="00E5201B">
              <w:rPr>
                <w:b/>
                <w:sz w:val="22"/>
                <w:szCs w:val="22"/>
              </w:rPr>
              <w:t>2026/27</w:t>
            </w:r>
          </w:p>
        </w:tc>
      </w:tr>
      <w:tr w:rsidR="00C754E2" w:rsidRPr="00E5201B" w:rsidTr="00F072F4">
        <w:trPr>
          <w:trHeight w:val="40"/>
        </w:trPr>
        <w:tc>
          <w:tcPr>
            <w:tcW w:w="3370" w:type="pct"/>
            <w:gridSpan w:val="5"/>
            <w:shd w:val="clear" w:color="auto" w:fill="auto"/>
          </w:tcPr>
          <w:p w:rsidR="00C754E2" w:rsidRPr="00E5201B" w:rsidRDefault="00C754E2" w:rsidP="00C754E2">
            <w:pPr>
              <w:rPr>
                <w:sz w:val="22"/>
                <w:szCs w:val="22"/>
              </w:rPr>
            </w:pPr>
            <w:r w:rsidRPr="00E5201B">
              <w:rPr>
                <w:b/>
                <w:sz w:val="22"/>
                <w:szCs w:val="22"/>
              </w:rPr>
              <w:t xml:space="preserve">Programme1: </w:t>
            </w:r>
            <w:r w:rsidRPr="00E5201B">
              <w:rPr>
                <w:sz w:val="22"/>
                <w:szCs w:val="22"/>
              </w:rPr>
              <w:t>General Administration, planning and support services</w:t>
            </w:r>
          </w:p>
          <w:p w:rsidR="00C754E2" w:rsidRPr="00E5201B" w:rsidRDefault="00C754E2" w:rsidP="00C754E2">
            <w:pPr>
              <w:rPr>
                <w:b/>
                <w:sz w:val="22"/>
                <w:szCs w:val="22"/>
              </w:rPr>
            </w:pPr>
            <w:r w:rsidRPr="00E5201B">
              <w:rPr>
                <w:b/>
                <w:sz w:val="22"/>
                <w:szCs w:val="22"/>
              </w:rPr>
              <w:t xml:space="preserve">Outcome: </w:t>
            </w:r>
            <w:r w:rsidRPr="00E5201B">
              <w:rPr>
                <w:sz w:val="22"/>
                <w:szCs w:val="22"/>
              </w:rPr>
              <w:t>Efficient and effective service delivery</w:t>
            </w:r>
          </w:p>
        </w:tc>
        <w:tc>
          <w:tcPr>
            <w:tcW w:w="455" w:type="pct"/>
          </w:tcPr>
          <w:p w:rsidR="00C754E2" w:rsidRPr="00E5201B" w:rsidRDefault="00C754E2" w:rsidP="00C754E2">
            <w:pPr>
              <w:rPr>
                <w:b/>
                <w:sz w:val="22"/>
                <w:szCs w:val="22"/>
              </w:rPr>
            </w:pPr>
          </w:p>
        </w:tc>
        <w:tc>
          <w:tcPr>
            <w:tcW w:w="455" w:type="pct"/>
          </w:tcPr>
          <w:p w:rsidR="00C754E2" w:rsidRPr="00E5201B" w:rsidRDefault="00C754E2" w:rsidP="00C754E2">
            <w:pPr>
              <w:rPr>
                <w:b/>
                <w:sz w:val="22"/>
                <w:szCs w:val="22"/>
              </w:rPr>
            </w:pPr>
          </w:p>
        </w:tc>
        <w:tc>
          <w:tcPr>
            <w:tcW w:w="720" w:type="pct"/>
          </w:tcPr>
          <w:p w:rsidR="00C754E2" w:rsidRPr="00E5201B" w:rsidRDefault="00C754E2" w:rsidP="00C754E2">
            <w:pPr>
              <w:rPr>
                <w:b/>
                <w:sz w:val="22"/>
                <w:szCs w:val="22"/>
              </w:rPr>
            </w:pPr>
          </w:p>
        </w:tc>
      </w:tr>
      <w:tr w:rsidR="00C754E2" w:rsidRPr="00E5201B" w:rsidTr="00F072F4">
        <w:trPr>
          <w:trHeight w:val="620"/>
        </w:trPr>
        <w:tc>
          <w:tcPr>
            <w:tcW w:w="573" w:type="pct"/>
            <w:shd w:val="clear" w:color="auto" w:fill="auto"/>
          </w:tcPr>
          <w:p w:rsidR="00C754E2" w:rsidRPr="00E5201B" w:rsidRDefault="00C754E2" w:rsidP="00C754E2">
            <w:pPr>
              <w:rPr>
                <w:sz w:val="22"/>
                <w:szCs w:val="22"/>
              </w:rPr>
            </w:pPr>
            <w:r w:rsidRPr="00E5201B">
              <w:rPr>
                <w:sz w:val="22"/>
                <w:szCs w:val="22"/>
              </w:rPr>
              <w:t>SP1.1</w:t>
            </w:r>
          </w:p>
          <w:p w:rsidR="00C754E2" w:rsidRPr="00E5201B" w:rsidRDefault="00C754E2" w:rsidP="00C754E2">
            <w:pPr>
              <w:rPr>
                <w:sz w:val="22"/>
                <w:szCs w:val="22"/>
              </w:rPr>
            </w:pPr>
            <w:r w:rsidRPr="00E5201B">
              <w:rPr>
                <w:sz w:val="22"/>
                <w:szCs w:val="22"/>
              </w:rPr>
              <w:t>Personnel services</w:t>
            </w:r>
          </w:p>
        </w:tc>
        <w:tc>
          <w:tcPr>
            <w:tcW w:w="573" w:type="pct"/>
            <w:shd w:val="clear" w:color="auto" w:fill="auto"/>
          </w:tcPr>
          <w:p w:rsidR="00C754E2" w:rsidRPr="00E5201B" w:rsidRDefault="00C754E2" w:rsidP="00C754E2">
            <w:pPr>
              <w:rPr>
                <w:sz w:val="22"/>
                <w:szCs w:val="22"/>
              </w:rPr>
            </w:pPr>
            <w:r w:rsidRPr="00E5201B">
              <w:rPr>
                <w:sz w:val="22"/>
                <w:szCs w:val="22"/>
              </w:rPr>
              <w:t>Chief officer</w:t>
            </w:r>
          </w:p>
        </w:tc>
        <w:tc>
          <w:tcPr>
            <w:tcW w:w="885" w:type="pct"/>
            <w:shd w:val="clear" w:color="auto" w:fill="auto"/>
          </w:tcPr>
          <w:p w:rsidR="00C754E2" w:rsidRPr="00E5201B" w:rsidRDefault="00C754E2" w:rsidP="00C754E2">
            <w:pPr>
              <w:rPr>
                <w:sz w:val="22"/>
                <w:szCs w:val="22"/>
              </w:rPr>
            </w:pPr>
            <w:r w:rsidRPr="00E5201B">
              <w:rPr>
                <w:sz w:val="22"/>
                <w:szCs w:val="22"/>
              </w:rPr>
              <w:t>Staff skills and competencies developed, Training needs assessment Developed, performance reviews</w:t>
            </w:r>
          </w:p>
        </w:tc>
        <w:tc>
          <w:tcPr>
            <w:tcW w:w="885" w:type="pct"/>
            <w:shd w:val="clear" w:color="auto" w:fill="auto"/>
          </w:tcPr>
          <w:p w:rsidR="00C754E2" w:rsidRPr="00E5201B" w:rsidRDefault="00C754E2" w:rsidP="00C754E2">
            <w:pPr>
              <w:rPr>
                <w:sz w:val="22"/>
                <w:szCs w:val="22"/>
              </w:rPr>
            </w:pPr>
            <w:r w:rsidRPr="00E5201B">
              <w:rPr>
                <w:sz w:val="22"/>
                <w:szCs w:val="22"/>
              </w:rPr>
              <w:t xml:space="preserve">No. of trainings held, </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No of staffs trained,</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No. of performance review reports</w:t>
            </w:r>
          </w:p>
        </w:tc>
        <w:tc>
          <w:tcPr>
            <w:tcW w:w="455" w:type="pct"/>
          </w:tcPr>
          <w:p w:rsidR="00C754E2" w:rsidRPr="00E5201B" w:rsidRDefault="00C754E2" w:rsidP="00C754E2">
            <w:pPr>
              <w:rPr>
                <w:sz w:val="22"/>
                <w:szCs w:val="22"/>
              </w:rPr>
            </w:pPr>
            <w:r w:rsidRPr="00E5201B">
              <w:rPr>
                <w:sz w:val="22"/>
                <w:szCs w:val="22"/>
              </w:rPr>
              <w:t xml:space="preserve">     2</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937</w:t>
            </w:r>
          </w:p>
          <w:p w:rsidR="00C754E2" w:rsidRPr="00E5201B" w:rsidRDefault="00C754E2" w:rsidP="00C754E2">
            <w:pPr>
              <w:rPr>
                <w:sz w:val="22"/>
                <w:szCs w:val="22"/>
              </w:rPr>
            </w:pPr>
            <w:r w:rsidRPr="00E5201B">
              <w:rPr>
                <w:sz w:val="22"/>
                <w:szCs w:val="22"/>
              </w:rPr>
              <w:t xml:space="preserve">   </w:t>
            </w:r>
          </w:p>
          <w:p w:rsidR="00C754E2" w:rsidRPr="00E5201B" w:rsidRDefault="00C754E2" w:rsidP="00C754E2">
            <w:pPr>
              <w:rPr>
                <w:sz w:val="22"/>
                <w:szCs w:val="22"/>
              </w:rPr>
            </w:pPr>
            <w:r w:rsidRPr="00E5201B">
              <w:rPr>
                <w:sz w:val="22"/>
                <w:szCs w:val="22"/>
              </w:rPr>
              <w:t xml:space="preserve">       1</w:t>
            </w:r>
          </w:p>
        </w:tc>
        <w:tc>
          <w:tcPr>
            <w:tcW w:w="455" w:type="pct"/>
          </w:tcPr>
          <w:p w:rsidR="00C754E2" w:rsidRPr="00E5201B" w:rsidRDefault="00C754E2" w:rsidP="00C754E2">
            <w:pPr>
              <w:rPr>
                <w:sz w:val="22"/>
                <w:szCs w:val="22"/>
              </w:rPr>
            </w:pPr>
            <w:r w:rsidRPr="00E5201B">
              <w:rPr>
                <w:sz w:val="22"/>
                <w:szCs w:val="22"/>
              </w:rPr>
              <w:t xml:space="preserve">    4</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1,181 </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w:t>
            </w:r>
          </w:p>
          <w:p w:rsidR="00C754E2" w:rsidRPr="00E5201B" w:rsidRDefault="00C754E2" w:rsidP="00C754E2">
            <w:pPr>
              <w:rPr>
                <w:sz w:val="22"/>
                <w:szCs w:val="22"/>
              </w:rPr>
            </w:pPr>
          </w:p>
        </w:tc>
        <w:tc>
          <w:tcPr>
            <w:tcW w:w="455" w:type="pct"/>
          </w:tcPr>
          <w:p w:rsidR="00C754E2" w:rsidRPr="00E5201B" w:rsidRDefault="00C754E2" w:rsidP="00C754E2">
            <w:pPr>
              <w:rPr>
                <w:sz w:val="22"/>
                <w:szCs w:val="22"/>
              </w:rPr>
            </w:pPr>
            <w:r w:rsidRPr="00E5201B">
              <w:rPr>
                <w:sz w:val="22"/>
                <w:szCs w:val="22"/>
              </w:rPr>
              <w:t xml:space="preserve">      5</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1,281</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w:t>
            </w:r>
          </w:p>
        </w:tc>
        <w:tc>
          <w:tcPr>
            <w:tcW w:w="720" w:type="pct"/>
          </w:tcPr>
          <w:p w:rsidR="00C754E2" w:rsidRPr="00E5201B" w:rsidRDefault="00C754E2" w:rsidP="00C754E2">
            <w:pPr>
              <w:rPr>
                <w:sz w:val="22"/>
                <w:szCs w:val="22"/>
              </w:rPr>
            </w:pPr>
            <w:r w:rsidRPr="00E5201B">
              <w:rPr>
                <w:sz w:val="22"/>
                <w:szCs w:val="22"/>
              </w:rPr>
              <w:t xml:space="preserve">     5</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1,381</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w:t>
            </w:r>
          </w:p>
        </w:tc>
      </w:tr>
      <w:tr w:rsidR="00C754E2" w:rsidRPr="00E5201B" w:rsidTr="00F072F4">
        <w:trPr>
          <w:trHeight w:val="674"/>
        </w:trPr>
        <w:tc>
          <w:tcPr>
            <w:tcW w:w="573" w:type="pct"/>
            <w:shd w:val="clear" w:color="auto" w:fill="auto"/>
          </w:tcPr>
          <w:p w:rsidR="00C754E2" w:rsidRPr="00E5201B" w:rsidRDefault="00C754E2" w:rsidP="00C754E2">
            <w:pPr>
              <w:rPr>
                <w:sz w:val="22"/>
                <w:szCs w:val="22"/>
              </w:rPr>
            </w:pPr>
            <w:r w:rsidRPr="00E5201B">
              <w:rPr>
                <w:sz w:val="22"/>
                <w:szCs w:val="22"/>
              </w:rPr>
              <w:t>SP1.2</w:t>
            </w:r>
          </w:p>
          <w:p w:rsidR="00C754E2" w:rsidRPr="00E5201B" w:rsidRDefault="00C754E2" w:rsidP="00C754E2">
            <w:pPr>
              <w:rPr>
                <w:sz w:val="22"/>
                <w:szCs w:val="22"/>
              </w:rPr>
            </w:pPr>
            <w:r w:rsidRPr="00E5201B">
              <w:rPr>
                <w:sz w:val="22"/>
                <w:szCs w:val="22"/>
              </w:rPr>
              <w:t>Administration and support services</w:t>
            </w:r>
          </w:p>
        </w:tc>
        <w:tc>
          <w:tcPr>
            <w:tcW w:w="573" w:type="pct"/>
            <w:shd w:val="clear" w:color="auto" w:fill="auto"/>
          </w:tcPr>
          <w:p w:rsidR="00C754E2" w:rsidRPr="00E5201B" w:rsidRDefault="00C754E2" w:rsidP="00C754E2">
            <w:pPr>
              <w:rPr>
                <w:sz w:val="22"/>
                <w:szCs w:val="22"/>
              </w:rPr>
            </w:pPr>
            <w:r w:rsidRPr="00E5201B">
              <w:rPr>
                <w:sz w:val="22"/>
                <w:szCs w:val="22"/>
              </w:rPr>
              <w:t>Chief officer</w:t>
            </w:r>
          </w:p>
        </w:tc>
        <w:tc>
          <w:tcPr>
            <w:tcW w:w="885" w:type="pct"/>
            <w:shd w:val="clear" w:color="auto" w:fill="auto"/>
          </w:tcPr>
          <w:p w:rsidR="00C754E2" w:rsidRPr="00E5201B" w:rsidRDefault="00C754E2" w:rsidP="00C754E2">
            <w:pPr>
              <w:rPr>
                <w:sz w:val="22"/>
                <w:szCs w:val="22"/>
              </w:rPr>
            </w:pPr>
            <w:r w:rsidRPr="00E5201B">
              <w:rPr>
                <w:sz w:val="22"/>
                <w:szCs w:val="22"/>
              </w:rPr>
              <w:t>Strategic plan developed</w:t>
            </w:r>
          </w:p>
          <w:p w:rsidR="00C754E2" w:rsidRPr="00E5201B" w:rsidRDefault="00C754E2" w:rsidP="00C754E2">
            <w:pPr>
              <w:rPr>
                <w:sz w:val="22"/>
                <w:szCs w:val="22"/>
              </w:rPr>
            </w:pPr>
            <w:r w:rsidRPr="00E5201B">
              <w:rPr>
                <w:sz w:val="22"/>
                <w:szCs w:val="22"/>
              </w:rPr>
              <w:t>Service charters developed</w:t>
            </w:r>
          </w:p>
          <w:p w:rsidR="00C754E2" w:rsidRPr="00E5201B" w:rsidRDefault="00C754E2" w:rsidP="00C754E2">
            <w:pPr>
              <w:rPr>
                <w:sz w:val="22"/>
                <w:szCs w:val="22"/>
              </w:rPr>
            </w:pPr>
            <w:r w:rsidRPr="00E5201B">
              <w:rPr>
                <w:sz w:val="22"/>
                <w:szCs w:val="22"/>
              </w:rPr>
              <w:t>Service delivery improvement</w:t>
            </w:r>
          </w:p>
          <w:p w:rsidR="00C754E2" w:rsidRPr="00E5201B" w:rsidRDefault="00C754E2" w:rsidP="00C754E2">
            <w:pPr>
              <w:rPr>
                <w:sz w:val="22"/>
                <w:szCs w:val="22"/>
              </w:rPr>
            </w:pPr>
            <w:r w:rsidRPr="00E5201B">
              <w:rPr>
                <w:sz w:val="22"/>
                <w:szCs w:val="22"/>
              </w:rPr>
              <w:t>M&amp;E done</w:t>
            </w:r>
          </w:p>
        </w:tc>
        <w:tc>
          <w:tcPr>
            <w:tcW w:w="885" w:type="pct"/>
            <w:shd w:val="clear" w:color="auto" w:fill="auto"/>
          </w:tcPr>
          <w:p w:rsidR="00C754E2" w:rsidRPr="00E5201B" w:rsidRDefault="00C754E2" w:rsidP="00C754E2">
            <w:pPr>
              <w:rPr>
                <w:sz w:val="22"/>
                <w:szCs w:val="22"/>
              </w:rPr>
            </w:pPr>
            <w:r w:rsidRPr="00E5201B">
              <w:rPr>
                <w:sz w:val="22"/>
                <w:szCs w:val="22"/>
              </w:rPr>
              <w:t>Strategic plan</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Service charter in place</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Information dissemination boards</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No. of M&amp;E reports</w:t>
            </w:r>
          </w:p>
        </w:tc>
        <w:tc>
          <w:tcPr>
            <w:tcW w:w="455" w:type="pct"/>
          </w:tcPr>
          <w:p w:rsidR="00C754E2" w:rsidRPr="00E5201B" w:rsidRDefault="00C754E2" w:rsidP="00C754E2">
            <w:pPr>
              <w:rPr>
                <w:sz w:val="22"/>
                <w:szCs w:val="22"/>
              </w:rPr>
            </w:pPr>
            <w:r w:rsidRPr="00E5201B">
              <w:rPr>
                <w:sz w:val="22"/>
                <w:szCs w:val="22"/>
              </w:rPr>
              <w:t xml:space="preserve">    1</w:t>
            </w:r>
          </w:p>
          <w:p w:rsidR="00C754E2" w:rsidRPr="00E5201B" w:rsidRDefault="00C754E2" w:rsidP="00C754E2">
            <w:pPr>
              <w:rPr>
                <w:sz w:val="22"/>
                <w:szCs w:val="22"/>
              </w:rPr>
            </w:pPr>
            <w:r w:rsidRPr="00E5201B">
              <w:rPr>
                <w:sz w:val="22"/>
                <w:szCs w:val="22"/>
              </w:rPr>
              <w:t xml:space="preserve"> </w:t>
            </w:r>
          </w:p>
          <w:p w:rsidR="00C754E2" w:rsidRPr="00E5201B" w:rsidRDefault="00C754E2" w:rsidP="00C754E2">
            <w:pPr>
              <w:rPr>
                <w:sz w:val="22"/>
                <w:szCs w:val="22"/>
              </w:rPr>
            </w:pPr>
            <w:r w:rsidRPr="00E5201B">
              <w:rPr>
                <w:sz w:val="22"/>
                <w:szCs w:val="22"/>
              </w:rPr>
              <w:t xml:space="preserve">    1</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Continuous</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w:t>
            </w:r>
          </w:p>
        </w:tc>
        <w:tc>
          <w:tcPr>
            <w:tcW w:w="455" w:type="pct"/>
          </w:tcPr>
          <w:p w:rsidR="00C754E2" w:rsidRPr="00E5201B" w:rsidRDefault="00C754E2" w:rsidP="00C754E2">
            <w:pPr>
              <w:rPr>
                <w:sz w:val="22"/>
                <w:szCs w:val="22"/>
              </w:rPr>
            </w:pPr>
            <w:r w:rsidRPr="00E5201B">
              <w:rPr>
                <w:sz w:val="22"/>
                <w:szCs w:val="22"/>
              </w:rPr>
              <w:t xml:space="preserve">      1</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Continuous</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w:t>
            </w:r>
          </w:p>
        </w:tc>
        <w:tc>
          <w:tcPr>
            <w:tcW w:w="455" w:type="pct"/>
          </w:tcPr>
          <w:p w:rsidR="00C754E2" w:rsidRPr="00E5201B" w:rsidRDefault="00C754E2" w:rsidP="00C754E2">
            <w:pPr>
              <w:rPr>
                <w:sz w:val="22"/>
                <w:szCs w:val="22"/>
              </w:rPr>
            </w:pPr>
            <w:r w:rsidRPr="00E5201B">
              <w:rPr>
                <w:sz w:val="22"/>
                <w:szCs w:val="22"/>
              </w:rPr>
              <w:t xml:space="preserve">        1 </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Continuous</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w:t>
            </w:r>
          </w:p>
        </w:tc>
        <w:tc>
          <w:tcPr>
            <w:tcW w:w="720" w:type="pct"/>
          </w:tcPr>
          <w:p w:rsidR="00C754E2" w:rsidRPr="00E5201B" w:rsidRDefault="00C754E2" w:rsidP="00C754E2">
            <w:pPr>
              <w:rPr>
                <w:sz w:val="22"/>
                <w:szCs w:val="22"/>
              </w:rPr>
            </w:pPr>
            <w:r w:rsidRPr="00E5201B">
              <w:rPr>
                <w:sz w:val="22"/>
                <w:szCs w:val="22"/>
              </w:rPr>
              <w:t xml:space="preserve">        1 </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Continuous</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w:t>
            </w:r>
          </w:p>
        </w:tc>
      </w:tr>
      <w:tr w:rsidR="00C754E2" w:rsidRPr="00E5201B" w:rsidTr="00F072F4">
        <w:trPr>
          <w:trHeight w:val="65"/>
        </w:trPr>
        <w:tc>
          <w:tcPr>
            <w:tcW w:w="5000" w:type="pct"/>
            <w:gridSpan w:val="8"/>
            <w:shd w:val="clear" w:color="auto" w:fill="auto"/>
          </w:tcPr>
          <w:p w:rsidR="00C754E2" w:rsidRPr="00E5201B" w:rsidRDefault="00C754E2" w:rsidP="00C754E2">
            <w:pPr>
              <w:rPr>
                <w:sz w:val="22"/>
                <w:szCs w:val="22"/>
              </w:rPr>
            </w:pPr>
            <w:r w:rsidRPr="00E5201B">
              <w:rPr>
                <w:b/>
                <w:sz w:val="22"/>
                <w:szCs w:val="22"/>
              </w:rPr>
              <w:lastRenderedPageBreak/>
              <w:t>Programme 2 :</w:t>
            </w:r>
            <w:r w:rsidRPr="00E5201B">
              <w:rPr>
                <w:sz w:val="22"/>
                <w:szCs w:val="22"/>
              </w:rPr>
              <w:t xml:space="preserve"> Early Childhood Education and Development</w:t>
            </w:r>
          </w:p>
          <w:p w:rsidR="00C754E2" w:rsidRPr="00E5201B" w:rsidRDefault="00C754E2" w:rsidP="00C754E2">
            <w:pPr>
              <w:rPr>
                <w:sz w:val="22"/>
                <w:szCs w:val="22"/>
              </w:rPr>
            </w:pPr>
            <w:r w:rsidRPr="00E5201B">
              <w:rPr>
                <w:b/>
                <w:sz w:val="22"/>
                <w:szCs w:val="22"/>
              </w:rPr>
              <w:t>Outcome :</w:t>
            </w:r>
            <w:r w:rsidRPr="00E5201B">
              <w:rPr>
                <w:sz w:val="22"/>
                <w:szCs w:val="22"/>
              </w:rPr>
              <w:t xml:space="preserve"> Improved access to quality preprimary education</w:t>
            </w:r>
          </w:p>
        </w:tc>
      </w:tr>
      <w:tr w:rsidR="00C754E2" w:rsidRPr="00E5201B" w:rsidTr="00F072F4">
        <w:tc>
          <w:tcPr>
            <w:tcW w:w="573" w:type="pct"/>
            <w:shd w:val="clear" w:color="auto" w:fill="auto"/>
          </w:tcPr>
          <w:p w:rsidR="00C754E2" w:rsidRPr="00E5201B" w:rsidRDefault="00C754E2" w:rsidP="00C754E2">
            <w:pPr>
              <w:rPr>
                <w:sz w:val="22"/>
                <w:szCs w:val="22"/>
              </w:rPr>
            </w:pPr>
            <w:r w:rsidRPr="00E5201B">
              <w:rPr>
                <w:sz w:val="22"/>
                <w:szCs w:val="22"/>
              </w:rPr>
              <w:t>SP 2.1</w:t>
            </w:r>
          </w:p>
          <w:p w:rsidR="00C754E2" w:rsidRPr="00E5201B" w:rsidRDefault="00C754E2" w:rsidP="00C754E2">
            <w:pPr>
              <w:rPr>
                <w:sz w:val="22"/>
                <w:szCs w:val="22"/>
              </w:rPr>
            </w:pPr>
            <w:r w:rsidRPr="00E5201B">
              <w:rPr>
                <w:sz w:val="22"/>
                <w:szCs w:val="22"/>
              </w:rPr>
              <w:t>Administration services</w:t>
            </w:r>
          </w:p>
        </w:tc>
        <w:tc>
          <w:tcPr>
            <w:tcW w:w="573" w:type="pct"/>
            <w:shd w:val="clear" w:color="auto" w:fill="auto"/>
          </w:tcPr>
          <w:p w:rsidR="00C754E2" w:rsidRPr="00E5201B" w:rsidRDefault="00C754E2" w:rsidP="00C754E2">
            <w:pPr>
              <w:rPr>
                <w:sz w:val="22"/>
                <w:szCs w:val="22"/>
              </w:rPr>
            </w:pPr>
            <w:r w:rsidRPr="00E5201B">
              <w:rPr>
                <w:sz w:val="22"/>
                <w:szCs w:val="22"/>
              </w:rPr>
              <w:t>ECDE</w:t>
            </w:r>
          </w:p>
        </w:tc>
        <w:tc>
          <w:tcPr>
            <w:tcW w:w="885" w:type="pct"/>
            <w:shd w:val="clear" w:color="auto" w:fill="auto"/>
          </w:tcPr>
          <w:p w:rsidR="00C754E2" w:rsidRPr="00E5201B" w:rsidRDefault="00C754E2" w:rsidP="00C754E2">
            <w:pPr>
              <w:rPr>
                <w:sz w:val="22"/>
                <w:szCs w:val="22"/>
              </w:rPr>
            </w:pPr>
            <w:r w:rsidRPr="00E5201B">
              <w:rPr>
                <w:sz w:val="22"/>
                <w:szCs w:val="22"/>
              </w:rPr>
              <w:t>Uji program in ECDE centres</w:t>
            </w:r>
          </w:p>
        </w:tc>
        <w:tc>
          <w:tcPr>
            <w:tcW w:w="885" w:type="pct"/>
            <w:shd w:val="clear" w:color="auto" w:fill="auto"/>
          </w:tcPr>
          <w:p w:rsidR="00C754E2" w:rsidRPr="00E5201B" w:rsidRDefault="00C754E2" w:rsidP="00C754E2">
            <w:pPr>
              <w:rPr>
                <w:sz w:val="22"/>
                <w:szCs w:val="22"/>
              </w:rPr>
            </w:pPr>
            <w:r w:rsidRPr="00E5201B">
              <w:rPr>
                <w:sz w:val="22"/>
                <w:szCs w:val="22"/>
              </w:rPr>
              <w:t xml:space="preserve">Percentage coverage of Uji Program </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Retention rates</w:t>
            </w:r>
          </w:p>
        </w:tc>
        <w:tc>
          <w:tcPr>
            <w:tcW w:w="455" w:type="pct"/>
          </w:tcPr>
          <w:p w:rsidR="00C754E2" w:rsidRPr="00E5201B" w:rsidRDefault="00C754E2" w:rsidP="00C754E2">
            <w:pPr>
              <w:rPr>
                <w:sz w:val="22"/>
                <w:szCs w:val="22"/>
              </w:rPr>
            </w:pPr>
            <w:r w:rsidRPr="00E5201B">
              <w:rPr>
                <w:sz w:val="22"/>
                <w:szCs w:val="22"/>
              </w:rPr>
              <w:t>Maintain 100 percent Uji program coverage     100%</w:t>
            </w:r>
          </w:p>
        </w:tc>
        <w:tc>
          <w:tcPr>
            <w:tcW w:w="455" w:type="pct"/>
          </w:tcPr>
          <w:p w:rsidR="00C754E2" w:rsidRPr="00E5201B" w:rsidRDefault="00C754E2" w:rsidP="00C754E2">
            <w:pPr>
              <w:rPr>
                <w:sz w:val="22"/>
                <w:szCs w:val="22"/>
              </w:rPr>
            </w:pPr>
            <w:r w:rsidRPr="00E5201B">
              <w:rPr>
                <w:sz w:val="22"/>
                <w:szCs w:val="22"/>
              </w:rPr>
              <w:t xml:space="preserve">     100%</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100%</w:t>
            </w:r>
          </w:p>
        </w:tc>
        <w:tc>
          <w:tcPr>
            <w:tcW w:w="455" w:type="pct"/>
          </w:tcPr>
          <w:p w:rsidR="00C754E2" w:rsidRPr="00E5201B" w:rsidRDefault="00C754E2" w:rsidP="00C754E2">
            <w:pPr>
              <w:rPr>
                <w:sz w:val="22"/>
                <w:szCs w:val="22"/>
              </w:rPr>
            </w:pPr>
            <w:r w:rsidRPr="00E5201B">
              <w:rPr>
                <w:sz w:val="22"/>
                <w:szCs w:val="22"/>
              </w:rPr>
              <w:t xml:space="preserve">       100%</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100%</w:t>
            </w:r>
          </w:p>
        </w:tc>
        <w:tc>
          <w:tcPr>
            <w:tcW w:w="720" w:type="pct"/>
          </w:tcPr>
          <w:p w:rsidR="00C754E2" w:rsidRPr="00E5201B" w:rsidRDefault="00C754E2" w:rsidP="00C754E2">
            <w:pPr>
              <w:rPr>
                <w:sz w:val="22"/>
                <w:szCs w:val="22"/>
              </w:rPr>
            </w:pPr>
            <w:r w:rsidRPr="00E5201B">
              <w:rPr>
                <w:sz w:val="22"/>
                <w:szCs w:val="22"/>
              </w:rPr>
              <w:t xml:space="preserve">      100%</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100%</w:t>
            </w:r>
          </w:p>
        </w:tc>
      </w:tr>
      <w:tr w:rsidR="00C754E2" w:rsidRPr="00E5201B" w:rsidTr="00F072F4">
        <w:tc>
          <w:tcPr>
            <w:tcW w:w="573" w:type="pct"/>
            <w:shd w:val="clear" w:color="auto" w:fill="auto"/>
          </w:tcPr>
          <w:p w:rsidR="00C754E2" w:rsidRPr="00E5201B" w:rsidRDefault="00C754E2" w:rsidP="00C754E2">
            <w:pPr>
              <w:rPr>
                <w:sz w:val="22"/>
                <w:szCs w:val="22"/>
              </w:rPr>
            </w:pPr>
            <w:r w:rsidRPr="00E5201B">
              <w:rPr>
                <w:sz w:val="22"/>
                <w:szCs w:val="22"/>
              </w:rPr>
              <w:t>SP 2.1</w:t>
            </w:r>
          </w:p>
          <w:p w:rsidR="00C754E2" w:rsidRPr="00E5201B" w:rsidRDefault="00C754E2" w:rsidP="00C754E2">
            <w:pPr>
              <w:rPr>
                <w:sz w:val="22"/>
                <w:szCs w:val="22"/>
              </w:rPr>
            </w:pPr>
            <w:r w:rsidRPr="00E5201B">
              <w:rPr>
                <w:sz w:val="22"/>
                <w:szCs w:val="22"/>
              </w:rPr>
              <w:t>Infrastructural development</w:t>
            </w:r>
          </w:p>
        </w:tc>
        <w:tc>
          <w:tcPr>
            <w:tcW w:w="573" w:type="pct"/>
            <w:shd w:val="clear" w:color="auto" w:fill="auto"/>
          </w:tcPr>
          <w:p w:rsidR="00C754E2" w:rsidRPr="00E5201B" w:rsidRDefault="00C754E2" w:rsidP="00C754E2">
            <w:pPr>
              <w:rPr>
                <w:sz w:val="22"/>
                <w:szCs w:val="22"/>
              </w:rPr>
            </w:pPr>
            <w:r w:rsidRPr="00E5201B">
              <w:rPr>
                <w:sz w:val="22"/>
                <w:szCs w:val="22"/>
              </w:rPr>
              <w:t>ECDE</w:t>
            </w:r>
          </w:p>
        </w:tc>
        <w:tc>
          <w:tcPr>
            <w:tcW w:w="885" w:type="pct"/>
            <w:shd w:val="clear" w:color="auto" w:fill="auto"/>
          </w:tcPr>
          <w:p w:rsidR="00C754E2" w:rsidRPr="00E5201B" w:rsidRDefault="00C754E2" w:rsidP="00C754E2">
            <w:pPr>
              <w:rPr>
                <w:sz w:val="22"/>
                <w:szCs w:val="22"/>
              </w:rPr>
            </w:pPr>
            <w:r w:rsidRPr="00E5201B">
              <w:rPr>
                <w:sz w:val="22"/>
                <w:szCs w:val="22"/>
              </w:rPr>
              <w:t>ECDE centres constructed/rehabilitated</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ECDE centres equipped</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ECDE Energy saving jikos</w:t>
            </w:r>
          </w:p>
          <w:p w:rsidR="00C754E2" w:rsidRPr="00E5201B" w:rsidRDefault="00C754E2" w:rsidP="00C754E2">
            <w:pPr>
              <w:rPr>
                <w:sz w:val="22"/>
                <w:szCs w:val="22"/>
              </w:rPr>
            </w:pPr>
            <w:r w:rsidRPr="00E5201B">
              <w:rPr>
                <w:sz w:val="22"/>
                <w:szCs w:val="22"/>
              </w:rPr>
              <w:t>Increased access to ECDE</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Quality Assurance assessment reports</w:t>
            </w:r>
          </w:p>
          <w:p w:rsidR="00C754E2" w:rsidRPr="00E5201B" w:rsidRDefault="00C754E2" w:rsidP="00C754E2">
            <w:pPr>
              <w:rPr>
                <w:sz w:val="22"/>
                <w:szCs w:val="22"/>
              </w:rPr>
            </w:pPr>
            <w:r w:rsidRPr="00E5201B">
              <w:rPr>
                <w:sz w:val="22"/>
                <w:szCs w:val="22"/>
              </w:rPr>
              <w:t>Co-curriculum activities</w:t>
            </w:r>
          </w:p>
        </w:tc>
        <w:tc>
          <w:tcPr>
            <w:tcW w:w="885" w:type="pct"/>
            <w:shd w:val="clear" w:color="auto" w:fill="auto"/>
          </w:tcPr>
          <w:p w:rsidR="00C754E2" w:rsidRPr="00E5201B" w:rsidRDefault="00C754E2" w:rsidP="00C754E2">
            <w:pPr>
              <w:rPr>
                <w:sz w:val="22"/>
                <w:szCs w:val="22"/>
              </w:rPr>
            </w:pPr>
            <w:r w:rsidRPr="00E5201B">
              <w:rPr>
                <w:sz w:val="22"/>
                <w:szCs w:val="22"/>
              </w:rPr>
              <w:t>No of ECDE centres constructed/rehabilitated</w:t>
            </w:r>
          </w:p>
          <w:p w:rsidR="00C754E2" w:rsidRPr="00E5201B" w:rsidRDefault="00C754E2" w:rsidP="00C754E2">
            <w:pPr>
              <w:rPr>
                <w:sz w:val="22"/>
                <w:szCs w:val="22"/>
              </w:rPr>
            </w:pPr>
            <w:r w:rsidRPr="00E5201B">
              <w:rPr>
                <w:sz w:val="22"/>
                <w:szCs w:val="22"/>
              </w:rPr>
              <w:t>No of ECDE centres fully equipped</w:t>
            </w:r>
          </w:p>
          <w:p w:rsidR="00C754E2" w:rsidRPr="00E5201B" w:rsidRDefault="00C754E2" w:rsidP="00C754E2">
            <w:pPr>
              <w:rPr>
                <w:sz w:val="22"/>
                <w:szCs w:val="22"/>
              </w:rPr>
            </w:pPr>
            <w:r w:rsidRPr="00E5201B">
              <w:rPr>
                <w:sz w:val="22"/>
                <w:szCs w:val="22"/>
              </w:rPr>
              <w:t>No, of Energy saving jikos</w:t>
            </w:r>
          </w:p>
          <w:p w:rsidR="00C754E2" w:rsidRPr="00E5201B" w:rsidRDefault="00C754E2" w:rsidP="00C754E2">
            <w:pPr>
              <w:rPr>
                <w:sz w:val="22"/>
                <w:szCs w:val="22"/>
              </w:rPr>
            </w:pPr>
            <w:r w:rsidRPr="00E5201B">
              <w:rPr>
                <w:sz w:val="22"/>
                <w:szCs w:val="22"/>
              </w:rPr>
              <w:t>Enrolment rates, transition rates</w:t>
            </w:r>
          </w:p>
          <w:p w:rsidR="00C754E2" w:rsidRPr="00E5201B" w:rsidRDefault="00C754E2" w:rsidP="00C754E2">
            <w:pPr>
              <w:rPr>
                <w:sz w:val="22"/>
                <w:szCs w:val="22"/>
              </w:rPr>
            </w:pPr>
            <w:r w:rsidRPr="00E5201B">
              <w:rPr>
                <w:sz w:val="22"/>
                <w:szCs w:val="22"/>
              </w:rPr>
              <w:t>Quality Assurance assessment reports</w:t>
            </w:r>
          </w:p>
          <w:p w:rsidR="00C754E2" w:rsidRPr="00E5201B" w:rsidRDefault="00C754E2" w:rsidP="00C754E2">
            <w:pPr>
              <w:rPr>
                <w:sz w:val="22"/>
                <w:szCs w:val="22"/>
              </w:rPr>
            </w:pPr>
            <w:r w:rsidRPr="00E5201B">
              <w:rPr>
                <w:sz w:val="22"/>
                <w:szCs w:val="22"/>
              </w:rPr>
              <w:t>No. of children under co curriculum activities</w:t>
            </w:r>
          </w:p>
        </w:tc>
        <w:tc>
          <w:tcPr>
            <w:tcW w:w="455" w:type="pct"/>
          </w:tcPr>
          <w:p w:rsidR="00C754E2" w:rsidRPr="00E5201B" w:rsidRDefault="00C754E2" w:rsidP="00C754E2">
            <w:pPr>
              <w:rPr>
                <w:sz w:val="22"/>
                <w:szCs w:val="22"/>
              </w:rPr>
            </w:pPr>
            <w:r w:rsidRPr="00E5201B">
              <w:rPr>
                <w:sz w:val="22"/>
                <w:szCs w:val="22"/>
              </w:rPr>
              <w:t xml:space="preserve">   469</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243</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80</w:t>
            </w:r>
          </w:p>
          <w:p w:rsidR="00C754E2" w:rsidRPr="00E5201B" w:rsidRDefault="00C754E2" w:rsidP="00C754E2">
            <w:pPr>
              <w:rPr>
                <w:sz w:val="22"/>
                <w:szCs w:val="22"/>
              </w:rPr>
            </w:pPr>
            <w:r w:rsidRPr="00E5201B">
              <w:rPr>
                <w:sz w:val="22"/>
                <w:szCs w:val="22"/>
              </w:rPr>
              <w:t xml:space="preserve">  </w:t>
            </w:r>
          </w:p>
          <w:p w:rsidR="00C754E2" w:rsidRPr="00E5201B" w:rsidRDefault="00C754E2" w:rsidP="00C754E2">
            <w:pPr>
              <w:rPr>
                <w:sz w:val="22"/>
                <w:szCs w:val="22"/>
              </w:rPr>
            </w:pPr>
            <w:r w:rsidRPr="00E5201B">
              <w:rPr>
                <w:sz w:val="22"/>
                <w:szCs w:val="22"/>
              </w:rPr>
              <w:t xml:space="preserve">     72.8%</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100%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2</w:t>
            </w:r>
          </w:p>
          <w:p w:rsidR="00C754E2" w:rsidRPr="00E5201B" w:rsidRDefault="00C754E2" w:rsidP="00C754E2">
            <w:pPr>
              <w:rPr>
                <w:sz w:val="22"/>
                <w:szCs w:val="22"/>
              </w:rPr>
            </w:pPr>
            <w:r w:rsidRPr="00E5201B">
              <w:rPr>
                <w:sz w:val="22"/>
                <w:szCs w:val="22"/>
              </w:rPr>
              <w:t xml:space="preserve">     </w:t>
            </w:r>
          </w:p>
          <w:p w:rsidR="00C754E2" w:rsidRPr="00E5201B" w:rsidRDefault="00C754E2" w:rsidP="00C754E2">
            <w:pPr>
              <w:rPr>
                <w:sz w:val="22"/>
                <w:szCs w:val="22"/>
              </w:rPr>
            </w:pPr>
            <w:r w:rsidRPr="00E5201B">
              <w:rPr>
                <w:sz w:val="22"/>
                <w:szCs w:val="22"/>
              </w:rPr>
              <w:t xml:space="preserve">  64,440</w:t>
            </w:r>
          </w:p>
        </w:tc>
        <w:tc>
          <w:tcPr>
            <w:tcW w:w="455" w:type="pct"/>
          </w:tcPr>
          <w:p w:rsidR="00C754E2" w:rsidRPr="00E5201B" w:rsidRDefault="00C754E2" w:rsidP="00C754E2">
            <w:pPr>
              <w:rPr>
                <w:sz w:val="22"/>
                <w:szCs w:val="22"/>
              </w:rPr>
            </w:pPr>
            <w:r w:rsidRPr="00E5201B">
              <w:rPr>
                <w:sz w:val="22"/>
                <w:szCs w:val="22"/>
              </w:rPr>
              <w:t xml:space="preserve">    489   </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303  </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140  </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75.2%</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100%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3</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65,084</w:t>
            </w:r>
          </w:p>
        </w:tc>
        <w:tc>
          <w:tcPr>
            <w:tcW w:w="455" w:type="pct"/>
          </w:tcPr>
          <w:p w:rsidR="00C754E2" w:rsidRPr="00E5201B" w:rsidRDefault="00C754E2" w:rsidP="00C754E2">
            <w:pPr>
              <w:rPr>
                <w:sz w:val="22"/>
                <w:szCs w:val="22"/>
              </w:rPr>
            </w:pPr>
            <w:r w:rsidRPr="00E5201B">
              <w:rPr>
                <w:sz w:val="22"/>
                <w:szCs w:val="22"/>
              </w:rPr>
              <w:t xml:space="preserve">    509</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363</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200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77.6%</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100%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3</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65,728</w:t>
            </w:r>
          </w:p>
        </w:tc>
        <w:tc>
          <w:tcPr>
            <w:tcW w:w="720" w:type="pct"/>
          </w:tcPr>
          <w:p w:rsidR="00C754E2" w:rsidRPr="00E5201B" w:rsidRDefault="00C754E2" w:rsidP="00C754E2">
            <w:pPr>
              <w:rPr>
                <w:sz w:val="22"/>
                <w:szCs w:val="22"/>
              </w:rPr>
            </w:pPr>
            <w:r w:rsidRPr="00E5201B">
              <w:rPr>
                <w:sz w:val="22"/>
                <w:szCs w:val="22"/>
              </w:rPr>
              <w:t xml:space="preserve">    529</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423</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260</w:t>
            </w:r>
          </w:p>
          <w:p w:rsidR="00C754E2" w:rsidRPr="00E5201B" w:rsidRDefault="00C754E2" w:rsidP="00C754E2">
            <w:pPr>
              <w:rPr>
                <w:sz w:val="22"/>
                <w:szCs w:val="22"/>
              </w:rPr>
            </w:pPr>
            <w:r w:rsidRPr="00E5201B">
              <w:rPr>
                <w:sz w:val="22"/>
                <w:szCs w:val="22"/>
              </w:rPr>
              <w:t xml:space="preserve">  </w:t>
            </w:r>
          </w:p>
          <w:p w:rsidR="00C754E2" w:rsidRPr="00E5201B" w:rsidRDefault="00C754E2" w:rsidP="00C754E2">
            <w:pPr>
              <w:rPr>
                <w:sz w:val="22"/>
                <w:szCs w:val="22"/>
              </w:rPr>
            </w:pPr>
            <w:r w:rsidRPr="00E5201B">
              <w:rPr>
                <w:sz w:val="22"/>
                <w:szCs w:val="22"/>
              </w:rPr>
              <w:t xml:space="preserve">    80%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100%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3</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66,372</w:t>
            </w:r>
          </w:p>
        </w:tc>
      </w:tr>
      <w:tr w:rsidR="00C754E2" w:rsidRPr="00E5201B" w:rsidTr="00F072F4">
        <w:trPr>
          <w:trHeight w:val="85"/>
        </w:trPr>
        <w:tc>
          <w:tcPr>
            <w:tcW w:w="5000" w:type="pct"/>
            <w:gridSpan w:val="8"/>
            <w:shd w:val="clear" w:color="auto" w:fill="auto"/>
          </w:tcPr>
          <w:p w:rsidR="00C754E2" w:rsidRPr="00E5201B" w:rsidRDefault="00C754E2" w:rsidP="00C754E2">
            <w:pPr>
              <w:rPr>
                <w:sz w:val="22"/>
                <w:szCs w:val="22"/>
              </w:rPr>
            </w:pPr>
            <w:r w:rsidRPr="00E5201B">
              <w:rPr>
                <w:b/>
                <w:sz w:val="22"/>
                <w:szCs w:val="22"/>
              </w:rPr>
              <w:t>Programme 3:</w:t>
            </w:r>
            <w:r w:rsidRPr="00E5201B">
              <w:rPr>
                <w:sz w:val="22"/>
                <w:szCs w:val="22"/>
              </w:rPr>
              <w:t xml:space="preserve"> Vocational Training</w:t>
            </w:r>
          </w:p>
          <w:p w:rsidR="00C754E2" w:rsidRPr="00E5201B" w:rsidRDefault="00C754E2" w:rsidP="00C754E2">
            <w:pPr>
              <w:rPr>
                <w:sz w:val="22"/>
                <w:szCs w:val="22"/>
              </w:rPr>
            </w:pPr>
            <w:r w:rsidRPr="00E5201B">
              <w:rPr>
                <w:b/>
                <w:sz w:val="22"/>
                <w:szCs w:val="22"/>
              </w:rPr>
              <w:t>Outcome:</w:t>
            </w:r>
            <w:r w:rsidRPr="00E5201B">
              <w:rPr>
                <w:sz w:val="22"/>
                <w:szCs w:val="22"/>
              </w:rPr>
              <w:t xml:space="preserve"> Empowered and Innovative youth</w:t>
            </w:r>
          </w:p>
        </w:tc>
      </w:tr>
      <w:tr w:rsidR="00C754E2" w:rsidRPr="00E5201B" w:rsidTr="00F072F4">
        <w:trPr>
          <w:trHeight w:val="390"/>
        </w:trPr>
        <w:tc>
          <w:tcPr>
            <w:tcW w:w="573" w:type="pct"/>
            <w:shd w:val="clear" w:color="auto" w:fill="auto"/>
          </w:tcPr>
          <w:p w:rsidR="00C754E2" w:rsidRPr="00E5201B" w:rsidRDefault="00C754E2" w:rsidP="00C754E2">
            <w:pPr>
              <w:rPr>
                <w:sz w:val="22"/>
                <w:szCs w:val="22"/>
              </w:rPr>
            </w:pPr>
            <w:r w:rsidRPr="00E5201B">
              <w:rPr>
                <w:sz w:val="22"/>
                <w:szCs w:val="22"/>
              </w:rPr>
              <w:t>SP 3.2 Infrastructural Development</w:t>
            </w:r>
          </w:p>
        </w:tc>
        <w:tc>
          <w:tcPr>
            <w:tcW w:w="573" w:type="pct"/>
            <w:shd w:val="clear" w:color="auto" w:fill="auto"/>
          </w:tcPr>
          <w:p w:rsidR="00C754E2" w:rsidRPr="00E5201B" w:rsidRDefault="00C754E2" w:rsidP="00C754E2">
            <w:pPr>
              <w:rPr>
                <w:sz w:val="22"/>
                <w:szCs w:val="22"/>
              </w:rPr>
            </w:pPr>
          </w:p>
        </w:tc>
        <w:tc>
          <w:tcPr>
            <w:tcW w:w="885" w:type="pct"/>
            <w:shd w:val="clear" w:color="auto" w:fill="auto"/>
          </w:tcPr>
          <w:p w:rsidR="00C754E2" w:rsidRPr="00E5201B" w:rsidRDefault="00C754E2" w:rsidP="00C754E2">
            <w:pPr>
              <w:rPr>
                <w:sz w:val="22"/>
                <w:szCs w:val="22"/>
              </w:rPr>
            </w:pPr>
            <w:r w:rsidRPr="00E5201B">
              <w:rPr>
                <w:sz w:val="22"/>
                <w:szCs w:val="22"/>
              </w:rPr>
              <w:t>VTCs constructed/rehabilitated</w:t>
            </w:r>
          </w:p>
          <w:p w:rsidR="00C754E2" w:rsidRPr="00E5201B" w:rsidRDefault="00C754E2" w:rsidP="00C754E2">
            <w:pPr>
              <w:rPr>
                <w:sz w:val="22"/>
                <w:szCs w:val="22"/>
              </w:rPr>
            </w:pPr>
            <w:r w:rsidRPr="00E5201B">
              <w:rPr>
                <w:sz w:val="22"/>
                <w:szCs w:val="22"/>
              </w:rPr>
              <w:t>VTCs equipped</w:t>
            </w:r>
          </w:p>
          <w:p w:rsidR="00C754E2" w:rsidRPr="00E5201B" w:rsidRDefault="00C754E2" w:rsidP="00C754E2">
            <w:pPr>
              <w:rPr>
                <w:sz w:val="22"/>
                <w:szCs w:val="22"/>
              </w:rPr>
            </w:pPr>
            <w:r w:rsidRPr="00E5201B">
              <w:rPr>
                <w:sz w:val="22"/>
                <w:szCs w:val="22"/>
              </w:rPr>
              <w:t>Increased access to Vocational Training</w:t>
            </w:r>
          </w:p>
          <w:p w:rsidR="00C754E2" w:rsidRPr="00E5201B" w:rsidRDefault="00C754E2" w:rsidP="00C754E2">
            <w:pPr>
              <w:rPr>
                <w:sz w:val="22"/>
                <w:szCs w:val="22"/>
              </w:rPr>
            </w:pPr>
          </w:p>
        </w:tc>
        <w:tc>
          <w:tcPr>
            <w:tcW w:w="885" w:type="pct"/>
            <w:shd w:val="clear" w:color="auto" w:fill="auto"/>
          </w:tcPr>
          <w:p w:rsidR="00C754E2" w:rsidRPr="00E5201B" w:rsidRDefault="00C754E2" w:rsidP="00C754E2">
            <w:pPr>
              <w:rPr>
                <w:sz w:val="22"/>
                <w:szCs w:val="22"/>
              </w:rPr>
            </w:pPr>
            <w:r w:rsidRPr="00E5201B">
              <w:rPr>
                <w:sz w:val="22"/>
                <w:szCs w:val="22"/>
              </w:rPr>
              <w:t>No of VTCs constructed/rehabilitated</w:t>
            </w:r>
          </w:p>
          <w:p w:rsidR="00C754E2" w:rsidRPr="00E5201B" w:rsidRDefault="00C754E2" w:rsidP="00C754E2">
            <w:pPr>
              <w:rPr>
                <w:sz w:val="22"/>
                <w:szCs w:val="22"/>
              </w:rPr>
            </w:pPr>
            <w:r w:rsidRPr="00E5201B">
              <w:rPr>
                <w:sz w:val="22"/>
                <w:szCs w:val="22"/>
              </w:rPr>
              <w:t>No. of VTCs fully equipped</w:t>
            </w:r>
          </w:p>
          <w:p w:rsidR="00C754E2" w:rsidRPr="00E5201B" w:rsidRDefault="00C754E2" w:rsidP="00C754E2">
            <w:pPr>
              <w:rPr>
                <w:sz w:val="22"/>
                <w:szCs w:val="22"/>
              </w:rPr>
            </w:pPr>
            <w:r w:rsidRPr="00E5201B">
              <w:rPr>
                <w:sz w:val="22"/>
                <w:szCs w:val="22"/>
              </w:rPr>
              <w:t>No. of trainees enrolled</w:t>
            </w:r>
          </w:p>
        </w:tc>
        <w:tc>
          <w:tcPr>
            <w:tcW w:w="455" w:type="pct"/>
          </w:tcPr>
          <w:p w:rsidR="00C754E2" w:rsidRPr="00E5201B" w:rsidRDefault="00C754E2" w:rsidP="00C754E2">
            <w:pPr>
              <w:rPr>
                <w:sz w:val="22"/>
                <w:szCs w:val="22"/>
              </w:rPr>
            </w:pPr>
            <w:r w:rsidRPr="00E5201B">
              <w:rPr>
                <w:sz w:val="22"/>
                <w:szCs w:val="22"/>
              </w:rPr>
              <w:t xml:space="preserve">    40</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3,986</w:t>
            </w:r>
          </w:p>
        </w:tc>
        <w:tc>
          <w:tcPr>
            <w:tcW w:w="455" w:type="pct"/>
          </w:tcPr>
          <w:p w:rsidR="00C754E2" w:rsidRPr="00E5201B" w:rsidRDefault="00C754E2" w:rsidP="00C754E2">
            <w:pPr>
              <w:rPr>
                <w:sz w:val="22"/>
                <w:szCs w:val="22"/>
              </w:rPr>
            </w:pPr>
            <w:r w:rsidRPr="00E5201B">
              <w:rPr>
                <w:sz w:val="22"/>
                <w:szCs w:val="22"/>
              </w:rPr>
              <w:t xml:space="preserve">    40</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4,335</w:t>
            </w:r>
          </w:p>
        </w:tc>
        <w:tc>
          <w:tcPr>
            <w:tcW w:w="455" w:type="pct"/>
          </w:tcPr>
          <w:p w:rsidR="00C754E2" w:rsidRPr="00E5201B" w:rsidRDefault="00C754E2" w:rsidP="00C754E2">
            <w:pPr>
              <w:rPr>
                <w:sz w:val="22"/>
                <w:szCs w:val="22"/>
              </w:rPr>
            </w:pPr>
            <w:r w:rsidRPr="00E5201B">
              <w:rPr>
                <w:sz w:val="22"/>
                <w:szCs w:val="22"/>
              </w:rPr>
              <w:t xml:space="preserve">         40</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4,684</w:t>
            </w:r>
          </w:p>
          <w:p w:rsidR="00C754E2" w:rsidRPr="00E5201B" w:rsidRDefault="00C754E2" w:rsidP="00C754E2">
            <w:pPr>
              <w:rPr>
                <w:sz w:val="22"/>
                <w:szCs w:val="22"/>
              </w:rPr>
            </w:pPr>
            <w:r w:rsidRPr="00E5201B">
              <w:rPr>
                <w:sz w:val="22"/>
                <w:szCs w:val="22"/>
              </w:rPr>
              <w:t xml:space="preserve">     </w:t>
            </w:r>
          </w:p>
        </w:tc>
        <w:tc>
          <w:tcPr>
            <w:tcW w:w="720" w:type="pct"/>
          </w:tcPr>
          <w:p w:rsidR="00C754E2" w:rsidRPr="00E5201B" w:rsidRDefault="00C754E2" w:rsidP="00C754E2">
            <w:pPr>
              <w:rPr>
                <w:sz w:val="22"/>
                <w:szCs w:val="22"/>
              </w:rPr>
            </w:pPr>
            <w:r w:rsidRPr="00E5201B">
              <w:rPr>
                <w:sz w:val="22"/>
                <w:szCs w:val="22"/>
              </w:rPr>
              <w:t xml:space="preserve">      40</w:t>
            </w:r>
          </w:p>
          <w:p w:rsidR="00C754E2" w:rsidRPr="00E5201B" w:rsidRDefault="00C754E2" w:rsidP="00C754E2">
            <w:pPr>
              <w:rPr>
                <w:sz w:val="22"/>
                <w:szCs w:val="22"/>
              </w:rPr>
            </w:pP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5,033</w:t>
            </w:r>
          </w:p>
        </w:tc>
      </w:tr>
      <w:tr w:rsidR="00C754E2" w:rsidRPr="00E5201B" w:rsidTr="00F072F4">
        <w:tc>
          <w:tcPr>
            <w:tcW w:w="5000" w:type="pct"/>
            <w:gridSpan w:val="8"/>
            <w:shd w:val="clear" w:color="auto" w:fill="auto"/>
          </w:tcPr>
          <w:p w:rsidR="00C754E2" w:rsidRPr="00E5201B" w:rsidRDefault="00C754E2" w:rsidP="00C754E2">
            <w:pPr>
              <w:rPr>
                <w:sz w:val="22"/>
                <w:szCs w:val="22"/>
              </w:rPr>
            </w:pPr>
            <w:r w:rsidRPr="00E5201B">
              <w:rPr>
                <w:b/>
                <w:sz w:val="22"/>
                <w:szCs w:val="22"/>
              </w:rPr>
              <w:t>Programme 4:</w:t>
            </w:r>
            <w:r w:rsidRPr="00E5201B">
              <w:rPr>
                <w:sz w:val="22"/>
                <w:szCs w:val="22"/>
              </w:rPr>
              <w:t xml:space="preserve"> Bursary</w:t>
            </w:r>
          </w:p>
          <w:p w:rsidR="00C754E2" w:rsidRPr="00E5201B" w:rsidRDefault="00C754E2" w:rsidP="00C754E2">
            <w:pPr>
              <w:rPr>
                <w:sz w:val="22"/>
                <w:szCs w:val="22"/>
              </w:rPr>
            </w:pPr>
            <w:r w:rsidRPr="00E5201B">
              <w:rPr>
                <w:b/>
                <w:sz w:val="22"/>
                <w:szCs w:val="22"/>
              </w:rPr>
              <w:t>Outcome:</w:t>
            </w:r>
            <w:r w:rsidRPr="00E5201B">
              <w:rPr>
                <w:sz w:val="22"/>
                <w:szCs w:val="22"/>
              </w:rPr>
              <w:t xml:space="preserve"> Improved education standards</w:t>
            </w:r>
          </w:p>
        </w:tc>
      </w:tr>
      <w:tr w:rsidR="00C754E2" w:rsidRPr="00E5201B" w:rsidTr="00F072F4">
        <w:tc>
          <w:tcPr>
            <w:tcW w:w="573" w:type="pct"/>
            <w:shd w:val="clear" w:color="auto" w:fill="auto"/>
          </w:tcPr>
          <w:p w:rsidR="00C754E2" w:rsidRPr="00E5201B" w:rsidRDefault="00C754E2" w:rsidP="00C754E2">
            <w:pPr>
              <w:rPr>
                <w:sz w:val="22"/>
                <w:szCs w:val="22"/>
              </w:rPr>
            </w:pPr>
            <w:r w:rsidRPr="00E5201B">
              <w:rPr>
                <w:sz w:val="22"/>
                <w:szCs w:val="22"/>
              </w:rPr>
              <w:t>SP 4.1</w:t>
            </w:r>
          </w:p>
          <w:p w:rsidR="00C754E2" w:rsidRPr="00E5201B" w:rsidRDefault="00C754E2" w:rsidP="00C754E2">
            <w:pPr>
              <w:rPr>
                <w:sz w:val="22"/>
                <w:szCs w:val="22"/>
              </w:rPr>
            </w:pPr>
            <w:r w:rsidRPr="00E5201B">
              <w:rPr>
                <w:sz w:val="22"/>
                <w:szCs w:val="22"/>
              </w:rPr>
              <w:lastRenderedPageBreak/>
              <w:t>Scholarship and Bursary scheme</w:t>
            </w:r>
          </w:p>
        </w:tc>
        <w:tc>
          <w:tcPr>
            <w:tcW w:w="573" w:type="pct"/>
            <w:shd w:val="clear" w:color="auto" w:fill="auto"/>
          </w:tcPr>
          <w:p w:rsidR="00C754E2" w:rsidRPr="00E5201B" w:rsidRDefault="00C754E2" w:rsidP="00C754E2">
            <w:pPr>
              <w:rPr>
                <w:sz w:val="22"/>
                <w:szCs w:val="22"/>
              </w:rPr>
            </w:pPr>
            <w:r w:rsidRPr="00E5201B">
              <w:rPr>
                <w:sz w:val="22"/>
                <w:szCs w:val="22"/>
              </w:rPr>
              <w:lastRenderedPageBreak/>
              <w:t>Administration</w:t>
            </w:r>
          </w:p>
        </w:tc>
        <w:tc>
          <w:tcPr>
            <w:tcW w:w="885" w:type="pct"/>
            <w:shd w:val="clear" w:color="auto" w:fill="auto"/>
          </w:tcPr>
          <w:p w:rsidR="00C754E2" w:rsidRPr="00E5201B" w:rsidRDefault="00C754E2" w:rsidP="00C754E2">
            <w:pPr>
              <w:rPr>
                <w:sz w:val="22"/>
                <w:szCs w:val="22"/>
              </w:rPr>
            </w:pPr>
            <w:r w:rsidRPr="00E5201B">
              <w:rPr>
                <w:sz w:val="22"/>
                <w:szCs w:val="22"/>
              </w:rPr>
              <w:t>Scholarships awarded</w:t>
            </w:r>
          </w:p>
          <w:p w:rsidR="00C754E2" w:rsidRPr="00E5201B" w:rsidRDefault="00C754E2" w:rsidP="00C754E2">
            <w:pPr>
              <w:rPr>
                <w:sz w:val="22"/>
                <w:szCs w:val="22"/>
              </w:rPr>
            </w:pPr>
            <w:r w:rsidRPr="00E5201B">
              <w:rPr>
                <w:sz w:val="22"/>
                <w:szCs w:val="22"/>
              </w:rPr>
              <w:t>Bursary awarded</w:t>
            </w:r>
          </w:p>
        </w:tc>
        <w:tc>
          <w:tcPr>
            <w:tcW w:w="885" w:type="pct"/>
            <w:shd w:val="clear" w:color="auto" w:fill="auto"/>
          </w:tcPr>
          <w:p w:rsidR="00C754E2" w:rsidRPr="00E5201B" w:rsidRDefault="00C754E2" w:rsidP="00C754E2">
            <w:pPr>
              <w:rPr>
                <w:sz w:val="22"/>
                <w:szCs w:val="22"/>
              </w:rPr>
            </w:pPr>
            <w:r w:rsidRPr="00E5201B">
              <w:rPr>
                <w:sz w:val="22"/>
                <w:szCs w:val="22"/>
              </w:rPr>
              <w:t>No. of students benefitting</w:t>
            </w:r>
          </w:p>
          <w:p w:rsidR="00C754E2" w:rsidRPr="00E5201B" w:rsidRDefault="00C754E2" w:rsidP="00C754E2">
            <w:pPr>
              <w:rPr>
                <w:sz w:val="22"/>
                <w:szCs w:val="22"/>
              </w:rPr>
            </w:pPr>
            <w:r w:rsidRPr="00E5201B">
              <w:rPr>
                <w:sz w:val="22"/>
                <w:szCs w:val="22"/>
              </w:rPr>
              <w:lastRenderedPageBreak/>
              <w:t>Amount of funds disbursed</w:t>
            </w:r>
          </w:p>
          <w:p w:rsidR="00C754E2" w:rsidRPr="00E5201B" w:rsidRDefault="00C754E2" w:rsidP="00C754E2">
            <w:pPr>
              <w:rPr>
                <w:sz w:val="22"/>
                <w:szCs w:val="22"/>
              </w:rPr>
            </w:pPr>
            <w:r w:rsidRPr="00E5201B">
              <w:rPr>
                <w:sz w:val="22"/>
                <w:szCs w:val="22"/>
              </w:rPr>
              <w:t>transition rates</w:t>
            </w:r>
          </w:p>
        </w:tc>
        <w:tc>
          <w:tcPr>
            <w:tcW w:w="455" w:type="pct"/>
          </w:tcPr>
          <w:p w:rsidR="00C754E2" w:rsidRPr="00E5201B" w:rsidRDefault="00C754E2" w:rsidP="00C754E2">
            <w:pPr>
              <w:rPr>
                <w:sz w:val="22"/>
                <w:szCs w:val="22"/>
              </w:rPr>
            </w:pPr>
            <w:r w:rsidRPr="00E5201B">
              <w:rPr>
                <w:sz w:val="22"/>
                <w:szCs w:val="22"/>
              </w:rPr>
              <w:lastRenderedPageBreak/>
              <w:t xml:space="preserve">    22,481</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400M</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95%</w:t>
            </w:r>
          </w:p>
        </w:tc>
        <w:tc>
          <w:tcPr>
            <w:tcW w:w="455" w:type="pct"/>
          </w:tcPr>
          <w:p w:rsidR="00C754E2" w:rsidRPr="00E5201B" w:rsidRDefault="00C754E2" w:rsidP="00C754E2">
            <w:pPr>
              <w:rPr>
                <w:sz w:val="22"/>
                <w:szCs w:val="22"/>
              </w:rPr>
            </w:pPr>
            <w:r w:rsidRPr="00E5201B">
              <w:rPr>
                <w:sz w:val="22"/>
                <w:szCs w:val="22"/>
              </w:rPr>
              <w:lastRenderedPageBreak/>
              <w:t xml:space="preserve">   22,481</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400M</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96%</w:t>
            </w:r>
          </w:p>
        </w:tc>
        <w:tc>
          <w:tcPr>
            <w:tcW w:w="455" w:type="pct"/>
          </w:tcPr>
          <w:p w:rsidR="00C754E2" w:rsidRPr="00E5201B" w:rsidRDefault="00C754E2" w:rsidP="00C754E2">
            <w:pPr>
              <w:rPr>
                <w:sz w:val="22"/>
                <w:szCs w:val="22"/>
              </w:rPr>
            </w:pPr>
            <w:r w:rsidRPr="00E5201B">
              <w:rPr>
                <w:sz w:val="22"/>
                <w:szCs w:val="22"/>
              </w:rPr>
              <w:lastRenderedPageBreak/>
              <w:t xml:space="preserve">   22,931</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500M</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97%</w:t>
            </w:r>
          </w:p>
        </w:tc>
        <w:tc>
          <w:tcPr>
            <w:tcW w:w="720" w:type="pct"/>
          </w:tcPr>
          <w:p w:rsidR="00C754E2" w:rsidRPr="00E5201B" w:rsidRDefault="00C754E2" w:rsidP="00C754E2">
            <w:pPr>
              <w:rPr>
                <w:sz w:val="22"/>
                <w:szCs w:val="22"/>
              </w:rPr>
            </w:pPr>
            <w:r w:rsidRPr="00E5201B">
              <w:rPr>
                <w:sz w:val="22"/>
                <w:szCs w:val="22"/>
              </w:rPr>
              <w:lastRenderedPageBreak/>
              <w:t xml:space="preserve">  23,156</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500M</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98%</w:t>
            </w:r>
          </w:p>
        </w:tc>
      </w:tr>
      <w:tr w:rsidR="00C754E2" w:rsidRPr="00E5201B" w:rsidTr="00F072F4">
        <w:tc>
          <w:tcPr>
            <w:tcW w:w="573" w:type="pct"/>
            <w:shd w:val="clear" w:color="auto" w:fill="auto"/>
          </w:tcPr>
          <w:p w:rsidR="00C754E2" w:rsidRPr="00E5201B" w:rsidRDefault="00C754E2" w:rsidP="00C754E2">
            <w:pPr>
              <w:rPr>
                <w:sz w:val="22"/>
                <w:szCs w:val="22"/>
              </w:rPr>
            </w:pPr>
            <w:r w:rsidRPr="00E5201B">
              <w:rPr>
                <w:sz w:val="22"/>
                <w:szCs w:val="22"/>
              </w:rPr>
              <w:lastRenderedPageBreak/>
              <w:t>SP 4.2</w:t>
            </w:r>
          </w:p>
          <w:p w:rsidR="00C754E2" w:rsidRPr="00E5201B" w:rsidRDefault="00C754E2" w:rsidP="00C754E2">
            <w:pPr>
              <w:rPr>
                <w:sz w:val="22"/>
                <w:szCs w:val="22"/>
              </w:rPr>
            </w:pPr>
            <w:r w:rsidRPr="00E5201B">
              <w:rPr>
                <w:sz w:val="22"/>
                <w:szCs w:val="22"/>
              </w:rPr>
              <w:t>National School Convention</w:t>
            </w:r>
          </w:p>
        </w:tc>
        <w:tc>
          <w:tcPr>
            <w:tcW w:w="573" w:type="pct"/>
            <w:shd w:val="clear" w:color="auto" w:fill="auto"/>
          </w:tcPr>
          <w:p w:rsidR="00C754E2" w:rsidRPr="00E5201B" w:rsidRDefault="00C754E2" w:rsidP="00C754E2">
            <w:pPr>
              <w:rPr>
                <w:sz w:val="22"/>
                <w:szCs w:val="22"/>
              </w:rPr>
            </w:pPr>
            <w:r w:rsidRPr="00E5201B">
              <w:rPr>
                <w:sz w:val="22"/>
                <w:szCs w:val="22"/>
              </w:rPr>
              <w:t>Administration</w:t>
            </w:r>
          </w:p>
        </w:tc>
        <w:tc>
          <w:tcPr>
            <w:tcW w:w="885" w:type="pct"/>
            <w:shd w:val="clear" w:color="auto" w:fill="auto"/>
          </w:tcPr>
          <w:p w:rsidR="00C754E2" w:rsidRPr="00E5201B" w:rsidRDefault="00C754E2" w:rsidP="00C754E2">
            <w:pPr>
              <w:rPr>
                <w:sz w:val="22"/>
                <w:szCs w:val="22"/>
              </w:rPr>
            </w:pPr>
            <w:r w:rsidRPr="00E5201B">
              <w:rPr>
                <w:sz w:val="22"/>
                <w:szCs w:val="22"/>
              </w:rPr>
              <w:t>National school convention held</w:t>
            </w:r>
          </w:p>
        </w:tc>
        <w:tc>
          <w:tcPr>
            <w:tcW w:w="885" w:type="pct"/>
            <w:shd w:val="clear" w:color="auto" w:fill="auto"/>
          </w:tcPr>
          <w:p w:rsidR="00C754E2" w:rsidRPr="00E5201B" w:rsidRDefault="00C754E2" w:rsidP="00C754E2">
            <w:pPr>
              <w:rPr>
                <w:sz w:val="22"/>
                <w:szCs w:val="22"/>
              </w:rPr>
            </w:pPr>
            <w:r w:rsidRPr="00E5201B">
              <w:rPr>
                <w:sz w:val="22"/>
                <w:szCs w:val="22"/>
              </w:rPr>
              <w:t>No. of events held</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No. of students targeted</w:t>
            </w:r>
          </w:p>
        </w:tc>
        <w:tc>
          <w:tcPr>
            <w:tcW w:w="455" w:type="pct"/>
          </w:tcPr>
          <w:p w:rsidR="00C754E2" w:rsidRPr="00E5201B" w:rsidRDefault="00C754E2" w:rsidP="00C754E2">
            <w:pPr>
              <w:rPr>
                <w:sz w:val="22"/>
                <w:szCs w:val="22"/>
              </w:rPr>
            </w:pPr>
            <w:r w:rsidRPr="00E5201B">
              <w:rPr>
                <w:sz w:val="22"/>
                <w:szCs w:val="22"/>
              </w:rPr>
              <w:t xml:space="preserve">        0</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3,182</w:t>
            </w:r>
          </w:p>
        </w:tc>
        <w:tc>
          <w:tcPr>
            <w:tcW w:w="455" w:type="pct"/>
          </w:tcPr>
          <w:p w:rsidR="00C754E2" w:rsidRPr="00E5201B" w:rsidRDefault="00C754E2" w:rsidP="00C754E2">
            <w:pPr>
              <w:rPr>
                <w:sz w:val="22"/>
                <w:szCs w:val="22"/>
              </w:rPr>
            </w:pPr>
            <w:r w:rsidRPr="00E5201B">
              <w:rPr>
                <w:sz w:val="22"/>
                <w:szCs w:val="22"/>
              </w:rPr>
              <w:t xml:space="preserve">        1</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3,306</w:t>
            </w:r>
          </w:p>
        </w:tc>
        <w:tc>
          <w:tcPr>
            <w:tcW w:w="455" w:type="pct"/>
          </w:tcPr>
          <w:p w:rsidR="00C754E2" w:rsidRPr="00E5201B" w:rsidRDefault="00C754E2" w:rsidP="00C754E2">
            <w:pPr>
              <w:rPr>
                <w:sz w:val="22"/>
                <w:szCs w:val="22"/>
              </w:rPr>
            </w:pPr>
            <w:r w:rsidRPr="00E5201B">
              <w:rPr>
                <w:sz w:val="22"/>
                <w:szCs w:val="22"/>
              </w:rPr>
              <w:t xml:space="preserve">        1</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3,430</w:t>
            </w:r>
          </w:p>
        </w:tc>
        <w:tc>
          <w:tcPr>
            <w:tcW w:w="720" w:type="pct"/>
          </w:tcPr>
          <w:p w:rsidR="00C754E2" w:rsidRPr="00E5201B" w:rsidRDefault="00C754E2" w:rsidP="00C754E2">
            <w:pPr>
              <w:rPr>
                <w:sz w:val="22"/>
                <w:szCs w:val="22"/>
              </w:rPr>
            </w:pPr>
            <w:r w:rsidRPr="00E5201B">
              <w:rPr>
                <w:sz w:val="22"/>
                <w:szCs w:val="22"/>
              </w:rPr>
              <w:t xml:space="preserve">         1</w:t>
            </w:r>
          </w:p>
          <w:p w:rsidR="00C754E2" w:rsidRPr="00E5201B" w:rsidRDefault="00C754E2" w:rsidP="00C754E2">
            <w:pPr>
              <w:rPr>
                <w:sz w:val="22"/>
                <w:szCs w:val="22"/>
              </w:rPr>
            </w:pPr>
          </w:p>
          <w:p w:rsidR="00C754E2" w:rsidRPr="00E5201B" w:rsidRDefault="00C754E2" w:rsidP="00C754E2">
            <w:pPr>
              <w:rPr>
                <w:sz w:val="22"/>
                <w:szCs w:val="22"/>
              </w:rPr>
            </w:pPr>
            <w:r w:rsidRPr="00E5201B">
              <w:rPr>
                <w:sz w:val="22"/>
                <w:szCs w:val="22"/>
              </w:rPr>
              <w:t xml:space="preserve">   3,554</w:t>
            </w:r>
          </w:p>
        </w:tc>
      </w:tr>
    </w:tbl>
    <w:p w:rsidR="00C754E2" w:rsidRPr="00E5201B" w:rsidRDefault="00C754E2" w:rsidP="00C754E2">
      <w:pPr>
        <w:spacing w:line="360" w:lineRule="auto"/>
        <w:contextualSpacing/>
        <w:jc w:val="both"/>
        <w:rPr>
          <w:b/>
          <w:sz w:val="22"/>
          <w:szCs w:val="22"/>
        </w:rPr>
      </w:pPr>
    </w:p>
    <w:p w:rsidR="00B8156F" w:rsidRPr="00E5201B" w:rsidRDefault="00B8156F" w:rsidP="00B8156F">
      <w:pPr>
        <w:spacing w:after="200" w:line="276" w:lineRule="auto"/>
        <w:rPr>
          <w:b/>
          <w:sz w:val="22"/>
          <w:szCs w:val="22"/>
        </w:rPr>
      </w:pPr>
    </w:p>
    <w:p w:rsidR="00BC2141" w:rsidRPr="00E5201B" w:rsidRDefault="00C43A19" w:rsidP="008711FB">
      <w:pPr>
        <w:pStyle w:val="Heading1"/>
        <w:rPr>
          <w:rFonts w:ascii="Times New Roman" w:eastAsiaTheme="majorEastAsia" w:hAnsi="Times New Roman"/>
          <w:sz w:val="22"/>
          <w:szCs w:val="22"/>
        </w:rPr>
      </w:pPr>
      <w:bookmarkStart w:id="523" w:name="_Toc71025218"/>
      <w:bookmarkStart w:id="524" w:name="_Toc140499250"/>
      <w:bookmarkStart w:id="525" w:name="_Toc173172974"/>
      <w:r w:rsidRPr="00E5201B">
        <w:rPr>
          <w:rFonts w:ascii="Times New Roman" w:eastAsiaTheme="majorEastAsia" w:hAnsi="Times New Roman"/>
          <w:sz w:val="22"/>
          <w:szCs w:val="22"/>
        </w:rPr>
        <w:t>VOTE</w:t>
      </w:r>
      <w:r w:rsidR="00F02116">
        <w:rPr>
          <w:rFonts w:ascii="Times New Roman" w:eastAsiaTheme="majorEastAsia" w:hAnsi="Times New Roman"/>
          <w:sz w:val="22"/>
          <w:szCs w:val="22"/>
        </w:rPr>
        <w:t xml:space="preserve"> </w:t>
      </w:r>
      <w:r w:rsidR="00BC2141" w:rsidRPr="00E5201B">
        <w:rPr>
          <w:rFonts w:ascii="Times New Roman" w:eastAsiaTheme="majorEastAsia" w:hAnsi="Times New Roman"/>
          <w:sz w:val="22"/>
          <w:szCs w:val="22"/>
        </w:rPr>
        <w:t>3070: WATER SERVICES</w:t>
      </w:r>
      <w:bookmarkEnd w:id="523"/>
      <w:bookmarkEnd w:id="524"/>
      <w:bookmarkEnd w:id="525"/>
    </w:p>
    <w:p w:rsidR="00753FE9" w:rsidRPr="00E5201B" w:rsidRDefault="00753FE9" w:rsidP="00753FE9">
      <w:pPr>
        <w:keepNext/>
        <w:keepLines/>
        <w:widowControl w:val="0"/>
        <w:spacing w:before="200" w:line="273" w:lineRule="auto"/>
        <w:outlineLvl w:val="1"/>
        <w:rPr>
          <w:rFonts w:eastAsia="SimSun"/>
          <w:b/>
          <w:bCs/>
          <w:color w:val="000000" w:themeColor="text1"/>
          <w:sz w:val="22"/>
          <w:szCs w:val="22"/>
        </w:rPr>
      </w:pPr>
      <w:bookmarkStart w:id="526" w:name="_Toc173172975"/>
      <w:r w:rsidRPr="00E5201B">
        <w:rPr>
          <w:rFonts w:eastAsia="SimSun"/>
          <w:b/>
          <w:bCs/>
          <w:color w:val="000000" w:themeColor="text1"/>
          <w:sz w:val="22"/>
          <w:szCs w:val="22"/>
        </w:rPr>
        <w:t>Part A. Vision</w:t>
      </w:r>
      <w:bookmarkEnd w:id="526"/>
    </w:p>
    <w:p w:rsidR="00753FE9" w:rsidRPr="00E5201B" w:rsidRDefault="00753FE9" w:rsidP="00753FE9">
      <w:pPr>
        <w:spacing w:before="100" w:beforeAutospacing="1" w:line="273" w:lineRule="auto"/>
        <w:contextualSpacing/>
        <w:jc w:val="both"/>
        <w:rPr>
          <w:sz w:val="22"/>
          <w:szCs w:val="22"/>
        </w:rPr>
      </w:pPr>
      <w:r w:rsidRPr="00E5201B">
        <w:rPr>
          <w:rFonts w:eastAsia="Calibri"/>
          <w:sz w:val="22"/>
          <w:szCs w:val="22"/>
        </w:rPr>
        <w:t>Be the leading County in development and provision of sustainable water services to all its residents</w:t>
      </w:r>
      <w:r w:rsidRPr="00E5201B">
        <w:rPr>
          <w:sz w:val="22"/>
          <w:szCs w:val="22"/>
        </w:rPr>
        <w:t>.</w:t>
      </w:r>
    </w:p>
    <w:p w:rsidR="00753FE9" w:rsidRPr="00E5201B" w:rsidRDefault="00753FE9" w:rsidP="00753FE9">
      <w:pPr>
        <w:keepNext/>
        <w:keepLines/>
        <w:widowControl w:val="0"/>
        <w:spacing w:before="200" w:line="273" w:lineRule="auto"/>
        <w:ind w:right="720"/>
        <w:outlineLvl w:val="1"/>
        <w:rPr>
          <w:rFonts w:eastAsia="SimSun"/>
          <w:b/>
          <w:bCs/>
          <w:color w:val="000000" w:themeColor="text1"/>
          <w:sz w:val="22"/>
          <w:szCs w:val="22"/>
        </w:rPr>
      </w:pPr>
      <w:bookmarkStart w:id="527" w:name="_Toc173172976"/>
      <w:r w:rsidRPr="00E5201B">
        <w:rPr>
          <w:rFonts w:eastAsia="SimSun"/>
          <w:b/>
          <w:bCs/>
          <w:color w:val="000000" w:themeColor="text1"/>
          <w:sz w:val="22"/>
          <w:szCs w:val="22"/>
        </w:rPr>
        <w:t>Part B. Mission</w:t>
      </w:r>
      <w:bookmarkEnd w:id="527"/>
    </w:p>
    <w:p w:rsidR="00753FE9" w:rsidRPr="00E5201B" w:rsidRDefault="00753FE9" w:rsidP="00753FE9">
      <w:pPr>
        <w:spacing w:before="100" w:beforeAutospacing="1" w:line="273" w:lineRule="auto"/>
        <w:ind w:right="720"/>
        <w:contextualSpacing/>
        <w:jc w:val="both"/>
        <w:rPr>
          <w:sz w:val="22"/>
          <w:szCs w:val="22"/>
        </w:rPr>
      </w:pPr>
      <w:r w:rsidRPr="00E5201B">
        <w:rPr>
          <w:rFonts w:eastAsia="Calibri"/>
          <w:sz w:val="22"/>
          <w:szCs w:val="22"/>
        </w:rPr>
        <w:t>Promoting safe and sustainable wate</w:t>
      </w:r>
      <w:r w:rsidR="00D404CB" w:rsidRPr="00E5201B">
        <w:rPr>
          <w:rFonts w:eastAsia="Calibri"/>
          <w:sz w:val="22"/>
          <w:szCs w:val="22"/>
        </w:rPr>
        <w:t>r services for all residents of</w:t>
      </w:r>
      <w:r w:rsidRPr="00E5201B">
        <w:rPr>
          <w:rFonts w:eastAsia="Calibri"/>
          <w:sz w:val="22"/>
          <w:szCs w:val="22"/>
          <w:lang w:val="en-GB"/>
        </w:rPr>
        <w:t xml:space="preserve"> </w:t>
      </w:r>
      <w:r w:rsidRPr="00E5201B">
        <w:rPr>
          <w:rFonts w:eastAsia="Calibri"/>
          <w:sz w:val="22"/>
          <w:szCs w:val="22"/>
        </w:rPr>
        <w:t>Kwale County</w:t>
      </w:r>
      <w:r w:rsidRPr="00E5201B">
        <w:rPr>
          <w:sz w:val="22"/>
          <w:szCs w:val="22"/>
        </w:rPr>
        <w:t>.</w:t>
      </w:r>
    </w:p>
    <w:p w:rsidR="00C02E56" w:rsidRPr="00E5201B" w:rsidRDefault="00C02E56" w:rsidP="00753FE9">
      <w:pPr>
        <w:spacing w:before="100" w:beforeAutospacing="1" w:line="273" w:lineRule="auto"/>
        <w:ind w:right="720"/>
        <w:contextualSpacing/>
        <w:jc w:val="both"/>
        <w:rPr>
          <w:sz w:val="22"/>
          <w:szCs w:val="22"/>
        </w:rPr>
      </w:pPr>
    </w:p>
    <w:p w:rsidR="00753FE9" w:rsidRDefault="00753FE9" w:rsidP="00C02E56">
      <w:pPr>
        <w:keepNext/>
        <w:keepLines/>
        <w:widowControl w:val="0"/>
        <w:spacing w:line="273" w:lineRule="auto"/>
        <w:ind w:right="720"/>
        <w:contextualSpacing/>
        <w:jc w:val="both"/>
        <w:outlineLvl w:val="1"/>
        <w:rPr>
          <w:rFonts w:eastAsia="SimSun"/>
          <w:b/>
          <w:bCs/>
          <w:color w:val="000000" w:themeColor="text1"/>
          <w:sz w:val="22"/>
          <w:szCs w:val="22"/>
        </w:rPr>
      </w:pPr>
      <w:bookmarkStart w:id="528" w:name="_Toc173172977"/>
      <w:r w:rsidRPr="00E5201B">
        <w:rPr>
          <w:rFonts w:eastAsia="SimSun"/>
          <w:b/>
          <w:bCs/>
          <w:color w:val="000000" w:themeColor="text1"/>
          <w:sz w:val="22"/>
          <w:szCs w:val="22"/>
        </w:rPr>
        <w:t>Part C. Performance Overview and Background for Programme(s) Funding</w:t>
      </w:r>
      <w:bookmarkEnd w:id="528"/>
    </w:p>
    <w:p w:rsidR="00F02116" w:rsidRPr="00E5201B" w:rsidRDefault="00F02116" w:rsidP="00C02E56">
      <w:pPr>
        <w:keepNext/>
        <w:keepLines/>
        <w:widowControl w:val="0"/>
        <w:spacing w:line="273" w:lineRule="auto"/>
        <w:ind w:right="720"/>
        <w:contextualSpacing/>
        <w:jc w:val="both"/>
        <w:outlineLvl w:val="1"/>
        <w:rPr>
          <w:rFonts w:eastAsia="SimSun"/>
          <w:b/>
          <w:bCs/>
          <w:color w:val="4F81BD"/>
          <w:sz w:val="22"/>
          <w:szCs w:val="22"/>
        </w:rPr>
      </w:pPr>
    </w:p>
    <w:p w:rsidR="00753FE9" w:rsidRPr="00E5201B" w:rsidRDefault="00753FE9" w:rsidP="00F02116">
      <w:pPr>
        <w:spacing w:line="276" w:lineRule="auto"/>
        <w:contextualSpacing/>
        <w:jc w:val="both"/>
        <w:rPr>
          <w:sz w:val="22"/>
          <w:szCs w:val="22"/>
        </w:rPr>
      </w:pPr>
      <w:r w:rsidRPr="00E5201B">
        <w:rPr>
          <w:sz w:val="22"/>
          <w:szCs w:val="22"/>
        </w:rPr>
        <w:t>This sector entails the development of clean and accessible water resources under water services management. It is mandated to promote safe and sustainable water services for all residents of Kwale County. The sector will strive to improve the access, quality and storage of water for sustainable development in the county.</w:t>
      </w:r>
    </w:p>
    <w:p w:rsidR="00753FE9" w:rsidRPr="00E5201B" w:rsidRDefault="00753FE9" w:rsidP="00F02116">
      <w:pPr>
        <w:spacing w:line="276" w:lineRule="auto"/>
        <w:contextualSpacing/>
        <w:jc w:val="both"/>
        <w:rPr>
          <w:sz w:val="22"/>
          <w:szCs w:val="22"/>
        </w:rPr>
      </w:pPr>
    </w:p>
    <w:p w:rsidR="00753FE9" w:rsidRPr="00E5201B" w:rsidRDefault="00753FE9" w:rsidP="00F02116">
      <w:pPr>
        <w:spacing w:line="276" w:lineRule="auto"/>
        <w:contextualSpacing/>
        <w:jc w:val="both"/>
        <w:rPr>
          <w:sz w:val="22"/>
          <w:szCs w:val="22"/>
        </w:rPr>
      </w:pPr>
      <w:r w:rsidRPr="00E5201B">
        <w:rPr>
          <w:rFonts w:eastAsia="Calibri"/>
          <w:sz w:val="22"/>
          <w:szCs w:val="22"/>
        </w:rPr>
        <w:t xml:space="preserve">During the financial year 2022/2023, the Department had a budget amounting to </w:t>
      </w:r>
      <w:r w:rsidR="00BF5FB4" w:rsidRPr="00E5201B">
        <w:rPr>
          <w:rFonts w:eastAsia="Calibri"/>
          <w:sz w:val="22"/>
          <w:szCs w:val="22"/>
        </w:rPr>
        <w:t>Kshs</w:t>
      </w:r>
      <w:r w:rsidRPr="00E5201B">
        <w:rPr>
          <w:rFonts w:eastAsia="Calibri"/>
          <w:sz w:val="22"/>
          <w:szCs w:val="22"/>
        </w:rPr>
        <w:t xml:space="preserve"> </w:t>
      </w:r>
      <w:r w:rsidRPr="00E5201B">
        <w:rPr>
          <w:sz w:val="22"/>
          <w:szCs w:val="22"/>
        </w:rPr>
        <w:t>1,251,989,779</w:t>
      </w:r>
      <w:r w:rsidRPr="00E5201B">
        <w:rPr>
          <w:rFonts w:eastAsia="Calibri"/>
          <w:sz w:val="22"/>
          <w:szCs w:val="22"/>
        </w:rPr>
        <w:t xml:space="preserve"> Million out of which </w:t>
      </w:r>
      <w:r w:rsidR="00BF5FB4" w:rsidRPr="00E5201B">
        <w:rPr>
          <w:rFonts w:eastAsia="Calibri"/>
          <w:sz w:val="22"/>
          <w:szCs w:val="22"/>
        </w:rPr>
        <w:t>Kshs</w:t>
      </w:r>
      <w:r w:rsidRPr="00E5201B">
        <w:rPr>
          <w:rFonts w:eastAsia="Calibri"/>
          <w:sz w:val="22"/>
          <w:szCs w:val="22"/>
        </w:rPr>
        <w:t xml:space="preserve"> </w:t>
      </w:r>
      <w:r w:rsidRPr="00E5201B">
        <w:rPr>
          <w:sz w:val="22"/>
          <w:szCs w:val="22"/>
        </w:rPr>
        <w:t>112,310,601</w:t>
      </w:r>
      <w:r w:rsidRPr="00E5201B">
        <w:rPr>
          <w:rFonts w:eastAsia="Calibri"/>
          <w:sz w:val="22"/>
          <w:szCs w:val="22"/>
        </w:rPr>
        <w:t xml:space="preserve"> Million was for recurrent expenditures and </w:t>
      </w:r>
      <w:r w:rsidR="00BF5FB4" w:rsidRPr="00E5201B">
        <w:rPr>
          <w:rFonts w:eastAsia="Calibri"/>
          <w:sz w:val="22"/>
          <w:szCs w:val="22"/>
        </w:rPr>
        <w:t>Kshs</w:t>
      </w:r>
      <w:r w:rsidRPr="00E5201B">
        <w:rPr>
          <w:rFonts w:eastAsia="Calibri"/>
          <w:sz w:val="22"/>
          <w:szCs w:val="22"/>
        </w:rPr>
        <w:t xml:space="preserve"> 1,139,679,178 Million was allocated to development. The department spent </w:t>
      </w:r>
      <w:r w:rsidR="00BF5FB4" w:rsidRPr="00E5201B">
        <w:rPr>
          <w:rFonts w:eastAsia="Calibri"/>
          <w:sz w:val="22"/>
          <w:szCs w:val="22"/>
        </w:rPr>
        <w:t>Kshs</w:t>
      </w:r>
      <w:r w:rsidRPr="00E5201B">
        <w:rPr>
          <w:rFonts w:eastAsia="Calibri"/>
          <w:sz w:val="22"/>
          <w:szCs w:val="22"/>
        </w:rPr>
        <w:t xml:space="preserve"> </w:t>
      </w:r>
      <w:r w:rsidRPr="00E5201B">
        <w:rPr>
          <w:sz w:val="22"/>
          <w:szCs w:val="22"/>
        </w:rPr>
        <w:t xml:space="preserve">968,882,649 </w:t>
      </w:r>
      <w:r w:rsidRPr="00E5201B">
        <w:rPr>
          <w:rFonts w:eastAsia="Calibri"/>
          <w:sz w:val="22"/>
          <w:szCs w:val="22"/>
        </w:rPr>
        <w:t xml:space="preserve">Million out of the total budget of </w:t>
      </w:r>
      <w:r w:rsidR="00BF5FB4" w:rsidRPr="00E5201B">
        <w:rPr>
          <w:rFonts w:eastAsia="Calibri"/>
          <w:sz w:val="22"/>
          <w:szCs w:val="22"/>
        </w:rPr>
        <w:t>Kshs</w:t>
      </w:r>
      <w:r w:rsidRPr="00E5201B">
        <w:rPr>
          <w:rFonts w:eastAsia="Calibri"/>
          <w:sz w:val="22"/>
          <w:szCs w:val="22"/>
        </w:rPr>
        <w:t xml:space="preserve"> </w:t>
      </w:r>
      <w:r w:rsidRPr="00E5201B">
        <w:rPr>
          <w:sz w:val="22"/>
          <w:szCs w:val="22"/>
        </w:rPr>
        <w:t>1,251,989,779</w:t>
      </w:r>
      <w:r w:rsidRPr="00E5201B">
        <w:rPr>
          <w:rFonts w:eastAsia="Calibri"/>
          <w:sz w:val="22"/>
          <w:szCs w:val="22"/>
        </w:rPr>
        <w:t xml:space="preserve"> Million which implies 77.40 per cent absorption. For the recurrent and development expendit</w:t>
      </w:r>
      <w:r w:rsidR="00D404CB" w:rsidRPr="00E5201B">
        <w:rPr>
          <w:rFonts w:eastAsia="Calibri"/>
          <w:sz w:val="22"/>
          <w:szCs w:val="22"/>
        </w:rPr>
        <w:t xml:space="preserve">ures, Water services spent </w:t>
      </w:r>
      <w:r w:rsidR="00BF5FB4" w:rsidRPr="00E5201B">
        <w:rPr>
          <w:rFonts w:eastAsia="Calibri"/>
          <w:sz w:val="22"/>
          <w:szCs w:val="22"/>
        </w:rPr>
        <w:t>Kshs</w:t>
      </w:r>
      <w:r w:rsidR="00D404CB" w:rsidRPr="00E5201B">
        <w:rPr>
          <w:rFonts w:eastAsia="Calibri"/>
          <w:sz w:val="22"/>
          <w:szCs w:val="22"/>
        </w:rPr>
        <w:t xml:space="preserve"> </w:t>
      </w:r>
      <w:r w:rsidRPr="00E5201B">
        <w:rPr>
          <w:sz w:val="22"/>
          <w:szCs w:val="22"/>
        </w:rPr>
        <w:t>108,124,290</w:t>
      </w:r>
      <w:r w:rsidRPr="00E5201B">
        <w:rPr>
          <w:rFonts w:eastAsia="Calibri"/>
          <w:sz w:val="22"/>
          <w:szCs w:val="22"/>
        </w:rPr>
        <w:t xml:space="preserve"> Million and </w:t>
      </w:r>
      <w:r w:rsidR="00BF5FB4" w:rsidRPr="00E5201B">
        <w:rPr>
          <w:rFonts w:eastAsia="Calibri"/>
          <w:sz w:val="22"/>
          <w:szCs w:val="22"/>
        </w:rPr>
        <w:t>Kshs</w:t>
      </w:r>
      <w:r w:rsidRPr="00E5201B">
        <w:rPr>
          <w:rFonts w:eastAsia="Calibri"/>
          <w:sz w:val="22"/>
          <w:szCs w:val="22"/>
        </w:rPr>
        <w:t xml:space="preserve"> 860,758,359</w:t>
      </w:r>
      <w:r w:rsidRPr="00E5201B">
        <w:rPr>
          <w:sz w:val="22"/>
          <w:szCs w:val="22"/>
        </w:rPr>
        <w:t xml:space="preserve"> </w:t>
      </w:r>
      <w:r w:rsidRPr="00E5201B">
        <w:rPr>
          <w:rFonts w:eastAsia="Calibri"/>
          <w:sz w:val="22"/>
          <w:szCs w:val="22"/>
        </w:rPr>
        <w:t>Million respectively. This translates to about 96.30</w:t>
      </w:r>
      <w:r w:rsidRPr="00E5201B">
        <w:rPr>
          <w:rFonts w:eastAsia="Calibri"/>
          <w:sz w:val="22"/>
          <w:szCs w:val="22"/>
          <w:lang w:val="en-GB"/>
        </w:rPr>
        <w:t>%</w:t>
      </w:r>
      <w:r w:rsidRPr="00E5201B">
        <w:rPr>
          <w:rFonts w:eastAsia="Calibri"/>
          <w:sz w:val="22"/>
          <w:szCs w:val="22"/>
        </w:rPr>
        <w:t xml:space="preserve"> and 75.50</w:t>
      </w:r>
      <w:r w:rsidRPr="00E5201B">
        <w:rPr>
          <w:rFonts w:eastAsia="Calibri"/>
          <w:sz w:val="22"/>
          <w:szCs w:val="22"/>
          <w:lang w:val="en-GB"/>
        </w:rPr>
        <w:t>%</w:t>
      </w:r>
      <w:r w:rsidRPr="00E5201B">
        <w:rPr>
          <w:rFonts w:eastAsia="Calibri"/>
          <w:sz w:val="22"/>
          <w:szCs w:val="22"/>
        </w:rPr>
        <w:t xml:space="preserve"> absorption rates respectively.</w:t>
      </w:r>
    </w:p>
    <w:p w:rsidR="00753FE9" w:rsidRPr="00E5201B" w:rsidRDefault="00753FE9" w:rsidP="00F02116">
      <w:pPr>
        <w:spacing w:before="100" w:beforeAutospacing="1" w:line="276" w:lineRule="auto"/>
        <w:jc w:val="both"/>
        <w:rPr>
          <w:sz w:val="22"/>
          <w:szCs w:val="22"/>
        </w:rPr>
      </w:pPr>
      <w:r w:rsidRPr="00E5201B">
        <w:rPr>
          <w:sz w:val="22"/>
          <w:szCs w:val="22"/>
        </w:rPr>
        <w:t>This budget implementation in the FY 202</w:t>
      </w:r>
      <w:r w:rsidRPr="00E5201B">
        <w:rPr>
          <w:sz w:val="22"/>
          <w:szCs w:val="22"/>
          <w:lang w:val="en-GB"/>
        </w:rPr>
        <w:t>4</w:t>
      </w:r>
      <w:r w:rsidRPr="00E5201B">
        <w:rPr>
          <w:sz w:val="22"/>
          <w:szCs w:val="22"/>
        </w:rPr>
        <w:t>/202</w:t>
      </w:r>
      <w:r w:rsidRPr="00E5201B">
        <w:rPr>
          <w:sz w:val="22"/>
          <w:szCs w:val="22"/>
          <w:lang w:val="en-GB"/>
        </w:rPr>
        <w:t xml:space="preserve">5 </w:t>
      </w:r>
      <w:r w:rsidRPr="00E5201B">
        <w:rPr>
          <w:sz w:val="22"/>
          <w:szCs w:val="22"/>
        </w:rPr>
        <w:t>will be achieved through implementing high end programs and strategies as shown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8109"/>
      </w:tblGrid>
      <w:tr w:rsidR="00753FE9" w:rsidRPr="00E5201B" w:rsidTr="00C02E56">
        <w:trPr>
          <w:trHeight w:val="241"/>
        </w:trPr>
        <w:tc>
          <w:tcPr>
            <w:tcW w:w="1869" w:type="pct"/>
            <w:shd w:val="clear" w:color="auto" w:fill="auto"/>
          </w:tcPr>
          <w:p w:rsidR="00753FE9" w:rsidRPr="00E5201B" w:rsidRDefault="00753FE9" w:rsidP="00C754E2">
            <w:pPr>
              <w:contextualSpacing/>
              <w:jc w:val="both"/>
              <w:rPr>
                <w:b/>
                <w:bCs/>
                <w:sz w:val="22"/>
                <w:szCs w:val="22"/>
              </w:rPr>
            </w:pPr>
            <w:r w:rsidRPr="00E5201B">
              <w:rPr>
                <w:b/>
                <w:bCs/>
                <w:sz w:val="22"/>
                <w:szCs w:val="22"/>
              </w:rPr>
              <w:lastRenderedPageBreak/>
              <w:t>Strategic Priorities</w:t>
            </w:r>
          </w:p>
        </w:tc>
        <w:tc>
          <w:tcPr>
            <w:tcW w:w="3131" w:type="pct"/>
            <w:shd w:val="clear" w:color="auto" w:fill="auto"/>
          </w:tcPr>
          <w:p w:rsidR="00753FE9" w:rsidRPr="00E5201B" w:rsidRDefault="00753FE9" w:rsidP="00C754E2">
            <w:pPr>
              <w:contextualSpacing/>
              <w:jc w:val="both"/>
              <w:rPr>
                <w:b/>
                <w:bCs/>
                <w:sz w:val="22"/>
                <w:szCs w:val="22"/>
              </w:rPr>
            </w:pPr>
            <w:r w:rsidRPr="00E5201B">
              <w:rPr>
                <w:b/>
                <w:bCs/>
                <w:sz w:val="22"/>
                <w:szCs w:val="22"/>
              </w:rPr>
              <w:t>Strategic Strategies</w:t>
            </w:r>
          </w:p>
        </w:tc>
      </w:tr>
      <w:tr w:rsidR="00753FE9" w:rsidRPr="00E5201B" w:rsidTr="00C02E56">
        <w:trPr>
          <w:trHeight w:val="283"/>
        </w:trPr>
        <w:tc>
          <w:tcPr>
            <w:tcW w:w="1869" w:type="pct"/>
            <w:shd w:val="clear" w:color="auto" w:fill="auto"/>
          </w:tcPr>
          <w:p w:rsidR="00753FE9" w:rsidRPr="00E5201B" w:rsidRDefault="00753FE9" w:rsidP="00C754E2">
            <w:pPr>
              <w:contextualSpacing/>
              <w:jc w:val="both"/>
              <w:rPr>
                <w:sz w:val="22"/>
                <w:szCs w:val="22"/>
              </w:rPr>
            </w:pPr>
            <w:r w:rsidRPr="00E5201B">
              <w:rPr>
                <w:sz w:val="22"/>
                <w:szCs w:val="22"/>
              </w:rPr>
              <w:t xml:space="preserve">Improved access and supply of clean water </w:t>
            </w:r>
          </w:p>
        </w:tc>
        <w:tc>
          <w:tcPr>
            <w:tcW w:w="3131" w:type="pct"/>
            <w:shd w:val="clear" w:color="auto" w:fill="auto"/>
          </w:tcPr>
          <w:p w:rsidR="00753FE9" w:rsidRPr="00E5201B" w:rsidRDefault="00753FE9" w:rsidP="006A7C79">
            <w:pPr>
              <w:numPr>
                <w:ilvl w:val="0"/>
                <w:numId w:val="16"/>
              </w:numPr>
              <w:contextualSpacing/>
              <w:jc w:val="both"/>
              <w:rPr>
                <w:sz w:val="22"/>
                <w:szCs w:val="22"/>
              </w:rPr>
            </w:pPr>
            <w:r w:rsidRPr="00E5201B">
              <w:rPr>
                <w:sz w:val="22"/>
                <w:szCs w:val="22"/>
              </w:rPr>
              <w:t>Development and management of dams, pans, boreholes and pipelines.</w:t>
            </w:r>
          </w:p>
        </w:tc>
      </w:tr>
      <w:tr w:rsidR="00753FE9" w:rsidRPr="00E5201B" w:rsidTr="00C02E56">
        <w:trPr>
          <w:trHeight w:val="283"/>
        </w:trPr>
        <w:tc>
          <w:tcPr>
            <w:tcW w:w="1869" w:type="pct"/>
            <w:shd w:val="clear" w:color="auto" w:fill="auto"/>
          </w:tcPr>
          <w:p w:rsidR="00753FE9" w:rsidRPr="00E5201B" w:rsidRDefault="00753FE9" w:rsidP="00C754E2">
            <w:pPr>
              <w:contextualSpacing/>
              <w:jc w:val="both"/>
              <w:rPr>
                <w:sz w:val="22"/>
                <w:szCs w:val="22"/>
              </w:rPr>
            </w:pPr>
            <w:r w:rsidRPr="00E5201B">
              <w:rPr>
                <w:sz w:val="22"/>
                <w:szCs w:val="22"/>
              </w:rPr>
              <w:t>Enhance strategic water development and management</w:t>
            </w:r>
          </w:p>
        </w:tc>
        <w:tc>
          <w:tcPr>
            <w:tcW w:w="3131" w:type="pct"/>
            <w:shd w:val="clear" w:color="auto" w:fill="auto"/>
          </w:tcPr>
          <w:p w:rsidR="00753FE9" w:rsidRPr="00E5201B" w:rsidRDefault="00753FE9" w:rsidP="006A7C79">
            <w:pPr>
              <w:numPr>
                <w:ilvl w:val="0"/>
                <w:numId w:val="18"/>
              </w:numPr>
              <w:contextualSpacing/>
              <w:jc w:val="both"/>
              <w:rPr>
                <w:sz w:val="22"/>
                <w:szCs w:val="22"/>
              </w:rPr>
            </w:pPr>
            <w:r w:rsidRPr="00E5201B">
              <w:rPr>
                <w:sz w:val="22"/>
                <w:szCs w:val="22"/>
              </w:rPr>
              <w:t>Establish a sector management plan</w:t>
            </w:r>
          </w:p>
          <w:p w:rsidR="00753FE9" w:rsidRPr="00E5201B" w:rsidRDefault="00753FE9" w:rsidP="006A7C79">
            <w:pPr>
              <w:numPr>
                <w:ilvl w:val="0"/>
                <w:numId w:val="18"/>
              </w:numPr>
              <w:contextualSpacing/>
              <w:jc w:val="both"/>
              <w:rPr>
                <w:sz w:val="22"/>
                <w:szCs w:val="22"/>
              </w:rPr>
            </w:pPr>
            <w:r w:rsidRPr="00E5201B">
              <w:rPr>
                <w:sz w:val="22"/>
                <w:szCs w:val="22"/>
              </w:rPr>
              <w:t xml:space="preserve">Review of water development and services responsibilities between County and National Government institutions. </w:t>
            </w:r>
          </w:p>
        </w:tc>
      </w:tr>
      <w:tr w:rsidR="00753FE9" w:rsidRPr="00E5201B" w:rsidTr="00C02E56">
        <w:trPr>
          <w:trHeight w:val="283"/>
        </w:trPr>
        <w:tc>
          <w:tcPr>
            <w:tcW w:w="1869" w:type="pct"/>
            <w:shd w:val="clear" w:color="auto" w:fill="auto"/>
          </w:tcPr>
          <w:p w:rsidR="00753FE9" w:rsidRPr="00E5201B" w:rsidRDefault="00753FE9" w:rsidP="00C754E2">
            <w:pPr>
              <w:contextualSpacing/>
              <w:jc w:val="both"/>
              <w:rPr>
                <w:sz w:val="22"/>
                <w:szCs w:val="22"/>
              </w:rPr>
            </w:pPr>
            <w:r w:rsidRPr="00E5201B">
              <w:rPr>
                <w:sz w:val="22"/>
                <w:szCs w:val="22"/>
              </w:rPr>
              <w:t>Protect the water catchment areas by mapping out all water sources and water catchment areas</w:t>
            </w:r>
          </w:p>
        </w:tc>
        <w:tc>
          <w:tcPr>
            <w:tcW w:w="3131" w:type="pct"/>
            <w:shd w:val="clear" w:color="auto" w:fill="auto"/>
          </w:tcPr>
          <w:p w:rsidR="00753FE9" w:rsidRPr="00E5201B" w:rsidRDefault="00753FE9" w:rsidP="006A7C79">
            <w:pPr>
              <w:numPr>
                <w:ilvl w:val="0"/>
                <w:numId w:val="19"/>
              </w:numPr>
              <w:contextualSpacing/>
              <w:jc w:val="both"/>
              <w:rPr>
                <w:sz w:val="22"/>
                <w:szCs w:val="22"/>
              </w:rPr>
            </w:pPr>
            <w:r w:rsidRPr="00E5201B">
              <w:rPr>
                <w:sz w:val="22"/>
                <w:szCs w:val="22"/>
              </w:rPr>
              <w:t>Management of water aquifers and other water sources</w:t>
            </w:r>
          </w:p>
          <w:p w:rsidR="00753FE9" w:rsidRPr="00E5201B" w:rsidRDefault="00753FE9" w:rsidP="006A7C79">
            <w:pPr>
              <w:numPr>
                <w:ilvl w:val="0"/>
                <w:numId w:val="19"/>
              </w:numPr>
              <w:contextualSpacing/>
              <w:jc w:val="both"/>
              <w:rPr>
                <w:sz w:val="22"/>
                <w:szCs w:val="22"/>
              </w:rPr>
            </w:pPr>
            <w:r w:rsidRPr="00E5201B">
              <w:rPr>
                <w:sz w:val="22"/>
                <w:szCs w:val="22"/>
              </w:rPr>
              <w:t>Rehabilitation of water catchment areas</w:t>
            </w:r>
          </w:p>
          <w:p w:rsidR="00753FE9" w:rsidRPr="00E5201B" w:rsidRDefault="00753FE9" w:rsidP="006A7C79">
            <w:pPr>
              <w:numPr>
                <w:ilvl w:val="0"/>
                <w:numId w:val="19"/>
              </w:numPr>
              <w:contextualSpacing/>
              <w:jc w:val="both"/>
              <w:rPr>
                <w:sz w:val="22"/>
                <w:szCs w:val="22"/>
              </w:rPr>
            </w:pPr>
            <w:r w:rsidRPr="00E5201B">
              <w:rPr>
                <w:sz w:val="22"/>
                <w:szCs w:val="22"/>
              </w:rPr>
              <w:t>Develop appropriate legislation and policies to protect water catchment areas</w:t>
            </w:r>
          </w:p>
        </w:tc>
      </w:tr>
      <w:tr w:rsidR="00753FE9" w:rsidRPr="00E5201B" w:rsidTr="00C02E56">
        <w:trPr>
          <w:trHeight w:val="283"/>
        </w:trPr>
        <w:tc>
          <w:tcPr>
            <w:tcW w:w="1869" w:type="pct"/>
            <w:shd w:val="clear" w:color="auto" w:fill="auto"/>
          </w:tcPr>
          <w:p w:rsidR="00753FE9" w:rsidRPr="00E5201B" w:rsidRDefault="00753FE9" w:rsidP="00C754E2">
            <w:pPr>
              <w:contextualSpacing/>
              <w:jc w:val="both"/>
              <w:rPr>
                <w:sz w:val="22"/>
                <w:szCs w:val="22"/>
              </w:rPr>
            </w:pPr>
            <w:r w:rsidRPr="00E5201B">
              <w:rPr>
                <w:sz w:val="22"/>
                <w:szCs w:val="22"/>
              </w:rPr>
              <w:t>Strengthening of Public Private Partnerships to increase water piping and supply infrastructure</w:t>
            </w:r>
          </w:p>
        </w:tc>
        <w:tc>
          <w:tcPr>
            <w:tcW w:w="3131" w:type="pct"/>
            <w:shd w:val="clear" w:color="auto" w:fill="auto"/>
          </w:tcPr>
          <w:p w:rsidR="00753FE9" w:rsidRPr="00E5201B" w:rsidRDefault="00753FE9" w:rsidP="006A7C79">
            <w:pPr>
              <w:numPr>
                <w:ilvl w:val="0"/>
                <w:numId w:val="17"/>
              </w:numPr>
              <w:contextualSpacing/>
              <w:jc w:val="both"/>
              <w:rPr>
                <w:sz w:val="22"/>
                <w:szCs w:val="22"/>
              </w:rPr>
            </w:pPr>
            <w:r w:rsidRPr="00E5201B">
              <w:rPr>
                <w:sz w:val="22"/>
                <w:szCs w:val="22"/>
              </w:rPr>
              <w:t>Promote partnership with non-state actors and the private sector in water management</w:t>
            </w:r>
          </w:p>
          <w:p w:rsidR="00753FE9" w:rsidRPr="00E5201B" w:rsidRDefault="00753FE9" w:rsidP="006A7C79">
            <w:pPr>
              <w:numPr>
                <w:ilvl w:val="0"/>
                <w:numId w:val="17"/>
              </w:numPr>
              <w:contextualSpacing/>
              <w:jc w:val="both"/>
              <w:rPr>
                <w:sz w:val="22"/>
                <w:szCs w:val="22"/>
              </w:rPr>
            </w:pPr>
            <w:r w:rsidRPr="00E5201B">
              <w:rPr>
                <w:sz w:val="22"/>
                <w:szCs w:val="22"/>
              </w:rPr>
              <w:t>Establish partnership  with national government</w:t>
            </w:r>
          </w:p>
        </w:tc>
      </w:tr>
      <w:tr w:rsidR="00753FE9" w:rsidRPr="00E5201B" w:rsidTr="00C02E56">
        <w:trPr>
          <w:trHeight w:val="283"/>
        </w:trPr>
        <w:tc>
          <w:tcPr>
            <w:tcW w:w="1869" w:type="pct"/>
            <w:shd w:val="clear" w:color="auto" w:fill="auto"/>
          </w:tcPr>
          <w:p w:rsidR="00753FE9" w:rsidRPr="00E5201B" w:rsidRDefault="00753FE9" w:rsidP="00C754E2">
            <w:pPr>
              <w:contextualSpacing/>
              <w:jc w:val="both"/>
              <w:rPr>
                <w:sz w:val="22"/>
                <w:szCs w:val="22"/>
              </w:rPr>
            </w:pPr>
            <w:r w:rsidRPr="00E5201B">
              <w:rPr>
                <w:sz w:val="22"/>
                <w:szCs w:val="22"/>
              </w:rPr>
              <w:t>Enhance the water quality</w:t>
            </w:r>
          </w:p>
        </w:tc>
        <w:tc>
          <w:tcPr>
            <w:tcW w:w="3131" w:type="pct"/>
            <w:shd w:val="clear" w:color="auto" w:fill="auto"/>
          </w:tcPr>
          <w:p w:rsidR="00753FE9" w:rsidRPr="00E5201B" w:rsidRDefault="00753FE9" w:rsidP="006A7C79">
            <w:pPr>
              <w:numPr>
                <w:ilvl w:val="0"/>
                <w:numId w:val="14"/>
              </w:numPr>
              <w:contextualSpacing/>
              <w:jc w:val="both"/>
              <w:rPr>
                <w:sz w:val="22"/>
                <w:szCs w:val="22"/>
              </w:rPr>
            </w:pPr>
            <w:r w:rsidRPr="00E5201B">
              <w:rPr>
                <w:sz w:val="22"/>
                <w:szCs w:val="22"/>
              </w:rPr>
              <w:t>Establish water quality testing and treatment facilities</w:t>
            </w:r>
          </w:p>
          <w:p w:rsidR="00753FE9" w:rsidRPr="00E5201B" w:rsidRDefault="00753FE9" w:rsidP="006A7C79">
            <w:pPr>
              <w:numPr>
                <w:ilvl w:val="0"/>
                <w:numId w:val="14"/>
              </w:numPr>
              <w:contextualSpacing/>
              <w:jc w:val="both"/>
              <w:rPr>
                <w:sz w:val="22"/>
                <w:szCs w:val="22"/>
              </w:rPr>
            </w:pPr>
            <w:r w:rsidRPr="00E5201B">
              <w:rPr>
                <w:sz w:val="22"/>
                <w:szCs w:val="22"/>
              </w:rPr>
              <w:t>Continued control and monitoring the quality of water at source points</w:t>
            </w:r>
          </w:p>
          <w:p w:rsidR="00753FE9" w:rsidRPr="00E5201B" w:rsidRDefault="00753FE9" w:rsidP="006A7C79">
            <w:pPr>
              <w:numPr>
                <w:ilvl w:val="0"/>
                <w:numId w:val="14"/>
              </w:numPr>
              <w:contextualSpacing/>
              <w:jc w:val="both"/>
              <w:rPr>
                <w:sz w:val="22"/>
                <w:szCs w:val="22"/>
              </w:rPr>
            </w:pPr>
            <w:r w:rsidRPr="00E5201B">
              <w:rPr>
                <w:sz w:val="22"/>
                <w:szCs w:val="22"/>
              </w:rPr>
              <w:t>Conduct EIA/EA on new water projects</w:t>
            </w:r>
          </w:p>
        </w:tc>
      </w:tr>
      <w:tr w:rsidR="00753FE9" w:rsidRPr="00E5201B" w:rsidTr="00C02E56">
        <w:trPr>
          <w:trHeight w:val="283"/>
        </w:trPr>
        <w:tc>
          <w:tcPr>
            <w:tcW w:w="1869" w:type="pct"/>
            <w:shd w:val="clear" w:color="auto" w:fill="auto"/>
          </w:tcPr>
          <w:p w:rsidR="00753FE9" w:rsidRPr="00E5201B" w:rsidRDefault="00753FE9" w:rsidP="00C754E2">
            <w:pPr>
              <w:contextualSpacing/>
              <w:jc w:val="both"/>
              <w:rPr>
                <w:sz w:val="22"/>
                <w:szCs w:val="22"/>
              </w:rPr>
            </w:pPr>
            <w:r w:rsidRPr="00E5201B">
              <w:rPr>
                <w:sz w:val="22"/>
                <w:szCs w:val="22"/>
              </w:rPr>
              <w:t>Enhance surveillance and supervision of water facilities</w:t>
            </w:r>
          </w:p>
        </w:tc>
        <w:tc>
          <w:tcPr>
            <w:tcW w:w="3131" w:type="pct"/>
            <w:shd w:val="clear" w:color="auto" w:fill="auto"/>
          </w:tcPr>
          <w:p w:rsidR="00753FE9" w:rsidRPr="00E5201B" w:rsidRDefault="00753FE9" w:rsidP="006A7C79">
            <w:pPr>
              <w:numPr>
                <w:ilvl w:val="0"/>
                <w:numId w:val="14"/>
              </w:numPr>
              <w:contextualSpacing/>
              <w:jc w:val="both"/>
              <w:rPr>
                <w:sz w:val="22"/>
                <w:szCs w:val="22"/>
              </w:rPr>
            </w:pPr>
            <w:r w:rsidRPr="00E5201B">
              <w:rPr>
                <w:sz w:val="22"/>
                <w:szCs w:val="22"/>
              </w:rPr>
              <w:t>Repair and maintenance of water infrastructure</w:t>
            </w:r>
          </w:p>
          <w:p w:rsidR="00753FE9" w:rsidRPr="00E5201B" w:rsidRDefault="00753FE9" w:rsidP="006A7C79">
            <w:pPr>
              <w:numPr>
                <w:ilvl w:val="0"/>
                <w:numId w:val="14"/>
              </w:numPr>
              <w:contextualSpacing/>
              <w:jc w:val="both"/>
              <w:rPr>
                <w:sz w:val="22"/>
                <w:szCs w:val="22"/>
              </w:rPr>
            </w:pPr>
            <w:r w:rsidRPr="00E5201B">
              <w:rPr>
                <w:sz w:val="22"/>
                <w:szCs w:val="22"/>
              </w:rPr>
              <w:t>Regular monitoring of water reservoirs and water infrastructure</w:t>
            </w:r>
          </w:p>
        </w:tc>
      </w:tr>
      <w:tr w:rsidR="00753FE9" w:rsidRPr="00E5201B" w:rsidTr="00C02E56">
        <w:trPr>
          <w:trHeight w:val="70"/>
        </w:trPr>
        <w:tc>
          <w:tcPr>
            <w:tcW w:w="1869" w:type="pct"/>
            <w:shd w:val="clear" w:color="auto" w:fill="auto"/>
          </w:tcPr>
          <w:p w:rsidR="00753FE9" w:rsidRPr="00E5201B" w:rsidRDefault="00753FE9" w:rsidP="00C754E2">
            <w:pPr>
              <w:contextualSpacing/>
              <w:jc w:val="both"/>
              <w:rPr>
                <w:sz w:val="22"/>
                <w:szCs w:val="22"/>
              </w:rPr>
            </w:pPr>
            <w:r w:rsidRPr="00E5201B">
              <w:rPr>
                <w:sz w:val="22"/>
                <w:szCs w:val="22"/>
              </w:rPr>
              <w:t>Enhance the billing system to increase revenue collection</w:t>
            </w:r>
          </w:p>
        </w:tc>
        <w:tc>
          <w:tcPr>
            <w:tcW w:w="3131" w:type="pct"/>
            <w:shd w:val="clear" w:color="auto" w:fill="auto"/>
          </w:tcPr>
          <w:p w:rsidR="00753FE9" w:rsidRPr="00E5201B" w:rsidRDefault="00753FE9" w:rsidP="006A7C79">
            <w:pPr>
              <w:numPr>
                <w:ilvl w:val="0"/>
                <w:numId w:val="14"/>
              </w:numPr>
              <w:contextualSpacing/>
              <w:jc w:val="both"/>
              <w:rPr>
                <w:sz w:val="22"/>
                <w:szCs w:val="22"/>
              </w:rPr>
            </w:pPr>
            <w:r w:rsidRPr="00E5201B">
              <w:rPr>
                <w:sz w:val="22"/>
                <w:szCs w:val="22"/>
              </w:rPr>
              <w:t>Training and adoption of automated billing system</w:t>
            </w:r>
          </w:p>
        </w:tc>
      </w:tr>
      <w:tr w:rsidR="00753FE9" w:rsidRPr="00E5201B" w:rsidTr="00C02E56">
        <w:trPr>
          <w:trHeight w:val="283"/>
        </w:trPr>
        <w:tc>
          <w:tcPr>
            <w:tcW w:w="1869" w:type="pct"/>
            <w:shd w:val="clear" w:color="auto" w:fill="auto"/>
          </w:tcPr>
          <w:p w:rsidR="00753FE9" w:rsidRPr="00E5201B" w:rsidRDefault="00753FE9" w:rsidP="00C754E2">
            <w:pPr>
              <w:contextualSpacing/>
              <w:jc w:val="both"/>
              <w:rPr>
                <w:sz w:val="22"/>
                <w:szCs w:val="22"/>
              </w:rPr>
            </w:pPr>
            <w:r w:rsidRPr="00E5201B">
              <w:rPr>
                <w:sz w:val="22"/>
                <w:szCs w:val="22"/>
              </w:rPr>
              <w:t>Enhancing community engagement in water resource management and governance</w:t>
            </w:r>
          </w:p>
        </w:tc>
        <w:tc>
          <w:tcPr>
            <w:tcW w:w="3131" w:type="pct"/>
            <w:shd w:val="clear" w:color="auto" w:fill="auto"/>
          </w:tcPr>
          <w:p w:rsidR="00753FE9" w:rsidRPr="00E5201B" w:rsidRDefault="00753FE9" w:rsidP="006A7C79">
            <w:pPr>
              <w:numPr>
                <w:ilvl w:val="0"/>
                <w:numId w:val="15"/>
              </w:numPr>
              <w:contextualSpacing/>
              <w:jc w:val="both"/>
              <w:rPr>
                <w:sz w:val="22"/>
                <w:szCs w:val="22"/>
              </w:rPr>
            </w:pPr>
            <w:r w:rsidRPr="00E5201B">
              <w:rPr>
                <w:sz w:val="22"/>
                <w:szCs w:val="22"/>
              </w:rPr>
              <w:t>Support for community managed small water supply schemes (WUAs)-water users associations</w:t>
            </w:r>
          </w:p>
          <w:p w:rsidR="00753FE9" w:rsidRPr="00E5201B" w:rsidRDefault="00753FE9" w:rsidP="006A7C79">
            <w:pPr>
              <w:keepNext/>
              <w:numPr>
                <w:ilvl w:val="0"/>
                <w:numId w:val="15"/>
              </w:numPr>
              <w:contextualSpacing/>
              <w:jc w:val="both"/>
              <w:rPr>
                <w:sz w:val="22"/>
                <w:szCs w:val="22"/>
              </w:rPr>
            </w:pPr>
            <w:r w:rsidRPr="00E5201B">
              <w:rPr>
                <w:sz w:val="22"/>
                <w:szCs w:val="22"/>
              </w:rPr>
              <w:t>Sensitization of communities on water harvesting.</w:t>
            </w:r>
          </w:p>
          <w:p w:rsidR="00753FE9" w:rsidRPr="00E5201B" w:rsidRDefault="00753FE9" w:rsidP="006A7C79">
            <w:pPr>
              <w:keepNext/>
              <w:numPr>
                <w:ilvl w:val="0"/>
                <w:numId w:val="15"/>
              </w:numPr>
              <w:contextualSpacing/>
              <w:jc w:val="both"/>
              <w:rPr>
                <w:sz w:val="22"/>
                <w:szCs w:val="22"/>
              </w:rPr>
            </w:pPr>
            <w:r w:rsidRPr="00E5201B">
              <w:rPr>
                <w:sz w:val="22"/>
                <w:szCs w:val="22"/>
              </w:rPr>
              <w:t>Sensitize and support communities in water catchment management.</w:t>
            </w:r>
          </w:p>
        </w:tc>
      </w:tr>
    </w:tbl>
    <w:p w:rsidR="00753FE9" w:rsidRPr="00E5201B" w:rsidRDefault="00753FE9" w:rsidP="00753FE9">
      <w:pPr>
        <w:keepNext/>
        <w:keepLines/>
        <w:widowControl w:val="0"/>
        <w:spacing w:before="200" w:line="360" w:lineRule="auto"/>
        <w:outlineLvl w:val="1"/>
        <w:rPr>
          <w:rFonts w:eastAsia="SimSun"/>
          <w:b/>
          <w:bCs/>
          <w:color w:val="4F81BD"/>
          <w:sz w:val="22"/>
          <w:szCs w:val="22"/>
        </w:rPr>
      </w:pPr>
    </w:p>
    <w:p w:rsidR="00753FE9" w:rsidRPr="00E5201B" w:rsidRDefault="00753FE9" w:rsidP="00753FE9">
      <w:pPr>
        <w:keepNext/>
        <w:keepLines/>
        <w:widowControl w:val="0"/>
        <w:spacing w:before="200" w:line="360" w:lineRule="auto"/>
        <w:outlineLvl w:val="1"/>
        <w:rPr>
          <w:rFonts w:eastAsia="SimSun"/>
          <w:b/>
          <w:bCs/>
          <w:color w:val="000000" w:themeColor="text1"/>
          <w:sz w:val="22"/>
          <w:szCs w:val="22"/>
        </w:rPr>
      </w:pPr>
      <w:bookmarkStart w:id="529" w:name="_Toc173172978"/>
      <w:r w:rsidRPr="00E5201B">
        <w:rPr>
          <w:rFonts w:eastAsia="SimSun"/>
          <w:b/>
          <w:bCs/>
          <w:color w:val="000000" w:themeColor="text1"/>
          <w:sz w:val="22"/>
          <w:szCs w:val="22"/>
        </w:rPr>
        <w:t>Part D. Programme Objectives/ Overall Outcome</w:t>
      </w:r>
      <w:bookmarkEnd w:id="529"/>
    </w:p>
    <w:p w:rsidR="00F02116" w:rsidRPr="00E5201B" w:rsidRDefault="00F02116" w:rsidP="00753FE9">
      <w:pPr>
        <w:spacing w:line="276" w:lineRule="auto"/>
        <w:contextualSpacing/>
        <w:jc w:val="both"/>
        <w:rPr>
          <w:sz w:val="22"/>
          <w:szCs w:val="22"/>
        </w:rPr>
      </w:pPr>
    </w:p>
    <w:p w:rsidR="00753FE9" w:rsidRPr="00E5201B" w:rsidRDefault="00753FE9" w:rsidP="00753FE9">
      <w:pPr>
        <w:spacing w:before="100" w:beforeAutospacing="1" w:line="360" w:lineRule="auto"/>
        <w:contextualSpacing/>
        <w:rPr>
          <w:bCs/>
          <w:sz w:val="22"/>
          <w:szCs w:val="22"/>
        </w:rPr>
      </w:pPr>
      <w:r w:rsidRPr="00E5201B">
        <w:rPr>
          <w:b/>
          <w:bCs/>
          <w:sz w:val="22"/>
          <w:szCs w:val="22"/>
        </w:rPr>
        <w:t xml:space="preserve">Programme </w:t>
      </w:r>
      <w:r w:rsidR="00F02116">
        <w:rPr>
          <w:b/>
          <w:bCs/>
          <w:sz w:val="22"/>
          <w:szCs w:val="22"/>
        </w:rPr>
        <w:t>1</w:t>
      </w:r>
      <w:r w:rsidRPr="00E5201B">
        <w:rPr>
          <w:b/>
          <w:bCs/>
          <w:sz w:val="22"/>
          <w:szCs w:val="22"/>
        </w:rPr>
        <w:t>: General Administration, Planning &amp; Support Services</w:t>
      </w:r>
    </w:p>
    <w:p w:rsidR="00753FE9" w:rsidRDefault="00753FE9" w:rsidP="00753FE9">
      <w:pPr>
        <w:spacing w:before="100" w:beforeAutospacing="1" w:line="360" w:lineRule="auto"/>
        <w:contextualSpacing/>
        <w:rPr>
          <w:sz w:val="22"/>
          <w:szCs w:val="22"/>
        </w:rPr>
      </w:pPr>
      <w:r w:rsidRPr="00E5201B">
        <w:rPr>
          <w:b/>
          <w:sz w:val="22"/>
          <w:szCs w:val="22"/>
        </w:rPr>
        <w:t xml:space="preserve">Objective: </w:t>
      </w:r>
      <w:r w:rsidRPr="00E5201B">
        <w:rPr>
          <w:sz w:val="22"/>
          <w:szCs w:val="22"/>
        </w:rPr>
        <w:t>To enhance coordination, planning and financing of water services.</w:t>
      </w:r>
    </w:p>
    <w:p w:rsidR="00F02116" w:rsidRDefault="00F02116" w:rsidP="00753FE9">
      <w:pPr>
        <w:spacing w:before="100" w:beforeAutospacing="1" w:line="360" w:lineRule="auto"/>
        <w:contextualSpacing/>
        <w:rPr>
          <w:sz w:val="22"/>
          <w:szCs w:val="22"/>
        </w:rPr>
      </w:pPr>
    </w:p>
    <w:p w:rsidR="00F02116" w:rsidRPr="00E5201B" w:rsidRDefault="00F02116" w:rsidP="00F02116">
      <w:pPr>
        <w:spacing w:before="100" w:beforeAutospacing="1" w:line="360" w:lineRule="auto"/>
        <w:contextualSpacing/>
        <w:rPr>
          <w:bCs/>
          <w:sz w:val="22"/>
          <w:szCs w:val="22"/>
        </w:rPr>
      </w:pPr>
      <w:r w:rsidRPr="00E5201B">
        <w:rPr>
          <w:b/>
          <w:sz w:val="22"/>
          <w:szCs w:val="22"/>
        </w:rPr>
        <w:t xml:space="preserve">Programme 1: </w:t>
      </w:r>
      <w:r w:rsidRPr="00E5201B">
        <w:rPr>
          <w:b/>
          <w:bCs/>
          <w:sz w:val="22"/>
          <w:szCs w:val="22"/>
        </w:rPr>
        <w:t>Development/Construction and maintenance of Water Supply Systems</w:t>
      </w:r>
    </w:p>
    <w:p w:rsidR="00F02116" w:rsidRPr="00E5201B" w:rsidRDefault="00F02116" w:rsidP="00F02116">
      <w:pPr>
        <w:spacing w:line="276" w:lineRule="auto"/>
        <w:contextualSpacing/>
        <w:jc w:val="both"/>
        <w:rPr>
          <w:sz w:val="22"/>
          <w:szCs w:val="22"/>
        </w:rPr>
      </w:pPr>
      <w:r w:rsidRPr="00E5201B">
        <w:rPr>
          <w:b/>
          <w:bCs/>
          <w:sz w:val="22"/>
          <w:szCs w:val="22"/>
        </w:rPr>
        <w:lastRenderedPageBreak/>
        <w:t xml:space="preserve">Objective: </w:t>
      </w:r>
      <w:r w:rsidRPr="00E5201B">
        <w:rPr>
          <w:sz w:val="22"/>
          <w:szCs w:val="22"/>
        </w:rPr>
        <w:t>To increase access to safe and clean water to residents of Kwale from 35% to 50%.</w:t>
      </w:r>
    </w:p>
    <w:p w:rsidR="00F02116" w:rsidRDefault="00F02116" w:rsidP="00753FE9">
      <w:pPr>
        <w:spacing w:before="100" w:beforeAutospacing="1" w:line="360" w:lineRule="auto"/>
        <w:contextualSpacing/>
        <w:rPr>
          <w:sz w:val="22"/>
          <w:szCs w:val="22"/>
        </w:rPr>
      </w:pPr>
    </w:p>
    <w:p w:rsidR="00EA48B5" w:rsidRPr="00E5201B" w:rsidRDefault="00753FE9" w:rsidP="00EA48B5">
      <w:pPr>
        <w:keepNext/>
        <w:keepLines/>
        <w:widowControl w:val="0"/>
        <w:spacing w:before="200"/>
        <w:outlineLvl w:val="1"/>
        <w:rPr>
          <w:rFonts w:eastAsia="Calibri"/>
          <w:b/>
          <w:bCs/>
          <w:color w:val="4F81BD"/>
          <w:sz w:val="22"/>
          <w:szCs w:val="22"/>
        </w:rPr>
      </w:pPr>
      <w:bookmarkStart w:id="530" w:name="_Toc173172979"/>
      <w:r w:rsidRPr="00E5201B">
        <w:rPr>
          <w:rFonts w:eastAsia="Calibri"/>
          <w:b/>
          <w:bCs/>
          <w:color w:val="000000" w:themeColor="text1"/>
          <w:sz w:val="22"/>
          <w:szCs w:val="22"/>
        </w:rPr>
        <w:t xml:space="preserve">Part E: Summary of Expenditure by Programmes, </w:t>
      </w:r>
      <w:r w:rsidRPr="00E5201B">
        <w:rPr>
          <w:rFonts w:eastAsia="SimSun"/>
          <w:b/>
          <w:bCs/>
          <w:color w:val="000000" w:themeColor="text1"/>
          <w:sz w:val="22"/>
          <w:szCs w:val="22"/>
        </w:rPr>
        <w:t>202</w:t>
      </w:r>
      <w:r w:rsidR="00D404CB" w:rsidRPr="00E5201B">
        <w:rPr>
          <w:rFonts w:eastAsia="SimSun"/>
          <w:b/>
          <w:bCs/>
          <w:color w:val="000000" w:themeColor="text1"/>
          <w:sz w:val="22"/>
          <w:szCs w:val="22"/>
          <w:lang w:val="en-GB"/>
        </w:rPr>
        <w:t>4</w:t>
      </w:r>
      <w:r w:rsidRPr="00E5201B">
        <w:rPr>
          <w:rFonts w:eastAsia="SimSun"/>
          <w:b/>
          <w:bCs/>
          <w:color w:val="000000" w:themeColor="text1"/>
          <w:sz w:val="22"/>
          <w:szCs w:val="22"/>
        </w:rPr>
        <w:t>/2</w:t>
      </w:r>
      <w:r w:rsidR="00D404CB" w:rsidRPr="00E5201B">
        <w:rPr>
          <w:rFonts w:eastAsia="SimSun"/>
          <w:b/>
          <w:bCs/>
          <w:color w:val="000000" w:themeColor="text1"/>
          <w:sz w:val="22"/>
          <w:szCs w:val="22"/>
          <w:lang w:val="en-GB"/>
        </w:rPr>
        <w:t>5</w:t>
      </w:r>
      <w:r w:rsidRPr="00E5201B">
        <w:rPr>
          <w:rFonts w:eastAsia="SimSun"/>
          <w:b/>
          <w:bCs/>
          <w:color w:val="000000" w:themeColor="text1"/>
          <w:sz w:val="22"/>
          <w:szCs w:val="22"/>
          <w:lang w:val="en-GB"/>
        </w:rPr>
        <w:t xml:space="preserve"> </w:t>
      </w:r>
      <w:r w:rsidRPr="00E5201B">
        <w:rPr>
          <w:rFonts w:eastAsia="SimSun"/>
          <w:b/>
          <w:bCs/>
          <w:color w:val="000000" w:themeColor="text1"/>
          <w:sz w:val="22"/>
          <w:szCs w:val="22"/>
        </w:rPr>
        <w:t>- 202</w:t>
      </w:r>
      <w:r w:rsidRPr="00E5201B">
        <w:rPr>
          <w:rFonts w:eastAsia="SimSun"/>
          <w:b/>
          <w:bCs/>
          <w:color w:val="000000" w:themeColor="text1"/>
          <w:sz w:val="22"/>
          <w:szCs w:val="22"/>
          <w:lang w:val="en-GB"/>
        </w:rPr>
        <w:t>6</w:t>
      </w:r>
      <w:r w:rsidRPr="00E5201B">
        <w:rPr>
          <w:rFonts w:eastAsia="SimSun"/>
          <w:b/>
          <w:bCs/>
          <w:color w:val="000000" w:themeColor="text1"/>
          <w:sz w:val="22"/>
          <w:szCs w:val="22"/>
        </w:rPr>
        <w:t>/2</w:t>
      </w:r>
      <w:r w:rsidRPr="00E5201B">
        <w:rPr>
          <w:rFonts w:eastAsia="SimSun"/>
          <w:b/>
          <w:bCs/>
          <w:color w:val="000000" w:themeColor="text1"/>
          <w:sz w:val="22"/>
          <w:szCs w:val="22"/>
          <w:lang w:val="en-GB"/>
        </w:rPr>
        <w:t>7</w:t>
      </w:r>
      <w:r w:rsidRPr="00E5201B">
        <w:rPr>
          <w:rFonts w:eastAsia="Calibri"/>
          <w:b/>
          <w:bCs/>
          <w:color w:val="000000" w:themeColor="text1"/>
          <w:sz w:val="22"/>
          <w:szCs w:val="22"/>
        </w:rPr>
        <w:t xml:space="preserve"> (</w:t>
      </w:r>
      <w:r w:rsidR="004868E2" w:rsidRPr="00E5201B">
        <w:rPr>
          <w:rFonts w:eastAsia="SimSun"/>
          <w:b/>
          <w:bCs/>
          <w:color w:val="000000" w:themeColor="text1"/>
          <w:sz w:val="22"/>
          <w:szCs w:val="22"/>
        </w:rPr>
        <w:t>Kshs</w:t>
      </w:r>
      <w:r w:rsidRPr="00E5201B">
        <w:rPr>
          <w:rFonts w:eastAsia="Calibri"/>
          <w:b/>
          <w:bCs/>
          <w:color w:val="000000" w:themeColor="text1"/>
          <w:sz w:val="22"/>
          <w:szCs w:val="22"/>
        </w:rPr>
        <w:t>.</w:t>
      </w:r>
      <w:r w:rsidRPr="00E5201B">
        <w:rPr>
          <w:rFonts w:eastAsia="Calibri"/>
          <w:b/>
          <w:bCs/>
          <w:color w:val="4F81BD"/>
          <w:sz w:val="22"/>
          <w:szCs w:val="22"/>
        </w:rPr>
        <w:t>)</w:t>
      </w:r>
      <w:bookmarkEnd w:id="530"/>
    </w:p>
    <w:tbl>
      <w:tblPr>
        <w:tblW w:w="5000" w:type="pct"/>
        <w:tblLook w:val="04A0" w:firstRow="1" w:lastRow="0" w:firstColumn="1" w:lastColumn="0" w:noHBand="0" w:noVBand="1"/>
      </w:tblPr>
      <w:tblGrid>
        <w:gridCol w:w="4098"/>
        <w:gridCol w:w="2691"/>
        <w:gridCol w:w="3199"/>
        <w:gridCol w:w="1481"/>
        <w:gridCol w:w="1481"/>
      </w:tblGrid>
      <w:tr w:rsidR="00492A9D" w:rsidRPr="00E5201B" w:rsidTr="00F02116">
        <w:trPr>
          <w:trHeight w:val="431"/>
        </w:trPr>
        <w:tc>
          <w:tcPr>
            <w:tcW w:w="28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b/>
                <w:bCs/>
                <w:color w:val="000000"/>
                <w:sz w:val="22"/>
                <w:szCs w:val="22"/>
              </w:rPr>
            </w:pPr>
            <w:r w:rsidRPr="00E5201B">
              <w:rPr>
                <w:b/>
                <w:bCs/>
                <w:color w:val="000000"/>
                <w:sz w:val="22"/>
                <w:szCs w:val="22"/>
              </w:rPr>
              <w:t>Programme</w:t>
            </w:r>
          </w:p>
        </w:tc>
        <w:tc>
          <w:tcPr>
            <w:tcW w:w="5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2A9D" w:rsidRPr="00E5201B" w:rsidRDefault="00492A9D" w:rsidP="00F02116">
            <w:pPr>
              <w:jc w:val="center"/>
              <w:rPr>
                <w:b/>
                <w:bCs/>
                <w:color w:val="000000"/>
                <w:sz w:val="22"/>
                <w:szCs w:val="22"/>
              </w:rPr>
            </w:pPr>
            <w:r w:rsidRPr="00E5201B">
              <w:rPr>
                <w:b/>
                <w:bCs/>
                <w:color w:val="000000"/>
                <w:sz w:val="22"/>
                <w:szCs w:val="22"/>
              </w:rPr>
              <w:t xml:space="preserve">  Approved  Estimates FY 2023/2024 </w:t>
            </w:r>
          </w:p>
        </w:tc>
        <w:tc>
          <w:tcPr>
            <w:tcW w:w="50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2A9D" w:rsidRPr="00E5201B" w:rsidRDefault="00492A9D" w:rsidP="00492A9D">
            <w:pPr>
              <w:jc w:val="center"/>
              <w:rPr>
                <w:b/>
                <w:bCs/>
                <w:color w:val="000000"/>
                <w:sz w:val="22"/>
                <w:szCs w:val="22"/>
              </w:rPr>
            </w:pPr>
            <w:r w:rsidRPr="00E5201B">
              <w:rPr>
                <w:b/>
                <w:bCs/>
                <w:color w:val="000000"/>
                <w:sz w:val="22"/>
                <w:szCs w:val="22"/>
              </w:rPr>
              <w:t>Approved Estimates FY2024/25</w:t>
            </w:r>
          </w:p>
        </w:tc>
        <w:tc>
          <w:tcPr>
            <w:tcW w:w="112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92A9D" w:rsidRPr="00E5201B" w:rsidRDefault="00492A9D" w:rsidP="00492A9D">
            <w:pPr>
              <w:jc w:val="center"/>
              <w:rPr>
                <w:b/>
                <w:bCs/>
                <w:color w:val="000000"/>
                <w:sz w:val="22"/>
                <w:szCs w:val="22"/>
              </w:rPr>
            </w:pPr>
            <w:r w:rsidRPr="00E5201B">
              <w:rPr>
                <w:b/>
                <w:bCs/>
                <w:color w:val="000000"/>
                <w:sz w:val="22"/>
                <w:szCs w:val="22"/>
              </w:rPr>
              <w:t>Projected Estimates</w:t>
            </w:r>
          </w:p>
        </w:tc>
      </w:tr>
      <w:tr w:rsidR="00492A9D" w:rsidRPr="00E5201B" w:rsidTr="00492A9D">
        <w:trPr>
          <w:trHeight w:val="310"/>
        </w:trPr>
        <w:tc>
          <w:tcPr>
            <w:tcW w:w="2855" w:type="pct"/>
            <w:vMerge/>
            <w:tcBorders>
              <w:top w:val="single" w:sz="4" w:space="0" w:color="auto"/>
              <w:left w:val="single" w:sz="4" w:space="0" w:color="auto"/>
              <w:bottom w:val="single" w:sz="4" w:space="0" w:color="auto"/>
              <w:right w:val="single" w:sz="4" w:space="0" w:color="auto"/>
            </w:tcBorders>
            <w:vAlign w:val="center"/>
            <w:hideMark/>
          </w:tcPr>
          <w:p w:rsidR="00492A9D" w:rsidRPr="00E5201B" w:rsidRDefault="00492A9D" w:rsidP="00492A9D">
            <w:pPr>
              <w:rPr>
                <w:b/>
                <w:bCs/>
                <w:color w:val="000000"/>
                <w:sz w:val="22"/>
                <w:szCs w:val="22"/>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492A9D" w:rsidRPr="00E5201B" w:rsidRDefault="00492A9D" w:rsidP="00492A9D">
            <w:pPr>
              <w:rPr>
                <w:b/>
                <w:bCs/>
                <w:color w:val="000000"/>
                <w:sz w:val="22"/>
                <w:szCs w:val="22"/>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492A9D" w:rsidRPr="00E5201B" w:rsidRDefault="00492A9D" w:rsidP="00492A9D">
            <w:pPr>
              <w:rPr>
                <w:b/>
                <w:bCs/>
                <w:color w:val="000000"/>
                <w:sz w:val="22"/>
                <w:szCs w:val="22"/>
              </w:rPr>
            </w:pPr>
          </w:p>
        </w:tc>
        <w:tc>
          <w:tcPr>
            <w:tcW w:w="844"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center"/>
              <w:rPr>
                <w:b/>
                <w:bCs/>
                <w:color w:val="000000"/>
                <w:sz w:val="22"/>
                <w:szCs w:val="22"/>
              </w:rPr>
            </w:pPr>
            <w:r w:rsidRPr="00E5201B">
              <w:rPr>
                <w:b/>
                <w:bCs/>
                <w:color w:val="000000"/>
                <w:sz w:val="22"/>
                <w:szCs w:val="22"/>
              </w:rPr>
              <w:t>FY2025/26</w:t>
            </w:r>
          </w:p>
        </w:tc>
        <w:tc>
          <w:tcPr>
            <w:tcW w:w="285"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center"/>
              <w:rPr>
                <w:b/>
                <w:bCs/>
                <w:color w:val="000000"/>
                <w:sz w:val="22"/>
                <w:szCs w:val="22"/>
              </w:rPr>
            </w:pPr>
            <w:r w:rsidRPr="00E5201B">
              <w:rPr>
                <w:b/>
                <w:bCs/>
                <w:color w:val="000000"/>
                <w:sz w:val="22"/>
                <w:szCs w:val="22"/>
              </w:rPr>
              <w:t>FY2026/27</w:t>
            </w:r>
          </w:p>
        </w:tc>
      </w:tr>
      <w:tr w:rsidR="00492A9D" w:rsidRPr="00E5201B" w:rsidTr="00F02116">
        <w:trPr>
          <w:trHeight w:val="224"/>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492A9D" w:rsidRPr="00F02116" w:rsidRDefault="00492A9D" w:rsidP="00F02116">
            <w:pPr>
              <w:rPr>
                <w:b/>
                <w:bCs/>
                <w:color w:val="000000"/>
                <w:sz w:val="22"/>
                <w:szCs w:val="22"/>
              </w:rPr>
            </w:pPr>
            <w:r w:rsidRPr="00F02116">
              <w:rPr>
                <w:b/>
                <w:bCs/>
                <w:color w:val="000000"/>
                <w:sz w:val="22"/>
                <w:szCs w:val="22"/>
              </w:rPr>
              <w:t xml:space="preserve">Programme 1: </w:t>
            </w:r>
            <w:r w:rsidRPr="00F02116">
              <w:rPr>
                <w:b/>
                <w:bCs/>
                <w:iCs/>
                <w:color w:val="000000"/>
                <w:sz w:val="22"/>
                <w:szCs w:val="22"/>
              </w:rPr>
              <w:t>Development/Construction and maintenance of Water Supply Systems</w:t>
            </w:r>
          </w:p>
        </w:tc>
      </w:tr>
      <w:tr w:rsidR="00492A9D" w:rsidRPr="00E5201B" w:rsidTr="00F02116">
        <w:trPr>
          <w:trHeight w:val="476"/>
        </w:trPr>
        <w:tc>
          <w:tcPr>
            <w:tcW w:w="285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color w:val="000000"/>
                <w:sz w:val="22"/>
                <w:szCs w:val="22"/>
              </w:rPr>
            </w:pPr>
            <w:r w:rsidRPr="00E5201B">
              <w:rPr>
                <w:color w:val="000000"/>
                <w:sz w:val="22"/>
                <w:szCs w:val="22"/>
              </w:rPr>
              <w:t xml:space="preserve">  SP 1.1: Community Water Projects-Support and maintenance </w:t>
            </w:r>
          </w:p>
        </w:tc>
        <w:tc>
          <w:tcPr>
            <w:tcW w:w="508"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492A9D">
            <w:pPr>
              <w:rPr>
                <w:color w:val="000000"/>
                <w:sz w:val="22"/>
                <w:szCs w:val="22"/>
              </w:rPr>
            </w:pPr>
            <w:r w:rsidRPr="00E5201B">
              <w:rPr>
                <w:color w:val="000000"/>
                <w:sz w:val="22"/>
                <w:szCs w:val="22"/>
              </w:rPr>
              <w:t xml:space="preserve">                           51,600,000 </w:t>
            </w:r>
          </w:p>
        </w:tc>
        <w:tc>
          <w:tcPr>
            <w:tcW w:w="508" w:type="pct"/>
            <w:tcBorders>
              <w:top w:val="nil"/>
              <w:left w:val="nil"/>
              <w:bottom w:val="single" w:sz="4" w:space="0" w:color="auto"/>
              <w:right w:val="single" w:sz="4" w:space="0" w:color="auto"/>
            </w:tcBorders>
            <w:shd w:val="clear" w:color="000000" w:fill="FFFFFF"/>
            <w:vAlign w:val="bottom"/>
            <w:hideMark/>
          </w:tcPr>
          <w:p w:rsidR="00492A9D" w:rsidRPr="00E5201B" w:rsidRDefault="00492A9D" w:rsidP="00F02116">
            <w:pPr>
              <w:jc w:val="right"/>
              <w:rPr>
                <w:color w:val="000000"/>
                <w:sz w:val="22"/>
                <w:szCs w:val="22"/>
              </w:rPr>
            </w:pPr>
            <w:r w:rsidRPr="00E5201B">
              <w:rPr>
                <w:color w:val="000000"/>
                <w:sz w:val="22"/>
                <w:szCs w:val="22"/>
              </w:rPr>
              <w:t xml:space="preserve">                           17,200,000 </w:t>
            </w:r>
          </w:p>
        </w:tc>
        <w:tc>
          <w:tcPr>
            <w:tcW w:w="844"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18,060,000</w:t>
            </w:r>
          </w:p>
        </w:tc>
        <w:tc>
          <w:tcPr>
            <w:tcW w:w="285"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18,963,000</w:t>
            </w:r>
          </w:p>
        </w:tc>
      </w:tr>
      <w:tr w:rsidR="00492A9D" w:rsidRPr="00E5201B" w:rsidTr="00F02116">
        <w:trPr>
          <w:trHeight w:val="503"/>
        </w:trPr>
        <w:tc>
          <w:tcPr>
            <w:tcW w:w="285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color w:val="000000"/>
                <w:sz w:val="22"/>
                <w:szCs w:val="22"/>
              </w:rPr>
            </w:pPr>
            <w:r w:rsidRPr="00E5201B">
              <w:rPr>
                <w:color w:val="000000"/>
                <w:sz w:val="22"/>
                <w:szCs w:val="22"/>
              </w:rPr>
              <w:t xml:space="preserve">  SP 1.2: Construction  and maintenance of   water pipeline supply systems  </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color w:val="000000"/>
                <w:sz w:val="22"/>
                <w:szCs w:val="22"/>
              </w:rPr>
            </w:pPr>
            <w:r w:rsidRPr="00E5201B">
              <w:rPr>
                <w:color w:val="000000"/>
                <w:sz w:val="22"/>
                <w:szCs w:val="22"/>
              </w:rPr>
              <w:t>154,268,575</w:t>
            </w:r>
          </w:p>
        </w:tc>
        <w:tc>
          <w:tcPr>
            <w:tcW w:w="508"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138,770,000</w:t>
            </w:r>
          </w:p>
        </w:tc>
        <w:tc>
          <w:tcPr>
            <w:tcW w:w="844"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145,708,500</w:t>
            </w:r>
          </w:p>
        </w:tc>
        <w:tc>
          <w:tcPr>
            <w:tcW w:w="285"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152,993,925</w:t>
            </w:r>
          </w:p>
        </w:tc>
      </w:tr>
      <w:tr w:rsidR="00492A9D" w:rsidRPr="00E5201B" w:rsidTr="00F02116">
        <w:trPr>
          <w:trHeight w:val="440"/>
        </w:trPr>
        <w:tc>
          <w:tcPr>
            <w:tcW w:w="285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color w:val="000000"/>
                <w:sz w:val="22"/>
                <w:szCs w:val="22"/>
              </w:rPr>
            </w:pPr>
            <w:r w:rsidRPr="00E5201B">
              <w:rPr>
                <w:color w:val="000000"/>
                <w:sz w:val="22"/>
                <w:szCs w:val="22"/>
              </w:rPr>
              <w:t xml:space="preserve">  SP 1.3: Development of Borehole water supply systems  </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color w:val="000000"/>
                <w:sz w:val="22"/>
                <w:szCs w:val="22"/>
              </w:rPr>
            </w:pPr>
            <w:r w:rsidRPr="00E5201B">
              <w:rPr>
                <w:color w:val="000000"/>
                <w:sz w:val="22"/>
                <w:szCs w:val="22"/>
              </w:rPr>
              <w:t>149,154,025</w:t>
            </w:r>
          </w:p>
        </w:tc>
        <w:tc>
          <w:tcPr>
            <w:tcW w:w="508"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122,932,454</w:t>
            </w:r>
          </w:p>
        </w:tc>
        <w:tc>
          <w:tcPr>
            <w:tcW w:w="844"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129,079,077</w:t>
            </w:r>
          </w:p>
        </w:tc>
        <w:tc>
          <w:tcPr>
            <w:tcW w:w="285"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135,533,031</w:t>
            </w:r>
          </w:p>
        </w:tc>
      </w:tr>
      <w:tr w:rsidR="00492A9D" w:rsidRPr="00E5201B" w:rsidTr="00F02116">
        <w:trPr>
          <w:trHeight w:val="638"/>
        </w:trPr>
        <w:tc>
          <w:tcPr>
            <w:tcW w:w="285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color w:val="000000"/>
                <w:sz w:val="22"/>
                <w:szCs w:val="22"/>
              </w:rPr>
            </w:pPr>
            <w:r w:rsidRPr="00E5201B">
              <w:rPr>
                <w:color w:val="000000"/>
                <w:sz w:val="22"/>
                <w:szCs w:val="22"/>
              </w:rPr>
              <w:t xml:space="preserve">  SP.1.4: Development/Construction of Surface water supply systems ( Springs,  Dams and Water Pans)   </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color w:val="000000"/>
                <w:sz w:val="22"/>
                <w:szCs w:val="22"/>
              </w:rPr>
            </w:pPr>
            <w:r w:rsidRPr="00E5201B">
              <w:rPr>
                <w:color w:val="000000"/>
                <w:sz w:val="22"/>
                <w:szCs w:val="22"/>
              </w:rPr>
              <w:t>176,126,975</w:t>
            </w:r>
          </w:p>
        </w:tc>
        <w:tc>
          <w:tcPr>
            <w:tcW w:w="508"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135,535,000</w:t>
            </w:r>
          </w:p>
        </w:tc>
        <w:tc>
          <w:tcPr>
            <w:tcW w:w="844"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142,311,750</w:t>
            </w:r>
          </w:p>
        </w:tc>
        <w:tc>
          <w:tcPr>
            <w:tcW w:w="285"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149,427,338</w:t>
            </w:r>
          </w:p>
        </w:tc>
      </w:tr>
      <w:tr w:rsidR="00492A9D" w:rsidRPr="00E5201B" w:rsidTr="00F02116">
        <w:trPr>
          <w:trHeight w:val="323"/>
        </w:trPr>
        <w:tc>
          <w:tcPr>
            <w:tcW w:w="285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color w:val="000000"/>
                <w:sz w:val="22"/>
                <w:szCs w:val="22"/>
              </w:rPr>
            </w:pPr>
            <w:r w:rsidRPr="00E5201B">
              <w:rPr>
                <w:color w:val="000000"/>
                <w:sz w:val="22"/>
                <w:szCs w:val="22"/>
              </w:rPr>
              <w:t>SP.1.5: Water and Sanitation Project</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color w:val="000000"/>
                <w:sz w:val="22"/>
                <w:szCs w:val="22"/>
              </w:rPr>
            </w:pPr>
            <w:r w:rsidRPr="00E5201B">
              <w:rPr>
                <w:color w:val="000000"/>
                <w:sz w:val="22"/>
                <w:szCs w:val="22"/>
              </w:rPr>
              <w:t>900,000,000</w:t>
            </w:r>
          </w:p>
        </w:tc>
        <w:tc>
          <w:tcPr>
            <w:tcW w:w="508"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1,004,000,000</w:t>
            </w:r>
          </w:p>
        </w:tc>
        <w:tc>
          <w:tcPr>
            <w:tcW w:w="844"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1,054,200,000</w:t>
            </w:r>
          </w:p>
        </w:tc>
        <w:tc>
          <w:tcPr>
            <w:tcW w:w="285"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color w:val="000000"/>
                <w:sz w:val="22"/>
                <w:szCs w:val="22"/>
              </w:rPr>
            </w:pPr>
            <w:r w:rsidRPr="00E5201B">
              <w:rPr>
                <w:color w:val="000000"/>
                <w:sz w:val="22"/>
                <w:szCs w:val="22"/>
              </w:rPr>
              <w:t>1,106,910,000</w:t>
            </w:r>
          </w:p>
        </w:tc>
      </w:tr>
      <w:tr w:rsidR="00492A9D" w:rsidRPr="00E5201B" w:rsidTr="00F02116">
        <w:trPr>
          <w:trHeight w:val="440"/>
        </w:trPr>
        <w:tc>
          <w:tcPr>
            <w:tcW w:w="2855" w:type="pct"/>
            <w:tcBorders>
              <w:top w:val="nil"/>
              <w:left w:val="single" w:sz="4" w:space="0" w:color="auto"/>
              <w:bottom w:val="single" w:sz="4" w:space="0" w:color="auto"/>
              <w:right w:val="single" w:sz="4" w:space="0" w:color="auto"/>
            </w:tcBorders>
            <w:shd w:val="clear" w:color="000000" w:fill="FFFFFF"/>
            <w:vAlign w:val="bottom"/>
            <w:hideMark/>
          </w:tcPr>
          <w:p w:rsidR="00492A9D" w:rsidRPr="00E5201B" w:rsidRDefault="00492A9D" w:rsidP="00F02116">
            <w:pPr>
              <w:rPr>
                <w:sz w:val="22"/>
                <w:szCs w:val="22"/>
              </w:rPr>
            </w:pPr>
            <w:r w:rsidRPr="00E5201B">
              <w:rPr>
                <w:sz w:val="22"/>
                <w:szCs w:val="22"/>
              </w:rPr>
              <w:t xml:space="preserve"> 3111504 Other Infrastructure and Civil Works </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273,953,145</w:t>
            </w:r>
          </w:p>
        </w:tc>
        <w:tc>
          <w:tcPr>
            <w:tcW w:w="508"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b/>
                <w:bCs/>
                <w:color w:val="000000"/>
                <w:sz w:val="22"/>
                <w:szCs w:val="22"/>
              </w:rPr>
            </w:pPr>
            <w:r w:rsidRPr="00E5201B">
              <w:rPr>
                <w:b/>
                <w:bCs/>
                <w:color w:val="000000"/>
                <w:sz w:val="22"/>
                <w:szCs w:val="22"/>
              </w:rPr>
              <w:t> </w:t>
            </w:r>
          </w:p>
        </w:tc>
        <w:tc>
          <w:tcPr>
            <w:tcW w:w="844"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b/>
                <w:bCs/>
                <w:color w:val="000000"/>
                <w:sz w:val="22"/>
                <w:szCs w:val="22"/>
              </w:rPr>
            </w:pPr>
            <w:r w:rsidRPr="00E5201B">
              <w:rPr>
                <w:b/>
                <w:bCs/>
                <w:color w:val="000000"/>
                <w:sz w:val="22"/>
                <w:szCs w:val="22"/>
              </w:rPr>
              <w:t> </w:t>
            </w:r>
          </w:p>
        </w:tc>
        <w:tc>
          <w:tcPr>
            <w:tcW w:w="285"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F02116">
            <w:pPr>
              <w:jc w:val="right"/>
              <w:rPr>
                <w:b/>
                <w:bCs/>
                <w:color w:val="000000"/>
                <w:sz w:val="22"/>
                <w:szCs w:val="22"/>
              </w:rPr>
            </w:pPr>
            <w:r w:rsidRPr="00E5201B">
              <w:rPr>
                <w:b/>
                <w:bCs/>
                <w:color w:val="000000"/>
                <w:sz w:val="22"/>
                <w:szCs w:val="22"/>
              </w:rPr>
              <w:t> </w:t>
            </w:r>
          </w:p>
        </w:tc>
      </w:tr>
      <w:tr w:rsidR="00492A9D" w:rsidRPr="00E5201B" w:rsidTr="00F02116">
        <w:trPr>
          <w:trHeight w:val="368"/>
        </w:trPr>
        <w:tc>
          <w:tcPr>
            <w:tcW w:w="285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b/>
                <w:bCs/>
                <w:color w:val="000000"/>
                <w:sz w:val="22"/>
                <w:szCs w:val="22"/>
              </w:rPr>
            </w:pPr>
            <w:r w:rsidRPr="00E5201B">
              <w:rPr>
                <w:b/>
                <w:bCs/>
                <w:color w:val="000000"/>
                <w:sz w:val="22"/>
                <w:szCs w:val="22"/>
              </w:rPr>
              <w:t xml:space="preserve">  Total Expenditure of Programme 1  </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1,705,102,720</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1,418,437,454</w:t>
            </w:r>
          </w:p>
        </w:tc>
        <w:tc>
          <w:tcPr>
            <w:tcW w:w="844"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1,489,359,327</w:t>
            </w:r>
          </w:p>
        </w:tc>
        <w:tc>
          <w:tcPr>
            <w:tcW w:w="285"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1,563,827,293</w:t>
            </w:r>
          </w:p>
        </w:tc>
      </w:tr>
      <w:tr w:rsidR="00492A9D" w:rsidRPr="00E5201B" w:rsidTr="00F02116">
        <w:trPr>
          <w:trHeight w:val="269"/>
        </w:trPr>
        <w:tc>
          <w:tcPr>
            <w:tcW w:w="4715"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b/>
                <w:bCs/>
                <w:color w:val="000000"/>
                <w:sz w:val="22"/>
                <w:szCs w:val="22"/>
              </w:rPr>
            </w:pPr>
            <w:r w:rsidRPr="00E5201B">
              <w:rPr>
                <w:b/>
                <w:bCs/>
                <w:color w:val="000000"/>
                <w:sz w:val="22"/>
                <w:szCs w:val="22"/>
              </w:rPr>
              <w:t xml:space="preserve">  Programme 2:  General Administration, Planning and Support Services  </w:t>
            </w:r>
          </w:p>
        </w:tc>
        <w:tc>
          <w:tcPr>
            <w:tcW w:w="285" w:type="pct"/>
            <w:tcBorders>
              <w:top w:val="nil"/>
              <w:left w:val="nil"/>
              <w:bottom w:val="single" w:sz="4" w:space="0" w:color="auto"/>
              <w:right w:val="single" w:sz="4" w:space="0" w:color="auto"/>
            </w:tcBorders>
            <w:shd w:val="clear" w:color="000000" w:fill="FFFFFF"/>
            <w:noWrap/>
            <w:vAlign w:val="bottom"/>
            <w:hideMark/>
          </w:tcPr>
          <w:p w:rsidR="00492A9D" w:rsidRPr="00E5201B" w:rsidRDefault="00492A9D" w:rsidP="00492A9D">
            <w:pPr>
              <w:rPr>
                <w:color w:val="000000"/>
                <w:sz w:val="22"/>
                <w:szCs w:val="22"/>
              </w:rPr>
            </w:pPr>
            <w:r w:rsidRPr="00E5201B">
              <w:rPr>
                <w:color w:val="000000"/>
                <w:sz w:val="22"/>
                <w:szCs w:val="22"/>
              </w:rPr>
              <w:t> </w:t>
            </w:r>
          </w:p>
        </w:tc>
      </w:tr>
      <w:tr w:rsidR="00492A9D" w:rsidRPr="00E5201B" w:rsidTr="00492A9D">
        <w:trPr>
          <w:trHeight w:val="400"/>
        </w:trPr>
        <w:tc>
          <w:tcPr>
            <w:tcW w:w="285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color w:val="000000"/>
                <w:sz w:val="22"/>
                <w:szCs w:val="22"/>
              </w:rPr>
            </w:pPr>
            <w:r w:rsidRPr="00E5201B">
              <w:rPr>
                <w:color w:val="000000"/>
                <w:sz w:val="22"/>
                <w:szCs w:val="22"/>
              </w:rPr>
              <w:t xml:space="preserve">  SP 2.1: Personnel Services  </w:t>
            </w:r>
          </w:p>
        </w:tc>
        <w:tc>
          <w:tcPr>
            <w:tcW w:w="508" w:type="pct"/>
            <w:tcBorders>
              <w:top w:val="nil"/>
              <w:left w:val="nil"/>
              <w:bottom w:val="single" w:sz="4" w:space="0" w:color="auto"/>
              <w:right w:val="single" w:sz="4" w:space="0" w:color="auto"/>
            </w:tcBorders>
            <w:shd w:val="clear" w:color="000000" w:fill="FFFFFF"/>
            <w:vAlign w:val="bottom"/>
            <w:hideMark/>
          </w:tcPr>
          <w:p w:rsidR="00492A9D" w:rsidRPr="00E5201B" w:rsidRDefault="00492A9D" w:rsidP="00492A9D">
            <w:pPr>
              <w:rPr>
                <w:sz w:val="22"/>
                <w:szCs w:val="22"/>
              </w:rPr>
            </w:pPr>
            <w:r w:rsidRPr="00E5201B">
              <w:rPr>
                <w:sz w:val="22"/>
                <w:szCs w:val="22"/>
              </w:rPr>
              <w:t xml:space="preserve">                           49,230,993 </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color w:val="000000"/>
                <w:sz w:val="22"/>
                <w:szCs w:val="22"/>
              </w:rPr>
            </w:pPr>
            <w:r w:rsidRPr="00E5201B">
              <w:rPr>
                <w:color w:val="000000"/>
                <w:sz w:val="22"/>
                <w:szCs w:val="22"/>
              </w:rPr>
              <w:t>51,922,129</w:t>
            </w:r>
          </w:p>
        </w:tc>
        <w:tc>
          <w:tcPr>
            <w:tcW w:w="844"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color w:val="000000"/>
                <w:sz w:val="22"/>
                <w:szCs w:val="22"/>
              </w:rPr>
            </w:pPr>
            <w:r w:rsidRPr="00E5201B">
              <w:rPr>
                <w:color w:val="000000"/>
                <w:sz w:val="22"/>
                <w:szCs w:val="22"/>
              </w:rPr>
              <w:t>54,518,235</w:t>
            </w:r>
          </w:p>
        </w:tc>
        <w:tc>
          <w:tcPr>
            <w:tcW w:w="285"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color w:val="000000"/>
                <w:sz w:val="22"/>
                <w:szCs w:val="22"/>
              </w:rPr>
            </w:pPr>
            <w:r w:rsidRPr="00E5201B">
              <w:rPr>
                <w:color w:val="000000"/>
                <w:sz w:val="22"/>
                <w:szCs w:val="22"/>
              </w:rPr>
              <w:t>57,244,147</w:t>
            </w:r>
          </w:p>
        </w:tc>
      </w:tr>
      <w:tr w:rsidR="00492A9D" w:rsidRPr="00E5201B" w:rsidTr="00492A9D">
        <w:trPr>
          <w:trHeight w:val="380"/>
        </w:trPr>
        <w:tc>
          <w:tcPr>
            <w:tcW w:w="285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color w:val="000000"/>
                <w:sz w:val="22"/>
                <w:szCs w:val="22"/>
              </w:rPr>
            </w:pPr>
            <w:r w:rsidRPr="00E5201B">
              <w:rPr>
                <w:color w:val="000000"/>
                <w:sz w:val="22"/>
                <w:szCs w:val="22"/>
              </w:rPr>
              <w:t xml:space="preserve">  SP 2.2: Administration Services  </w:t>
            </w:r>
          </w:p>
        </w:tc>
        <w:tc>
          <w:tcPr>
            <w:tcW w:w="508"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right"/>
              <w:rPr>
                <w:color w:val="000000"/>
                <w:sz w:val="22"/>
                <w:szCs w:val="22"/>
              </w:rPr>
            </w:pPr>
            <w:r w:rsidRPr="00E5201B">
              <w:rPr>
                <w:color w:val="000000"/>
                <w:sz w:val="22"/>
                <w:szCs w:val="22"/>
              </w:rPr>
              <w:t>90,508,372</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color w:val="000000"/>
                <w:sz w:val="22"/>
                <w:szCs w:val="22"/>
              </w:rPr>
            </w:pPr>
            <w:r w:rsidRPr="00E5201B">
              <w:rPr>
                <w:color w:val="000000"/>
                <w:sz w:val="22"/>
                <w:szCs w:val="22"/>
              </w:rPr>
              <w:t>46,625,283</w:t>
            </w:r>
          </w:p>
        </w:tc>
        <w:tc>
          <w:tcPr>
            <w:tcW w:w="844"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color w:val="000000"/>
                <w:sz w:val="22"/>
                <w:szCs w:val="22"/>
              </w:rPr>
            </w:pPr>
            <w:r w:rsidRPr="00E5201B">
              <w:rPr>
                <w:color w:val="000000"/>
                <w:sz w:val="22"/>
                <w:szCs w:val="22"/>
              </w:rPr>
              <w:t>48,956,547</w:t>
            </w:r>
          </w:p>
        </w:tc>
        <w:tc>
          <w:tcPr>
            <w:tcW w:w="285"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color w:val="000000"/>
                <w:sz w:val="22"/>
                <w:szCs w:val="22"/>
              </w:rPr>
            </w:pPr>
            <w:r w:rsidRPr="00E5201B">
              <w:rPr>
                <w:color w:val="000000"/>
                <w:sz w:val="22"/>
                <w:szCs w:val="22"/>
              </w:rPr>
              <w:t>51,404,375</w:t>
            </w:r>
          </w:p>
        </w:tc>
      </w:tr>
      <w:tr w:rsidR="00492A9D" w:rsidRPr="00E5201B" w:rsidTr="00F02116">
        <w:trPr>
          <w:trHeight w:val="269"/>
        </w:trPr>
        <w:tc>
          <w:tcPr>
            <w:tcW w:w="285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b/>
                <w:bCs/>
                <w:color w:val="000000"/>
                <w:sz w:val="22"/>
                <w:szCs w:val="22"/>
              </w:rPr>
            </w:pPr>
            <w:r w:rsidRPr="00E5201B">
              <w:rPr>
                <w:b/>
                <w:bCs/>
                <w:color w:val="000000"/>
                <w:sz w:val="22"/>
                <w:szCs w:val="22"/>
              </w:rPr>
              <w:t xml:space="preserve">  Total Expenditure of Programme 2  </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139,739,365</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98,547,412</w:t>
            </w:r>
          </w:p>
        </w:tc>
        <w:tc>
          <w:tcPr>
            <w:tcW w:w="844"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103,474,782</w:t>
            </w:r>
          </w:p>
        </w:tc>
        <w:tc>
          <w:tcPr>
            <w:tcW w:w="285"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108,648,521</w:t>
            </w:r>
          </w:p>
        </w:tc>
      </w:tr>
      <w:tr w:rsidR="00492A9D" w:rsidRPr="00E5201B" w:rsidTr="00492A9D">
        <w:trPr>
          <w:trHeight w:val="440"/>
        </w:trPr>
        <w:tc>
          <w:tcPr>
            <w:tcW w:w="285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b/>
                <w:bCs/>
                <w:color w:val="000000"/>
                <w:sz w:val="22"/>
                <w:szCs w:val="22"/>
              </w:rPr>
            </w:pPr>
            <w:r w:rsidRPr="00E5201B">
              <w:rPr>
                <w:b/>
                <w:bCs/>
                <w:color w:val="000000"/>
                <w:sz w:val="22"/>
                <w:szCs w:val="22"/>
              </w:rPr>
              <w:t xml:space="preserve">  Total Expenditure of Vote   </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1,844,842,085</w:t>
            </w:r>
          </w:p>
        </w:tc>
        <w:tc>
          <w:tcPr>
            <w:tcW w:w="508"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1,516,984,866</w:t>
            </w:r>
          </w:p>
        </w:tc>
        <w:tc>
          <w:tcPr>
            <w:tcW w:w="844"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1,592,834,109</w:t>
            </w:r>
          </w:p>
        </w:tc>
        <w:tc>
          <w:tcPr>
            <w:tcW w:w="285"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right"/>
              <w:rPr>
                <w:b/>
                <w:bCs/>
                <w:color w:val="000000"/>
                <w:sz w:val="22"/>
                <w:szCs w:val="22"/>
              </w:rPr>
            </w:pPr>
            <w:r w:rsidRPr="00E5201B">
              <w:rPr>
                <w:b/>
                <w:bCs/>
                <w:color w:val="000000"/>
                <w:sz w:val="22"/>
                <w:szCs w:val="22"/>
              </w:rPr>
              <w:t>1,672,475,814</w:t>
            </w:r>
          </w:p>
        </w:tc>
      </w:tr>
    </w:tbl>
    <w:p w:rsidR="00F02116" w:rsidRDefault="00F02116" w:rsidP="00EA48B5">
      <w:pPr>
        <w:keepNext/>
        <w:keepLines/>
        <w:widowControl w:val="0"/>
        <w:spacing w:before="200"/>
        <w:outlineLvl w:val="1"/>
        <w:rPr>
          <w:rFonts w:eastAsia="Calibri"/>
          <w:b/>
          <w:bCs/>
          <w:color w:val="4F81BD"/>
          <w:sz w:val="22"/>
          <w:szCs w:val="22"/>
        </w:rPr>
      </w:pPr>
    </w:p>
    <w:p w:rsidR="00F02116" w:rsidRDefault="00F02116" w:rsidP="00EA48B5">
      <w:pPr>
        <w:keepNext/>
        <w:keepLines/>
        <w:widowControl w:val="0"/>
        <w:spacing w:before="200"/>
        <w:outlineLvl w:val="1"/>
        <w:rPr>
          <w:rFonts w:eastAsia="Calibri"/>
          <w:b/>
          <w:bCs/>
          <w:color w:val="4F81BD"/>
          <w:sz w:val="22"/>
          <w:szCs w:val="22"/>
        </w:rPr>
      </w:pPr>
    </w:p>
    <w:p w:rsidR="007C6CFF" w:rsidRPr="00E5201B" w:rsidRDefault="00753FE9" w:rsidP="00B97ED5">
      <w:pPr>
        <w:keepNext/>
        <w:keepLines/>
        <w:widowControl w:val="0"/>
        <w:spacing w:before="200"/>
        <w:outlineLvl w:val="1"/>
        <w:rPr>
          <w:rFonts w:eastAsia="SimSun"/>
          <w:b/>
          <w:bCs/>
          <w:color w:val="000000" w:themeColor="text1"/>
          <w:sz w:val="22"/>
          <w:szCs w:val="22"/>
        </w:rPr>
      </w:pPr>
      <w:bookmarkStart w:id="531" w:name="_Toc173172980"/>
      <w:r w:rsidRPr="00E5201B">
        <w:rPr>
          <w:rFonts w:eastAsia="Calibri"/>
          <w:b/>
          <w:bCs/>
          <w:color w:val="000000" w:themeColor="text1"/>
          <w:sz w:val="22"/>
          <w:szCs w:val="22"/>
        </w:rPr>
        <w:t>Part F: Summary of Expenditure by Vote and Economic Classification</w:t>
      </w:r>
      <w:r w:rsidRPr="00E5201B">
        <w:rPr>
          <w:rFonts w:eastAsia="SimSun"/>
          <w:b/>
          <w:bCs/>
          <w:color w:val="000000" w:themeColor="text1"/>
          <w:sz w:val="22"/>
          <w:szCs w:val="22"/>
        </w:rPr>
        <w:t xml:space="preserve"> (</w:t>
      </w:r>
      <w:r w:rsidR="004868E2" w:rsidRPr="00E5201B">
        <w:rPr>
          <w:rFonts w:eastAsia="SimSun"/>
          <w:b/>
          <w:bCs/>
          <w:color w:val="000000" w:themeColor="text1"/>
          <w:sz w:val="22"/>
          <w:szCs w:val="22"/>
        </w:rPr>
        <w:t>Kshs</w:t>
      </w:r>
      <w:r w:rsidRPr="00E5201B">
        <w:rPr>
          <w:rFonts w:eastAsia="SimSun"/>
          <w:b/>
          <w:bCs/>
          <w:color w:val="000000" w:themeColor="text1"/>
          <w:sz w:val="22"/>
          <w:szCs w:val="22"/>
        </w:rPr>
        <w:t>)</w:t>
      </w:r>
      <w:bookmarkEnd w:id="531"/>
    </w:p>
    <w:tbl>
      <w:tblPr>
        <w:tblW w:w="5000" w:type="pct"/>
        <w:tblLook w:val="04A0" w:firstRow="1" w:lastRow="0" w:firstColumn="1" w:lastColumn="0" w:noHBand="0" w:noVBand="1"/>
      </w:tblPr>
      <w:tblGrid>
        <w:gridCol w:w="3473"/>
        <w:gridCol w:w="1724"/>
        <w:gridCol w:w="3082"/>
        <w:gridCol w:w="3163"/>
        <w:gridCol w:w="1508"/>
      </w:tblGrid>
      <w:tr w:rsidR="00492A9D" w:rsidRPr="00E5201B" w:rsidTr="00492A9D">
        <w:trPr>
          <w:trHeight w:val="705"/>
        </w:trPr>
        <w:tc>
          <w:tcPr>
            <w:tcW w:w="14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b/>
                <w:bCs/>
                <w:color w:val="000000"/>
                <w:sz w:val="22"/>
                <w:szCs w:val="22"/>
              </w:rPr>
            </w:pPr>
            <w:r w:rsidRPr="00E5201B">
              <w:rPr>
                <w:b/>
                <w:bCs/>
                <w:color w:val="000000"/>
                <w:sz w:val="22"/>
                <w:szCs w:val="22"/>
              </w:rPr>
              <w:t>Expenditure Classification</w:t>
            </w:r>
          </w:p>
        </w:tc>
        <w:tc>
          <w:tcPr>
            <w:tcW w:w="7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2A9D" w:rsidRPr="00E5201B" w:rsidRDefault="00492A9D" w:rsidP="00F02116">
            <w:pPr>
              <w:jc w:val="center"/>
              <w:rPr>
                <w:b/>
                <w:bCs/>
                <w:color w:val="000000"/>
                <w:sz w:val="22"/>
                <w:szCs w:val="22"/>
              </w:rPr>
            </w:pPr>
            <w:r w:rsidRPr="00E5201B">
              <w:rPr>
                <w:b/>
                <w:bCs/>
                <w:color w:val="000000"/>
                <w:sz w:val="22"/>
                <w:szCs w:val="22"/>
              </w:rPr>
              <w:t xml:space="preserve">  Approved  Estimates FY 2023/2024 </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2A9D" w:rsidRPr="00E5201B" w:rsidRDefault="00492A9D" w:rsidP="00492A9D">
            <w:pPr>
              <w:jc w:val="center"/>
              <w:rPr>
                <w:b/>
                <w:bCs/>
                <w:color w:val="000000"/>
                <w:sz w:val="22"/>
                <w:szCs w:val="22"/>
              </w:rPr>
            </w:pPr>
            <w:r w:rsidRPr="00E5201B">
              <w:rPr>
                <w:b/>
                <w:bCs/>
                <w:color w:val="000000"/>
                <w:sz w:val="22"/>
                <w:szCs w:val="22"/>
              </w:rPr>
              <w:t>Proposed EstimatesFY2024/25</w:t>
            </w:r>
          </w:p>
        </w:tc>
        <w:tc>
          <w:tcPr>
            <w:tcW w:w="199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92A9D" w:rsidRPr="00E5201B" w:rsidRDefault="00492A9D" w:rsidP="00492A9D">
            <w:pPr>
              <w:jc w:val="center"/>
              <w:rPr>
                <w:b/>
                <w:bCs/>
                <w:color w:val="000000"/>
                <w:sz w:val="22"/>
                <w:szCs w:val="22"/>
              </w:rPr>
            </w:pPr>
            <w:r w:rsidRPr="00E5201B">
              <w:rPr>
                <w:b/>
                <w:bCs/>
                <w:color w:val="000000"/>
                <w:sz w:val="22"/>
                <w:szCs w:val="22"/>
              </w:rPr>
              <w:t>Projected Estimates</w:t>
            </w:r>
          </w:p>
        </w:tc>
      </w:tr>
      <w:tr w:rsidR="00492A9D" w:rsidRPr="00E5201B" w:rsidTr="00492A9D">
        <w:trPr>
          <w:trHeight w:val="310"/>
        </w:trPr>
        <w:tc>
          <w:tcPr>
            <w:tcW w:w="1435" w:type="pct"/>
            <w:vMerge/>
            <w:tcBorders>
              <w:top w:val="single" w:sz="4" w:space="0" w:color="auto"/>
              <w:left w:val="single" w:sz="4" w:space="0" w:color="auto"/>
              <w:bottom w:val="single" w:sz="4" w:space="0" w:color="auto"/>
              <w:right w:val="single" w:sz="4" w:space="0" w:color="auto"/>
            </w:tcBorders>
            <w:vAlign w:val="center"/>
            <w:hideMark/>
          </w:tcPr>
          <w:p w:rsidR="00492A9D" w:rsidRPr="00E5201B" w:rsidRDefault="00492A9D" w:rsidP="00492A9D">
            <w:pPr>
              <w:rPr>
                <w:b/>
                <w:bCs/>
                <w:color w:val="000000"/>
                <w:sz w:val="22"/>
                <w:szCs w:val="22"/>
              </w:rPr>
            </w:pPr>
          </w:p>
        </w:tc>
        <w:tc>
          <w:tcPr>
            <w:tcW w:w="760" w:type="pct"/>
            <w:vMerge/>
            <w:tcBorders>
              <w:top w:val="single" w:sz="4" w:space="0" w:color="auto"/>
              <w:left w:val="single" w:sz="4" w:space="0" w:color="auto"/>
              <w:bottom w:val="single" w:sz="4" w:space="0" w:color="auto"/>
              <w:right w:val="single" w:sz="4" w:space="0" w:color="auto"/>
            </w:tcBorders>
            <w:vAlign w:val="center"/>
            <w:hideMark/>
          </w:tcPr>
          <w:p w:rsidR="00492A9D" w:rsidRPr="00E5201B" w:rsidRDefault="00492A9D" w:rsidP="00492A9D">
            <w:pPr>
              <w:rPr>
                <w:b/>
                <w:bCs/>
                <w:color w:val="000000"/>
                <w:sz w:val="22"/>
                <w:szCs w:val="22"/>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492A9D" w:rsidRPr="00E5201B" w:rsidRDefault="00492A9D" w:rsidP="00492A9D">
            <w:pPr>
              <w:rPr>
                <w:b/>
                <w:bCs/>
                <w:color w:val="000000"/>
                <w:sz w:val="22"/>
                <w:szCs w:val="22"/>
              </w:rPr>
            </w:pPr>
          </w:p>
        </w:tc>
        <w:tc>
          <w:tcPr>
            <w:tcW w:w="1315"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center"/>
              <w:rPr>
                <w:b/>
                <w:bCs/>
                <w:color w:val="000000"/>
                <w:sz w:val="22"/>
                <w:szCs w:val="22"/>
              </w:rPr>
            </w:pPr>
            <w:r w:rsidRPr="00E5201B">
              <w:rPr>
                <w:b/>
                <w:bCs/>
                <w:color w:val="000000"/>
                <w:sz w:val="22"/>
                <w:szCs w:val="22"/>
              </w:rPr>
              <w:t>FY2025/26</w:t>
            </w:r>
          </w:p>
        </w:tc>
        <w:tc>
          <w:tcPr>
            <w:tcW w:w="676" w:type="pct"/>
            <w:tcBorders>
              <w:top w:val="nil"/>
              <w:left w:val="nil"/>
              <w:bottom w:val="single" w:sz="4" w:space="0" w:color="auto"/>
              <w:right w:val="single" w:sz="4" w:space="0" w:color="auto"/>
            </w:tcBorders>
            <w:shd w:val="clear" w:color="000000" w:fill="FFFFFF"/>
            <w:noWrap/>
            <w:vAlign w:val="center"/>
            <w:hideMark/>
          </w:tcPr>
          <w:p w:rsidR="00492A9D" w:rsidRPr="00E5201B" w:rsidRDefault="00492A9D" w:rsidP="00492A9D">
            <w:pPr>
              <w:jc w:val="center"/>
              <w:rPr>
                <w:b/>
                <w:bCs/>
                <w:color w:val="000000"/>
                <w:sz w:val="22"/>
                <w:szCs w:val="22"/>
              </w:rPr>
            </w:pPr>
            <w:r w:rsidRPr="00E5201B">
              <w:rPr>
                <w:b/>
                <w:bCs/>
                <w:color w:val="000000"/>
                <w:sz w:val="22"/>
                <w:szCs w:val="22"/>
              </w:rPr>
              <w:t>FY2026/27</w:t>
            </w:r>
          </w:p>
        </w:tc>
      </w:tr>
      <w:tr w:rsidR="00492A9D" w:rsidRPr="00E5201B" w:rsidTr="00492A9D">
        <w:trPr>
          <w:trHeight w:val="400"/>
        </w:trPr>
        <w:tc>
          <w:tcPr>
            <w:tcW w:w="143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b/>
                <w:bCs/>
                <w:color w:val="000000"/>
                <w:sz w:val="22"/>
                <w:szCs w:val="22"/>
              </w:rPr>
            </w:pPr>
            <w:r w:rsidRPr="00E5201B">
              <w:rPr>
                <w:b/>
                <w:bCs/>
                <w:color w:val="000000"/>
                <w:sz w:val="22"/>
                <w:szCs w:val="22"/>
              </w:rPr>
              <w:t>Current Expenditure</w:t>
            </w:r>
          </w:p>
        </w:tc>
        <w:tc>
          <w:tcPr>
            <w:tcW w:w="760"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139,739,365</w:t>
            </w:r>
          </w:p>
        </w:tc>
        <w:tc>
          <w:tcPr>
            <w:tcW w:w="814"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98,547,412</w:t>
            </w:r>
          </w:p>
        </w:tc>
        <w:tc>
          <w:tcPr>
            <w:tcW w:w="1315"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103,474,782</w:t>
            </w:r>
          </w:p>
        </w:tc>
        <w:tc>
          <w:tcPr>
            <w:tcW w:w="676"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108,648,521</w:t>
            </w:r>
          </w:p>
        </w:tc>
      </w:tr>
      <w:tr w:rsidR="00492A9D" w:rsidRPr="00E5201B" w:rsidTr="00492A9D">
        <w:trPr>
          <w:trHeight w:val="660"/>
        </w:trPr>
        <w:tc>
          <w:tcPr>
            <w:tcW w:w="143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color w:val="000000"/>
                <w:sz w:val="22"/>
                <w:szCs w:val="22"/>
              </w:rPr>
            </w:pPr>
            <w:r w:rsidRPr="00E5201B">
              <w:rPr>
                <w:color w:val="000000"/>
                <w:sz w:val="22"/>
                <w:szCs w:val="22"/>
              </w:rPr>
              <w:t>Compensation to Employees</w:t>
            </w:r>
          </w:p>
        </w:tc>
        <w:tc>
          <w:tcPr>
            <w:tcW w:w="760"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49,230,993</w:t>
            </w:r>
          </w:p>
        </w:tc>
        <w:tc>
          <w:tcPr>
            <w:tcW w:w="814"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51,922,129</w:t>
            </w:r>
          </w:p>
        </w:tc>
        <w:tc>
          <w:tcPr>
            <w:tcW w:w="1315"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54,518,235</w:t>
            </w:r>
          </w:p>
        </w:tc>
        <w:tc>
          <w:tcPr>
            <w:tcW w:w="676"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57,244,147</w:t>
            </w:r>
          </w:p>
        </w:tc>
      </w:tr>
      <w:tr w:rsidR="00492A9D" w:rsidRPr="00E5201B" w:rsidTr="00492A9D">
        <w:trPr>
          <w:trHeight w:val="460"/>
        </w:trPr>
        <w:tc>
          <w:tcPr>
            <w:tcW w:w="143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color w:val="000000"/>
                <w:sz w:val="22"/>
                <w:szCs w:val="22"/>
              </w:rPr>
            </w:pPr>
            <w:r w:rsidRPr="00E5201B">
              <w:rPr>
                <w:color w:val="000000"/>
                <w:sz w:val="22"/>
                <w:szCs w:val="22"/>
              </w:rPr>
              <w:t>Use of goods and services</w:t>
            </w:r>
          </w:p>
        </w:tc>
        <w:tc>
          <w:tcPr>
            <w:tcW w:w="760"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90,508,372</w:t>
            </w:r>
          </w:p>
        </w:tc>
        <w:tc>
          <w:tcPr>
            <w:tcW w:w="814"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46,625,283</w:t>
            </w:r>
          </w:p>
        </w:tc>
        <w:tc>
          <w:tcPr>
            <w:tcW w:w="1315"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48,956,547</w:t>
            </w:r>
          </w:p>
        </w:tc>
        <w:tc>
          <w:tcPr>
            <w:tcW w:w="676"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51,404,375</w:t>
            </w:r>
          </w:p>
        </w:tc>
      </w:tr>
      <w:tr w:rsidR="00492A9D" w:rsidRPr="00E5201B" w:rsidTr="00492A9D">
        <w:trPr>
          <w:trHeight w:val="480"/>
        </w:trPr>
        <w:tc>
          <w:tcPr>
            <w:tcW w:w="143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b/>
                <w:bCs/>
                <w:color w:val="000000"/>
                <w:sz w:val="22"/>
                <w:szCs w:val="22"/>
              </w:rPr>
            </w:pPr>
            <w:r w:rsidRPr="00E5201B">
              <w:rPr>
                <w:b/>
                <w:bCs/>
                <w:color w:val="000000"/>
                <w:sz w:val="22"/>
                <w:szCs w:val="22"/>
              </w:rPr>
              <w:t>Capital Expenditure</w:t>
            </w:r>
          </w:p>
        </w:tc>
        <w:tc>
          <w:tcPr>
            <w:tcW w:w="760"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1,705,102,720</w:t>
            </w:r>
          </w:p>
        </w:tc>
        <w:tc>
          <w:tcPr>
            <w:tcW w:w="814"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1,418,437,454</w:t>
            </w:r>
          </w:p>
        </w:tc>
        <w:tc>
          <w:tcPr>
            <w:tcW w:w="1315"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1,489,359,327</w:t>
            </w:r>
          </w:p>
        </w:tc>
        <w:tc>
          <w:tcPr>
            <w:tcW w:w="676"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1,563,827,293</w:t>
            </w:r>
          </w:p>
        </w:tc>
      </w:tr>
      <w:tr w:rsidR="00492A9D" w:rsidRPr="00E5201B" w:rsidTr="00492A9D">
        <w:trPr>
          <w:trHeight w:val="520"/>
        </w:trPr>
        <w:tc>
          <w:tcPr>
            <w:tcW w:w="143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color w:val="000000"/>
                <w:sz w:val="22"/>
                <w:szCs w:val="22"/>
              </w:rPr>
            </w:pPr>
            <w:r w:rsidRPr="00E5201B">
              <w:rPr>
                <w:color w:val="000000"/>
                <w:sz w:val="22"/>
                <w:szCs w:val="22"/>
              </w:rPr>
              <w:t>Other Development</w:t>
            </w:r>
          </w:p>
        </w:tc>
        <w:tc>
          <w:tcPr>
            <w:tcW w:w="760"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1,705,102,720</w:t>
            </w:r>
          </w:p>
        </w:tc>
        <w:tc>
          <w:tcPr>
            <w:tcW w:w="814"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1,418,437,454</w:t>
            </w:r>
          </w:p>
        </w:tc>
        <w:tc>
          <w:tcPr>
            <w:tcW w:w="1315"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1,489,359,327</w:t>
            </w:r>
          </w:p>
        </w:tc>
        <w:tc>
          <w:tcPr>
            <w:tcW w:w="676"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color w:val="000000"/>
                <w:sz w:val="22"/>
                <w:szCs w:val="22"/>
              </w:rPr>
            </w:pPr>
            <w:r w:rsidRPr="00E5201B">
              <w:rPr>
                <w:color w:val="000000"/>
                <w:sz w:val="22"/>
                <w:szCs w:val="22"/>
              </w:rPr>
              <w:t>1,563,827,293</w:t>
            </w:r>
          </w:p>
        </w:tc>
      </w:tr>
      <w:tr w:rsidR="00492A9D" w:rsidRPr="00E5201B" w:rsidTr="00492A9D">
        <w:trPr>
          <w:trHeight w:val="420"/>
        </w:trPr>
        <w:tc>
          <w:tcPr>
            <w:tcW w:w="143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b/>
                <w:bCs/>
                <w:color w:val="000000"/>
                <w:sz w:val="22"/>
                <w:szCs w:val="22"/>
              </w:rPr>
            </w:pPr>
            <w:r w:rsidRPr="00E5201B">
              <w:rPr>
                <w:b/>
                <w:bCs/>
                <w:color w:val="000000"/>
                <w:sz w:val="22"/>
                <w:szCs w:val="22"/>
              </w:rPr>
              <w:t>Total Capital Expenditure</w:t>
            </w:r>
          </w:p>
        </w:tc>
        <w:tc>
          <w:tcPr>
            <w:tcW w:w="760"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1,705,102,720</w:t>
            </w:r>
          </w:p>
        </w:tc>
        <w:tc>
          <w:tcPr>
            <w:tcW w:w="814"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1,418,437,454</w:t>
            </w:r>
          </w:p>
        </w:tc>
        <w:tc>
          <w:tcPr>
            <w:tcW w:w="1315"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1,489,359,327</w:t>
            </w:r>
          </w:p>
        </w:tc>
        <w:tc>
          <w:tcPr>
            <w:tcW w:w="676"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1,563,827,293</w:t>
            </w:r>
          </w:p>
        </w:tc>
      </w:tr>
      <w:tr w:rsidR="00492A9D" w:rsidRPr="00E5201B" w:rsidTr="00492A9D">
        <w:trPr>
          <w:trHeight w:val="420"/>
        </w:trPr>
        <w:tc>
          <w:tcPr>
            <w:tcW w:w="1435" w:type="pct"/>
            <w:tcBorders>
              <w:top w:val="nil"/>
              <w:left w:val="single" w:sz="4" w:space="0" w:color="auto"/>
              <w:bottom w:val="single" w:sz="4" w:space="0" w:color="auto"/>
              <w:right w:val="single" w:sz="4" w:space="0" w:color="auto"/>
            </w:tcBorders>
            <w:shd w:val="clear" w:color="000000" w:fill="FFFFFF"/>
            <w:vAlign w:val="center"/>
            <w:hideMark/>
          </w:tcPr>
          <w:p w:rsidR="00492A9D" w:rsidRPr="00E5201B" w:rsidRDefault="00492A9D" w:rsidP="00492A9D">
            <w:pPr>
              <w:rPr>
                <w:b/>
                <w:bCs/>
                <w:color w:val="000000"/>
                <w:sz w:val="22"/>
                <w:szCs w:val="22"/>
              </w:rPr>
            </w:pPr>
            <w:r w:rsidRPr="00E5201B">
              <w:rPr>
                <w:b/>
                <w:bCs/>
                <w:color w:val="000000"/>
                <w:sz w:val="22"/>
                <w:szCs w:val="22"/>
              </w:rPr>
              <w:t>Total Expenditure of Vote</w:t>
            </w:r>
          </w:p>
        </w:tc>
        <w:tc>
          <w:tcPr>
            <w:tcW w:w="760"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1,844,842,085</w:t>
            </w:r>
          </w:p>
        </w:tc>
        <w:tc>
          <w:tcPr>
            <w:tcW w:w="814"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1,516,984,866</w:t>
            </w:r>
          </w:p>
        </w:tc>
        <w:tc>
          <w:tcPr>
            <w:tcW w:w="1315"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1,592,834,109</w:t>
            </w:r>
          </w:p>
        </w:tc>
        <w:tc>
          <w:tcPr>
            <w:tcW w:w="676" w:type="pct"/>
            <w:tcBorders>
              <w:top w:val="nil"/>
              <w:left w:val="nil"/>
              <w:bottom w:val="single" w:sz="4" w:space="0" w:color="auto"/>
              <w:right w:val="single" w:sz="4" w:space="0" w:color="auto"/>
            </w:tcBorders>
            <w:shd w:val="clear" w:color="000000" w:fill="FFFFFF"/>
            <w:vAlign w:val="center"/>
            <w:hideMark/>
          </w:tcPr>
          <w:p w:rsidR="00492A9D" w:rsidRPr="00E5201B" w:rsidRDefault="00492A9D" w:rsidP="00492A9D">
            <w:pPr>
              <w:jc w:val="center"/>
              <w:rPr>
                <w:b/>
                <w:bCs/>
                <w:color w:val="000000"/>
                <w:sz w:val="22"/>
                <w:szCs w:val="22"/>
              </w:rPr>
            </w:pPr>
            <w:r w:rsidRPr="00E5201B">
              <w:rPr>
                <w:b/>
                <w:bCs/>
                <w:color w:val="000000"/>
                <w:sz w:val="22"/>
                <w:szCs w:val="22"/>
              </w:rPr>
              <w:t>1,672,475,814</w:t>
            </w:r>
          </w:p>
        </w:tc>
      </w:tr>
    </w:tbl>
    <w:p w:rsidR="00D36E8F" w:rsidRDefault="00D36E8F" w:rsidP="00753FE9">
      <w:pPr>
        <w:spacing w:before="100" w:beforeAutospacing="1"/>
        <w:rPr>
          <w:sz w:val="22"/>
          <w:szCs w:val="22"/>
        </w:rPr>
      </w:pPr>
    </w:p>
    <w:p w:rsidR="00F02116" w:rsidRDefault="00F02116" w:rsidP="00753FE9">
      <w:pPr>
        <w:spacing w:before="100" w:beforeAutospacing="1"/>
        <w:rPr>
          <w:sz w:val="22"/>
          <w:szCs w:val="22"/>
        </w:rPr>
      </w:pPr>
    </w:p>
    <w:p w:rsidR="00F02116" w:rsidRDefault="00F02116" w:rsidP="00753FE9">
      <w:pPr>
        <w:spacing w:before="100" w:beforeAutospacing="1"/>
        <w:rPr>
          <w:sz w:val="22"/>
          <w:szCs w:val="22"/>
        </w:rPr>
      </w:pPr>
    </w:p>
    <w:p w:rsidR="00F02116" w:rsidRDefault="00F02116" w:rsidP="00753FE9">
      <w:pPr>
        <w:spacing w:before="100" w:beforeAutospacing="1"/>
        <w:rPr>
          <w:sz w:val="22"/>
          <w:szCs w:val="22"/>
        </w:rPr>
      </w:pPr>
    </w:p>
    <w:p w:rsidR="00F02116" w:rsidRDefault="00F02116" w:rsidP="00753FE9">
      <w:pPr>
        <w:spacing w:before="100" w:beforeAutospacing="1"/>
        <w:rPr>
          <w:sz w:val="22"/>
          <w:szCs w:val="22"/>
        </w:rPr>
      </w:pPr>
    </w:p>
    <w:p w:rsidR="00F02116" w:rsidRPr="00E5201B" w:rsidRDefault="00F02116" w:rsidP="00753FE9">
      <w:pPr>
        <w:spacing w:before="100" w:beforeAutospacing="1"/>
        <w:rPr>
          <w:sz w:val="22"/>
          <w:szCs w:val="22"/>
        </w:rPr>
      </w:pPr>
    </w:p>
    <w:p w:rsidR="00753FE9" w:rsidRPr="00E5201B" w:rsidRDefault="00753FE9" w:rsidP="00753FE9">
      <w:pPr>
        <w:spacing w:before="100" w:beforeAutospacing="1"/>
        <w:rPr>
          <w:rFonts w:eastAsia="Calibri"/>
          <w:b/>
          <w:bCs/>
          <w:color w:val="000000" w:themeColor="text1"/>
          <w:sz w:val="22"/>
          <w:szCs w:val="22"/>
        </w:rPr>
      </w:pPr>
      <w:r w:rsidRPr="00E5201B">
        <w:rPr>
          <w:rFonts w:eastAsia="Calibri"/>
          <w:b/>
          <w:bCs/>
          <w:color w:val="000000" w:themeColor="text1"/>
          <w:sz w:val="22"/>
          <w:szCs w:val="22"/>
        </w:rPr>
        <w:lastRenderedPageBreak/>
        <w:t>Part G: Summary of Expenditure by Programme, Sub-Programme and Economic Classification (</w:t>
      </w:r>
      <w:r w:rsidR="004868E2" w:rsidRPr="00E5201B">
        <w:rPr>
          <w:rFonts w:eastAsia="Calibri"/>
          <w:b/>
          <w:bCs/>
          <w:color w:val="000000" w:themeColor="text1"/>
          <w:sz w:val="22"/>
          <w:szCs w:val="22"/>
        </w:rPr>
        <w:t>Kshs</w:t>
      </w:r>
      <w:r w:rsidRPr="00E5201B">
        <w:rPr>
          <w:rFonts w:eastAsia="Calibri"/>
          <w:b/>
          <w:bCs/>
          <w:color w:val="000000" w:themeColor="text1"/>
          <w:sz w:val="22"/>
          <w:szCs w:val="22"/>
        </w:rPr>
        <w:t>)</w:t>
      </w:r>
    </w:p>
    <w:p w:rsidR="00492A9D" w:rsidRPr="00E5201B" w:rsidRDefault="00753FE9" w:rsidP="00753FE9">
      <w:pPr>
        <w:spacing w:before="100" w:beforeAutospacing="1"/>
        <w:rPr>
          <w:rFonts w:eastAsia="Calibri"/>
          <w:sz w:val="22"/>
          <w:szCs w:val="22"/>
        </w:rPr>
      </w:pPr>
      <w:r w:rsidRPr="00E5201B">
        <w:rPr>
          <w:rFonts w:eastAsia="Calibri"/>
          <w:sz w:val="22"/>
          <w:szCs w:val="22"/>
        </w:rPr>
        <w:t xml:space="preserve"> </w:t>
      </w:r>
    </w:p>
    <w:tbl>
      <w:tblPr>
        <w:tblW w:w="5582" w:type="pct"/>
        <w:tblLook w:val="04A0" w:firstRow="1" w:lastRow="0" w:firstColumn="1" w:lastColumn="0" w:noHBand="0" w:noVBand="1"/>
      </w:tblPr>
      <w:tblGrid>
        <w:gridCol w:w="5820"/>
        <w:gridCol w:w="1481"/>
        <w:gridCol w:w="2148"/>
        <w:gridCol w:w="2021"/>
        <w:gridCol w:w="1481"/>
        <w:gridCol w:w="1506"/>
      </w:tblGrid>
      <w:tr w:rsidR="00F02116" w:rsidRPr="00E5201B" w:rsidTr="00F02116">
        <w:trPr>
          <w:gridAfter w:val="1"/>
          <w:wAfter w:w="521" w:type="pct"/>
          <w:trHeight w:val="350"/>
          <w:tblHeader/>
        </w:trPr>
        <w:tc>
          <w:tcPr>
            <w:tcW w:w="2013" w:type="pct"/>
            <w:vMerge w:val="restart"/>
            <w:tcBorders>
              <w:top w:val="single" w:sz="4" w:space="0" w:color="auto"/>
              <w:left w:val="single" w:sz="4" w:space="0" w:color="auto"/>
              <w:right w:val="single" w:sz="4" w:space="0" w:color="auto"/>
            </w:tcBorders>
            <w:shd w:val="clear" w:color="000000" w:fill="FFFFFF"/>
            <w:vAlign w:val="center"/>
            <w:hideMark/>
          </w:tcPr>
          <w:p w:rsidR="00F02116" w:rsidRPr="00E5201B" w:rsidRDefault="00F02116" w:rsidP="00492A9D">
            <w:pPr>
              <w:rPr>
                <w:b/>
                <w:bCs/>
                <w:color w:val="000000"/>
                <w:sz w:val="22"/>
                <w:szCs w:val="22"/>
              </w:rPr>
            </w:pPr>
            <w:r w:rsidRPr="00E5201B">
              <w:rPr>
                <w:b/>
                <w:bCs/>
                <w:color w:val="000000"/>
                <w:sz w:val="22"/>
                <w:szCs w:val="22"/>
              </w:rPr>
              <w:t>Expenditure Classification</w:t>
            </w:r>
          </w:p>
        </w:tc>
        <w:tc>
          <w:tcPr>
            <w:tcW w:w="512" w:type="pct"/>
            <w:vMerge w:val="restart"/>
            <w:tcBorders>
              <w:top w:val="single" w:sz="4" w:space="0" w:color="auto"/>
              <w:left w:val="nil"/>
              <w:right w:val="single" w:sz="4" w:space="0" w:color="auto"/>
            </w:tcBorders>
            <w:shd w:val="clear" w:color="000000" w:fill="FFFFFF"/>
            <w:vAlign w:val="center"/>
            <w:hideMark/>
          </w:tcPr>
          <w:p w:rsidR="00F02116" w:rsidRPr="00E5201B" w:rsidRDefault="00F02116" w:rsidP="00F02116">
            <w:pPr>
              <w:jc w:val="center"/>
              <w:rPr>
                <w:b/>
                <w:bCs/>
                <w:color w:val="000000"/>
                <w:sz w:val="22"/>
                <w:szCs w:val="22"/>
              </w:rPr>
            </w:pPr>
            <w:r w:rsidRPr="00E5201B">
              <w:rPr>
                <w:b/>
                <w:bCs/>
                <w:color w:val="000000"/>
                <w:sz w:val="22"/>
                <w:szCs w:val="22"/>
              </w:rPr>
              <w:t xml:space="preserve">  Approved  Estimates FY 2023/2024 </w:t>
            </w:r>
          </w:p>
        </w:tc>
        <w:tc>
          <w:tcPr>
            <w:tcW w:w="743" w:type="pct"/>
            <w:vMerge w:val="restart"/>
            <w:tcBorders>
              <w:top w:val="single" w:sz="4" w:space="0" w:color="auto"/>
              <w:left w:val="nil"/>
              <w:right w:val="single" w:sz="4" w:space="0" w:color="auto"/>
            </w:tcBorders>
            <w:shd w:val="clear" w:color="000000" w:fill="FFFFFF"/>
            <w:noWrap/>
            <w:vAlign w:val="center"/>
            <w:hideMark/>
          </w:tcPr>
          <w:p w:rsidR="00F02116" w:rsidRPr="00E5201B" w:rsidRDefault="00F02116" w:rsidP="00492A9D">
            <w:pPr>
              <w:jc w:val="center"/>
              <w:rPr>
                <w:b/>
                <w:bCs/>
                <w:color w:val="000000"/>
                <w:sz w:val="22"/>
                <w:szCs w:val="22"/>
              </w:rPr>
            </w:pPr>
            <w:r w:rsidRPr="00E5201B">
              <w:rPr>
                <w:b/>
                <w:bCs/>
                <w:color w:val="000000"/>
                <w:sz w:val="22"/>
                <w:szCs w:val="22"/>
              </w:rPr>
              <w:t>EstimatesFY2024/25</w:t>
            </w:r>
          </w:p>
        </w:tc>
        <w:tc>
          <w:tcPr>
            <w:tcW w:w="12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F02116" w:rsidRPr="00E5201B" w:rsidRDefault="00F02116" w:rsidP="00492A9D">
            <w:pPr>
              <w:jc w:val="center"/>
              <w:rPr>
                <w:b/>
                <w:bCs/>
                <w:color w:val="000000"/>
                <w:sz w:val="22"/>
                <w:szCs w:val="22"/>
              </w:rPr>
            </w:pPr>
            <w:r w:rsidRPr="00E5201B">
              <w:rPr>
                <w:b/>
                <w:bCs/>
                <w:color w:val="000000"/>
                <w:sz w:val="22"/>
                <w:szCs w:val="22"/>
              </w:rPr>
              <w:t>Projected Estimates</w:t>
            </w:r>
          </w:p>
        </w:tc>
      </w:tr>
      <w:tr w:rsidR="00F02116" w:rsidRPr="00E5201B" w:rsidTr="00F02116">
        <w:trPr>
          <w:trHeight w:val="330"/>
          <w:tblHeader/>
        </w:trPr>
        <w:tc>
          <w:tcPr>
            <w:tcW w:w="2013" w:type="pct"/>
            <w:vMerge/>
            <w:tcBorders>
              <w:left w:val="single" w:sz="4" w:space="0" w:color="auto"/>
              <w:bottom w:val="single" w:sz="4" w:space="0" w:color="auto"/>
              <w:right w:val="single" w:sz="4" w:space="0" w:color="auto"/>
            </w:tcBorders>
            <w:shd w:val="clear" w:color="000000" w:fill="FFFFFF"/>
            <w:vAlign w:val="center"/>
          </w:tcPr>
          <w:p w:rsidR="00F02116" w:rsidRPr="00E5201B" w:rsidRDefault="00F02116" w:rsidP="00F02116">
            <w:pPr>
              <w:rPr>
                <w:b/>
                <w:bCs/>
                <w:color w:val="000000"/>
                <w:sz w:val="22"/>
                <w:szCs w:val="22"/>
              </w:rPr>
            </w:pPr>
          </w:p>
        </w:tc>
        <w:tc>
          <w:tcPr>
            <w:tcW w:w="512" w:type="pct"/>
            <w:vMerge/>
            <w:tcBorders>
              <w:left w:val="nil"/>
              <w:bottom w:val="single" w:sz="4" w:space="0" w:color="auto"/>
              <w:right w:val="single" w:sz="4" w:space="0" w:color="auto"/>
            </w:tcBorders>
            <w:shd w:val="clear" w:color="000000" w:fill="FFFFFF"/>
            <w:vAlign w:val="center"/>
          </w:tcPr>
          <w:p w:rsidR="00F02116" w:rsidRPr="00E5201B" w:rsidRDefault="00F02116" w:rsidP="00F02116">
            <w:pPr>
              <w:jc w:val="center"/>
              <w:rPr>
                <w:b/>
                <w:bCs/>
                <w:color w:val="000000"/>
                <w:sz w:val="22"/>
                <w:szCs w:val="22"/>
              </w:rPr>
            </w:pPr>
          </w:p>
        </w:tc>
        <w:tc>
          <w:tcPr>
            <w:tcW w:w="743" w:type="pct"/>
            <w:vMerge/>
            <w:tcBorders>
              <w:left w:val="nil"/>
              <w:bottom w:val="single" w:sz="4" w:space="0" w:color="auto"/>
              <w:right w:val="single" w:sz="4" w:space="0" w:color="auto"/>
            </w:tcBorders>
            <w:shd w:val="clear" w:color="000000" w:fill="FFFFFF"/>
            <w:noWrap/>
            <w:vAlign w:val="center"/>
          </w:tcPr>
          <w:p w:rsidR="00F02116" w:rsidRPr="00E5201B" w:rsidRDefault="00F02116" w:rsidP="00F02116">
            <w:pPr>
              <w:jc w:val="center"/>
              <w:rPr>
                <w:b/>
                <w:bCs/>
                <w:color w:val="000000"/>
                <w:sz w:val="22"/>
                <w:szCs w:val="22"/>
              </w:rPr>
            </w:pPr>
          </w:p>
        </w:tc>
        <w:tc>
          <w:tcPr>
            <w:tcW w:w="699" w:type="pct"/>
            <w:tcBorders>
              <w:top w:val="nil"/>
              <w:left w:val="nil"/>
              <w:bottom w:val="single" w:sz="4" w:space="0" w:color="auto"/>
              <w:right w:val="single" w:sz="4" w:space="0" w:color="auto"/>
            </w:tcBorders>
            <w:shd w:val="clear" w:color="000000" w:fill="FFFFFF"/>
            <w:noWrap/>
            <w:vAlign w:val="center"/>
          </w:tcPr>
          <w:p w:rsidR="00F02116" w:rsidRPr="00E5201B" w:rsidRDefault="00F02116" w:rsidP="00F02116">
            <w:pPr>
              <w:jc w:val="center"/>
              <w:rPr>
                <w:b/>
                <w:bCs/>
                <w:color w:val="000000"/>
                <w:sz w:val="22"/>
                <w:szCs w:val="22"/>
              </w:rPr>
            </w:pPr>
            <w:r w:rsidRPr="00E5201B">
              <w:rPr>
                <w:b/>
                <w:bCs/>
                <w:color w:val="000000"/>
                <w:sz w:val="22"/>
                <w:szCs w:val="22"/>
              </w:rPr>
              <w:t>FY2025/26</w:t>
            </w:r>
          </w:p>
        </w:tc>
        <w:tc>
          <w:tcPr>
            <w:tcW w:w="512" w:type="pct"/>
            <w:tcBorders>
              <w:top w:val="nil"/>
              <w:left w:val="nil"/>
              <w:bottom w:val="single" w:sz="4" w:space="0" w:color="auto"/>
              <w:right w:val="single" w:sz="4" w:space="0" w:color="auto"/>
            </w:tcBorders>
            <w:shd w:val="clear" w:color="000000" w:fill="FFFFFF"/>
            <w:vAlign w:val="center"/>
          </w:tcPr>
          <w:p w:rsidR="00F02116" w:rsidRPr="00E5201B" w:rsidRDefault="00F02116" w:rsidP="00F02116">
            <w:pPr>
              <w:jc w:val="center"/>
              <w:rPr>
                <w:b/>
                <w:bCs/>
                <w:color w:val="000000"/>
                <w:sz w:val="22"/>
                <w:szCs w:val="22"/>
              </w:rPr>
            </w:pPr>
            <w:r w:rsidRPr="00E5201B">
              <w:rPr>
                <w:b/>
                <w:bCs/>
                <w:color w:val="000000"/>
                <w:sz w:val="22"/>
                <w:szCs w:val="22"/>
              </w:rPr>
              <w:t>FY2026/27</w:t>
            </w:r>
          </w:p>
        </w:tc>
        <w:tc>
          <w:tcPr>
            <w:tcW w:w="521" w:type="pct"/>
            <w:tcBorders>
              <w:top w:val="nil"/>
              <w:left w:val="nil"/>
              <w:bottom w:val="single" w:sz="4" w:space="0" w:color="auto"/>
              <w:right w:val="single" w:sz="4" w:space="0" w:color="auto"/>
            </w:tcBorders>
            <w:shd w:val="clear" w:color="000000" w:fill="FFFFFF"/>
            <w:vAlign w:val="center"/>
          </w:tcPr>
          <w:p w:rsidR="00F02116" w:rsidRPr="00E5201B" w:rsidRDefault="00F02116" w:rsidP="00F02116">
            <w:pPr>
              <w:jc w:val="center"/>
              <w:rPr>
                <w:b/>
                <w:bCs/>
                <w:color w:val="000000"/>
                <w:sz w:val="22"/>
                <w:szCs w:val="22"/>
              </w:rPr>
            </w:pPr>
          </w:p>
        </w:tc>
      </w:tr>
      <w:tr w:rsidR="00F02116" w:rsidRPr="00E5201B" w:rsidTr="00F02116">
        <w:trPr>
          <w:gridAfter w:val="1"/>
          <w:wAfter w:w="521" w:type="pct"/>
          <w:trHeight w:val="206"/>
        </w:trPr>
        <w:tc>
          <w:tcPr>
            <w:tcW w:w="3967"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Programme 1.1: Development/Construction and maintenance of Water Supply Systems</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Current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jc w:val="right"/>
              <w:rPr>
                <w:color w:val="000000"/>
                <w:sz w:val="22"/>
                <w:szCs w:val="22"/>
              </w:rPr>
            </w:pPr>
            <w:r w:rsidRPr="00E5201B">
              <w:rPr>
                <w:color w:val="000000"/>
                <w:sz w:val="22"/>
                <w:szCs w:val="22"/>
              </w:rPr>
              <w:t>-</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Recurrent</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jc w:val="right"/>
              <w:rPr>
                <w:color w:val="000000"/>
                <w:sz w:val="22"/>
                <w:szCs w:val="22"/>
              </w:rPr>
            </w:pPr>
            <w:r w:rsidRPr="00E5201B">
              <w:rPr>
                <w:color w:val="000000"/>
                <w:sz w:val="22"/>
                <w:szCs w:val="22"/>
              </w:rPr>
              <w:t>-</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Capital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273,953,145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135,535,000</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142,311,750</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jc w:val="right"/>
              <w:rPr>
                <w:color w:val="000000"/>
                <w:sz w:val="22"/>
                <w:szCs w:val="22"/>
              </w:rPr>
            </w:pPr>
            <w:r w:rsidRPr="00E5201B">
              <w:rPr>
                <w:color w:val="000000"/>
                <w:sz w:val="22"/>
                <w:szCs w:val="22"/>
              </w:rPr>
              <w:t>149,427,338</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Development</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273,953,145</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135,535,000</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142,311,750</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149,427,338</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Total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273,953,145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135,535,000</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142,311,750</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jc w:val="right"/>
              <w:rPr>
                <w:color w:val="000000"/>
                <w:sz w:val="22"/>
                <w:szCs w:val="22"/>
              </w:rPr>
            </w:pPr>
            <w:r w:rsidRPr="00E5201B">
              <w:rPr>
                <w:color w:val="000000"/>
                <w:sz w:val="22"/>
                <w:szCs w:val="22"/>
              </w:rPr>
              <w:t>149,427,338</w:t>
            </w:r>
          </w:p>
        </w:tc>
      </w:tr>
      <w:tr w:rsidR="00F02116" w:rsidRPr="00E5201B" w:rsidTr="00F02116">
        <w:trPr>
          <w:gridAfter w:val="1"/>
          <w:wAfter w:w="521" w:type="pct"/>
          <w:trHeight w:val="50"/>
        </w:trPr>
        <w:tc>
          <w:tcPr>
            <w:tcW w:w="3967"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Sub-Programme 1.2:</w:t>
            </w:r>
            <w:r w:rsidRPr="00E5201B">
              <w:rPr>
                <w:color w:val="000000"/>
                <w:sz w:val="22"/>
                <w:szCs w:val="22"/>
              </w:rPr>
              <w:t xml:space="preserve"> </w:t>
            </w:r>
            <w:r w:rsidRPr="00E5201B">
              <w:rPr>
                <w:b/>
                <w:bCs/>
                <w:color w:val="000000"/>
                <w:sz w:val="22"/>
                <w:szCs w:val="22"/>
              </w:rPr>
              <w:t>Community Water Projects-Support and maintenance</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Current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rPr>
                <w:color w:val="000000"/>
                <w:sz w:val="22"/>
                <w:szCs w:val="22"/>
              </w:rPr>
            </w:pPr>
            <w:r w:rsidRPr="00E5201B">
              <w:rPr>
                <w:color w:val="000000"/>
                <w:sz w:val="22"/>
                <w:szCs w:val="22"/>
              </w:rPr>
              <w:t> </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 </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 </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Recurrent</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Capital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51,600,000</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17,200,000</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18,060,000</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jc w:val="right"/>
              <w:rPr>
                <w:color w:val="000000"/>
                <w:sz w:val="22"/>
                <w:szCs w:val="22"/>
              </w:rPr>
            </w:pPr>
            <w:r w:rsidRPr="00E5201B">
              <w:rPr>
                <w:color w:val="000000"/>
                <w:sz w:val="22"/>
                <w:szCs w:val="22"/>
              </w:rPr>
              <w:t>18,963,000</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Development</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51,600,000</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17,200,000</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18,060,000</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18,963,000</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Total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51,600,000</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17,200,000</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18,060,000</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18,963,000</w:t>
            </w:r>
          </w:p>
        </w:tc>
      </w:tr>
      <w:tr w:rsidR="00F02116" w:rsidRPr="00E5201B" w:rsidTr="00F02116">
        <w:trPr>
          <w:gridAfter w:val="1"/>
          <w:wAfter w:w="521" w:type="pct"/>
          <w:trHeight w:val="134"/>
        </w:trPr>
        <w:tc>
          <w:tcPr>
            <w:tcW w:w="3967"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Sub-Programme 1.3:  Construction  and maintenance of   water pipeline supply systems</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Current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rPr>
                <w:color w:val="000000"/>
                <w:sz w:val="22"/>
                <w:szCs w:val="22"/>
              </w:rPr>
            </w:pPr>
            <w:r w:rsidRPr="00E5201B">
              <w:rPr>
                <w:color w:val="000000"/>
                <w:sz w:val="22"/>
                <w:szCs w:val="22"/>
              </w:rPr>
              <w:t> </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 </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 </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Recurrent</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Capital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154,268,575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138,770,000</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145,708,500</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152,993,925</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Development</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154,268,575</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138,770,000</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145,708,500</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152,993,925</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Total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154,268,575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138,770,000</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145,708,500</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jc w:val="right"/>
              <w:rPr>
                <w:color w:val="000000"/>
                <w:sz w:val="22"/>
                <w:szCs w:val="22"/>
              </w:rPr>
            </w:pPr>
            <w:r w:rsidRPr="00E5201B">
              <w:rPr>
                <w:color w:val="000000"/>
                <w:sz w:val="22"/>
                <w:szCs w:val="22"/>
              </w:rPr>
              <w:t>152,993,925</w:t>
            </w:r>
          </w:p>
        </w:tc>
      </w:tr>
      <w:tr w:rsidR="00F02116" w:rsidRPr="00E5201B" w:rsidTr="00F02116">
        <w:trPr>
          <w:gridAfter w:val="1"/>
          <w:wAfter w:w="521" w:type="pct"/>
          <w:trHeight w:val="233"/>
        </w:trPr>
        <w:tc>
          <w:tcPr>
            <w:tcW w:w="3967"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Sub-Programme 1.4: Development of Borehole water supply systems</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Current Expenditure</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 </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 </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 </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Recurrent</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Capital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149,154,025</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122,932,454</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129,079,077</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135,533,031</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Development</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149,154,025</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122,932,454</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129,079,077</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135,533,031</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Total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149,154,025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122,932,454</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129,079,077</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135,533,031</w:t>
            </w:r>
          </w:p>
        </w:tc>
      </w:tr>
      <w:tr w:rsidR="00F02116" w:rsidRPr="00E5201B" w:rsidTr="00F02116">
        <w:trPr>
          <w:gridAfter w:val="1"/>
          <w:wAfter w:w="521" w:type="pct"/>
          <w:trHeight w:val="728"/>
        </w:trPr>
        <w:tc>
          <w:tcPr>
            <w:tcW w:w="3967"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 xml:space="preserve">Sub-Programme 1.5: water and Sanitation Project </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lastRenderedPageBreak/>
              <w:t>Current Expenditure</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 </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 </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 </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Recurrent</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Capital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1,076,126,975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1,004,000,000</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1,054,200,000</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1,106,910,000</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Development</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900,000,000</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1,004,000,000</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1,054,200,000</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1,106,910,000</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Development</w:t>
            </w:r>
          </w:p>
        </w:tc>
        <w:tc>
          <w:tcPr>
            <w:tcW w:w="512" w:type="pct"/>
            <w:tcBorders>
              <w:top w:val="nil"/>
              <w:left w:val="nil"/>
              <w:bottom w:val="single" w:sz="4" w:space="0" w:color="auto"/>
              <w:right w:val="single" w:sz="4" w:space="0" w:color="auto"/>
            </w:tcBorders>
            <w:shd w:val="clear" w:color="auto" w:fill="auto"/>
            <w:noWrap/>
            <w:vAlign w:val="bottom"/>
            <w:hideMark/>
          </w:tcPr>
          <w:p w:rsidR="00F02116" w:rsidRPr="00E5201B" w:rsidRDefault="00F02116" w:rsidP="00F02116">
            <w:pPr>
              <w:jc w:val="right"/>
              <w:rPr>
                <w:color w:val="000000"/>
                <w:sz w:val="22"/>
                <w:szCs w:val="22"/>
              </w:rPr>
            </w:pPr>
            <w:r w:rsidRPr="00E5201B">
              <w:rPr>
                <w:color w:val="000000"/>
                <w:sz w:val="22"/>
                <w:szCs w:val="22"/>
              </w:rPr>
              <w:t>176,126,975</w:t>
            </w:r>
          </w:p>
        </w:tc>
        <w:tc>
          <w:tcPr>
            <w:tcW w:w="743" w:type="pct"/>
            <w:tcBorders>
              <w:top w:val="nil"/>
              <w:left w:val="nil"/>
              <w:bottom w:val="single" w:sz="4" w:space="0" w:color="auto"/>
              <w:right w:val="single" w:sz="4" w:space="0" w:color="auto"/>
            </w:tcBorders>
            <w:shd w:val="clear" w:color="auto" w:fill="auto"/>
            <w:noWrap/>
            <w:vAlign w:val="bottom"/>
            <w:hideMark/>
          </w:tcPr>
          <w:p w:rsidR="00F02116" w:rsidRPr="00E5201B" w:rsidRDefault="00F02116" w:rsidP="00F02116">
            <w:pPr>
              <w:jc w:val="right"/>
              <w:rPr>
                <w:color w:val="000000"/>
                <w:sz w:val="22"/>
                <w:szCs w:val="22"/>
              </w:rPr>
            </w:pPr>
            <w:r w:rsidRPr="00E5201B">
              <w:rPr>
                <w:color w:val="000000"/>
                <w:sz w:val="22"/>
                <w:szCs w:val="22"/>
              </w:rPr>
              <w:t>-</w:t>
            </w:r>
          </w:p>
        </w:tc>
        <w:tc>
          <w:tcPr>
            <w:tcW w:w="699" w:type="pct"/>
            <w:tcBorders>
              <w:top w:val="nil"/>
              <w:left w:val="nil"/>
              <w:bottom w:val="single" w:sz="4" w:space="0" w:color="auto"/>
              <w:right w:val="single" w:sz="4" w:space="0" w:color="auto"/>
            </w:tcBorders>
            <w:shd w:val="clear" w:color="auto" w:fill="auto"/>
            <w:noWrap/>
            <w:vAlign w:val="bottom"/>
            <w:hideMark/>
          </w:tcPr>
          <w:p w:rsidR="00F02116" w:rsidRPr="00E5201B" w:rsidRDefault="00F02116" w:rsidP="00F02116">
            <w:pPr>
              <w:jc w:val="right"/>
              <w:rPr>
                <w:color w:val="000000"/>
                <w:sz w:val="22"/>
                <w:szCs w:val="22"/>
              </w:rPr>
            </w:pPr>
            <w:r w:rsidRPr="00E5201B">
              <w:rPr>
                <w:color w:val="000000"/>
                <w:sz w:val="22"/>
                <w:szCs w:val="22"/>
              </w:rPr>
              <w:t>-</w:t>
            </w:r>
          </w:p>
        </w:tc>
        <w:tc>
          <w:tcPr>
            <w:tcW w:w="512" w:type="pct"/>
            <w:tcBorders>
              <w:top w:val="nil"/>
              <w:left w:val="nil"/>
              <w:bottom w:val="single" w:sz="4" w:space="0" w:color="auto"/>
              <w:right w:val="single" w:sz="4" w:space="0" w:color="auto"/>
            </w:tcBorders>
            <w:shd w:val="clear" w:color="auto" w:fill="auto"/>
            <w:noWrap/>
            <w:vAlign w:val="bottom"/>
            <w:hideMark/>
          </w:tcPr>
          <w:p w:rsidR="00F02116" w:rsidRPr="00E5201B" w:rsidRDefault="00F02116" w:rsidP="00F02116">
            <w:pPr>
              <w:jc w:val="right"/>
              <w:rPr>
                <w:color w:val="000000"/>
                <w:sz w:val="22"/>
                <w:szCs w:val="22"/>
              </w:rPr>
            </w:pPr>
            <w:r w:rsidRPr="00E5201B">
              <w:rPr>
                <w:color w:val="000000"/>
                <w:sz w:val="22"/>
                <w:szCs w:val="22"/>
              </w:rPr>
              <w:t>-</w:t>
            </w:r>
          </w:p>
        </w:tc>
      </w:tr>
      <w:tr w:rsidR="00F02116" w:rsidRPr="00E5201B" w:rsidTr="00F02116">
        <w:trPr>
          <w:gridAfter w:val="1"/>
          <w:wAfter w:w="521" w:type="pct"/>
          <w:trHeight w:val="30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Total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1,076,126,975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1,004,000,000</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1,054,200,000</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1,106,910,000</w:t>
            </w:r>
          </w:p>
        </w:tc>
      </w:tr>
      <w:tr w:rsidR="00F02116" w:rsidRPr="00E5201B" w:rsidTr="00F02116">
        <w:trPr>
          <w:gridAfter w:val="1"/>
          <w:wAfter w:w="521" w:type="pct"/>
          <w:trHeight w:val="242"/>
        </w:trPr>
        <w:tc>
          <w:tcPr>
            <w:tcW w:w="3967"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Programme 2: General Administration, Planning and Support Services</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Current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139,739,365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98,547,412</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103,474,782</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108,648,521</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Compensation to Employees</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49,230,993</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51,922,129</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54,518,235</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57,244,147</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Use of goods and services</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90,508,372</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46,625,283</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48,956,547</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51,404,375</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Capital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1,844,842,085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1,516,984,866</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1,592,834,109</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1,672,475,814</w:t>
            </w:r>
          </w:p>
        </w:tc>
      </w:tr>
      <w:tr w:rsidR="00F02116" w:rsidRPr="00E5201B" w:rsidTr="00F02116">
        <w:trPr>
          <w:gridAfter w:val="1"/>
          <w:wAfter w:w="521" w:type="pct"/>
          <w:trHeight w:val="161"/>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Development</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 </w:t>
            </w:r>
          </w:p>
        </w:tc>
        <w:tc>
          <w:tcPr>
            <w:tcW w:w="743" w:type="pct"/>
            <w:tcBorders>
              <w:top w:val="nil"/>
              <w:left w:val="nil"/>
              <w:bottom w:val="single" w:sz="4" w:space="0" w:color="auto"/>
              <w:right w:val="single" w:sz="4" w:space="0" w:color="auto"/>
            </w:tcBorders>
            <w:shd w:val="clear" w:color="000000" w:fill="FFFFFF"/>
            <w:vAlign w:val="center"/>
          </w:tcPr>
          <w:p w:rsidR="00F02116" w:rsidRPr="00E5201B" w:rsidRDefault="00F02116" w:rsidP="00F02116">
            <w:pPr>
              <w:jc w:val="right"/>
              <w:rPr>
                <w:b/>
                <w:bCs/>
                <w:color w:val="000000"/>
                <w:sz w:val="22"/>
                <w:szCs w:val="22"/>
              </w:rPr>
            </w:pPr>
          </w:p>
        </w:tc>
        <w:tc>
          <w:tcPr>
            <w:tcW w:w="699" w:type="pct"/>
            <w:tcBorders>
              <w:top w:val="nil"/>
              <w:left w:val="nil"/>
              <w:bottom w:val="single" w:sz="4" w:space="0" w:color="auto"/>
              <w:right w:val="single" w:sz="4" w:space="0" w:color="auto"/>
            </w:tcBorders>
            <w:shd w:val="clear" w:color="000000" w:fill="FFFFFF"/>
            <w:vAlign w:val="center"/>
          </w:tcPr>
          <w:p w:rsidR="00F02116" w:rsidRPr="00E5201B" w:rsidRDefault="00F02116" w:rsidP="00F02116">
            <w:pPr>
              <w:jc w:val="right"/>
              <w:rPr>
                <w:b/>
                <w:bCs/>
                <w:color w:val="000000"/>
                <w:sz w:val="22"/>
                <w:szCs w:val="22"/>
              </w:rPr>
            </w:pPr>
          </w:p>
        </w:tc>
        <w:tc>
          <w:tcPr>
            <w:tcW w:w="512" w:type="pct"/>
            <w:tcBorders>
              <w:top w:val="nil"/>
              <w:left w:val="nil"/>
              <w:bottom w:val="single" w:sz="4" w:space="0" w:color="auto"/>
              <w:right w:val="single" w:sz="4" w:space="0" w:color="auto"/>
            </w:tcBorders>
            <w:shd w:val="clear" w:color="000000" w:fill="FFFFFF"/>
            <w:vAlign w:val="center"/>
          </w:tcPr>
          <w:p w:rsidR="00F02116" w:rsidRPr="00E5201B" w:rsidRDefault="00F02116" w:rsidP="00F02116">
            <w:pPr>
              <w:jc w:val="right"/>
              <w:rPr>
                <w:b/>
                <w:bCs/>
                <w:color w:val="000000"/>
                <w:sz w:val="22"/>
                <w:szCs w:val="22"/>
              </w:rPr>
            </w:pP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Total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1,844,842,085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1,516,984,866</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1,592,834,109</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1,672,475,814</w:t>
            </w:r>
          </w:p>
        </w:tc>
      </w:tr>
      <w:tr w:rsidR="00F02116" w:rsidRPr="00E5201B" w:rsidTr="00F02116">
        <w:trPr>
          <w:gridAfter w:val="1"/>
          <w:wAfter w:w="521" w:type="pct"/>
          <w:trHeight w:val="260"/>
        </w:trPr>
        <w:tc>
          <w:tcPr>
            <w:tcW w:w="3967"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Sub-Programme 2.1: Personnel Services</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Current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49,230,993</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51,922,129</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54,518,235</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57,244,147</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Compensation to Employees</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49,230,993</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51,922,129</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54,518,235</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57,244,147</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Capital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 xml:space="preserve"> - </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Development</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color w:val="000000"/>
                <w:sz w:val="22"/>
                <w:szCs w:val="22"/>
              </w:rPr>
            </w:pPr>
            <w:r w:rsidRPr="00E5201B">
              <w:rPr>
                <w:color w:val="000000"/>
                <w:sz w:val="22"/>
                <w:szCs w:val="22"/>
              </w:rPr>
              <w:t> </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b/>
                <w:bCs/>
                <w:color w:val="000000"/>
                <w:sz w:val="22"/>
                <w:szCs w:val="22"/>
              </w:rPr>
            </w:pPr>
            <w:r w:rsidRPr="00E5201B">
              <w:rPr>
                <w:b/>
                <w:bCs/>
                <w:color w:val="000000"/>
                <w:sz w:val="22"/>
                <w:szCs w:val="22"/>
              </w:rPr>
              <w:t>-</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Total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49,230,993</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51,922,129</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54,518,235</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57,244,147</w:t>
            </w:r>
          </w:p>
        </w:tc>
      </w:tr>
      <w:tr w:rsidR="00F02116" w:rsidRPr="00E5201B" w:rsidTr="00F02116">
        <w:trPr>
          <w:gridAfter w:val="1"/>
          <w:wAfter w:w="521" w:type="pct"/>
          <w:trHeight w:val="260"/>
        </w:trPr>
        <w:tc>
          <w:tcPr>
            <w:tcW w:w="3967"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Sub-Programme 2.2: Administration Services</w:t>
            </w:r>
          </w:p>
        </w:tc>
        <w:tc>
          <w:tcPr>
            <w:tcW w:w="512" w:type="pct"/>
            <w:tcBorders>
              <w:top w:val="nil"/>
              <w:left w:val="nil"/>
              <w:bottom w:val="single" w:sz="4" w:space="0" w:color="auto"/>
              <w:right w:val="single" w:sz="4" w:space="0" w:color="auto"/>
            </w:tcBorders>
            <w:shd w:val="clear" w:color="000000" w:fill="FFFFFF"/>
            <w:noWrap/>
            <w:vAlign w:val="bottom"/>
            <w:hideMark/>
          </w:tcPr>
          <w:p w:rsidR="00F02116" w:rsidRPr="00E5201B" w:rsidRDefault="00F02116" w:rsidP="00F02116">
            <w:pPr>
              <w:rPr>
                <w:color w:val="000000"/>
                <w:sz w:val="22"/>
                <w:szCs w:val="22"/>
              </w:rPr>
            </w:pPr>
            <w:r w:rsidRPr="00E5201B">
              <w:rPr>
                <w:color w:val="000000"/>
                <w:sz w:val="22"/>
                <w:szCs w:val="22"/>
              </w:rPr>
              <w:t> </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Current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90,508,372</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46,625,283</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48,956,547</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51,404,375</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Use of goods and services</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90,508,372</w:t>
            </w:r>
          </w:p>
        </w:tc>
        <w:tc>
          <w:tcPr>
            <w:tcW w:w="743"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46,625,283</w:t>
            </w:r>
          </w:p>
        </w:tc>
        <w:tc>
          <w:tcPr>
            <w:tcW w:w="699"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48,956,547</w:t>
            </w:r>
          </w:p>
        </w:tc>
        <w:tc>
          <w:tcPr>
            <w:tcW w:w="512" w:type="pct"/>
            <w:tcBorders>
              <w:top w:val="nil"/>
              <w:left w:val="nil"/>
              <w:bottom w:val="single" w:sz="4" w:space="0" w:color="auto"/>
              <w:right w:val="single" w:sz="4" w:space="0" w:color="auto"/>
            </w:tcBorders>
            <w:shd w:val="clear" w:color="000000" w:fill="FFFFFF"/>
            <w:vAlign w:val="center"/>
            <w:hideMark/>
          </w:tcPr>
          <w:p w:rsidR="00F02116" w:rsidRPr="00E5201B" w:rsidRDefault="00F02116" w:rsidP="00F02116">
            <w:pPr>
              <w:jc w:val="right"/>
              <w:rPr>
                <w:color w:val="000000"/>
                <w:sz w:val="22"/>
                <w:szCs w:val="22"/>
              </w:rPr>
            </w:pPr>
            <w:r w:rsidRPr="00E5201B">
              <w:rPr>
                <w:color w:val="000000"/>
                <w:sz w:val="22"/>
                <w:szCs w:val="22"/>
              </w:rPr>
              <w:t>51,404,375</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Capital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1,844,842,085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1,516,984,866</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1,592,834,109</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1,672,475,814</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color w:val="000000"/>
                <w:sz w:val="22"/>
                <w:szCs w:val="22"/>
              </w:rPr>
            </w:pPr>
            <w:r w:rsidRPr="00E5201B">
              <w:rPr>
                <w:color w:val="000000"/>
                <w:sz w:val="22"/>
                <w:szCs w:val="22"/>
              </w:rPr>
              <w:t>Other Development</w:t>
            </w:r>
          </w:p>
        </w:tc>
        <w:tc>
          <w:tcPr>
            <w:tcW w:w="512" w:type="pct"/>
            <w:tcBorders>
              <w:top w:val="nil"/>
              <w:left w:val="nil"/>
              <w:bottom w:val="single" w:sz="4" w:space="0" w:color="auto"/>
              <w:right w:val="single" w:sz="4" w:space="0" w:color="auto"/>
            </w:tcBorders>
            <w:shd w:val="clear" w:color="000000" w:fill="FFFFFF"/>
            <w:vAlign w:val="center"/>
          </w:tcPr>
          <w:p w:rsidR="00F02116" w:rsidRPr="00E5201B" w:rsidRDefault="00F02116" w:rsidP="00F02116">
            <w:pPr>
              <w:jc w:val="right"/>
              <w:rPr>
                <w:b/>
                <w:bCs/>
                <w:color w:val="000000"/>
                <w:sz w:val="22"/>
                <w:szCs w:val="22"/>
              </w:rPr>
            </w:pPr>
          </w:p>
        </w:tc>
        <w:tc>
          <w:tcPr>
            <w:tcW w:w="743" w:type="pct"/>
            <w:tcBorders>
              <w:top w:val="nil"/>
              <w:left w:val="nil"/>
              <w:bottom w:val="single" w:sz="4" w:space="0" w:color="auto"/>
              <w:right w:val="single" w:sz="4" w:space="0" w:color="auto"/>
            </w:tcBorders>
            <w:shd w:val="clear" w:color="000000" w:fill="FFFFFF"/>
            <w:vAlign w:val="center"/>
          </w:tcPr>
          <w:p w:rsidR="00F02116" w:rsidRPr="00E5201B" w:rsidRDefault="00F02116" w:rsidP="00F02116">
            <w:pPr>
              <w:jc w:val="right"/>
              <w:rPr>
                <w:b/>
                <w:bCs/>
                <w:color w:val="000000"/>
                <w:sz w:val="22"/>
                <w:szCs w:val="22"/>
              </w:rPr>
            </w:pPr>
          </w:p>
        </w:tc>
        <w:tc>
          <w:tcPr>
            <w:tcW w:w="699" w:type="pct"/>
            <w:tcBorders>
              <w:top w:val="nil"/>
              <w:left w:val="nil"/>
              <w:bottom w:val="single" w:sz="4" w:space="0" w:color="auto"/>
              <w:right w:val="single" w:sz="4" w:space="0" w:color="auto"/>
            </w:tcBorders>
            <w:shd w:val="clear" w:color="000000" w:fill="FFFFFF"/>
            <w:vAlign w:val="center"/>
          </w:tcPr>
          <w:p w:rsidR="00F02116" w:rsidRPr="00E5201B" w:rsidRDefault="00F02116" w:rsidP="00F02116">
            <w:pPr>
              <w:jc w:val="right"/>
              <w:rPr>
                <w:color w:val="000000"/>
                <w:sz w:val="22"/>
                <w:szCs w:val="22"/>
              </w:rPr>
            </w:pPr>
          </w:p>
        </w:tc>
        <w:tc>
          <w:tcPr>
            <w:tcW w:w="512" w:type="pct"/>
            <w:tcBorders>
              <w:top w:val="nil"/>
              <w:left w:val="nil"/>
              <w:bottom w:val="single" w:sz="4" w:space="0" w:color="auto"/>
              <w:right w:val="single" w:sz="4" w:space="0" w:color="auto"/>
            </w:tcBorders>
            <w:shd w:val="clear" w:color="000000" w:fill="FFFFFF"/>
            <w:vAlign w:val="center"/>
          </w:tcPr>
          <w:p w:rsidR="00F02116" w:rsidRPr="00E5201B" w:rsidRDefault="00F02116" w:rsidP="00F02116">
            <w:pPr>
              <w:jc w:val="right"/>
              <w:rPr>
                <w:color w:val="000000"/>
                <w:sz w:val="22"/>
                <w:szCs w:val="22"/>
              </w:rPr>
            </w:pP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Total Expenditure</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1,844,842,085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1,516,984,866</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1,592,834,109</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1,672,475,814</w:t>
            </w:r>
          </w:p>
        </w:tc>
      </w:tr>
      <w:tr w:rsidR="00F02116" w:rsidRPr="00E5201B" w:rsidTr="00F02116">
        <w:trPr>
          <w:gridAfter w:val="1"/>
          <w:wAfter w:w="521" w:type="pct"/>
          <w:trHeight w:val="260"/>
        </w:trPr>
        <w:tc>
          <w:tcPr>
            <w:tcW w:w="2013" w:type="pct"/>
            <w:tcBorders>
              <w:top w:val="nil"/>
              <w:left w:val="single" w:sz="4" w:space="0" w:color="auto"/>
              <w:bottom w:val="single" w:sz="4" w:space="0" w:color="auto"/>
              <w:right w:val="single" w:sz="4" w:space="0" w:color="auto"/>
            </w:tcBorders>
            <w:shd w:val="clear" w:color="000000" w:fill="FFFFFF"/>
            <w:vAlign w:val="center"/>
            <w:hideMark/>
          </w:tcPr>
          <w:p w:rsidR="00F02116" w:rsidRPr="00E5201B" w:rsidRDefault="00F02116" w:rsidP="00F02116">
            <w:pPr>
              <w:rPr>
                <w:b/>
                <w:bCs/>
                <w:color w:val="000000"/>
                <w:sz w:val="22"/>
                <w:szCs w:val="22"/>
              </w:rPr>
            </w:pPr>
            <w:r w:rsidRPr="00E5201B">
              <w:rPr>
                <w:b/>
                <w:bCs/>
                <w:color w:val="000000"/>
                <w:sz w:val="22"/>
                <w:szCs w:val="22"/>
              </w:rPr>
              <w:t xml:space="preserve">Total Expenditure of Vote </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1,844,842,085</w:t>
            </w:r>
          </w:p>
        </w:tc>
        <w:tc>
          <w:tcPr>
            <w:tcW w:w="743"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1,516,984,866</w:t>
            </w:r>
          </w:p>
        </w:tc>
        <w:tc>
          <w:tcPr>
            <w:tcW w:w="699"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1,592,834,109</w:t>
            </w:r>
          </w:p>
        </w:tc>
        <w:tc>
          <w:tcPr>
            <w:tcW w:w="512" w:type="pct"/>
            <w:tcBorders>
              <w:top w:val="nil"/>
              <w:left w:val="nil"/>
              <w:bottom w:val="single" w:sz="4" w:space="0" w:color="auto"/>
              <w:right w:val="single" w:sz="4" w:space="0" w:color="auto"/>
            </w:tcBorders>
            <w:shd w:val="clear" w:color="000000" w:fill="FFFFFF"/>
            <w:noWrap/>
            <w:vAlign w:val="center"/>
            <w:hideMark/>
          </w:tcPr>
          <w:p w:rsidR="00F02116" w:rsidRPr="00E5201B" w:rsidRDefault="00F02116" w:rsidP="00F02116">
            <w:pPr>
              <w:jc w:val="right"/>
              <w:rPr>
                <w:b/>
                <w:bCs/>
                <w:color w:val="000000"/>
                <w:sz w:val="22"/>
                <w:szCs w:val="22"/>
              </w:rPr>
            </w:pPr>
            <w:r w:rsidRPr="00E5201B">
              <w:rPr>
                <w:b/>
                <w:bCs/>
                <w:color w:val="000000"/>
                <w:sz w:val="22"/>
                <w:szCs w:val="22"/>
              </w:rPr>
              <w:t>1,672,475,814</w:t>
            </w:r>
          </w:p>
        </w:tc>
      </w:tr>
    </w:tbl>
    <w:p w:rsidR="00753FE9" w:rsidRPr="00E5201B" w:rsidRDefault="00753FE9" w:rsidP="00753FE9">
      <w:pPr>
        <w:spacing w:before="100" w:beforeAutospacing="1"/>
        <w:rPr>
          <w:rFonts w:eastAsia="Calibri"/>
          <w:sz w:val="22"/>
          <w:szCs w:val="22"/>
        </w:rPr>
      </w:pPr>
    </w:p>
    <w:p w:rsidR="00753FE9" w:rsidRPr="00E5201B" w:rsidRDefault="00753FE9" w:rsidP="00753FE9">
      <w:pPr>
        <w:keepNext/>
        <w:keepLines/>
        <w:widowControl w:val="0"/>
        <w:spacing w:before="200"/>
        <w:outlineLvl w:val="1"/>
        <w:rPr>
          <w:rFonts w:eastAsia="Calibri"/>
          <w:b/>
          <w:bCs/>
          <w:color w:val="000000" w:themeColor="text1"/>
          <w:sz w:val="22"/>
          <w:szCs w:val="22"/>
        </w:rPr>
      </w:pPr>
      <w:bookmarkStart w:id="532" w:name="_Toc173172981"/>
      <w:r w:rsidRPr="00E5201B">
        <w:rPr>
          <w:rFonts w:eastAsia="SimSun"/>
          <w:b/>
          <w:bCs/>
          <w:color w:val="000000" w:themeColor="text1"/>
          <w:sz w:val="22"/>
          <w:szCs w:val="22"/>
        </w:rPr>
        <w:lastRenderedPageBreak/>
        <w:t>Part H:</w:t>
      </w:r>
      <w:r w:rsidRPr="00E5201B">
        <w:rPr>
          <w:rFonts w:eastAsia="Calibri"/>
          <w:b/>
          <w:bCs/>
          <w:color w:val="000000" w:themeColor="text1"/>
          <w:sz w:val="22"/>
          <w:szCs w:val="22"/>
        </w:rPr>
        <w:t xml:space="preserve"> Details of Staff Establishment by Organization Structure (Delivery Units)</w:t>
      </w:r>
      <w:bookmarkEnd w:id="532"/>
    </w:p>
    <w:tbl>
      <w:tblPr>
        <w:tblW w:w="5037" w:type="pct"/>
        <w:tblLayout w:type="fixed"/>
        <w:tblLook w:val="04A0" w:firstRow="1" w:lastRow="0" w:firstColumn="1" w:lastColumn="0" w:noHBand="0" w:noVBand="1"/>
      </w:tblPr>
      <w:tblGrid>
        <w:gridCol w:w="3416"/>
        <w:gridCol w:w="950"/>
        <w:gridCol w:w="1299"/>
        <w:gridCol w:w="1349"/>
        <w:gridCol w:w="1761"/>
        <w:gridCol w:w="1396"/>
        <w:gridCol w:w="1419"/>
        <w:gridCol w:w="1456"/>
      </w:tblGrid>
      <w:tr w:rsidR="00081837" w:rsidRPr="00E5201B" w:rsidTr="00F02116">
        <w:trPr>
          <w:trHeight w:val="320"/>
          <w:tblHeader/>
        </w:trPr>
        <w:tc>
          <w:tcPr>
            <w:tcW w:w="16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1837" w:rsidRPr="00E5201B" w:rsidRDefault="00081837" w:rsidP="00081837">
            <w:pPr>
              <w:rPr>
                <w:b/>
                <w:bCs/>
                <w:color w:val="000000"/>
                <w:sz w:val="22"/>
                <w:szCs w:val="22"/>
              </w:rPr>
            </w:pPr>
            <w:r w:rsidRPr="00E5201B">
              <w:rPr>
                <w:b/>
                <w:bCs/>
                <w:color w:val="000000"/>
                <w:sz w:val="22"/>
                <w:szCs w:val="22"/>
              </w:rPr>
              <w:t>STAFF DETAILS</w:t>
            </w:r>
          </w:p>
        </w:tc>
        <w:tc>
          <w:tcPr>
            <w:tcW w:w="1015" w:type="pct"/>
            <w:gridSpan w:val="2"/>
            <w:tcBorders>
              <w:top w:val="single" w:sz="4" w:space="0" w:color="auto"/>
              <w:left w:val="nil"/>
              <w:bottom w:val="single" w:sz="4" w:space="0" w:color="auto"/>
              <w:right w:val="single" w:sz="4" w:space="0" w:color="auto"/>
            </w:tcBorders>
            <w:shd w:val="clear" w:color="auto" w:fill="auto"/>
            <w:vAlign w:val="center"/>
            <w:hideMark/>
          </w:tcPr>
          <w:p w:rsidR="00081837" w:rsidRPr="00E5201B" w:rsidRDefault="00081837" w:rsidP="00081837">
            <w:pPr>
              <w:jc w:val="center"/>
              <w:rPr>
                <w:b/>
                <w:bCs/>
                <w:color w:val="000000"/>
                <w:sz w:val="22"/>
                <w:szCs w:val="22"/>
              </w:rPr>
            </w:pPr>
            <w:r w:rsidRPr="00E5201B">
              <w:rPr>
                <w:b/>
                <w:bCs/>
                <w:color w:val="000000"/>
                <w:sz w:val="22"/>
                <w:szCs w:val="22"/>
              </w:rPr>
              <w:t>STAFF ESTABLISHMENT IN FY 2022/2023</w:t>
            </w:r>
          </w:p>
        </w:tc>
        <w:tc>
          <w:tcPr>
            <w:tcW w:w="2311" w:type="pct"/>
            <w:gridSpan w:val="4"/>
            <w:tcBorders>
              <w:top w:val="single" w:sz="4" w:space="0" w:color="auto"/>
              <w:left w:val="nil"/>
              <w:bottom w:val="single" w:sz="4" w:space="0" w:color="auto"/>
              <w:right w:val="single" w:sz="4" w:space="0" w:color="auto"/>
            </w:tcBorders>
            <w:shd w:val="clear" w:color="auto" w:fill="auto"/>
            <w:vAlign w:val="center"/>
            <w:hideMark/>
          </w:tcPr>
          <w:p w:rsidR="00081837" w:rsidRPr="00E5201B" w:rsidRDefault="00081837" w:rsidP="00081837">
            <w:pPr>
              <w:jc w:val="center"/>
              <w:rPr>
                <w:b/>
                <w:bCs/>
                <w:color w:val="000000"/>
                <w:sz w:val="22"/>
                <w:szCs w:val="22"/>
              </w:rPr>
            </w:pPr>
            <w:r w:rsidRPr="00E5201B">
              <w:rPr>
                <w:b/>
                <w:bCs/>
                <w:color w:val="000000"/>
                <w:sz w:val="22"/>
                <w:szCs w:val="22"/>
              </w:rPr>
              <w:t>EXPENDITURE ESTIMATES</w:t>
            </w:r>
          </w:p>
        </w:tc>
      </w:tr>
      <w:tr w:rsidR="00081837" w:rsidRPr="00E5201B" w:rsidTr="00F02116">
        <w:trPr>
          <w:trHeight w:val="610"/>
          <w:tblHeader/>
        </w:trPr>
        <w:tc>
          <w:tcPr>
            <w:tcW w:w="1309" w:type="pct"/>
            <w:tcBorders>
              <w:top w:val="nil"/>
              <w:left w:val="single" w:sz="4" w:space="0" w:color="auto"/>
              <w:bottom w:val="single" w:sz="4" w:space="0" w:color="auto"/>
              <w:right w:val="single" w:sz="4" w:space="0" w:color="auto"/>
            </w:tcBorders>
            <w:shd w:val="clear" w:color="auto" w:fill="auto"/>
            <w:vAlign w:val="bottom"/>
            <w:hideMark/>
          </w:tcPr>
          <w:p w:rsidR="00081837" w:rsidRPr="00E5201B" w:rsidRDefault="00081837" w:rsidP="00081837">
            <w:pPr>
              <w:rPr>
                <w:b/>
                <w:bCs/>
                <w:sz w:val="22"/>
                <w:szCs w:val="22"/>
              </w:rPr>
            </w:pPr>
            <w:r w:rsidRPr="00E5201B">
              <w:rPr>
                <w:b/>
                <w:bCs/>
                <w:sz w:val="22"/>
                <w:szCs w:val="22"/>
              </w:rPr>
              <w:t>Designation</w:t>
            </w:r>
          </w:p>
        </w:tc>
        <w:tc>
          <w:tcPr>
            <w:tcW w:w="364" w:type="pct"/>
            <w:tcBorders>
              <w:top w:val="nil"/>
              <w:left w:val="nil"/>
              <w:bottom w:val="single" w:sz="4" w:space="0" w:color="auto"/>
              <w:right w:val="single" w:sz="4" w:space="0" w:color="auto"/>
            </w:tcBorders>
            <w:shd w:val="clear" w:color="auto" w:fill="auto"/>
            <w:vAlign w:val="bottom"/>
            <w:hideMark/>
          </w:tcPr>
          <w:p w:rsidR="00081837" w:rsidRPr="00E5201B" w:rsidRDefault="00081837" w:rsidP="00081837">
            <w:pPr>
              <w:rPr>
                <w:b/>
                <w:bCs/>
                <w:sz w:val="22"/>
                <w:szCs w:val="22"/>
              </w:rPr>
            </w:pPr>
            <w:r w:rsidRPr="00E5201B">
              <w:rPr>
                <w:b/>
                <w:bCs/>
                <w:sz w:val="22"/>
                <w:szCs w:val="22"/>
              </w:rPr>
              <w:t>Job Group</w:t>
            </w:r>
          </w:p>
        </w:tc>
        <w:tc>
          <w:tcPr>
            <w:tcW w:w="49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rPr>
                <w:b/>
                <w:bCs/>
                <w:color w:val="000000"/>
                <w:sz w:val="22"/>
                <w:szCs w:val="22"/>
              </w:rPr>
            </w:pPr>
            <w:r w:rsidRPr="00E5201B">
              <w:rPr>
                <w:b/>
                <w:bCs/>
                <w:color w:val="000000"/>
                <w:sz w:val="22"/>
                <w:szCs w:val="22"/>
              </w:rPr>
              <w:t>Authorized</w:t>
            </w:r>
          </w:p>
        </w:tc>
        <w:tc>
          <w:tcPr>
            <w:tcW w:w="517"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rPr>
                <w:b/>
                <w:bCs/>
                <w:color w:val="000000"/>
                <w:sz w:val="22"/>
                <w:szCs w:val="22"/>
              </w:rPr>
            </w:pPr>
            <w:r w:rsidRPr="00E5201B">
              <w:rPr>
                <w:b/>
                <w:bCs/>
                <w:color w:val="000000"/>
                <w:sz w:val="22"/>
                <w:szCs w:val="22"/>
              </w:rPr>
              <w:t>In Position</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rPr>
                <w:b/>
                <w:bCs/>
                <w:color w:val="000000"/>
                <w:sz w:val="22"/>
                <w:szCs w:val="22"/>
              </w:rPr>
            </w:pPr>
            <w:r w:rsidRPr="00E5201B">
              <w:rPr>
                <w:b/>
                <w:bCs/>
                <w:color w:val="000000"/>
                <w:sz w:val="22"/>
                <w:szCs w:val="22"/>
              </w:rPr>
              <w:t>FY2023/24</w:t>
            </w:r>
          </w:p>
        </w:tc>
        <w:tc>
          <w:tcPr>
            <w:tcW w:w="535" w:type="pct"/>
            <w:tcBorders>
              <w:top w:val="nil"/>
              <w:left w:val="nil"/>
              <w:bottom w:val="single" w:sz="4" w:space="0" w:color="auto"/>
              <w:right w:val="single" w:sz="4" w:space="0" w:color="auto"/>
            </w:tcBorders>
            <w:shd w:val="clear" w:color="auto" w:fill="auto"/>
            <w:noWrap/>
            <w:vAlign w:val="center"/>
            <w:hideMark/>
          </w:tcPr>
          <w:p w:rsidR="00081837" w:rsidRPr="00E5201B" w:rsidRDefault="00081837" w:rsidP="00081837">
            <w:pPr>
              <w:rPr>
                <w:b/>
                <w:bCs/>
                <w:color w:val="000000"/>
                <w:sz w:val="22"/>
                <w:szCs w:val="22"/>
              </w:rPr>
            </w:pPr>
            <w:r w:rsidRPr="00E5201B">
              <w:rPr>
                <w:b/>
                <w:bCs/>
                <w:color w:val="000000"/>
                <w:sz w:val="22"/>
                <w:szCs w:val="22"/>
              </w:rPr>
              <w:t>FY 2024/2025</w:t>
            </w:r>
          </w:p>
        </w:tc>
        <w:tc>
          <w:tcPr>
            <w:tcW w:w="544" w:type="pct"/>
            <w:tcBorders>
              <w:top w:val="nil"/>
              <w:left w:val="nil"/>
              <w:bottom w:val="single" w:sz="4" w:space="0" w:color="auto"/>
              <w:right w:val="single" w:sz="4" w:space="0" w:color="auto"/>
            </w:tcBorders>
            <w:shd w:val="clear" w:color="auto" w:fill="auto"/>
            <w:noWrap/>
            <w:vAlign w:val="center"/>
            <w:hideMark/>
          </w:tcPr>
          <w:p w:rsidR="00081837" w:rsidRPr="00E5201B" w:rsidRDefault="00081837" w:rsidP="00081837">
            <w:pPr>
              <w:rPr>
                <w:b/>
                <w:bCs/>
                <w:color w:val="000000"/>
                <w:sz w:val="22"/>
                <w:szCs w:val="22"/>
              </w:rPr>
            </w:pPr>
            <w:r w:rsidRPr="00E5201B">
              <w:rPr>
                <w:b/>
                <w:bCs/>
                <w:color w:val="000000"/>
                <w:sz w:val="22"/>
                <w:szCs w:val="22"/>
              </w:rPr>
              <w:t>FY 2025/2026</w:t>
            </w:r>
          </w:p>
        </w:tc>
        <w:tc>
          <w:tcPr>
            <w:tcW w:w="558" w:type="pct"/>
            <w:tcBorders>
              <w:top w:val="nil"/>
              <w:left w:val="nil"/>
              <w:bottom w:val="single" w:sz="4" w:space="0" w:color="auto"/>
              <w:right w:val="single" w:sz="4" w:space="0" w:color="auto"/>
            </w:tcBorders>
            <w:shd w:val="clear" w:color="auto" w:fill="auto"/>
            <w:noWrap/>
            <w:vAlign w:val="center"/>
            <w:hideMark/>
          </w:tcPr>
          <w:p w:rsidR="00081837" w:rsidRPr="00E5201B" w:rsidRDefault="00081837" w:rsidP="00081837">
            <w:pPr>
              <w:rPr>
                <w:b/>
                <w:bCs/>
                <w:color w:val="000000"/>
                <w:sz w:val="22"/>
                <w:szCs w:val="22"/>
              </w:rPr>
            </w:pPr>
            <w:r w:rsidRPr="00E5201B">
              <w:rPr>
                <w:b/>
                <w:bCs/>
                <w:color w:val="000000"/>
                <w:sz w:val="22"/>
                <w:szCs w:val="22"/>
              </w:rPr>
              <w:t>FY 2026/2027</w:t>
            </w:r>
          </w:p>
        </w:tc>
      </w:tr>
      <w:tr w:rsidR="00081837" w:rsidRPr="00E5201B" w:rsidTr="00F02116">
        <w:trPr>
          <w:trHeight w:val="6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County Chief Officer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S</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4,185,301</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4,394,566.12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4,614,294</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4,845,009</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Director of Water Services</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R</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2,357,599</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2,475,478.60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2,599,253</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2,729,215</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Superintending Engineer, Mechanical</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M</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1,335,088</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1,401,842.10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1,471,934</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1,545,531</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Superintending Geologist - Water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M</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1,225,118</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1,286,373.60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1,350,692</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1,418,227</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Chief Water Research Officer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M</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1,266,126</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1,329,432.00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1,395,904</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1,465,699</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Superintending Engineer, Water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M</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1,073,202</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1,126,861.80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1,183,205</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1,242,365</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Senior Laboratory Technologist</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L</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1,429,840</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1,501,332.00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1,576,399</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1,655,219</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Senior Superintendent Water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L</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1,163,040</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1,221,192.00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1,282,252</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1,346,364</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Engineer[1], Mechanical</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L</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958,799</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1,006,738.80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1,057,076</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1,109,930</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DraughtsMan</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K</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946,533</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993,859.80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1,043,553</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1,095,730</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Geologist [2]- Geological Survey</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K</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785,297</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824,562.00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865,790</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909,080</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Chargehand I Building</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J</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658,012</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690,912.40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725,458</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761,731</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Chief Clerical Officer - General Office Ser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J</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742,558</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779,685.40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818,670</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859,603</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lastRenderedPageBreak/>
              <w:t>Assistant Engineer, Water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J</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699,819</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734,809.60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771,550</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810,128</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Assistant Engineer, Electrical</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J</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619,001</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649,951.00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682,449</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716,571</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Charge Hand II</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H</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541,512</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568,587.40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597,017</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626,868</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Fireman (1)</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G</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789,755</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829,243.00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870,705</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914,240</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*Animal Health Assistants[2]</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G</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497,232</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522,094.00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548,199</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575,609</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Artisan Grade[2] - Building</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F</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424,063</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445,266.40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467,530</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490,906</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Clerical Officer[2] - General Office Servic</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F</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424,063</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445,266.40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467,530</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490,906</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*Senior Support Staff Supervisor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F</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424,063</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445,266.40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467,530</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lang w:val="en-GB"/>
              </w:rPr>
              <w:t>490,906</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Support Staff Supervisor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E</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607,416</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637,786.60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669,676</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703,160</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Senior Support Staff</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D</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592,155</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621,762.40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652,851</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685,493</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Member - County Executive Committee</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8</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5,375,294</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5,644,058.82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5,926,262</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6,222,575</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Artisans [3]</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E</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jc w:val="right"/>
              <w:rPr>
                <w:color w:val="000000"/>
                <w:sz w:val="22"/>
                <w:szCs w:val="22"/>
              </w:rPr>
            </w:pPr>
            <w:r w:rsidRPr="00E5201B">
              <w:rPr>
                <w:color w:val="000000"/>
                <w:sz w:val="22"/>
                <w:szCs w:val="22"/>
              </w:rPr>
              <w:t>8</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jc w:val="right"/>
              <w:rPr>
                <w:color w:val="000000"/>
                <w:sz w:val="22"/>
                <w:szCs w:val="22"/>
              </w:rPr>
            </w:pPr>
            <w:r w:rsidRPr="00E5201B">
              <w:rPr>
                <w:color w:val="000000"/>
                <w:sz w:val="22"/>
                <w:szCs w:val="22"/>
              </w:rPr>
              <w:t>8</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2,841,827</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2,983,918.40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3,133,114</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3,289,770</w:t>
            </w:r>
          </w:p>
        </w:tc>
      </w:tr>
      <w:tr w:rsidR="00081837" w:rsidRPr="00E5201B" w:rsidTr="00F02116">
        <w:trPr>
          <w:trHeight w:val="32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Ass.Water engineer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J</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3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3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2,057,649</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2,160,531.60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2,268,558</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2,381,986</w:t>
            </w:r>
          </w:p>
        </w:tc>
      </w:tr>
      <w:tr w:rsidR="00081837" w:rsidRPr="00E5201B" w:rsidTr="00F02116">
        <w:trPr>
          <w:trHeight w:val="31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Drilling Superintendent</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K</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1,763,918</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1,852,113.60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1,944,719</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2,041,955</w:t>
            </w:r>
          </w:p>
        </w:tc>
      </w:tr>
      <w:tr w:rsidR="00081837" w:rsidRPr="00E5201B" w:rsidTr="00F02116">
        <w:trPr>
          <w:trHeight w:val="31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lastRenderedPageBreak/>
              <w:t>Inspector  Ground Water</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H</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1,019,914</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1,070,909.60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1,124,455</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1,180,678</w:t>
            </w:r>
          </w:p>
        </w:tc>
      </w:tr>
      <w:tr w:rsidR="00081837" w:rsidRPr="00E5201B" w:rsidTr="00F02116">
        <w:trPr>
          <w:trHeight w:val="31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Cleaning Supervisor[1]</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G</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961,331</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1,009,397.60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1,059,867</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1,112,861</w:t>
            </w:r>
          </w:p>
        </w:tc>
      </w:tr>
      <w:tr w:rsidR="00081837" w:rsidRPr="00E5201B" w:rsidTr="00F02116">
        <w:trPr>
          <w:trHeight w:val="31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Driver[1]</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F</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1,214,969</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1,275,717.20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1,339,503</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1,406,478</w:t>
            </w:r>
          </w:p>
        </w:tc>
      </w:tr>
      <w:tr w:rsidR="00081837" w:rsidRPr="00E5201B" w:rsidTr="00F02116">
        <w:trPr>
          <w:trHeight w:val="31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Cleaning Supervisor[2a]</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F</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848,126</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890,532.80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935,059</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981,812</w:t>
            </w:r>
          </w:p>
        </w:tc>
      </w:tr>
      <w:tr w:rsidR="00081837" w:rsidRPr="00E5201B" w:rsidTr="00F02116">
        <w:trPr>
          <w:trHeight w:val="31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Driver[2]</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E</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2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970,006</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1,018,506.80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1,069,432</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1,122,904</w:t>
            </w:r>
          </w:p>
        </w:tc>
      </w:tr>
      <w:tr w:rsidR="00081837" w:rsidRPr="00E5201B" w:rsidTr="00F02116">
        <w:trPr>
          <w:trHeight w:val="31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Driver [3]</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D</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4,347,407</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4,564,777.60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4,793,016</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5,032,667</w:t>
            </w:r>
          </w:p>
        </w:tc>
      </w:tr>
      <w:tr w:rsidR="00081837" w:rsidRPr="00E5201B" w:rsidTr="00F02116">
        <w:trPr>
          <w:trHeight w:val="31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Support Staff[2]</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B</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11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sz w:val="22"/>
                <w:szCs w:val="22"/>
              </w:rPr>
            </w:pPr>
            <w:r w:rsidRPr="00E5201B">
              <w:rPr>
                <w:sz w:val="22"/>
                <w:szCs w:val="22"/>
              </w:rPr>
              <w:t xml:space="preserve">                                11 </w:t>
            </w:r>
          </w:p>
        </w:tc>
        <w:tc>
          <w:tcPr>
            <w:tcW w:w="675"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3,441,778</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color w:val="000000"/>
                <w:sz w:val="22"/>
                <w:szCs w:val="22"/>
              </w:rPr>
            </w:pPr>
            <w:r w:rsidRPr="00E5201B">
              <w:rPr>
                <w:color w:val="000000"/>
                <w:sz w:val="22"/>
                <w:szCs w:val="22"/>
              </w:rPr>
              <w:t xml:space="preserve">    3,613,867.40 </w:t>
            </w:r>
          </w:p>
        </w:tc>
        <w:tc>
          <w:tcPr>
            <w:tcW w:w="544"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3,794,561</w:t>
            </w:r>
          </w:p>
        </w:tc>
        <w:tc>
          <w:tcPr>
            <w:tcW w:w="558" w:type="pct"/>
            <w:tcBorders>
              <w:top w:val="nil"/>
              <w:left w:val="nil"/>
              <w:bottom w:val="single" w:sz="4" w:space="0" w:color="auto"/>
              <w:right w:val="single" w:sz="4" w:space="0" w:color="auto"/>
            </w:tcBorders>
            <w:shd w:val="clear" w:color="auto" w:fill="auto"/>
            <w:vAlign w:val="center"/>
            <w:hideMark/>
          </w:tcPr>
          <w:p w:rsidR="00081837" w:rsidRPr="00E5201B" w:rsidRDefault="00081837" w:rsidP="00081837">
            <w:pPr>
              <w:jc w:val="right"/>
              <w:rPr>
                <w:color w:val="000000"/>
                <w:sz w:val="22"/>
                <w:szCs w:val="22"/>
              </w:rPr>
            </w:pPr>
            <w:r w:rsidRPr="00E5201B">
              <w:rPr>
                <w:color w:val="000000"/>
                <w:sz w:val="22"/>
                <w:szCs w:val="22"/>
              </w:rPr>
              <w:t>3,984,289</w:t>
            </w:r>
          </w:p>
        </w:tc>
      </w:tr>
      <w:tr w:rsidR="00081837" w:rsidRPr="00E5201B" w:rsidTr="00F02116">
        <w:trPr>
          <w:trHeight w:val="30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081837" w:rsidRPr="00E5201B" w:rsidRDefault="00081837" w:rsidP="00081837">
            <w:pPr>
              <w:rPr>
                <w:b/>
                <w:bCs/>
                <w:color w:val="000000"/>
                <w:sz w:val="22"/>
                <w:szCs w:val="22"/>
              </w:rPr>
            </w:pPr>
            <w:r w:rsidRPr="00E5201B">
              <w:rPr>
                <w:b/>
                <w:bCs/>
                <w:color w:val="000000"/>
                <w:sz w:val="22"/>
                <w:szCs w:val="22"/>
              </w:rPr>
              <w:t>TOTAL</w:t>
            </w:r>
          </w:p>
        </w:tc>
        <w:tc>
          <w:tcPr>
            <w:tcW w:w="364"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b/>
                <w:bCs/>
                <w:color w:val="000000"/>
                <w:sz w:val="22"/>
                <w:szCs w:val="22"/>
              </w:rPr>
            </w:pPr>
            <w:r w:rsidRPr="00E5201B">
              <w:rPr>
                <w:b/>
                <w:bCs/>
                <w:color w:val="000000"/>
                <w:sz w:val="22"/>
                <w:szCs w:val="22"/>
              </w:rPr>
              <w:t> </w:t>
            </w:r>
          </w:p>
        </w:tc>
        <w:tc>
          <w:tcPr>
            <w:tcW w:w="498"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b/>
                <w:bCs/>
                <w:color w:val="000000"/>
                <w:sz w:val="22"/>
                <w:szCs w:val="22"/>
              </w:rPr>
            </w:pPr>
            <w:r w:rsidRPr="00E5201B">
              <w:rPr>
                <w:b/>
                <w:bCs/>
                <w:color w:val="000000"/>
                <w:sz w:val="22"/>
                <w:szCs w:val="22"/>
              </w:rPr>
              <w:t> </w:t>
            </w:r>
          </w:p>
        </w:tc>
        <w:tc>
          <w:tcPr>
            <w:tcW w:w="517"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b/>
                <w:bCs/>
                <w:color w:val="000000"/>
                <w:sz w:val="22"/>
                <w:szCs w:val="22"/>
              </w:rPr>
            </w:pPr>
            <w:r w:rsidRPr="00E5201B">
              <w:rPr>
                <w:b/>
                <w:bCs/>
                <w:color w:val="000000"/>
                <w:sz w:val="22"/>
                <w:szCs w:val="22"/>
              </w:rPr>
              <w:t> </w:t>
            </w:r>
          </w:p>
        </w:tc>
        <w:tc>
          <w:tcPr>
            <w:tcW w:w="675" w:type="pct"/>
            <w:tcBorders>
              <w:top w:val="nil"/>
              <w:left w:val="nil"/>
              <w:bottom w:val="single" w:sz="4" w:space="0" w:color="auto"/>
              <w:right w:val="single" w:sz="4" w:space="0" w:color="auto"/>
            </w:tcBorders>
            <w:shd w:val="clear" w:color="auto" w:fill="auto"/>
            <w:vAlign w:val="bottom"/>
            <w:hideMark/>
          </w:tcPr>
          <w:p w:rsidR="00081837" w:rsidRPr="00E5201B" w:rsidRDefault="00081837" w:rsidP="00081837">
            <w:pPr>
              <w:jc w:val="right"/>
              <w:rPr>
                <w:b/>
                <w:bCs/>
                <w:color w:val="000000"/>
                <w:sz w:val="22"/>
                <w:szCs w:val="22"/>
              </w:rPr>
            </w:pPr>
            <w:r w:rsidRPr="00E5201B">
              <w:rPr>
                <w:b/>
                <w:bCs/>
                <w:color w:val="000000"/>
                <w:sz w:val="22"/>
                <w:szCs w:val="22"/>
              </w:rPr>
              <w:t>48,641,345</w:t>
            </w:r>
          </w:p>
        </w:tc>
        <w:tc>
          <w:tcPr>
            <w:tcW w:w="535" w:type="pct"/>
            <w:tcBorders>
              <w:top w:val="nil"/>
              <w:left w:val="nil"/>
              <w:bottom w:val="single" w:sz="4" w:space="0" w:color="auto"/>
              <w:right w:val="single" w:sz="4" w:space="0" w:color="auto"/>
            </w:tcBorders>
            <w:shd w:val="clear" w:color="auto" w:fill="auto"/>
            <w:noWrap/>
            <w:vAlign w:val="bottom"/>
            <w:hideMark/>
          </w:tcPr>
          <w:p w:rsidR="00081837" w:rsidRPr="00E5201B" w:rsidRDefault="00081837" w:rsidP="00081837">
            <w:pPr>
              <w:rPr>
                <w:b/>
                <w:bCs/>
                <w:color w:val="000000"/>
                <w:sz w:val="22"/>
                <w:szCs w:val="22"/>
              </w:rPr>
            </w:pPr>
            <w:r w:rsidRPr="00E5201B">
              <w:rPr>
                <w:b/>
                <w:bCs/>
                <w:color w:val="000000"/>
                <w:sz w:val="22"/>
                <w:szCs w:val="22"/>
              </w:rPr>
              <w:t xml:space="preserve">  51,073,412.24 </w:t>
            </w:r>
          </w:p>
        </w:tc>
        <w:tc>
          <w:tcPr>
            <w:tcW w:w="544" w:type="pct"/>
            <w:tcBorders>
              <w:top w:val="nil"/>
              <w:left w:val="nil"/>
              <w:bottom w:val="single" w:sz="4" w:space="0" w:color="auto"/>
              <w:right w:val="single" w:sz="4" w:space="0" w:color="auto"/>
            </w:tcBorders>
            <w:shd w:val="clear" w:color="auto" w:fill="auto"/>
            <w:vAlign w:val="bottom"/>
            <w:hideMark/>
          </w:tcPr>
          <w:p w:rsidR="00081837" w:rsidRPr="00E5201B" w:rsidRDefault="00081837" w:rsidP="00081837">
            <w:pPr>
              <w:jc w:val="right"/>
              <w:rPr>
                <w:b/>
                <w:bCs/>
                <w:color w:val="000000"/>
                <w:sz w:val="22"/>
                <w:szCs w:val="22"/>
              </w:rPr>
            </w:pPr>
            <w:r w:rsidRPr="00E5201B">
              <w:rPr>
                <w:b/>
                <w:bCs/>
                <w:color w:val="000000"/>
                <w:sz w:val="22"/>
                <w:szCs w:val="22"/>
              </w:rPr>
              <w:t>53,627,083</w:t>
            </w:r>
          </w:p>
        </w:tc>
        <w:tc>
          <w:tcPr>
            <w:tcW w:w="558" w:type="pct"/>
            <w:tcBorders>
              <w:top w:val="nil"/>
              <w:left w:val="nil"/>
              <w:bottom w:val="single" w:sz="4" w:space="0" w:color="auto"/>
              <w:right w:val="single" w:sz="4" w:space="0" w:color="auto"/>
            </w:tcBorders>
            <w:shd w:val="clear" w:color="auto" w:fill="auto"/>
            <w:vAlign w:val="bottom"/>
            <w:hideMark/>
          </w:tcPr>
          <w:p w:rsidR="00081837" w:rsidRPr="00E5201B" w:rsidRDefault="00081837" w:rsidP="00081837">
            <w:pPr>
              <w:jc w:val="right"/>
              <w:rPr>
                <w:b/>
                <w:bCs/>
                <w:color w:val="000000"/>
                <w:sz w:val="22"/>
                <w:szCs w:val="22"/>
              </w:rPr>
            </w:pPr>
            <w:r w:rsidRPr="00E5201B">
              <w:rPr>
                <w:b/>
                <w:bCs/>
                <w:color w:val="000000"/>
                <w:sz w:val="22"/>
                <w:szCs w:val="22"/>
              </w:rPr>
              <w:t>56,308,437</w:t>
            </w:r>
          </w:p>
        </w:tc>
      </w:tr>
    </w:tbl>
    <w:p w:rsidR="007F7A1D" w:rsidRDefault="007F7A1D" w:rsidP="00753FE9">
      <w:pPr>
        <w:keepNext/>
        <w:keepLines/>
        <w:widowControl w:val="0"/>
        <w:spacing w:before="200"/>
        <w:outlineLvl w:val="1"/>
        <w:rPr>
          <w:rFonts w:eastAsia="Calibri"/>
          <w:b/>
          <w:bCs/>
          <w:color w:val="000000" w:themeColor="text1"/>
          <w:sz w:val="22"/>
          <w:szCs w:val="22"/>
        </w:rPr>
      </w:pPr>
    </w:p>
    <w:p w:rsidR="007F7A1D" w:rsidRDefault="007F7A1D" w:rsidP="00753FE9">
      <w:pPr>
        <w:keepNext/>
        <w:keepLines/>
        <w:widowControl w:val="0"/>
        <w:spacing w:before="200"/>
        <w:outlineLvl w:val="1"/>
        <w:rPr>
          <w:rFonts w:eastAsia="Calibri"/>
          <w:b/>
          <w:bCs/>
          <w:color w:val="000000" w:themeColor="text1"/>
          <w:sz w:val="22"/>
          <w:szCs w:val="22"/>
        </w:rPr>
      </w:pPr>
    </w:p>
    <w:p w:rsidR="007F7A1D" w:rsidRDefault="007F7A1D" w:rsidP="00753FE9">
      <w:pPr>
        <w:keepNext/>
        <w:keepLines/>
        <w:widowControl w:val="0"/>
        <w:spacing w:before="200"/>
        <w:outlineLvl w:val="1"/>
        <w:rPr>
          <w:rFonts w:eastAsia="Calibri"/>
          <w:b/>
          <w:bCs/>
          <w:color w:val="000000" w:themeColor="text1"/>
          <w:sz w:val="22"/>
          <w:szCs w:val="22"/>
        </w:rPr>
      </w:pPr>
    </w:p>
    <w:p w:rsidR="007F7A1D" w:rsidRDefault="007F7A1D" w:rsidP="00753FE9">
      <w:pPr>
        <w:keepNext/>
        <w:keepLines/>
        <w:widowControl w:val="0"/>
        <w:spacing w:before="200"/>
        <w:outlineLvl w:val="1"/>
        <w:rPr>
          <w:rFonts w:eastAsia="Calibri"/>
          <w:b/>
          <w:bCs/>
          <w:color w:val="000000" w:themeColor="text1"/>
          <w:sz w:val="22"/>
          <w:szCs w:val="22"/>
        </w:rPr>
      </w:pPr>
    </w:p>
    <w:p w:rsidR="007F7A1D" w:rsidRPr="00E5201B" w:rsidRDefault="007F7A1D" w:rsidP="00753FE9">
      <w:pPr>
        <w:keepNext/>
        <w:keepLines/>
        <w:widowControl w:val="0"/>
        <w:spacing w:before="200"/>
        <w:outlineLvl w:val="1"/>
        <w:rPr>
          <w:rFonts w:eastAsia="Calibri"/>
          <w:b/>
          <w:bCs/>
          <w:color w:val="000000" w:themeColor="text1"/>
          <w:sz w:val="22"/>
          <w:szCs w:val="22"/>
        </w:rPr>
      </w:pPr>
    </w:p>
    <w:p w:rsidR="007F7A1D" w:rsidRDefault="00753FE9" w:rsidP="002A5E42">
      <w:pPr>
        <w:spacing w:before="100" w:beforeAutospacing="1"/>
        <w:rPr>
          <w:sz w:val="22"/>
          <w:szCs w:val="22"/>
        </w:rPr>
      </w:pPr>
      <w:r w:rsidRPr="00E5201B">
        <w:rPr>
          <w:sz w:val="22"/>
          <w:szCs w:val="22"/>
        </w:rPr>
        <w:t xml:space="preserve"> </w:t>
      </w:r>
    </w:p>
    <w:p w:rsidR="00753FE9" w:rsidRPr="00E5201B" w:rsidRDefault="00753FE9" w:rsidP="002A5E42">
      <w:pPr>
        <w:spacing w:before="100" w:beforeAutospacing="1"/>
        <w:rPr>
          <w:rFonts w:eastAsia="SimSun"/>
          <w:b/>
          <w:bCs/>
          <w:color w:val="000000" w:themeColor="text1"/>
          <w:sz w:val="22"/>
          <w:szCs w:val="22"/>
          <w:lang w:val="en-GB"/>
        </w:rPr>
      </w:pPr>
      <w:r w:rsidRPr="00E5201B">
        <w:rPr>
          <w:rFonts w:eastAsia="SimSun"/>
          <w:b/>
          <w:bCs/>
          <w:color w:val="000000" w:themeColor="text1"/>
          <w:sz w:val="22"/>
          <w:szCs w:val="22"/>
        </w:rPr>
        <w:lastRenderedPageBreak/>
        <w:t>Part I: Summary of the Programme Outputs and Performance Indicators</w:t>
      </w:r>
      <w:r w:rsidRPr="00E5201B">
        <w:rPr>
          <w:rFonts w:eastAsia="SimSun"/>
          <w:b/>
          <w:bCs/>
          <w:i/>
          <w:iCs/>
          <w:color w:val="000000" w:themeColor="text1"/>
          <w:sz w:val="22"/>
          <w:szCs w:val="22"/>
        </w:rPr>
        <w:t xml:space="preserve"> </w:t>
      </w:r>
      <w:r w:rsidRPr="00E5201B">
        <w:rPr>
          <w:rFonts w:eastAsia="SimSun"/>
          <w:b/>
          <w:bCs/>
          <w:iCs/>
          <w:color w:val="000000" w:themeColor="text1"/>
          <w:sz w:val="22"/>
          <w:szCs w:val="22"/>
        </w:rPr>
        <w:t xml:space="preserve">for FY </w:t>
      </w:r>
      <w:r w:rsidR="00535AF0" w:rsidRPr="00E5201B">
        <w:rPr>
          <w:rFonts w:eastAsia="SimSun"/>
          <w:b/>
          <w:bCs/>
          <w:color w:val="000000" w:themeColor="text1"/>
          <w:sz w:val="22"/>
          <w:szCs w:val="22"/>
        </w:rPr>
        <w:t>2024/25</w:t>
      </w:r>
      <w:r w:rsidRPr="00E5201B">
        <w:rPr>
          <w:rFonts w:eastAsia="SimSun"/>
          <w:b/>
          <w:bCs/>
          <w:color w:val="000000" w:themeColor="text1"/>
          <w:sz w:val="22"/>
          <w:szCs w:val="22"/>
        </w:rPr>
        <w:t>- 202</w:t>
      </w:r>
      <w:r w:rsidRPr="00E5201B">
        <w:rPr>
          <w:rFonts w:eastAsia="SimSun"/>
          <w:b/>
          <w:bCs/>
          <w:color w:val="000000" w:themeColor="text1"/>
          <w:sz w:val="22"/>
          <w:szCs w:val="22"/>
          <w:lang w:val="en-GB"/>
        </w:rPr>
        <w:t>6</w:t>
      </w:r>
      <w:r w:rsidRPr="00E5201B">
        <w:rPr>
          <w:rFonts w:eastAsia="SimSun"/>
          <w:b/>
          <w:bCs/>
          <w:color w:val="000000" w:themeColor="text1"/>
          <w:sz w:val="22"/>
          <w:szCs w:val="22"/>
        </w:rPr>
        <w:t>/2</w:t>
      </w:r>
      <w:r w:rsidRPr="00E5201B">
        <w:rPr>
          <w:rFonts w:eastAsia="SimSun"/>
          <w:b/>
          <w:bCs/>
          <w:color w:val="000000" w:themeColor="text1"/>
          <w:sz w:val="22"/>
          <w:szCs w:val="22"/>
          <w:lang w:val="en-GB"/>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04"/>
        <w:gridCol w:w="2269"/>
        <w:gridCol w:w="1701"/>
        <w:gridCol w:w="1396"/>
        <w:gridCol w:w="1341"/>
        <w:gridCol w:w="1341"/>
        <w:gridCol w:w="1341"/>
      </w:tblGrid>
      <w:tr w:rsidR="00753FE9" w:rsidRPr="00E5201B" w:rsidTr="002A5E42">
        <w:trPr>
          <w:trHeight w:val="233"/>
          <w:jc w:val="center"/>
        </w:trPr>
        <w:tc>
          <w:tcPr>
            <w:tcW w:w="833" w:type="pct"/>
            <w:vMerge w:val="restar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
                <w:bCs/>
                <w:color w:val="000000"/>
                <w:sz w:val="22"/>
                <w:szCs w:val="22"/>
              </w:rPr>
            </w:pPr>
            <w:r w:rsidRPr="00E5201B">
              <w:rPr>
                <w:b/>
                <w:bCs/>
                <w:color w:val="000000"/>
                <w:sz w:val="22"/>
                <w:szCs w:val="22"/>
              </w:rPr>
              <w:t>Programme</w:t>
            </w:r>
          </w:p>
        </w:tc>
        <w:tc>
          <w:tcPr>
            <w:tcW w:w="572" w:type="pct"/>
            <w:vMerge w:val="restar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
                <w:bCs/>
                <w:color w:val="000000"/>
                <w:sz w:val="22"/>
                <w:szCs w:val="22"/>
              </w:rPr>
            </w:pPr>
            <w:r w:rsidRPr="00E5201B">
              <w:rPr>
                <w:b/>
                <w:bCs/>
                <w:color w:val="000000"/>
                <w:sz w:val="22"/>
                <w:szCs w:val="22"/>
              </w:rPr>
              <w:t>Delivery Unit</w:t>
            </w:r>
          </w:p>
        </w:tc>
        <w:tc>
          <w:tcPr>
            <w:tcW w:w="714" w:type="pct"/>
            <w:vMerge w:val="restar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
                <w:bCs/>
                <w:color w:val="000000"/>
                <w:sz w:val="22"/>
                <w:szCs w:val="22"/>
              </w:rPr>
            </w:pPr>
            <w:r w:rsidRPr="00E5201B">
              <w:rPr>
                <w:b/>
                <w:bCs/>
                <w:color w:val="000000"/>
                <w:sz w:val="22"/>
                <w:szCs w:val="22"/>
              </w:rPr>
              <w:t>Key Outputs (KO)</w:t>
            </w:r>
          </w:p>
        </w:tc>
        <w:tc>
          <w:tcPr>
            <w:tcW w:w="725" w:type="pct"/>
            <w:vMerge w:val="restar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
                <w:bCs/>
                <w:color w:val="000000"/>
                <w:sz w:val="22"/>
                <w:szCs w:val="22"/>
              </w:rPr>
            </w:pPr>
            <w:r w:rsidRPr="00E5201B">
              <w:rPr>
                <w:b/>
                <w:bCs/>
                <w:color w:val="000000"/>
                <w:sz w:val="22"/>
                <w:szCs w:val="22"/>
              </w:rPr>
              <w:t>Key Performance Indicators (KPIs)</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jc w:val="center"/>
              <w:rPr>
                <w:b/>
                <w:bCs/>
                <w:color w:val="000000"/>
                <w:sz w:val="22"/>
                <w:szCs w:val="22"/>
              </w:rPr>
            </w:pPr>
            <w:r w:rsidRPr="00E5201B">
              <w:rPr>
                <w:b/>
                <w:bCs/>
                <w:color w:val="000000"/>
                <w:sz w:val="22"/>
                <w:szCs w:val="22"/>
              </w:rPr>
              <w:t>Baseline</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jc w:val="center"/>
              <w:rPr>
                <w:b/>
                <w:bCs/>
                <w:color w:val="000000"/>
                <w:sz w:val="22"/>
                <w:szCs w:val="22"/>
              </w:rPr>
            </w:pPr>
            <w:r w:rsidRPr="00E5201B">
              <w:rPr>
                <w:b/>
                <w:bCs/>
                <w:color w:val="000000"/>
                <w:sz w:val="22"/>
                <w:szCs w:val="22"/>
              </w:rPr>
              <w:t>Target</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jc w:val="center"/>
              <w:rPr>
                <w:b/>
                <w:bCs/>
                <w:color w:val="000000"/>
                <w:sz w:val="22"/>
                <w:szCs w:val="22"/>
              </w:rPr>
            </w:pPr>
            <w:r w:rsidRPr="00E5201B">
              <w:rPr>
                <w:b/>
                <w:bCs/>
                <w:color w:val="000000"/>
                <w:sz w:val="22"/>
                <w:szCs w:val="22"/>
              </w:rPr>
              <w:t>Target</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jc w:val="center"/>
              <w:rPr>
                <w:b/>
                <w:bCs/>
                <w:color w:val="000000"/>
                <w:sz w:val="22"/>
                <w:szCs w:val="22"/>
              </w:rPr>
            </w:pPr>
            <w:r w:rsidRPr="00E5201B">
              <w:rPr>
                <w:b/>
                <w:bCs/>
                <w:color w:val="000000"/>
                <w:sz w:val="22"/>
                <w:szCs w:val="22"/>
              </w:rPr>
              <w:t>Target</w:t>
            </w:r>
          </w:p>
        </w:tc>
      </w:tr>
      <w:tr w:rsidR="00753FE9" w:rsidRPr="00E5201B" w:rsidTr="002A5E42">
        <w:trPr>
          <w:trHeight w:val="315"/>
          <w:jc w:val="center"/>
        </w:trPr>
        <w:tc>
          <w:tcPr>
            <w:tcW w:w="833"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b/>
                <w:bCs/>
                <w:color w:val="000000"/>
                <w:sz w:val="22"/>
                <w:szCs w:val="22"/>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b/>
                <w:bCs/>
                <w:color w:val="000000"/>
                <w:sz w:val="22"/>
                <w:szCs w:val="22"/>
              </w:rPr>
            </w:pPr>
          </w:p>
        </w:tc>
        <w:tc>
          <w:tcPr>
            <w:tcW w:w="714"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b/>
                <w:bCs/>
                <w:color w:val="000000"/>
                <w:sz w:val="22"/>
                <w:szCs w:val="22"/>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b/>
                <w:bCs/>
                <w:color w:val="000000"/>
                <w:sz w:val="22"/>
                <w:szCs w:val="22"/>
              </w:rPr>
            </w:pPr>
          </w:p>
        </w:tc>
        <w:tc>
          <w:tcPr>
            <w:tcW w:w="556" w:type="pct"/>
            <w:tcBorders>
              <w:top w:val="single" w:sz="4" w:space="0" w:color="auto"/>
              <w:left w:val="single" w:sz="4" w:space="0" w:color="auto"/>
              <w:bottom w:val="single" w:sz="4" w:space="0" w:color="auto"/>
              <w:right w:val="single" w:sz="4" w:space="0" w:color="auto"/>
            </w:tcBorders>
            <w:noWrap/>
            <w:vAlign w:val="center"/>
          </w:tcPr>
          <w:p w:rsidR="00753FE9" w:rsidRPr="00E5201B" w:rsidRDefault="00753FE9" w:rsidP="00C754E2">
            <w:pPr>
              <w:spacing w:before="100" w:beforeAutospacing="1"/>
              <w:jc w:val="center"/>
              <w:rPr>
                <w:b/>
                <w:bCs/>
                <w:color w:val="000000"/>
                <w:sz w:val="22"/>
                <w:szCs w:val="22"/>
              </w:rPr>
            </w:pPr>
            <w:r w:rsidRPr="00E5201B">
              <w:rPr>
                <w:b/>
                <w:bCs/>
                <w:color w:val="000000"/>
                <w:sz w:val="22"/>
                <w:szCs w:val="22"/>
              </w:rPr>
              <w:t xml:space="preserve">  FY 2023/24 </w:t>
            </w:r>
          </w:p>
        </w:tc>
        <w:tc>
          <w:tcPr>
            <w:tcW w:w="543" w:type="pct"/>
            <w:tcBorders>
              <w:top w:val="single" w:sz="4" w:space="0" w:color="auto"/>
              <w:left w:val="single" w:sz="4" w:space="0" w:color="auto"/>
              <w:bottom w:val="single" w:sz="4" w:space="0" w:color="auto"/>
              <w:right w:val="single" w:sz="4" w:space="0" w:color="auto"/>
            </w:tcBorders>
            <w:noWrap/>
            <w:vAlign w:val="center"/>
          </w:tcPr>
          <w:p w:rsidR="00753FE9" w:rsidRPr="00E5201B" w:rsidRDefault="00753FE9" w:rsidP="00C754E2">
            <w:pPr>
              <w:spacing w:before="100" w:beforeAutospacing="1"/>
              <w:jc w:val="center"/>
              <w:rPr>
                <w:b/>
                <w:bCs/>
                <w:color w:val="000000"/>
                <w:sz w:val="22"/>
                <w:szCs w:val="22"/>
              </w:rPr>
            </w:pPr>
            <w:r w:rsidRPr="00E5201B">
              <w:rPr>
                <w:b/>
                <w:bCs/>
                <w:color w:val="000000"/>
                <w:sz w:val="22"/>
                <w:szCs w:val="22"/>
              </w:rPr>
              <w:t xml:space="preserve"> FY 2024/25 </w:t>
            </w:r>
          </w:p>
        </w:tc>
        <w:tc>
          <w:tcPr>
            <w:tcW w:w="513" w:type="pct"/>
            <w:tcBorders>
              <w:top w:val="single" w:sz="4" w:space="0" w:color="auto"/>
              <w:left w:val="single" w:sz="4" w:space="0" w:color="auto"/>
              <w:bottom w:val="single" w:sz="4" w:space="0" w:color="auto"/>
              <w:right w:val="single" w:sz="4" w:space="0" w:color="auto"/>
            </w:tcBorders>
            <w:noWrap/>
            <w:vAlign w:val="center"/>
          </w:tcPr>
          <w:p w:rsidR="00753FE9" w:rsidRPr="00E5201B" w:rsidRDefault="00753FE9" w:rsidP="00C754E2">
            <w:pPr>
              <w:spacing w:before="100" w:beforeAutospacing="1"/>
              <w:jc w:val="center"/>
              <w:rPr>
                <w:b/>
                <w:bCs/>
                <w:color w:val="000000"/>
                <w:sz w:val="22"/>
                <w:szCs w:val="22"/>
              </w:rPr>
            </w:pPr>
            <w:r w:rsidRPr="00E5201B">
              <w:rPr>
                <w:b/>
                <w:bCs/>
                <w:color w:val="000000"/>
                <w:sz w:val="22"/>
                <w:szCs w:val="22"/>
              </w:rPr>
              <w:t xml:space="preserve"> FY 2025/26</w:t>
            </w:r>
          </w:p>
        </w:tc>
        <w:tc>
          <w:tcPr>
            <w:tcW w:w="543" w:type="pct"/>
            <w:tcBorders>
              <w:top w:val="single" w:sz="4" w:space="0" w:color="auto"/>
              <w:left w:val="single" w:sz="4" w:space="0" w:color="auto"/>
              <w:bottom w:val="single" w:sz="4" w:space="0" w:color="auto"/>
              <w:right w:val="single" w:sz="4" w:space="0" w:color="auto"/>
            </w:tcBorders>
            <w:noWrap/>
            <w:vAlign w:val="center"/>
          </w:tcPr>
          <w:p w:rsidR="00753FE9" w:rsidRPr="00E5201B" w:rsidRDefault="00753FE9" w:rsidP="00C754E2">
            <w:pPr>
              <w:spacing w:before="100" w:beforeAutospacing="1"/>
              <w:jc w:val="center"/>
              <w:rPr>
                <w:b/>
                <w:bCs/>
                <w:color w:val="000000"/>
                <w:sz w:val="22"/>
                <w:szCs w:val="22"/>
              </w:rPr>
            </w:pPr>
            <w:r w:rsidRPr="00E5201B">
              <w:rPr>
                <w:b/>
                <w:bCs/>
                <w:color w:val="000000"/>
                <w:sz w:val="22"/>
                <w:szCs w:val="22"/>
              </w:rPr>
              <w:t xml:space="preserve"> FY 2026/27</w:t>
            </w:r>
          </w:p>
        </w:tc>
      </w:tr>
      <w:tr w:rsidR="00753FE9" w:rsidRPr="00E5201B" w:rsidTr="002A5E42">
        <w:trPr>
          <w:trHeight w:val="40"/>
          <w:jc w:val="center"/>
        </w:trPr>
        <w:tc>
          <w:tcPr>
            <w:tcW w:w="5000" w:type="pct"/>
            <w:gridSpan w:val="8"/>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Cs/>
                <w:color w:val="000000"/>
                <w:sz w:val="22"/>
                <w:szCs w:val="22"/>
              </w:rPr>
            </w:pPr>
            <w:r w:rsidRPr="00E5201B">
              <w:rPr>
                <w:b/>
                <w:bCs/>
                <w:color w:val="000000"/>
                <w:sz w:val="22"/>
                <w:szCs w:val="22"/>
              </w:rPr>
              <w:t>Programme 1</w:t>
            </w:r>
            <w:r w:rsidRPr="00E5201B">
              <w:rPr>
                <w:bCs/>
                <w:color w:val="000000"/>
                <w:sz w:val="22"/>
                <w:szCs w:val="22"/>
              </w:rPr>
              <w:t>: General Administration, Planning and Support Services</w:t>
            </w:r>
          </w:p>
          <w:p w:rsidR="00753FE9" w:rsidRPr="00E5201B" w:rsidRDefault="00753FE9" w:rsidP="00C754E2">
            <w:pPr>
              <w:spacing w:before="100" w:beforeAutospacing="1"/>
              <w:rPr>
                <w:bCs/>
                <w:color w:val="000000"/>
                <w:sz w:val="22"/>
                <w:szCs w:val="22"/>
              </w:rPr>
            </w:pPr>
            <w:r w:rsidRPr="00E5201B">
              <w:rPr>
                <w:b/>
                <w:bCs/>
                <w:color w:val="000000"/>
                <w:sz w:val="22"/>
                <w:szCs w:val="22"/>
              </w:rPr>
              <w:t>Outcome</w:t>
            </w:r>
            <w:r w:rsidRPr="00E5201B">
              <w:rPr>
                <w:bCs/>
                <w:color w:val="000000"/>
                <w:sz w:val="22"/>
                <w:szCs w:val="22"/>
              </w:rPr>
              <w:t>: Effective and efficient public service delivery to the citizens of Kwale</w:t>
            </w:r>
          </w:p>
        </w:tc>
      </w:tr>
      <w:tr w:rsidR="00753FE9" w:rsidRPr="00E5201B" w:rsidTr="002A5E42">
        <w:trPr>
          <w:trHeight w:val="647"/>
          <w:jc w:val="center"/>
        </w:trPr>
        <w:tc>
          <w:tcPr>
            <w:tcW w:w="833" w:type="pct"/>
            <w:vMerge w:val="restart"/>
            <w:tcBorders>
              <w:top w:val="nil"/>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SP 1.1: Personnel Services</w:t>
            </w:r>
          </w:p>
        </w:tc>
        <w:tc>
          <w:tcPr>
            <w:tcW w:w="572" w:type="pct"/>
            <w:vMerge w:val="restar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Administration</w:t>
            </w:r>
          </w:p>
        </w:tc>
        <w:tc>
          <w:tcPr>
            <w:tcW w:w="71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Staff skills and competencies developed,</w:t>
            </w:r>
          </w:p>
        </w:tc>
        <w:tc>
          <w:tcPr>
            <w:tcW w:w="72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Staff, skills and competencies report,</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4</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4</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5</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6</w:t>
            </w:r>
          </w:p>
        </w:tc>
      </w:tr>
      <w:tr w:rsidR="00753FE9" w:rsidRPr="00E5201B" w:rsidTr="002A5E42">
        <w:trPr>
          <w:trHeight w:val="503"/>
          <w:jc w:val="center"/>
        </w:trPr>
        <w:tc>
          <w:tcPr>
            <w:tcW w:w="833" w:type="pct"/>
            <w:vMerge/>
            <w:tcBorders>
              <w:top w:val="nil"/>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714" w:type="pct"/>
            <w:vMerge w:val="restart"/>
            <w:tcBorders>
              <w:top w:val="nil"/>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Training needs assessment developed,</w:t>
            </w:r>
          </w:p>
          <w:p w:rsidR="00753FE9" w:rsidRPr="00E5201B" w:rsidRDefault="00753FE9" w:rsidP="00C754E2">
            <w:pPr>
              <w:spacing w:before="100" w:beforeAutospacing="1"/>
              <w:rPr>
                <w:color w:val="000000"/>
                <w:sz w:val="22"/>
                <w:szCs w:val="22"/>
              </w:rPr>
            </w:pPr>
            <w:r w:rsidRPr="00E5201B">
              <w:rPr>
                <w:color w:val="000000"/>
                <w:sz w:val="22"/>
                <w:szCs w:val="22"/>
              </w:rPr>
              <w:t> </w:t>
            </w:r>
          </w:p>
        </w:tc>
        <w:tc>
          <w:tcPr>
            <w:tcW w:w="72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No of trainings held,</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4</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4</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5</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6</w:t>
            </w:r>
          </w:p>
        </w:tc>
      </w:tr>
      <w:tr w:rsidR="00753FE9" w:rsidRPr="00E5201B" w:rsidTr="002A5E42">
        <w:trPr>
          <w:trHeight w:val="315"/>
          <w:jc w:val="center"/>
        </w:trPr>
        <w:tc>
          <w:tcPr>
            <w:tcW w:w="833" w:type="pct"/>
            <w:vMerge/>
            <w:tcBorders>
              <w:top w:val="nil"/>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714" w:type="pct"/>
            <w:vMerge/>
            <w:tcBorders>
              <w:top w:val="nil"/>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72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No of staffs trained,</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lang w:val="en-GB"/>
              </w:rPr>
            </w:pPr>
            <w:r w:rsidRPr="00E5201B">
              <w:rPr>
                <w:color w:val="000000"/>
                <w:sz w:val="22"/>
                <w:szCs w:val="22"/>
              </w:rPr>
              <w:t> </w:t>
            </w:r>
            <w:r w:rsidRPr="00E5201B">
              <w:rPr>
                <w:color w:val="000000"/>
                <w:sz w:val="22"/>
                <w:szCs w:val="22"/>
                <w:lang w:val="en-GB"/>
              </w:rPr>
              <w:t>-</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lang w:val="en-GB"/>
              </w:rPr>
            </w:pPr>
            <w:r w:rsidRPr="00E5201B">
              <w:rPr>
                <w:color w:val="000000"/>
                <w:sz w:val="22"/>
                <w:szCs w:val="22"/>
              </w:rPr>
              <w:t> </w:t>
            </w:r>
            <w:r w:rsidRPr="00E5201B">
              <w:rPr>
                <w:color w:val="000000"/>
                <w:sz w:val="22"/>
                <w:szCs w:val="22"/>
                <w:lang w:val="en-GB"/>
              </w:rPr>
              <w:t>-</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lang w:val="en-GB"/>
              </w:rPr>
            </w:pPr>
            <w:r w:rsidRPr="00E5201B">
              <w:rPr>
                <w:color w:val="000000"/>
                <w:sz w:val="22"/>
                <w:szCs w:val="22"/>
              </w:rPr>
              <w:t> </w:t>
            </w:r>
            <w:r w:rsidRPr="00E5201B">
              <w:rPr>
                <w:color w:val="000000"/>
                <w:sz w:val="22"/>
                <w:szCs w:val="22"/>
                <w:lang w:val="en-GB"/>
              </w:rPr>
              <w:t>-</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lang w:val="en-GB"/>
              </w:rPr>
            </w:pPr>
            <w:r w:rsidRPr="00E5201B">
              <w:rPr>
                <w:color w:val="000000"/>
                <w:sz w:val="22"/>
                <w:szCs w:val="22"/>
              </w:rPr>
              <w:t> </w:t>
            </w:r>
            <w:r w:rsidRPr="00E5201B">
              <w:rPr>
                <w:color w:val="000000"/>
                <w:sz w:val="22"/>
                <w:szCs w:val="22"/>
                <w:lang w:val="en-GB"/>
              </w:rPr>
              <w:t>-</w:t>
            </w:r>
          </w:p>
        </w:tc>
      </w:tr>
      <w:tr w:rsidR="00753FE9" w:rsidRPr="00E5201B" w:rsidTr="002A5E42">
        <w:trPr>
          <w:trHeight w:val="503"/>
          <w:jc w:val="center"/>
        </w:trPr>
        <w:tc>
          <w:tcPr>
            <w:tcW w:w="833" w:type="pct"/>
            <w:vMerge/>
            <w:tcBorders>
              <w:top w:val="nil"/>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71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Performance reviews</w:t>
            </w:r>
          </w:p>
        </w:tc>
        <w:tc>
          <w:tcPr>
            <w:tcW w:w="72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No of performance review report</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1 </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1</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1</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2</w:t>
            </w:r>
          </w:p>
        </w:tc>
      </w:tr>
      <w:tr w:rsidR="00753FE9" w:rsidRPr="00E5201B" w:rsidTr="002A5E42">
        <w:trPr>
          <w:trHeight w:val="548"/>
          <w:jc w:val="center"/>
        </w:trPr>
        <w:tc>
          <w:tcPr>
            <w:tcW w:w="833" w:type="pct"/>
            <w:vMerge w:val="restart"/>
            <w:tcBorders>
              <w:top w:val="nil"/>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SP 1.2: General Administration and support services</w:t>
            </w:r>
          </w:p>
        </w:tc>
        <w:tc>
          <w:tcPr>
            <w:tcW w:w="572" w:type="pct"/>
            <w:vMerge w:val="restart"/>
            <w:tcBorders>
              <w:top w:val="nil"/>
              <w:left w:val="single" w:sz="4" w:space="0" w:color="auto"/>
              <w:bottom w:val="single" w:sz="4" w:space="0" w:color="auto"/>
              <w:right w:val="single" w:sz="4" w:space="0" w:color="auto"/>
            </w:tcBorders>
          </w:tcPr>
          <w:p w:rsidR="00753FE9" w:rsidRPr="00E5201B" w:rsidRDefault="00753FE9" w:rsidP="00C754E2">
            <w:pPr>
              <w:spacing w:before="100" w:beforeAutospacing="1"/>
              <w:rPr>
                <w:b/>
                <w:bCs/>
                <w:color w:val="000000"/>
                <w:sz w:val="22"/>
                <w:szCs w:val="22"/>
              </w:rPr>
            </w:pPr>
            <w:r w:rsidRPr="00E5201B">
              <w:rPr>
                <w:b/>
                <w:bCs/>
                <w:color w:val="000000"/>
                <w:sz w:val="22"/>
                <w:szCs w:val="22"/>
              </w:rPr>
              <w:t> </w:t>
            </w:r>
            <w:r w:rsidRPr="00E5201B">
              <w:rPr>
                <w:color w:val="000000"/>
                <w:sz w:val="22"/>
                <w:szCs w:val="22"/>
              </w:rPr>
              <w:t>Administration</w:t>
            </w:r>
          </w:p>
        </w:tc>
        <w:tc>
          <w:tcPr>
            <w:tcW w:w="71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Strategic plan developed,</w:t>
            </w:r>
          </w:p>
        </w:tc>
        <w:tc>
          <w:tcPr>
            <w:tcW w:w="72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Strategic plan developed,</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30</w:t>
            </w:r>
            <w:r w:rsidRPr="00E5201B">
              <w:rPr>
                <w:color w:val="000000"/>
                <w:sz w:val="22"/>
                <w:szCs w:val="22"/>
                <w:vertAlign w:val="superscript"/>
              </w:rPr>
              <w:t>th</w:t>
            </w:r>
            <w:r w:rsidRPr="00E5201B">
              <w:rPr>
                <w:color w:val="000000"/>
                <w:sz w:val="22"/>
                <w:szCs w:val="22"/>
              </w:rPr>
              <w:t xml:space="preserve"> September</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30</w:t>
            </w:r>
            <w:r w:rsidRPr="00E5201B">
              <w:rPr>
                <w:color w:val="000000"/>
                <w:sz w:val="22"/>
                <w:szCs w:val="22"/>
                <w:vertAlign w:val="superscript"/>
              </w:rPr>
              <w:t>th</w:t>
            </w:r>
            <w:r w:rsidRPr="00E5201B">
              <w:rPr>
                <w:color w:val="000000"/>
                <w:sz w:val="22"/>
                <w:szCs w:val="22"/>
              </w:rPr>
              <w:t xml:space="preserve"> September</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30</w:t>
            </w:r>
            <w:r w:rsidRPr="00E5201B">
              <w:rPr>
                <w:color w:val="000000"/>
                <w:sz w:val="22"/>
                <w:szCs w:val="22"/>
                <w:vertAlign w:val="superscript"/>
              </w:rPr>
              <w:t>th</w:t>
            </w:r>
            <w:r w:rsidRPr="00E5201B">
              <w:rPr>
                <w:color w:val="000000"/>
                <w:sz w:val="22"/>
                <w:szCs w:val="22"/>
              </w:rPr>
              <w:t xml:space="preserve"> September</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30</w:t>
            </w:r>
            <w:r w:rsidRPr="00E5201B">
              <w:rPr>
                <w:color w:val="000000"/>
                <w:sz w:val="22"/>
                <w:szCs w:val="22"/>
                <w:vertAlign w:val="superscript"/>
              </w:rPr>
              <w:t>th</w:t>
            </w:r>
            <w:r w:rsidRPr="00E5201B">
              <w:rPr>
                <w:color w:val="000000"/>
                <w:sz w:val="22"/>
                <w:szCs w:val="22"/>
              </w:rPr>
              <w:t xml:space="preserve"> September</w:t>
            </w:r>
          </w:p>
        </w:tc>
      </w:tr>
      <w:tr w:rsidR="00753FE9" w:rsidRPr="00E5201B" w:rsidTr="002A5E42">
        <w:trPr>
          <w:trHeight w:val="917"/>
          <w:jc w:val="center"/>
        </w:trPr>
        <w:tc>
          <w:tcPr>
            <w:tcW w:w="833" w:type="pct"/>
            <w:vMerge/>
            <w:tcBorders>
              <w:top w:val="nil"/>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572" w:type="pct"/>
            <w:vMerge/>
            <w:tcBorders>
              <w:top w:val="nil"/>
              <w:left w:val="single" w:sz="4" w:space="0" w:color="auto"/>
              <w:bottom w:val="single" w:sz="4" w:space="0" w:color="auto"/>
              <w:right w:val="single" w:sz="4" w:space="0" w:color="auto"/>
            </w:tcBorders>
            <w:vAlign w:val="center"/>
          </w:tcPr>
          <w:p w:rsidR="00753FE9" w:rsidRPr="00E5201B" w:rsidRDefault="00753FE9" w:rsidP="00C754E2">
            <w:pPr>
              <w:rPr>
                <w:b/>
                <w:bCs/>
                <w:color w:val="000000"/>
                <w:sz w:val="22"/>
                <w:szCs w:val="22"/>
              </w:rPr>
            </w:pPr>
          </w:p>
        </w:tc>
        <w:tc>
          <w:tcPr>
            <w:tcW w:w="71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Service charters developed,</w:t>
            </w:r>
          </w:p>
        </w:tc>
        <w:tc>
          <w:tcPr>
            <w:tcW w:w="72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xml:space="preserve">Service charter in place, customer satisfaction survey reports, No of M&amp;E reports, </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1</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w:t>
            </w:r>
          </w:p>
        </w:tc>
      </w:tr>
      <w:tr w:rsidR="00753FE9" w:rsidRPr="00E5201B" w:rsidTr="002A5E42">
        <w:trPr>
          <w:trHeight w:val="485"/>
          <w:jc w:val="center"/>
        </w:trPr>
        <w:tc>
          <w:tcPr>
            <w:tcW w:w="833" w:type="pct"/>
            <w:vMerge/>
            <w:tcBorders>
              <w:top w:val="nil"/>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572" w:type="pct"/>
            <w:vMerge/>
            <w:tcBorders>
              <w:top w:val="nil"/>
              <w:left w:val="single" w:sz="4" w:space="0" w:color="auto"/>
              <w:bottom w:val="single" w:sz="4" w:space="0" w:color="auto"/>
              <w:right w:val="single" w:sz="4" w:space="0" w:color="auto"/>
            </w:tcBorders>
            <w:vAlign w:val="center"/>
          </w:tcPr>
          <w:p w:rsidR="00753FE9" w:rsidRPr="00E5201B" w:rsidRDefault="00753FE9" w:rsidP="00C754E2">
            <w:pPr>
              <w:rPr>
                <w:b/>
                <w:bCs/>
                <w:color w:val="000000"/>
                <w:sz w:val="22"/>
                <w:szCs w:val="22"/>
              </w:rPr>
            </w:pPr>
          </w:p>
        </w:tc>
        <w:tc>
          <w:tcPr>
            <w:tcW w:w="71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Customer satisfaction survey</w:t>
            </w:r>
          </w:p>
        </w:tc>
        <w:tc>
          <w:tcPr>
            <w:tcW w:w="72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xml:space="preserve">Information dissemination boards, </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1</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1 </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w:t>
            </w:r>
          </w:p>
        </w:tc>
      </w:tr>
      <w:tr w:rsidR="00753FE9" w:rsidRPr="00E5201B" w:rsidTr="002A5E42">
        <w:trPr>
          <w:trHeight w:val="315"/>
          <w:jc w:val="center"/>
        </w:trPr>
        <w:tc>
          <w:tcPr>
            <w:tcW w:w="833" w:type="pct"/>
            <w:vMerge/>
            <w:tcBorders>
              <w:top w:val="nil"/>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572" w:type="pct"/>
            <w:vMerge/>
            <w:tcBorders>
              <w:top w:val="nil"/>
              <w:left w:val="single" w:sz="4" w:space="0" w:color="auto"/>
              <w:bottom w:val="single" w:sz="4" w:space="0" w:color="auto"/>
              <w:right w:val="single" w:sz="4" w:space="0" w:color="auto"/>
            </w:tcBorders>
            <w:vAlign w:val="center"/>
          </w:tcPr>
          <w:p w:rsidR="00753FE9" w:rsidRPr="00E5201B" w:rsidRDefault="00753FE9" w:rsidP="00C754E2">
            <w:pPr>
              <w:rPr>
                <w:b/>
                <w:bCs/>
                <w:color w:val="000000"/>
                <w:sz w:val="22"/>
                <w:szCs w:val="22"/>
              </w:rPr>
            </w:pPr>
          </w:p>
        </w:tc>
        <w:tc>
          <w:tcPr>
            <w:tcW w:w="71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xml:space="preserve">M&amp;E done, </w:t>
            </w:r>
          </w:p>
        </w:tc>
        <w:tc>
          <w:tcPr>
            <w:tcW w:w="72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Continuous</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Continuous</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Continuous</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w:t>
            </w:r>
          </w:p>
        </w:tc>
      </w:tr>
      <w:tr w:rsidR="00753FE9" w:rsidRPr="00E5201B" w:rsidTr="002A5E42">
        <w:trPr>
          <w:trHeight w:val="40"/>
          <w:jc w:val="center"/>
        </w:trPr>
        <w:tc>
          <w:tcPr>
            <w:tcW w:w="5000" w:type="pct"/>
            <w:gridSpan w:val="8"/>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Cs/>
                <w:color w:val="000000"/>
                <w:sz w:val="22"/>
                <w:szCs w:val="22"/>
              </w:rPr>
            </w:pPr>
            <w:r w:rsidRPr="00E5201B">
              <w:rPr>
                <w:b/>
                <w:bCs/>
                <w:color w:val="000000"/>
                <w:sz w:val="22"/>
                <w:szCs w:val="22"/>
              </w:rPr>
              <w:t>Name of Programme:</w:t>
            </w:r>
            <w:r w:rsidRPr="00E5201B">
              <w:rPr>
                <w:bCs/>
                <w:color w:val="000000"/>
                <w:sz w:val="22"/>
                <w:szCs w:val="22"/>
              </w:rPr>
              <w:t xml:space="preserve"> Development/Construction and management of water supply systems</w:t>
            </w:r>
          </w:p>
          <w:p w:rsidR="00753FE9" w:rsidRPr="00E5201B" w:rsidRDefault="00753FE9" w:rsidP="00C754E2">
            <w:pPr>
              <w:spacing w:before="100" w:beforeAutospacing="1"/>
              <w:rPr>
                <w:bCs/>
                <w:color w:val="000000"/>
                <w:sz w:val="22"/>
                <w:szCs w:val="22"/>
              </w:rPr>
            </w:pPr>
            <w:r w:rsidRPr="00E5201B">
              <w:rPr>
                <w:b/>
                <w:bCs/>
                <w:color w:val="000000"/>
                <w:sz w:val="22"/>
                <w:szCs w:val="22"/>
              </w:rPr>
              <w:t>Outcome</w:t>
            </w:r>
            <w:r w:rsidRPr="00E5201B">
              <w:rPr>
                <w:bCs/>
                <w:color w:val="000000"/>
                <w:sz w:val="22"/>
                <w:szCs w:val="22"/>
              </w:rPr>
              <w:t>: Improved access to potable water supply, water security and enhanced water storage.</w:t>
            </w:r>
          </w:p>
        </w:tc>
      </w:tr>
      <w:tr w:rsidR="00753FE9" w:rsidRPr="00E5201B" w:rsidTr="002A5E42">
        <w:trPr>
          <w:trHeight w:val="710"/>
          <w:jc w:val="center"/>
        </w:trPr>
        <w:tc>
          <w:tcPr>
            <w:tcW w:w="83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
                <w:bCs/>
                <w:color w:val="000000"/>
                <w:sz w:val="22"/>
                <w:szCs w:val="22"/>
              </w:rPr>
            </w:pPr>
            <w:r w:rsidRPr="00E5201B">
              <w:rPr>
                <w:b/>
                <w:bCs/>
                <w:color w:val="000000"/>
                <w:sz w:val="22"/>
                <w:szCs w:val="22"/>
              </w:rPr>
              <w:lastRenderedPageBreak/>
              <w:t xml:space="preserve">SP1. </w:t>
            </w:r>
            <w:r w:rsidRPr="00E5201B">
              <w:rPr>
                <w:color w:val="000000"/>
                <w:sz w:val="22"/>
                <w:szCs w:val="22"/>
              </w:rPr>
              <w:t>Assessment, survey and design of Water sources/ Supply systems</w:t>
            </w:r>
          </w:p>
        </w:tc>
        <w:tc>
          <w:tcPr>
            <w:tcW w:w="572" w:type="pct"/>
            <w:vMerge w:val="restar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Director of</w:t>
            </w:r>
            <w:r w:rsidRPr="00E5201B">
              <w:rPr>
                <w:color w:val="000000"/>
                <w:sz w:val="22"/>
                <w:szCs w:val="22"/>
                <w:lang w:val="en-GB"/>
              </w:rPr>
              <w:t xml:space="preserve"> </w:t>
            </w:r>
            <w:r w:rsidRPr="00E5201B">
              <w:rPr>
                <w:color w:val="000000"/>
                <w:sz w:val="22"/>
                <w:szCs w:val="22"/>
              </w:rPr>
              <w:t xml:space="preserve"> water services</w:t>
            </w:r>
          </w:p>
        </w:tc>
        <w:tc>
          <w:tcPr>
            <w:tcW w:w="70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Design reports</w:t>
            </w:r>
          </w:p>
        </w:tc>
        <w:tc>
          <w:tcPr>
            <w:tcW w:w="73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54 design reports</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15</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15</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16</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17</w:t>
            </w:r>
          </w:p>
        </w:tc>
      </w:tr>
      <w:tr w:rsidR="00753FE9" w:rsidRPr="00E5201B" w:rsidTr="002A5E42">
        <w:trPr>
          <w:trHeight w:val="683"/>
          <w:jc w:val="center"/>
        </w:trPr>
        <w:tc>
          <w:tcPr>
            <w:tcW w:w="83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
                <w:bCs/>
                <w:color w:val="000000"/>
                <w:sz w:val="22"/>
                <w:szCs w:val="22"/>
              </w:rPr>
            </w:pPr>
            <w:r w:rsidRPr="00E5201B">
              <w:rPr>
                <w:b/>
                <w:bCs/>
                <w:color w:val="000000"/>
                <w:sz w:val="22"/>
                <w:szCs w:val="22"/>
              </w:rPr>
              <w:t xml:space="preserve">SP.2 </w:t>
            </w:r>
            <w:r w:rsidRPr="00E5201B">
              <w:rPr>
                <w:color w:val="000000"/>
                <w:sz w:val="22"/>
                <w:szCs w:val="22"/>
              </w:rPr>
              <w:t xml:space="preserve">Construction and maintenance water pipeline supply systems </w:t>
            </w:r>
          </w:p>
        </w:tc>
        <w:tc>
          <w:tcPr>
            <w:tcW w:w="572"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70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Pipelines constructed/maintained</w:t>
            </w:r>
          </w:p>
        </w:tc>
        <w:tc>
          <w:tcPr>
            <w:tcW w:w="73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54 pipelines constructed</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16</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15</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16</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17</w:t>
            </w:r>
          </w:p>
        </w:tc>
      </w:tr>
      <w:tr w:rsidR="00753FE9" w:rsidRPr="00E5201B" w:rsidTr="002A5E42">
        <w:trPr>
          <w:trHeight w:val="467"/>
          <w:jc w:val="center"/>
        </w:trPr>
        <w:tc>
          <w:tcPr>
            <w:tcW w:w="83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
                <w:bCs/>
                <w:color w:val="000000"/>
                <w:sz w:val="22"/>
                <w:szCs w:val="22"/>
              </w:rPr>
            </w:pPr>
            <w:r w:rsidRPr="00E5201B">
              <w:rPr>
                <w:b/>
                <w:bCs/>
                <w:color w:val="000000"/>
                <w:sz w:val="22"/>
                <w:szCs w:val="22"/>
              </w:rPr>
              <w:t xml:space="preserve">SP.3 </w:t>
            </w:r>
            <w:r w:rsidRPr="00E5201B">
              <w:rPr>
                <w:color w:val="000000"/>
                <w:sz w:val="22"/>
                <w:szCs w:val="22"/>
              </w:rPr>
              <w:t xml:space="preserve">Development of borehole water supply systems </w:t>
            </w:r>
          </w:p>
        </w:tc>
        <w:tc>
          <w:tcPr>
            <w:tcW w:w="572"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70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Boreholes drilled</w:t>
            </w:r>
          </w:p>
        </w:tc>
        <w:tc>
          <w:tcPr>
            <w:tcW w:w="73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78 boreholes drilled</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24</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23</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24</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25</w:t>
            </w:r>
          </w:p>
        </w:tc>
      </w:tr>
      <w:tr w:rsidR="00753FE9" w:rsidRPr="00E5201B" w:rsidTr="002A5E42">
        <w:trPr>
          <w:trHeight w:val="70"/>
          <w:jc w:val="center"/>
        </w:trPr>
        <w:tc>
          <w:tcPr>
            <w:tcW w:w="833" w:type="pct"/>
            <w:tcBorders>
              <w:top w:val="single" w:sz="4" w:space="0" w:color="auto"/>
              <w:left w:val="single" w:sz="4" w:space="0" w:color="auto"/>
              <w:bottom w:val="single" w:sz="4" w:space="0" w:color="auto"/>
              <w:right w:val="single" w:sz="4" w:space="0" w:color="auto"/>
            </w:tcBorders>
          </w:tcPr>
          <w:p w:rsidR="00753FE9" w:rsidRPr="00E5201B" w:rsidRDefault="00753FE9" w:rsidP="00C557CE">
            <w:pPr>
              <w:spacing w:before="100" w:beforeAutospacing="1"/>
              <w:rPr>
                <w:b/>
                <w:bCs/>
                <w:color w:val="000000"/>
                <w:sz w:val="22"/>
                <w:szCs w:val="22"/>
              </w:rPr>
            </w:pPr>
            <w:r w:rsidRPr="00E5201B">
              <w:rPr>
                <w:b/>
                <w:bCs/>
                <w:color w:val="000000"/>
                <w:sz w:val="22"/>
                <w:szCs w:val="22"/>
              </w:rPr>
              <w:t xml:space="preserve">SP.4 </w:t>
            </w:r>
            <w:r w:rsidRPr="00E5201B">
              <w:rPr>
                <w:color w:val="000000"/>
                <w:sz w:val="22"/>
                <w:szCs w:val="22"/>
              </w:rPr>
              <w:t xml:space="preserve">Development/ Construction of Surface water supply systems </w:t>
            </w:r>
          </w:p>
        </w:tc>
        <w:tc>
          <w:tcPr>
            <w:tcW w:w="572"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70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Springs, dams and pans constructed</w:t>
            </w:r>
          </w:p>
        </w:tc>
        <w:tc>
          <w:tcPr>
            <w:tcW w:w="73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47 dams and water pans constructed</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22</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22</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23</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24</w:t>
            </w:r>
          </w:p>
        </w:tc>
      </w:tr>
      <w:tr w:rsidR="00753FE9" w:rsidRPr="00E5201B" w:rsidTr="002A5E42">
        <w:trPr>
          <w:trHeight w:val="70"/>
          <w:jc w:val="center"/>
        </w:trPr>
        <w:tc>
          <w:tcPr>
            <w:tcW w:w="833" w:type="pct"/>
            <w:tcBorders>
              <w:top w:val="single" w:sz="4" w:space="0" w:color="auto"/>
              <w:left w:val="single" w:sz="4" w:space="0" w:color="auto"/>
              <w:bottom w:val="single" w:sz="4" w:space="0" w:color="auto"/>
              <w:right w:val="single" w:sz="4" w:space="0" w:color="auto"/>
            </w:tcBorders>
          </w:tcPr>
          <w:p w:rsidR="00753FE9" w:rsidRPr="00E5201B" w:rsidRDefault="00753FE9" w:rsidP="00C557CE">
            <w:pPr>
              <w:spacing w:before="100" w:beforeAutospacing="1"/>
              <w:rPr>
                <w:b/>
                <w:bCs/>
                <w:color w:val="000000"/>
                <w:sz w:val="22"/>
                <w:szCs w:val="22"/>
              </w:rPr>
            </w:pPr>
            <w:r w:rsidRPr="00E5201B">
              <w:rPr>
                <w:b/>
                <w:bCs/>
                <w:color w:val="000000"/>
                <w:sz w:val="22"/>
                <w:szCs w:val="22"/>
              </w:rPr>
              <w:t>SP.5</w:t>
            </w:r>
            <w:r w:rsidRPr="00E5201B">
              <w:rPr>
                <w:color w:val="000000"/>
                <w:sz w:val="22"/>
                <w:szCs w:val="22"/>
              </w:rPr>
              <w:t xml:space="preserve"> Construction and maintenance  of Rain water Harvesting systems</w:t>
            </w:r>
          </w:p>
        </w:tc>
        <w:tc>
          <w:tcPr>
            <w:tcW w:w="572"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70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Rainwater harvesting systems constructed/maintained</w:t>
            </w:r>
          </w:p>
        </w:tc>
        <w:tc>
          <w:tcPr>
            <w:tcW w:w="73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40 rain water harvesting structures completed</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10</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11</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12</w:t>
            </w:r>
          </w:p>
        </w:tc>
      </w:tr>
      <w:tr w:rsidR="00753FE9" w:rsidRPr="00E5201B" w:rsidTr="002A5E42">
        <w:trPr>
          <w:trHeight w:val="40"/>
          <w:jc w:val="center"/>
        </w:trPr>
        <w:tc>
          <w:tcPr>
            <w:tcW w:w="5000" w:type="pct"/>
            <w:gridSpan w:val="8"/>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Cs/>
                <w:color w:val="000000"/>
                <w:sz w:val="22"/>
                <w:szCs w:val="22"/>
              </w:rPr>
            </w:pPr>
            <w:r w:rsidRPr="00E5201B">
              <w:rPr>
                <w:b/>
                <w:bCs/>
                <w:color w:val="000000"/>
                <w:sz w:val="22"/>
                <w:szCs w:val="22"/>
              </w:rPr>
              <w:t>Name of Programme</w:t>
            </w:r>
            <w:r w:rsidRPr="00E5201B">
              <w:rPr>
                <w:bCs/>
                <w:color w:val="000000"/>
                <w:sz w:val="22"/>
                <w:szCs w:val="22"/>
              </w:rPr>
              <w:t>: Conservation and protection of water sources</w:t>
            </w:r>
          </w:p>
          <w:p w:rsidR="00753FE9" w:rsidRPr="00E5201B" w:rsidRDefault="00753FE9" w:rsidP="00C754E2">
            <w:pPr>
              <w:spacing w:before="100" w:beforeAutospacing="1"/>
              <w:rPr>
                <w:bCs/>
                <w:color w:val="000000"/>
                <w:sz w:val="22"/>
                <w:szCs w:val="22"/>
              </w:rPr>
            </w:pPr>
            <w:r w:rsidRPr="00E5201B">
              <w:rPr>
                <w:b/>
                <w:bCs/>
                <w:color w:val="000000"/>
                <w:sz w:val="22"/>
                <w:szCs w:val="22"/>
              </w:rPr>
              <w:t>Outcome</w:t>
            </w:r>
            <w:r w:rsidRPr="00E5201B">
              <w:rPr>
                <w:bCs/>
                <w:color w:val="000000"/>
                <w:sz w:val="22"/>
                <w:szCs w:val="22"/>
              </w:rPr>
              <w:t>: Improved quantities and quality of water</w:t>
            </w:r>
          </w:p>
        </w:tc>
      </w:tr>
      <w:tr w:rsidR="00753FE9" w:rsidRPr="00E5201B" w:rsidTr="002A5E42">
        <w:trPr>
          <w:trHeight w:val="116"/>
          <w:jc w:val="center"/>
        </w:trPr>
        <w:tc>
          <w:tcPr>
            <w:tcW w:w="83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
                <w:bCs/>
                <w:color w:val="000000"/>
                <w:sz w:val="22"/>
                <w:szCs w:val="22"/>
              </w:rPr>
            </w:pPr>
            <w:r w:rsidRPr="00E5201B">
              <w:rPr>
                <w:b/>
                <w:bCs/>
                <w:color w:val="000000"/>
                <w:sz w:val="22"/>
                <w:szCs w:val="22"/>
              </w:rPr>
              <w:t xml:space="preserve">SP1. </w:t>
            </w:r>
            <w:r w:rsidRPr="00E5201B">
              <w:rPr>
                <w:color w:val="000000"/>
                <w:sz w:val="22"/>
                <w:szCs w:val="22"/>
              </w:rPr>
              <w:t>Conservation of water catchment areas</w:t>
            </w:r>
          </w:p>
        </w:tc>
        <w:tc>
          <w:tcPr>
            <w:tcW w:w="572" w:type="pct"/>
            <w:vMerge w:val="restar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Director water services</w:t>
            </w:r>
          </w:p>
        </w:tc>
        <w:tc>
          <w:tcPr>
            <w:tcW w:w="70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Water catchment areas conserved</w:t>
            </w:r>
          </w:p>
        </w:tc>
        <w:tc>
          <w:tcPr>
            <w:tcW w:w="73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23 catchment areas water holding capacity Improved</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lang w:val="en-GB"/>
              </w:rPr>
            </w:pPr>
            <w:r w:rsidRPr="00E5201B">
              <w:rPr>
                <w:color w:val="000000"/>
                <w:sz w:val="22"/>
                <w:szCs w:val="22"/>
                <w:lang w:val="en-GB"/>
              </w:rPr>
              <w:t>-</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lang w:val="en-GB"/>
              </w:rPr>
            </w:pPr>
            <w:r w:rsidRPr="00E5201B">
              <w:rPr>
                <w:color w:val="000000"/>
                <w:sz w:val="22"/>
                <w:szCs w:val="22"/>
                <w:lang w:val="en-GB"/>
              </w:rPr>
              <w:t>-</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lang w:val="en-GB"/>
              </w:rPr>
            </w:pPr>
            <w:r w:rsidRPr="00E5201B">
              <w:rPr>
                <w:color w:val="000000"/>
                <w:sz w:val="22"/>
                <w:szCs w:val="22"/>
                <w:lang w:val="en-GB"/>
              </w:rPr>
              <w:t>-</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lang w:val="en-GB"/>
              </w:rPr>
            </w:pPr>
            <w:r w:rsidRPr="00E5201B">
              <w:rPr>
                <w:color w:val="000000"/>
                <w:sz w:val="22"/>
                <w:szCs w:val="22"/>
                <w:lang w:val="en-GB"/>
              </w:rPr>
              <w:t>-</w:t>
            </w:r>
          </w:p>
        </w:tc>
      </w:tr>
      <w:tr w:rsidR="00753FE9" w:rsidRPr="00E5201B" w:rsidTr="002A5E42">
        <w:trPr>
          <w:trHeight w:val="60"/>
          <w:jc w:val="center"/>
        </w:trPr>
        <w:tc>
          <w:tcPr>
            <w:tcW w:w="83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b/>
                <w:bCs/>
                <w:color w:val="000000"/>
                <w:sz w:val="22"/>
                <w:szCs w:val="22"/>
              </w:rPr>
            </w:pPr>
            <w:r w:rsidRPr="00E5201B">
              <w:rPr>
                <w:b/>
                <w:bCs/>
                <w:color w:val="000000"/>
                <w:sz w:val="22"/>
                <w:szCs w:val="22"/>
              </w:rPr>
              <w:t xml:space="preserve">SP.2 </w:t>
            </w:r>
            <w:r w:rsidRPr="00E5201B">
              <w:rPr>
                <w:color w:val="000000"/>
                <w:sz w:val="22"/>
                <w:szCs w:val="22"/>
              </w:rPr>
              <w:t xml:space="preserve">Protection of water sources </w:t>
            </w:r>
          </w:p>
        </w:tc>
        <w:tc>
          <w:tcPr>
            <w:tcW w:w="572" w:type="pct"/>
            <w:vMerge/>
            <w:tcBorders>
              <w:top w:val="single" w:sz="4" w:space="0" w:color="auto"/>
              <w:left w:val="single" w:sz="4" w:space="0" w:color="auto"/>
              <w:bottom w:val="single" w:sz="4" w:space="0" w:color="auto"/>
              <w:right w:val="single" w:sz="4" w:space="0" w:color="auto"/>
            </w:tcBorders>
            <w:vAlign w:val="center"/>
          </w:tcPr>
          <w:p w:rsidR="00753FE9" w:rsidRPr="00E5201B" w:rsidRDefault="00753FE9" w:rsidP="00C754E2">
            <w:pPr>
              <w:rPr>
                <w:color w:val="000000"/>
                <w:sz w:val="22"/>
                <w:szCs w:val="22"/>
              </w:rPr>
            </w:pPr>
          </w:p>
        </w:tc>
        <w:tc>
          <w:tcPr>
            <w:tcW w:w="705"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Water sources protected</w:t>
            </w:r>
          </w:p>
        </w:tc>
        <w:tc>
          <w:tcPr>
            <w:tcW w:w="734"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 xml:space="preserve"> 26 dams, pans and boreholes protected</w:t>
            </w:r>
          </w:p>
        </w:tc>
        <w:tc>
          <w:tcPr>
            <w:tcW w:w="556"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6</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6</w:t>
            </w:r>
          </w:p>
        </w:tc>
        <w:tc>
          <w:tcPr>
            <w:tcW w:w="51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7</w:t>
            </w:r>
          </w:p>
        </w:tc>
        <w:tc>
          <w:tcPr>
            <w:tcW w:w="543" w:type="pct"/>
            <w:tcBorders>
              <w:top w:val="single" w:sz="4" w:space="0" w:color="auto"/>
              <w:left w:val="single" w:sz="4" w:space="0" w:color="auto"/>
              <w:bottom w:val="single" w:sz="4" w:space="0" w:color="auto"/>
              <w:right w:val="single" w:sz="4" w:space="0" w:color="auto"/>
            </w:tcBorders>
          </w:tcPr>
          <w:p w:rsidR="00753FE9" w:rsidRPr="00E5201B" w:rsidRDefault="00753FE9" w:rsidP="00C754E2">
            <w:pPr>
              <w:spacing w:before="100" w:beforeAutospacing="1"/>
              <w:rPr>
                <w:color w:val="000000"/>
                <w:sz w:val="22"/>
                <w:szCs w:val="22"/>
              </w:rPr>
            </w:pPr>
            <w:r w:rsidRPr="00E5201B">
              <w:rPr>
                <w:color w:val="000000"/>
                <w:sz w:val="22"/>
                <w:szCs w:val="22"/>
              </w:rPr>
              <w:t>8</w:t>
            </w:r>
          </w:p>
        </w:tc>
      </w:tr>
    </w:tbl>
    <w:p w:rsidR="00EF60BF" w:rsidRPr="00E5201B" w:rsidRDefault="00EF60BF" w:rsidP="00B8156F">
      <w:pPr>
        <w:rPr>
          <w:b/>
          <w:sz w:val="22"/>
          <w:szCs w:val="22"/>
        </w:rPr>
      </w:pPr>
    </w:p>
    <w:p w:rsidR="00257BB4" w:rsidRPr="00E5201B" w:rsidRDefault="00B32B5D" w:rsidP="008711FB">
      <w:pPr>
        <w:pStyle w:val="Heading1"/>
        <w:rPr>
          <w:rFonts w:ascii="Times New Roman" w:eastAsiaTheme="majorEastAsia" w:hAnsi="Times New Roman"/>
          <w:sz w:val="22"/>
          <w:szCs w:val="22"/>
        </w:rPr>
      </w:pPr>
      <w:bookmarkStart w:id="533" w:name="_Toc44684925"/>
      <w:bookmarkStart w:id="534" w:name="_Toc99976668"/>
      <w:bookmarkStart w:id="535" w:name="_Toc140499260"/>
      <w:bookmarkStart w:id="536" w:name="_Toc173172982"/>
      <w:r w:rsidRPr="00E5201B">
        <w:rPr>
          <w:rFonts w:ascii="Times New Roman" w:eastAsiaTheme="majorEastAsia" w:hAnsi="Times New Roman"/>
          <w:sz w:val="22"/>
          <w:szCs w:val="22"/>
        </w:rPr>
        <w:lastRenderedPageBreak/>
        <w:t>VOTE</w:t>
      </w:r>
      <w:r w:rsidR="00257BB4" w:rsidRPr="00E5201B">
        <w:rPr>
          <w:rFonts w:ascii="Times New Roman" w:eastAsiaTheme="majorEastAsia" w:hAnsi="Times New Roman"/>
          <w:sz w:val="22"/>
          <w:szCs w:val="22"/>
        </w:rPr>
        <w:t>3071: ROADS AND PUBLIC WORKS.</w:t>
      </w:r>
      <w:bookmarkEnd w:id="533"/>
      <w:bookmarkEnd w:id="534"/>
      <w:bookmarkEnd w:id="535"/>
      <w:bookmarkEnd w:id="536"/>
    </w:p>
    <w:p w:rsidR="00C754E2" w:rsidRPr="00E5201B" w:rsidRDefault="00C754E2" w:rsidP="00C754E2">
      <w:pPr>
        <w:pStyle w:val="Heading2"/>
        <w:spacing w:line="360" w:lineRule="auto"/>
        <w:ind w:right="720"/>
        <w:rPr>
          <w:rFonts w:ascii="Times New Roman" w:hAnsi="Times New Roman" w:cs="Times New Roman"/>
          <w:color w:val="auto"/>
          <w:sz w:val="22"/>
          <w:szCs w:val="22"/>
        </w:rPr>
      </w:pPr>
      <w:bookmarkStart w:id="537" w:name="_Toc44684926"/>
      <w:bookmarkStart w:id="538" w:name="_Toc99976669"/>
      <w:bookmarkStart w:id="539" w:name="_Toc173172983"/>
      <w:r w:rsidRPr="00E5201B">
        <w:rPr>
          <w:rFonts w:ascii="Times New Roman" w:hAnsi="Times New Roman" w:cs="Times New Roman"/>
          <w:color w:val="auto"/>
          <w:sz w:val="22"/>
          <w:szCs w:val="22"/>
        </w:rPr>
        <w:t>Introduction</w:t>
      </w:r>
      <w:bookmarkEnd w:id="537"/>
      <w:bookmarkEnd w:id="538"/>
      <w:bookmarkEnd w:id="539"/>
    </w:p>
    <w:p w:rsidR="00C754E2" w:rsidRPr="00E5201B" w:rsidRDefault="00C754E2" w:rsidP="00C754E2">
      <w:pPr>
        <w:spacing w:line="360" w:lineRule="auto"/>
        <w:ind w:right="720"/>
        <w:jc w:val="both"/>
        <w:rPr>
          <w:sz w:val="22"/>
          <w:szCs w:val="22"/>
        </w:rPr>
      </w:pPr>
      <w:r w:rsidRPr="00E5201B">
        <w:rPr>
          <w:sz w:val="22"/>
          <w:szCs w:val="22"/>
        </w:rPr>
        <w:t>The department of roads and public works is key for laying the necessary physical infrastructure to support growth and development of the county economy. Its major Programmes are the infrastructure and public works and general administration, planning and support services.</w:t>
      </w:r>
    </w:p>
    <w:p w:rsidR="00C754E2" w:rsidRPr="00E5201B" w:rsidRDefault="00C754E2" w:rsidP="00C754E2">
      <w:pPr>
        <w:pStyle w:val="Heading2"/>
        <w:spacing w:line="360" w:lineRule="auto"/>
        <w:ind w:right="720"/>
        <w:rPr>
          <w:rFonts w:ascii="Times New Roman" w:hAnsi="Times New Roman" w:cs="Times New Roman"/>
          <w:color w:val="auto"/>
          <w:sz w:val="22"/>
          <w:szCs w:val="22"/>
        </w:rPr>
      </w:pPr>
      <w:bookmarkStart w:id="540" w:name="_Toc419622569"/>
      <w:bookmarkStart w:id="541" w:name="_Toc44684927"/>
      <w:bookmarkStart w:id="542" w:name="_Toc99976670"/>
      <w:bookmarkStart w:id="543" w:name="_Toc173172984"/>
      <w:r w:rsidRPr="00E5201B">
        <w:rPr>
          <w:rFonts w:ascii="Times New Roman" w:hAnsi="Times New Roman" w:cs="Times New Roman"/>
          <w:color w:val="auto"/>
          <w:sz w:val="22"/>
          <w:szCs w:val="22"/>
        </w:rPr>
        <w:t>Part A. Vision</w:t>
      </w:r>
      <w:bookmarkEnd w:id="540"/>
      <w:bookmarkEnd w:id="541"/>
      <w:bookmarkEnd w:id="542"/>
      <w:bookmarkEnd w:id="543"/>
    </w:p>
    <w:p w:rsidR="00C754E2" w:rsidRPr="00E5201B" w:rsidRDefault="00C754E2" w:rsidP="00C754E2">
      <w:pPr>
        <w:spacing w:line="276" w:lineRule="auto"/>
        <w:jc w:val="both"/>
        <w:rPr>
          <w:sz w:val="22"/>
          <w:szCs w:val="22"/>
        </w:rPr>
      </w:pPr>
      <w:r w:rsidRPr="00E5201B">
        <w:rPr>
          <w:sz w:val="22"/>
          <w:szCs w:val="22"/>
        </w:rPr>
        <w:t>A county with reliable infrastructure and public works.</w:t>
      </w:r>
    </w:p>
    <w:p w:rsidR="00C754E2" w:rsidRPr="00E5201B" w:rsidRDefault="00C754E2" w:rsidP="00C754E2">
      <w:pPr>
        <w:pStyle w:val="Heading2"/>
        <w:spacing w:line="360" w:lineRule="auto"/>
        <w:ind w:right="720"/>
        <w:rPr>
          <w:rFonts w:ascii="Times New Roman" w:hAnsi="Times New Roman" w:cs="Times New Roman"/>
          <w:color w:val="auto"/>
          <w:sz w:val="22"/>
          <w:szCs w:val="22"/>
        </w:rPr>
      </w:pPr>
      <w:bookmarkStart w:id="544" w:name="_Toc419622570"/>
      <w:bookmarkStart w:id="545" w:name="_Toc44684928"/>
      <w:bookmarkStart w:id="546" w:name="_Toc99976671"/>
      <w:bookmarkStart w:id="547" w:name="_Toc173172985"/>
      <w:r w:rsidRPr="00E5201B">
        <w:rPr>
          <w:rFonts w:ascii="Times New Roman" w:hAnsi="Times New Roman" w:cs="Times New Roman"/>
          <w:color w:val="auto"/>
          <w:sz w:val="22"/>
          <w:szCs w:val="22"/>
        </w:rPr>
        <w:t>Part B. Mission</w:t>
      </w:r>
      <w:bookmarkEnd w:id="544"/>
      <w:bookmarkEnd w:id="545"/>
      <w:bookmarkEnd w:id="546"/>
      <w:bookmarkEnd w:id="547"/>
    </w:p>
    <w:p w:rsidR="00C754E2" w:rsidRPr="00E5201B" w:rsidRDefault="00C754E2" w:rsidP="00C754E2">
      <w:pPr>
        <w:spacing w:line="360" w:lineRule="auto"/>
        <w:ind w:right="720"/>
        <w:jc w:val="both"/>
        <w:rPr>
          <w:sz w:val="22"/>
          <w:szCs w:val="22"/>
        </w:rPr>
      </w:pPr>
      <w:r w:rsidRPr="00E5201B">
        <w:rPr>
          <w:sz w:val="22"/>
          <w:szCs w:val="22"/>
        </w:rPr>
        <w:t>To provide efficient and reliable infrastructure for sustainable economic growth and development through construction, rehabilitation and effective management of physical infrastructural facilities</w:t>
      </w:r>
    </w:p>
    <w:p w:rsidR="00C754E2" w:rsidRPr="00E5201B" w:rsidRDefault="00C754E2" w:rsidP="00C754E2">
      <w:pPr>
        <w:pStyle w:val="Heading2"/>
        <w:spacing w:line="360" w:lineRule="auto"/>
        <w:ind w:right="720"/>
        <w:rPr>
          <w:rFonts w:ascii="Times New Roman" w:hAnsi="Times New Roman" w:cs="Times New Roman"/>
          <w:color w:val="auto"/>
          <w:sz w:val="22"/>
          <w:szCs w:val="22"/>
        </w:rPr>
      </w:pPr>
      <w:bookmarkStart w:id="548" w:name="_Toc419622571"/>
      <w:bookmarkStart w:id="549" w:name="_Toc44684929"/>
      <w:bookmarkStart w:id="550" w:name="_Toc99976672"/>
      <w:bookmarkStart w:id="551" w:name="_Toc173172986"/>
      <w:r w:rsidRPr="00E5201B">
        <w:rPr>
          <w:rFonts w:ascii="Times New Roman" w:hAnsi="Times New Roman" w:cs="Times New Roman"/>
          <w:color w:val="auto"/>
          <w:sz w:val="22"/>
          <w:szCs w:val="22"/>
        </w:rPr>
        <w:t>Part C. Performance Overview and Background for Programme(s) Funding</w:t>
      </w:r>
      <w:bookmarkEnd w:id="548"/>
      <w:bookmarkEnd w:id="549"/>
      <w:bookmarkEnd w:id="550"/>
      <w:bookmarkEnd w:id="551"/>
    </w:p>
    <w:p w:rsidR="00C754E2" w:rsidRPr="00E5201B" w:rsidRDefault="00C754E2" w:rsidP="00C754E2">
      <w:pPr>
        <w:spacing w:line="360" w:lineRule="auto"/>
        <w:ind w:right="720"/>
        <w:jc w:val="both"/>
        <w:rPr>
          <w:sz w:val="22"/>
          <w:szCs w:val="22"/>
        </w:rPr>
      </w:pPr>
      <w:r w:rsidRPr="00E5201B">
        <w:rPr>
          <w:sz w:val="22"/>
          <w:szCs w:val="22"/>
        </w:rPr>
        <w:t xml:space="preserve">The department of infrastructure and public works is key for achievement of sustained economic growth and social development. The department aims to expand and sustain the county physical infrastructure to support growth and development of the economy. </w:t>
      </w:r>
    </w:p>
    <w:p w:rsidR="00C754E2" w:rsidRPr="00E5201B" w:rsidRDefault="00C754E2" w:rsidP="00C754E2">
      <w:pPr>
        <w:pBdr>
          <w:top w:val="nil"/>
          <w:left w:val="nil"/>
          <w:bottom w:val="nil"/>
          <w:right w:val="nil"/>
          <w:between w:val="nil"/>
        </w:pBdr>
        <w:spacing w:before="120" w:line="360" w:lineRule="auto"/>
        <w:ind w:right="720"/>
        <w:rPr>
          <w:rFonts w:eastAsia="Tahoma"/>
          <w:b/>
          <w:color w:val="000000"/>
          <w:sz w:val="22"/>
          <w:szCs w:val="22"/>
        </w:rPr>
      </w:pPr>
      <w:r w:rsidRPr="00E5201B">
        <w:rPr>
          <w:rFonts w:eastAsia="Tahoma"/>
          <w:b/>
          <w:color w:val="000000"/>
          <w:sz w:val="22"/>
          <w:szCs w:val="22"/>
        </w:rPr>
        <w:t>Financial Performance</w:t>
      </w:r>
    </w:p>
    <w:p w:rsidR="00C754E2" w:rsidRPr="00E5201B" w:rsidRDefault="00C754E2" w:rsidP="00C754E2">
      <w:pPr>
        <w:spacing w:line="360" w:lineRule="auto"/>
        <w:ind w:right="720"/>
        <w:jc w:val="both"/>
        <w:rPr>
          <w:rFonts w:eastAsia="Tahoma"/>
          <w:color w:val="000000"/>
          <w:sz w:val="22"/>
          <w:szCs w:val="22"/>
        </w:rPr>
      </w:pPr>
      <w:r w:rsidRPr="00E5201B">
        <w:rPr>
          <w:rFonts w:eastAsia="Tahoma"/>
          <w:color w:val="000000"/>
          <w:sz w:val="22"/>
          <w:szCs w:val="22"/>
        </w:rPr>
        <w:t xml:space="preserve">During the financial year 2022/2023 the sector spent </w:t>
      </w:r>
      <w:r w:rsidR="00BF5FB4" w:rsidRPr="00E5201B">
        <w:rPr>
          <w:rFonts w:eastAsia="Tahoma"/>
          <w:color w:val="000000"/>
          <w:sz w:val="22"/>
          <w:szCs w:val="22"/>
        </w:rPr>
        <w:t>Kshs</w:t>
      </w:r>
      <w:r w:rsidRPr="00E5201B">
        <w:rPr>
          <w:rFonts w:eastAsia="Tahoma"/>
          <w:b/>
          <w:color w:val="000000"/>
          <w:sz w:val="22"/>
          <w:szCs w:val="22"/>
        </w:rPr>
        <w:t xml:space="preserve">.134, 081, 609.00 </w:t>
      </w:r>
      <w:r w:rsidRPr="00E5201B">
        <w:rPr>
          <w:rFonts w:eastAsia="Tahoma"/>
          <w:color w:val="000000"/>
          <w:sz w:val="22"/>
          <w:szCs w:val="22"/>
        </w:rPr>
        <w:t xml:space="preserve">on recurrent expenditures against a budget of </w:t>
      </w:r>
      <w:r w:rsidR="00BF5FB4" w:rsidRPr="00E5201B">
        <w:rPr>
          <w:rFonts w:eastAsia="Tahoma"/>
          <w:b/>
          <w:color w:val="000000"/>
          <w:sz w:val="22"/>
          <w:szCs w:val="22"/>
        </w:rPr>
        <w:t>Kshs</w:t>
      </w:r>
      <w:r w:rsidRPr="00E5201B">
        <w:rPr>
          <w:rFonts w:eastAsia="Tahoma"/>
          <w:b/>
          <w:color w:val="000000"/>
          <w:sz w:val="22"/>
          <w:szCs w:val="22"/>
        </w:rPr>
        <w:t>.160,246,185.00</w:t>
      </w:r>
      <w:r w:rsidRPr="00E5201B">
        <w:rPr>
          <w:rFonts w:eastAsia="Tahoma"/>
          <w:color w:val="000000"/>
          <w:sz w:val="22"/>
          <w:szCs w:val="22"/>
        </w:rPr>
        <w:t xml:space="preserve"> and </w:t>
      </w:r>
      <w:r w:rsidR="00BF5FB4" w:rsidRPr="00E5201B">
        <w:rPr>
          <w:rFonts w:eastAsia="Tahoma"/>
          <w:b/>
          <w:color w:val="000000"/>
          <w:sz w:val="22"/>
          <w:szCs w:val="22"/>
        </w:rPr>
        <w:t>Kshs</w:t>
      </w:r>
      <w:r w:rsidRPr="00E5201B">
        <w:rPr>
          <w:rFonts w:eastAsia="Tahoma"/>
          <w:b/>
          <w:color w:val="000000"/>
          <w:sz w:val="22"/>
          <w:szCs w:val="22"/>
        </w:rPr>
        <w:t xml:space="preserve"> 417,922,446.00</w:t>
      </w:r>
      <w:r w:rsidRPr="00E5201B">
        <w:rPr>
          <w:rFonts w:eastAsia="Tahoma"/>
          <w:color w:val="000000"/>
          <w:sz w:val="22"/>
          <w:szCs w:val="22"/>
        </w:rPr>
        <w:t xml:space="preserve"> on the total departmental expenditure against a budget of </w:t>
      </w:r>
      <w:r w:rsidR="00BF5FB4" w:rsidRPr="00E5201B">
        <w:rPr>
          <w:rFonts w:eastAsia="Tahoma"/>
          <w:b/>
          <w:color w:val="000000"/>
          <w:sz w:val="22"/>
          <w:szCs w:val="22"/>
        </w:rPr>
        <w:t>Kshs</w:t>
      </w:r>
      <w:r w:rsidRPr="00E5201B">
        <w:rPr>
          <w:rFonts w:eastAsia="Tahoma"/>
          <w:b/>
          <w:color w:val="000000"/>
          <w:sz w:val="22"/>
          <w:szCs w:val="22"/>
        </w:rPr>
        <w:t>. 731,295,572.00</w:t>
      </w:r>
    </w:p>
    <w:p w:rsidR="00C754E2" w:rsidRPr="00E5201B" w:rsidRDefault="00C754E2" w:rsidP="00C754E2">
      <w:pPr>
        <w:spacing w:line="360" w:lineRule="auto"/>
        <w:ind w:right="720"/>
        <w:jc w:val="both"/>
        <w:rPr>
          <w:rFonts w:eastAsia="Tahoma"/>
          <w:color w:val="000000"/>
          <w:sz w:val="22"/>
          <w:szCs w:val="22"/>
          <w:highlight w:val="yellow"/>
        </w:rPr>
      </w:pPr>
    </w:p>
    <w:p w:rsidR="00C754E2" w:rsidRPr="00E5201B" w:rsidRDefault="00C754E2" w:rsidP="00C754E2">
      <w:pPr>
        <w:spacing w:line="276" w:lineRule="auto"/>
        <w:contextualSpacing/>
        <w:rPr>
          <w:b/>
          <w:sz w:val="22"/>
          <w:szCs w:val="22"/>
        </w:rPr>
      </w:pPr>
      <w:bookmarkStart w:id="552" w:name="_Toc419622572"/>
      <w:bookmarkStart w:id="553" w:name="_Toc44684930"/>
      <w:r w:rsidRPr="00E5201B">
        <w:rPr>
          <w:b/>
          <w:sz w:val="22"/>
          <w:szCs w:val="22"/>
        </w:rPr>
        <w:t>Major Achievements in the Roads Division</w:t>
      </w:r>
    </w:p>
    <w:p w:rsidR="00C754E2" w:rsidRPr="00E5201B" w:rsidRDefault="00C754E2" w:rsidP="006A7C79">
      <w:pPr>
        <w:widowControl w:val="0"/>
        <w:numPr>
          <w:ilvl w:val="0"/>
          <w:numId w:val="20"/>
        </w:numPr>
        <w:spacing w:line="276" w:lineRule="auto"/>
        <w:contextualSpacing/>
        <w:jc w:val="both"/>
        <w:rPr>
          <w:rFonts w:eastAsia="Tahoma"/>
          <w:b/>
          <w:sz w:val="22"/>
          <w:szCs w:val="22"/>
        </w:rPr>
      </w:pPr>
      <w:r w:rsidRPr="00E5201B">
        <w:rPr>
          <w:rFonts w:eastAsia="Tahoma"/>
          <w:sz w:val="22"/>
          <w:szCs w:val="22"/>
        </w:rPr>
        <w:t>A total of 198.99 Kms of roads were opened.</w:t>
      </w:r>
    </w:p>
    <w:p w:rsidR="00C754E2" w:rsidRPr="00E5201B" w:rsidRDefault="00C754E2" w:rsidP="006A7C79">
      <w:pPr>
        <w:widowControl w:val="0"/>
        <w:numPr>
          <w:ilvl w:val="0"/>
          <w:numId w:val="20"/>
        </w:numPr>
        <w:spacing w:line="276" w:lineRule="auto"/>
        <w:contextualSpacing/>
        <w:jc w:val="both"/>
        <w:rPr>
          <w:rFonts w:eastAsia="Tahoma"/>
          <w:b/>
          <w:sz w:val="22"/>
          <w:szCs w:val="22"/>
        </w:rPr>
      </w:pPr>
      <w:r w:rsidRPr="00E5201B">
        <w:rPr>
          <w:rFonts w:eastAsia="Tahoma"/>
          <w:sz w:val="22"/>
          <w:szCs w:val="22"/>
        </w:rPr>
        <w:t>A total of 7.37 Kms of roads were tarmacked</w:t>
      </w:r>
    </w:p>
    <w:p w:rsidR="00C754E2" w:rsidRPr="00E5201B" w:rsidRDefault="00C754E2" w:rsidP="006A7C79">
      <w:pPr>
        <w:widowControl w:val="0"/>
        <w:numPr>
          <w:ilvl w:val="0"/>
          <w:numId w:val="20"/>
        </w:numPr>
        <w:spacing w:line="276" w:lineRule="auto"/>
        <w:contextualSpacing/>
        <w:jc w:val="both"/>
        <w:rPr>
          <w:rFonts w:eastAsia="Tahoma"/>
          <w:b/>
          <w:sz w:val="22"/>
          <w:szCs w:val="22"/>
        </w:rPr>
      </w:pPr>
      <w:r w:rsidRPr="00E5201B">
        <w:rPr>
          <w:rFonts w:eastAsia="Tahoma"/>
          <w:sz w:val="22"/>
          <w:szCs w:val="22"/>
        </w:rPr>
        <w:t>A total of 974 Kms of roads were Graded. This includes both light grading and heavy grading.</w:t>
      </w:r>
    </w:p>
    <w:p w:rsidR="00C754E2" w:rsidRPr="00E5201B" w:rsidRDefault="00C754E2" w:rsidP="006A7C79">
      <w:pPr>
        <w:widowControl w:val="0"/>
        <w:numPr>
          <w:ilvl w:val="0"/>
          <w:numId w:val="20"/>
        </w:numPr>
        <w:spacing w:line="276" w:lineRule="auto"/>
        <w:contextualSpacing/>
        <w:jc w:val="both"/>
        <w:rPr>
          <w:rFonts w:eastAsia="Tahoma"/>
          <w:b/>
          <w:sz w:val="22"/>
          <w:szCs w:val="22"/>
        </w:rPr>
      </w:pPr>
      <w:r w:rsidRPr="00E5201B">
        <w:rPr>
          <w:rFonts w:eastAsia="Tahoma"/>
          <w:sz w:val="22"/>
          <w:szCs w:val="22"/>
        </w:rPr>
        <w:t>A total of 60.9 Kms of roads were graveled</w:t>
      </w:r>
    </w:p>
    <w:p w:rsidR="00C754E2" w:rsidRPr="00E5201B" w:rsidRDefault="00C754E2" w:rsidP="006A7C79">
      <w:pPr>
        <w:widowControl w:val="0"/>
        <w:numPr>
          <w:ilvl w:val="0"/>
          <w:numId w:val="20"/>
        </w:numPr>
        <w:spacing w:line="276" w:lineRule="auto"/>
        <w:contextualSpacing/>
        <w:jc w:val="both"/>
        <w:rPr>
          <w:rFonts w:eastAsia="Tahoma"/>
          <w:b/>
          <w:sz w:val="22"/>
          <w:szCs w:val="22"/>
        </w:rPr>
      </w:pPr>
      <w:r w:rsidRPr="00E5201B">
        <w:rPr>
          <w:rFonts w:eastAsia="Tahoma"/>
          <w:sz w:val="22"/>
          <w:szCs w:val="22"/>
        </w:rPr>
        <w:t>A total of 1.70 Kms of roads were Cabro Paved (ICB) across the entire county. Adequate budget allocation is key to facilitate construction of more Cabro roads.</w:t>
      </w:r>
    </w:p>
    <w:p w:rsidR="00C754E2" w:rsidRPr="00E5201B" w:rsidRDefault="00C754E2" w:rsidP="006A7C79">
      <w:pPr>
        <w:widowControl w:val="0"/>
        <w:numPr>
          <w:ilvl w:val="0"/>
          <w:numId w:val="20"/>
        </w:numPr>
        <w:spacing w:line="276" w:lineRule="auto"/>
        <w:contextualSpacing/>
        <w:jc w:val="both"/>
        <w:rPr>
          <w:rFonts w:eastAsia="Tahoma"/>
          <w:b/>
          <w:sz w:val="22"/>
          <w:szCs w:val="22"/>
        </w:rPr>
      </w:pPr>
      <w:r w:rsidRPr="00E5201B">
        <w:rPr>
          <w:rFonts w:eastAsia="Tahoma"/>
          <w:sz w:val="22"/>
          <w:szCs w:val="22"/>
        </w:rPr>
        <w:lastRenderedPageBreak/>
        <w:t>A total of 11 Drifts were constructed. This includes both Buried and vented drifts.</w:t>
      </w:r>
    </w:p>
    <w:p w:rsidR="00C754E2" w:rsidRPr="00E5201B" w:rsidRDefault="00C754E2" w:rsidP="006A7C79">
      <w:pPr>
        <w:widowControl w:val="0"/>
        <w:numPr>
          <w:ilvl w:val="0"/>
          <w:numId w:val="20"/>
        </w:numPr>
        <w:spacing w:line="276" w:lineRule="auto"/>
        <w:contextualSpacing/>
        <w:jc w:val="both"/>
        <w:rPr>
          <w:rFonts w:eastAsia="Tahoma"/>
          <w:b/>
          <w:sz w:val="22"/>
          <w:szCs w:val="22"/>
        </w:rPr>
      </w:pPr>
      <w:r w:rsidRPr="00E5201B">
        <w:rPr>
          <w:rFonts w:eastAsia="Tahoma"/>
          <w:sz w:val="22"/>
          <w:szCs w:val="22"/>
        </w:rPr>
        <w:t>A total of 316 Lines of culverts were installed. This included both 600mm diameter, 900mm diameter, and 1200mm diameter culverts.</w:t>
      </w:r>
    </w:p>
    <w:p w:rsidR="00C754E2" w:rsidRPr="00E5201B" w:rsidRDefault="00C754E2" w:rsidP="00C754E2">
      <w:pPr>
        <w:widowControl w:val="0"/>
        <w:spacing w:line="276" w:lineRule="auto"/>
        <w:ind w:left="720"/>
        <w:contextualSpacing/>
        <w:jc w:val="both"/>
        <w:rPr>
          <w:rFonts w:eastAsia="Tahoma"/>
          <w:b/>
          <w:sz w:val="22"/>
          <w:szCs w:val="22"/>
        </w:rPr>
      </w:pPr>
    </w:p>
    <w:p w:rsidR="00C754E2" w:rsidRPr="00E5201B" w:rsidRDefault="00C754E2" w:rsidP="00C754E2">
      <w:pPr>
        <w:spacing w:line="276" w:lineRule="auto"/>
        <w:contextualSpacing/>
        <w:rPr>
          <w:b/>
          <w:sz w:val="22"/>
          <w:szCs w:val="22"/>
        </w:rPr>
      </w:pPr>
      <w:r w:rsidRPr="00E5201B">
        <w:rPr>
          <w:b/>
          <w:sz w:val="22"/>
          <w:szCs w:val="22"/>
        </w:rPr>
        <w:t>Major Achievements in the Public Works and Government Buildings Division</w:t>
      </w:r>
    </w:p>
    <w:p w:rsidR="00C754E2" w:rsidRPr="00E5201B" w:rsidRDefault="00C754E2" w:rsidP="006A7C79">
      <w:pPr>
        <w:widowControl w:val="0"/>
        <w:numPr>
          <w:ilvl w:val="0"/>
          <w:numId w:val="21"/>
        </w:numPr>
        <w:spacing w:line="276" w:lineRule="auto"/>
        <w:contextualSpacing/>
        <w:jc w:val="both"/>
        <w:rPr>
          <w:rFonts w:eastAsia="Tahoma"/>
          <w:sz w:val="22"/>
          <w:szCs w:val="22"/>
        </w:rPr>
      </w:pPr>
      <w:r w:rsidRPr="00E5201B">
        <w:rPr>
          <w:rFonts w:eastAsia="Tahoma"/>
          <w:sz w:val="22"/>
          <w:szCs w:val="22"/>
        </w:rPr>
        <w:t>A total of 5 staff houses were rehabilitated.</w:t>
      </w:r>
    </w:p>
    <w:p w:rsidR="00C754E2" w:rsidRPr="00E5201B" w:rsidRDefault="00C754E2" w:rsidP="006A7C79">
      <w:pPr>
        <w:widowControl w:val="0"/>
        <w:numPr>
          <w:ilvl w:val="0"/>
          <w:numId w:val="21"/>
        </w:numPr>
        <w:spacing w:line="276" w:lineRule="auto"/>
        <w:contextualSpacing/>
        <w:jc w:val="both"/>
        <w:rPr>
          <w:rFonts w:eastAsia="Tahoma"/>
          <w:sz w:val="22"/>
          <w:szCs w:val="22"/>
        </w:rPr>
      </w:pPr>
      <w:r w:rsidRPr="00E5201B">
        <w:rPr>
          <w:rFonts w:eastAsia="Tahoma"/>
          <w:sz w:val="22"/>
          <w:szCs w:val="22"/>
        </w:rPr>
        <w:t>1 grader was purchased</w:t>
      </w:r>
    </w:p>
    <w:p w:rsidR="00C754E2" w:rsidRPr="00E5201B" w:rsidRDefault="00C754E2" w:rsidP="006A7C79">
      <w:pPr>
        <w:widowControl w:val="0"/>
        <w:numPr>
          <w:ilvl w:val="0"/>
          <w:numId w:val="21"/>
        </w:numPr>
        <w:spacing w:line="276" w:lineRule="auto"/>
        <w:contextualSpacing/>
        <w:jc w:val="both"/>
        <w:rPr>
          <w:rFonts w:eastAsia="Tahoma"/>
          <w:sz w:val="22"/>
          <w:szCs w:val="22"/>
        </w:rPr>
      </w:pPr>
      <w:r w:rsidRPr="00E5201B">
        <w:rPr>
          <w:rFonts w:eastAsia="Tahoma"/>
          <w:sz w:val="22"/>
          <w:szCs w:val="22"/>
        </w:rPr>
        <w:t>1 Low loader was procured</w:t>
      </w:r>
    </w:p>
    <w:p w:rsidR="00C754E2" w:rsidRPr="00E5201B" w:rsidRDefault="00C754E2" w:rsidP="00C754E2">
      <w:pPr>
        <w:widowControl w:val="0"/>
        <w:spacing w:line="276" w:lineRule="auto"/>
        <w:ind w:left="720"/>
        <w:contextualSpacing/>
        <w:jc w:val="both"/>
        <w:rPr>
          <w:rFonts w:eastAsia="Tahoma"/>
          <w:sz w:val="22"/>
          <w:szCs w:val="22"/>
        </w:rPr>
      </w:pPr>
    </w:p>
    <w:p w:rsidR="00C754E2" w:rsidRPr="00E5201B" w:rsidRDefault="00C754E2" w:rsidP="00C754E2">
      <w:pPr>
        <w:spacing w:line="276" w:lineRule="auto"/>
        <w:contextualSpacing/>
        <w:rPr>
          <w:b/>
          <w:sz w:val="22"/>
          <w:szCs w:val="22"/>
        </w:rPr>
      </w:pPr>
      <w:r w:rsidRPr="00E5201B">
        <w:rPr>
          <w:b/>
          <w:sz w:val="22"/>
          <w:szCs w:val="22"/>
        </w:rPr>
        <w:t xml:space="preserve">Major Achievements in the </w:t>
      </w:r>
      <w:r w:rsidRPr="00E5201B">
        <w:rPr>
          <w:rFonts w:eastAsia="Tahoma"/>
          <w:b/>
          <w:sz w:val="22"/>
          <w:szCs w:val="22"/>
        </w:rPr>
        <w:t xml:space="preserve">County Public lighting &amp; Electrification </w:t>
      </w:r>
      <w:r w:rsidRPr="00E5201B">
        <w:rPr>
          <w:b/>
          <w:sz w:val="22"/>
          <w:szCs w:val="22"/>
        </w:rPr>
        <w:t>Division</w:t>
      </w:r>
    </w:p>
    <w:p w:rsidR="00C754E2" w:rsidRPr="00E5201B" w:rsidRDefault="00C754E2" w:rsidP="006A7C79">
      <w:pPr>
        <w:widowControl w:val="0"/>
        <w:numPr>
          <w:ilvl w:val="0"/>
          <w:numId w:val="22"/>
        </w:numPr>
        <w:spacing w:line="276" w:lineRule="auto"/>
        <w:contextualSpacing/>
        <w:jc w:val="both"/>
        <w:rPr>
          <w:rFonts w:eastAsia="Tahoma"/>
          <w:sz w:val="22"/>
          <w:szCs w:val="22"/>
        </w:rPr>
      </w:pPr>
      <w:r w:rsidRPr="00E5201B">
        <w:rPr>
          <w:rFonts w:eastAsia="Tahoma"/>
          <w:sz w:val="22"/>
          <w:szCs w:val="22"/>
        </w:rPr>
        <w:t xml:space="preserve">A total of 4 streetlights schemes were installed. </w:t>
      </w:r>
    </w:p>
    <w:p w:rsidR="00C754E2" w:rsidRPr="00E5201B" w:rsidRDefault="00C754E2" w:rsidP="006A7C79">
      <w:pPr>
        <w:widowControl w:val="0"/>
        <w:numPr>
          <w:ilvl w:val="0"/>
          <w:numId w:val="22"/>
        </w:numPr>
        <w:spacing w:line="360" w:lineRule="auto"/>
        <w:ind w:right="720"/>
        <w:contextualSpacing/>
        <w:jc w:val="both"/>
        <w:rPr>
          <w:sz w:val="22"/>
          <w:szCs w:val="22"/>
        </w:rPr>
      </w:pPr>
      <w:r w:rsidRPr="00E5201B">
        <w:rPr>
          <w:rFonts w:eastAsia="Tahoma"/>
          <w:sz w:val="22"/>
          <w:szCs w:val="22"/>
        </w:rPr>
        <w:t>A total of 10 floodlights have been erected during the period under review.</w:t>
      </w:r>
      <w:r w:rsidRPr="00E5201B">
        <w:rPr>
          <w:rFonts w:eastAsia="Calibri"/>
          <w:sz w:val="22"/>
          <w:szCs w:val="22"/>
        </w:rPr>
        <w:t xml:space="preserve"> </w:t>
      </w:r>
    </w:p>
    <w:p w:rsidR="00C754E2" w:rsidRPr="00E5201B" w:rsidRDefault="00C754E2" w:rsidP="00C754E2">
      <w:pPr>
        <w:pStyle w:val="Heading2"/>
        <w:spacing w:line="360" w:lineRule="auto"/>
        <w:ind w:right="720"/>
        <w:rPr>
          <w:rFonts w:ascii="Times New Roman" w:hAnsi="Times New Roman" w:cs="Times New Roman"/>
          <w:color w:val="auto"/>
          <w:sz w:val="22"/>
          <w:szCs w:val="22"/>
        </w:rPr>
      </w:pPr>
      <w:bookmarkStart w:id="554" w:name="_Toc99976673"/>
      <w:bookmarkStart w:id="555" w:name="_Toc173172987"/>
      <w:r w:rsidRPr="00E5201B">
        <w:rPr>
          <w:rFonts w:ascii="Times New Roman" w:hAnsi="Times New Roman" w:cs="Times New Roman"/>
          <w:color w:val="auto"/>
          <w:sz w:val="22"/>
          <w:szCs w:val="22"/>
        </w:rPr>
        <w:t>Part D. Programme Objectives/ Overall Outcome</w:t>
      </w:r>
      <w:bookmarkEnd w:id="552"/>
      <w:bookmarkEnd w:id="553"/>
      <w:bookmarkEnd w:id="554"/>
      <w:bookmarkEnd w:id="555"/>
    </w:p>
    <w:p w:rsidR="00C754E2" w:rsidRPr="00E5201B" w:rsidRDefault="00C754E2" w:rsidP="00C754E2">
      <w:pPr>
        <w:spacing w:line="360" w:lineRule="auto"/>
        <w:ind w:right="720"/>
        <w:jc w:val="both"/>
        <w:rPr>
          <w:b/>
          <w:sz w:val="22"/>
          <w:szCs w:val="22"/>
        </w:rPr>
      </w:pPr>
      <w:r w:rsidRPr="00E5201B">
        <w:rPr>
          <w:b/>
          <w:sz w:val="22"/>
          <w:szCs w:val="22"/>
        </w:rPr>
        <w:t>Programme 1: General Administration, Planning and Support Services</w:t>
      </w:r>
    </w:p>
    <w:p w:rsidR="00C754E2" w:rsidRPr="00E5201B" w:rsidRDefault="00C754E2" w:rsidP="00C754E2">
      <w:pPr>
        <w:spacing w:line="360" w:lineRule="auto"/>
        <w:ind w:right="720"/>
        <w:jc w:val="both"/>
        <w:rPr>
          <w:sz w:val="22"/>
          <w:szCs w:val="22"/>
        </w:rPr>
      </w:pPr>
      <w:r w:rsidRPr="00E5201B">
        <w:rPr>
          <w:b/>
          <w:sz w:val="22"/>
          <w:szCs w:val="22"/>
        </w:rPr>
        <w:t xml:space="preserve">Objective: </w:t>
      </w:r>
      <w:r w:rsidRPr="00E5201B">
        <w:rPr>
          <w:sz w:val="22"/>
          <w:szCs w:val="22"/>
        </w:rPr>
        <w:t>To provide effective and efficient to physical infrastructure and public works affiliated departments and units and the general public.</w:t>
      </w:r>
    </w:p>
    <w:p w:rsidR="00725E84" w:rsidRPr="00E5201B" w:rsidRDefault="00725E84" w:rsidP="00C754E2">
      <w:pPr>
        <w:spacing w:line="360" w:lineRule="auto"/>
        <w:ind w:right="720"/>
        <w:jc w:val="both"/>
        <w:rPr>
          <w:sz w:val="22"/>
          <w:szCs w:val="22"/>
        </w:rPr>
      </w:pPr>
    </w:p>
    <w:p w:rsidR="00C754E2" w:rsidRPr="00E5201B" w:rsidRDefault="00C754E2" w:rsidP="00C754E2">
      <w:pPr>
        <w:spacing w:line="360" w:lineRule="auto"/>
        <w:ind w:right="720"/>
        <w:jc w:val="both"/>
        <w:rPr>
          <w:b/>
          <w:sz w:val="22"/>
          <w:szCs w:val="22"/>
        </w:rPr>
      </w:pPr>
      <w:r w:rsidRPr="00E5201B">
        <w:rPr>
          <w:b/>
          <w:sz w:val="22"/>
          <w:szCs w:val="22"/>
        </w:rPr>
        <w:t>Programme 2: Infrastructure and Public Works (Roads and Government Buildings)</w:t>
      </w:r>
    </w:p>
    <w:p w:rsidR="00C754E2" w:rsidRPr="00E5201B" w:rsidRDefault="00C754E2" w:rsidP="00C754E2">
      <w:pPr>
        <w:spacing w:line="360" w:lineRule="auto"/>
        <w:ind w:right="720"/>
        <w:jc w:val="both"/>
        <w:rPr>
          <w:sz w:val="22"/>
          <w:szCs w:val="22"/>
        </w:rPr>
      </w:pPr>
      <w:r w:rsidRPr="00E5201B">
        <w:rPr>
          <w:b/>
          <w:sz w:val="22"/>
          <w:szCs w:val="22"/>
        </w:rPr>
        <w:t xml:space="preserve">Objective: </w:t>
      </w:r>
      <w:r w:rsidRPr="00E5201B">
        <w:rPr>
          <w:sz w:val="22"/>
          <w:szCs w:val="22"/>
        </w:rPr>
        <w:t>To develop and maintain county road network to enhance efficiency, movement, security and safety for accelerated socio economic development and to improve access and sustainability of physical infrastructure for efficient and effective service delivery</w:t>
      </w:r>
    </w:p>
    <w:p w:rsidR="00C754E2" w:rsidRPr="00E5201B" w:rsidRDefault="00C754E2" w:rsidP="00C754E2">
      <w:pPr>
        <w:spacing w:line="360" w:lineRule="auto"/>
        <w:ind w:right="720"/>
        <w:jc w:val="both"/>
        <w:rPr>
          <w:sz w:val="22"/>
          <w:szCs w:val="22"/>
        </w:rPr>
      </w:pPr>
    </w:p>
    <w:p w:rsidR="00C754E2" w:rsidRPr="00E5201B" w:rsidRDefault="00C754E2" w:rsidP="00C754E2">
      <w:pPr>
        <w:spacing w:line="360" w:lineRule="auto"/>
        <w:ind w:right="720"/>
        <w:jc w:val="both"/>
        <w:rPr>
          <w:b/>
          <w:sz w:val="22"/>
          <w:szCs w:val="22"/>
        </w:rPr>
      </w:pPr>
      <w:r w:rsidRPr="00E5201B">
        <w:rPr>
          <w:b/>
          <w:sz w:val="22"/>
          <w:szCs w:val="22"/>
        </w:rPr>
        <w:t>Programme 3: County Electrification</w:t>
      </w:r>
    </w:p>
    <w:p w:rsidR="00C754E2" w:rsidRPr="00E5201B" w:rsidRDefault="00C754E2" w:rsidP="00C754E2">
      <w:pPr>
        <w:spacing w:line="360" w:lineRule="auto"/>
        <w:ind w:right="720"/>
        <w:jc w:val="both"/>
        <w:rPr>
          <w:sz w:val="22"/>
          <w:szCs w:val="22"/>
        </w:rPr>
      </w:pPr>
      <w:r w:rsidRPr="00E5201B">
        <w:rPr>
          <w:b/>
          <w:sz w:val="22"/>
          <w:szCs w:val="22"/>
        </w:rPr>
        <w:t xml:space="preserve">Objective: </w:t>
      </w:r>
      <w:r w:rsidRPr="00E5201B">
        <w:rPr>
          <w:sz w:val="22"/>
          <w:szCs w:val="22"/>
        </w:rPr>
        <w:t>To install and maintain lighting facilities within the county to improve on security and to supplement the rural electrification programme.</w:t>
      </w:r>
    </w:p>
    <w:p w:rsidR="00C754E2" w:rsidRPr="00E5201B" w:rsidRDefault="00C754E2" w:rsidP="00C754E2">
      <w:pPr>
        <w:spacing w:line="360" w:lineRule="auto"/>
        <w:ind w:right="720"/>
        <w:jc w:val="both"/>
        <w:rPr>
          <w:sz w:val="22"/>
          <w:szCs w:val="22"/>
        </w:rPr>
      </w:pPr>
    </w:p>
    <w:p w:rsidR="00C754E2" w:rsidRPr="00E5201B" w:rsidRDefault="00C754E2" w:rsidP="00C754E2">
      <w:pPr>
        <w:pStyle w:val="Heading2"/>
        <w:rPr>
          <w:rFonts w:ascii="Times New Roman" w:hAnsi="Times New Roman" w:cs="Times New Roman"/>
          <w:color w:val="auto"/>
          <w:sz w:val="22"/>
          <w:szCs w:val="22"/>
        </w:rPr>
      </w:pPr>
      <w:bookmarkStart w:id="556" w:name="_Toc419622573"/>
      <w:bookmarkStart w:id="557" w:name="_Toc44684931"/>
      <w:bookmarkStart w:id="558" w:name="_Toc99976674"/>
      <w:bookmarkStart w:id="559" w:name="_Toc173172988"/>
      <w:r w:rsidRPr="00E5201B">
        <w:rPr>
          <w:rFonts w:ascii="Times New Roman" w:hAnsi="Times New Roman" w:cs="Times New Roman"/>
          <w:color w:val="auto"/>
          <w:sz w:val="22"/>
          <w:szCs w:val="22"/>
        </w:rPr>
        <w:lastRenderedPageBreak/>
        <w:t>Part E: Summary of</w:t>
      </w:r>
      <w:r w:rsidR="00535AF0" w:rsidRPr="00E5201B">
        <w:rPr>
          <w:rFonts w:ascii="Times New Roman" w:hAnsi="Times New Roman" w:cs="Times New Roman"/>
          <w:color w:val="auto"/>
          <w:sz w:val="22"/>
          <w:szCs w:val="22"/>
        </w:rPr>
        <w:t xml:space="preserve"> Expenditure by Programmes, 2024/25</w:t>
      </w:r>
      <w:r w:rsidRPr="00E5201B">
        <w:rPr>
          <w:rFonts w:ascii="Times New Roman" w:hAnsi="Times New Roman" w:cs="Times New Roman"/>
          <w:color w:val="auto"/>
          <w:sz w:val="22"/>
          <w:szCs w:val="22"/>
        </w:rPr>
        <w:t>- 2026/27(</w:t>
      </w:r>
      <w:r w:rsidR="00BF5FB4"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 Millions)</w:t>
      </w:r>
      <w:bookmarkEnd w:id="556"/>
      <w:bookmarkEnd w:id="557"/>
      <w:bookmarkEnd w:id="558"/>
      <w:bookmarkEnd w:id="559"/>
    </w:p>
    <w:p w:rsidR="00A12A76" w:rsidRPr="00E5201B" w:rsidRDefault="00A12A76" w:rsidP="00A12A76">
      <w:pPr>
        <w:rPr>
          <w:sz w:val="22"/>
          <w:szCs w:val="22"/>
        </w:rPr>
      </w:pPr>
    </w:p>
    <w:tbl>
      <w:tblPr>
        <w:tblW w:w="5000" w:type="pct"/>
        <w:tblLook w:val="04A0" w:firstRow="1" w:lastRow="0" w:firstColumn="1" w:lastColumn="0" w:noHBand="0" w:noVBand="1"/>
      </w:tblPr>
      <w:tblGrid>
        <w:gridCol w:w="3726"/>
        <w:gridCol w:w="2086"/>
        <w:gridCol w:w="2361"/>
        <w:gridCol w:w="2196"/>
        <w:gridCol w:w="2581"/>
      </w:tblGrid>
      <w:tr w:rsidR="00283DF6" w:rsidRPr="00E5201B" w:rsidTr="00283DF6">
        <w:trPr>
          <w:trHeight w:val="310"/>
        </w:trPr>
        <w:tc>
          <w:tcPr>
            <w:tcW w:w="27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Programme  </w:t>
            </w:r>
          </w:p>
        </w:tc>
        <w:tc>
          <w:tcPr>
            <w:tcW w:w="4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  Approved  Revised Estimates No.2 FY 2023/2024 </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   Approved  Estimates FY 2024/2025 </w:t>
            </w:r>
          </w:p>
        </w:tc>
        <w:tc>
          <w:tcPr>
            <w:tcW w:w="134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  Projected Estimates  </w:t>
            </w:r>
          </w:p>
        </w:tc>
      </w:tr>
      <w:tr w:rsidR="00283DF6" w:rsidRPr="00E5201B" w:rsidTr="00283DF6">
        <w:trPr>
          <w:trHeight w:val="720"/>
        </w:trPr>
        <w:tc>
          <w:tcPr>
            <w:tcW w:w="2748" w:type="pct"/>
            <w:vMerge/>
            <w:tcBorders>
              <w:top w:val="single" w:sz="4" w:space="0" w:color="auto"/>
              <w:left w:val="single" w:sz="4" w:space="0" w:color="auto"/>
              <w:bottom w:val="single" w:sz="4" w:space="0" w:color="auto"/>
              <w:right w:val="single" w:sz="4" w:space="0" w:color="auto"/>
            </w:tcBorders>
            <w:vAlign w:val="center"/>
            <w:hideMark/>
          </w:tcPr>
          <w:p w:rsidR="00283DF6" w:rsidRPr="00E5201B" w:rsidRDefault="00283DF6" w:rsidP="00283DF6">
            <w:pPr>
              <w:rPr>
                <w:b/>
                <w:bCs/>
                <w:color w:val="000000"/>
                <w:sz w:val="22"/>
                <w:szCs w:val="22"/>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283DF6" w:rsidRPr="00E5201B" w:rsidRDefault="00283DF6" w:rsidP="00283DF6">
            <w:pPr>
              <w:rPr>
                <w:b/>
                <w:bCs/>
                <w:color w:val="000000"/>
                <w:sz w:val="22"/>
                <w:szCs w:val="22"/>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83DF6" w:rsidRPr="00E5201B" w:rsidRDefault="00283DF6" w:rsidP="00283DF6">
            <w:pPr>
              <w:rPr>
                <w:b/>
                <w:bCs/>
                <w:color w:val="000000"/>
                <w:sz w:val="22"/>
                <w:szCs w:val="22"/>
              </w:rPr>
            </w:pPr>
          </w:p>
        </w:tc>
        <w:tc>
          <w:tcPr>
            <w:tcW w:w="98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b/>
                <w:bCs/>
                <w:color w:val="000000"/>
                <w:sz w:val="22"/>
                <w:szCs w:val="22"/>
              </w:rPr>
            </w:pPr>
            <w:r w:rsidRPr="00E5201B">
              <w:rPr>
                <w:b/>
                <w:bCs/>
                <w:color w:val="000000"/>
                <w:sz w:val="22"/>
                <w:szCs w:val="22"/>
              </w:rPr>
              <w:t xml:space="preserve">  FY 2025/2026 </w:t>
            </w:r>
          </w:p>
        </w:tc>
        <w:tc>
          <w:tcPr>
            <w:tcW w:w="36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b/>
                <w:bCs/>
                <w:color w:val="000000"/>
                <w:sz w:val="22"/>
                <w:szCs w:val="22"/>
              </w:rPr>
            </w:pPr>
            <w:r w:rsidRPr="00E5201B">
              <w:rPr>
                <w:b/>
                <w:bCs/>
                <w:color w:val="000000"/>
                <w:sz w:val="22"/>
                <w:szCs w:val="22"/>
              </w:rPr>
              <w:t xml:space="preserve">  FY 2026/2027 </w:t>
            </w:r>
          </w:p>
        </w:tc>
      </w:tr>
      <w:tr w:rsidR="00283DF6" w:rsidRPr="00E5201B" w:rsidTr="00283DF6">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Programme 1: General Administration ,Planning and Support Services  </w:t>
            </w:r>
          </w:p>
        </w:tc>
      </w:tr>
      <w:tr w:rsidR="00283DF6" w:rsidRPr="00E5201B" w:rsidTr="00725E84">
        <w:trPr>
          <w:trHeight w:val="310"/>
        </w:trPr>
        <w:tc>
          <w:tcPr>
            <w:tcW w:w="274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S.P 1. 1:Personnel Services  </w:t>
            </w:r>
          </w:p>
        </w:tc>
        <w:tc>
          <w:tcPr>
            <w:tcW w:w="42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sz w:val="22"/>
                <w:szCs w:val="22"/>
              </w:rPr>
            </w:pPr>
            <w:r w:rsidRPr="00E5201B">
              <w:rPr>
                <w:sz w:val="22"/>
                <w:szCs w:val="22"/>
              </w:rPr>
              <w:t xml:space="preserve">           68,742,682.00 </w:t>
            </w:r>
          </w:p>
        </w:tc>
        <w:tc>
          <w:tcPr>
            <w:tcW w:w="483"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62,413,437 </w:t>
            </w:r>
          </w:p>
        </w:tc>
        <w:tc>
          <w:tcPr>
            <w:tcW w:w="98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65,534,108.85 </w:t>
            </w:r>
          </w:p>
        </w:tc>
        <w:tc>
          <w:tcPr>
            <w:tcW w:w="366"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68,810,814.29 </w:t>
            </w:r>
          </w:p>
        </w:tc>
      </w:tr>
      <w:tr w:rsidR="00283DF6" w:rsidRPr="00E5201B" w:rsidTr="00725E84">
        <w:trPr>
          <w:trHeight w:val="310"/>
        </w:trPr>
        <w:tc>
          <w:tcPr>
            <w:tcW w:w="274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S.P 1. 2:Administration Services  </w:t>
            </w:r>
          </w:p>
        </w:tc>
        <w:tc>
          <w:tcPr>
            <w:tcW w:w="42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sz w:val="22"/>
                <w:szCs w:val="22"/>
              </w:rPr>
            </w:pPr>
            <w:r w:rsidRPr="00E5201B">
              <w:rPr>
                <w:sz w:val="22"/>
                <w:szCs w:val="22"/>
              </w:rPr>
              <w:t xml:space="preserve">           96,266,683.00 </w:t>
            </w:r>
          </w:p>
        </w:tc>
        <w:tc>
          <w:tcPr>
            <w:tcW w:w="483"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37,780,553 </w:t>
            </w:r>
          </w:p>
        </w:tc>
        <w:tc>
          <w:tcPr>
            <w:tcW w:w="98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39,669,580.65 </w:t>
            </w:r>
          </w:p>
        </w:tc>
        <w:tc>
          <w:tcPr>
            <w:tcW w:w="366"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41,653,059.68 </w:t>
            </w:r>
          </w:p>
        </w:tc>
      </w:tr>
      <w:tr w:rsidR="00283DF6" w:rsidRPr="00E5201B" w:rsidTr="00725E84">
        <w:trPr>
          <w:trHeight w:val="310"/>
        </w:trPr>
        <w:tc>
          <w:tcPr>
            <w:tcW w:w="274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of Programme 1  </w:t>
            </w:r>
          </w:p>
        </w:tc>
        <w:tc>
          <w:tcPr>
            <w:tcW w:w="42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sz w:val="22"/>
                <w:szCs w:val="22"/>
              </w:rPr>
            </w:pPr>
            <w:r w:rsidRPr="00E5201B">
              <w:rPr>
                <w:b/>
                <w:bCs/>
                <w:sz w:val="22"/>
                <w:szCs w:val="22"/>
              </w:rPr>
              <w:t xml:space="preserve">         165,009,365.00 </w:t>
            </w:r>
          </w:p>
        </w:tc>
        <w:tc>
          <w:tcPr>
            <w:tcW w:w="483"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color w:val="000000"/>
                <w:sz w:val="22"/>
                <w:szCs w:val="22"/>
              </w:rPr>
            </w:pPr>
            <w:r w:rsidRPr="00E5201B">
              <w:rPr>
                <w:b/>
                <w:bCs/>
                <w:color w:val="000000"/>
                <w:sz w:val="22"/>
                <w:szCs w:val="22"/>
              </w:rPr>
              <w:t xml:space="preserve">                   100,193,990 </w:t>
            </w:r>
          </w:p>
        </w:tc>
        <w:tc>
          <w:tcPr>
            <w:tcW w:w="98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color w:val="000000"/>
                <w:sz w:val="22"/>
                <w:szCs w:val="22"/>
              </w:rPr>
            </w:pPr>
            <w:r w:rsidRPr="00E5201B">
              <w:rPr>
                <w:b/>
                <w:bCs/>
                <w:color w:val="000000"/>
                <w:sz w:val="22"/>
                <w:szCs w:val="22"/>
              </w:rPr>
              <w:t xml:space="preserve">           105,203,689.50 </w:t>
            </w:r>
          </w:p>
        </w:tc>
        <w:tc>
          <w:tcPr>
            <w:tcW w:w="366"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color w:val="000000"/>
                <w:sz w:val="22"/>
                <w:szCs w:val="22"/>
              </w:rPr>
            </w:pPr>
            <w:r w:rsidRPr="00E5201B">
              <w:rPr>
                <w:b/>
                <w:bCs/>
                <w:color w:val="000000"/>
                <w:sz w:val="22"/>
                <w:szCs w:val="22"/>
              </w:rPr>
              <w:t xml:space="preserve">                  110,463,873.98 </w:t>
            </w:r>
          </w:p>
        </w:tc>
      </w:tr>
      <w:tr w:rsidR="00283DF6" w:rsidRPr="00E5201B" w:rsidTr="00283DF6">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Programme 2:Infrastructure and Public Works  </w:t>
            </w:r>
          </w:p>
        </w:tc>
      </w:tr>
      <w:tr w:rsidR="00283DF6" w:rsidRPr="00E5201B" w:rsidTr="00725E84">
        <w:trPr>
          <w:trHeight w:val="310"/>
        </w:trPr>
        <w:tc>
          <w:tcPr>
            <w:tcW w:w="274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SP 2. 1: Tarmacking of  roads </w:t>
            </w:r>
          </w:p>
        </w:tc>
        <w:tc>
          <w:tcPr>
            <w:tcW w:w="42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sz w:val="22"/>
                <w:szCs w:val="22"/>
              </w:rPr>
            </w:pPr>
            <w:r w:rsidRPr="00E5201B">
              <w:rPr>
                <w:sz w:val="22"/>
                <w:szCs w:val="22"/>
              </w:rPr>
              <w:t xml:space="preserve">         160,000,000.00 </w:t>
            </w:r>
          </w:p>
        </w:tc>
        <w:tc>
          <w:tcPr>
            <w:tcW w:w="483"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410,222,044 </w:t>
            </w:r>
          </w:p>
        </w:tc>
        <w:tc>
          <w:tcPr>
            <w:tcW w:w="98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430,733,146.20 </w:t>
            </w:r>
          </w:p>
        </w:tc>
        <w:tc>
          <w:tcPr>
            <w:tcW w:w="366"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452,269,803.51 </w:t>
            </w:r>
          </w:p>
        </w:tc>
      </w:tr>
      <w:tr w:rsidR="00283DF6" w:rsidRPr="00E5201B" w:rsidTr="00725E84">
        <w:trPr>
          <w:trHeight w:val="310"/>
        </w:trPr>
        <w:tc>
          <w:tcPr>
            <w:tcW w:w="274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SP 2. 1: Rehabilitation of Roads ,Drainage and Bridges  </w:t>
            </w:r>
          </w:p>
        </w:tc>
        <w:tc>
          <w:tcPr>
            <w:tcW w:w="42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sz w:val="22"/>
                <w:szCs w:val="22"/>
              </w:rPr>
            </w:pPr>
            <w:r w:rsidRPr="00E5201B">
              <w:rPr>
                <w:sz w:val="22"/>
                <w:szCs w:val="22"/>
              </w:rPr>
              <w:t xml:space="preserve">         391,581,524.00 </w:t>
            </w:r>
          </w:p>
        </w:tc>
        <w:tc>
          <w:tcPr>
            <w:tcW w:w="483"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615,943,970.08 </w:t>
            </w:r>
          </w:p>
        </w:tc>
        <w:tc>
          <w:tcPr>
            <w:tcW w:w="98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646,741,168.58 </w:t>
            </w:r>
          </w:p>
        </w:tc>
        <w:tc>
          <w:tcPr>
            <w:tcW w:w="366"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679,078,227.01 </w:t>
            </w:r>
          </w:p>
        </w:tc>
      </w:tr>
      <w:tr w:rsidR="00283DF6" w:rsidRPr="00E5201B" w:rsidTr="00283DF6">
        <w:trPr>
          <w:trHeight w:val="310"/>
        </w:trPr>
        <w:tc>
          <w:tcPr>
            <w:tcW w:w="274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S.P 2.3: Construction of buildings and public works </w:t>
            </w:r>
          </w:p>
        </w:tc>
        <w:tc>
          <w:tcPr>
            <w:tcW w:w="42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xml:space="preserve">         244,933,036.00 </w:t>
            </w:r>
          </w:p>
        </w:tc>
        <w:tc>
          <w:tcPr>
            <w:tcW w:w="483"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xml:space="preserve">                                    -   </w:t>
            </w:r>
          </w:p>
        </w:tc>
        <w:tc>
          <w:tcPr>
            <w:tcW w:w="98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36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274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of Programme 2  </w:t>
            </w:r>
          </w:p>
        </w:tc>
        <w:tc>
          <w:tcPr>
            <w:tcW w:w="42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sz w:val="22"/>
                <w:szCs w:val="22"/>
              </w:rPr>
            </w:pPr>
            <w:r w:rsidRPr="00E5201B">
              <w:rPr>
                <w:b/>
                <w:bCs/>
                <w:sz w:val="22"/>
                <w:szCs w:val="22"/>
              </w:rPr>
              <w:t xml:space="preserve">         796,514,560.00 </w:t>
            </w:r>
          </w:p>
        </w:tc>
        <w:tc>
          <w:tcPr>
            <w:tcW w:w="483"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color w:val="000000"/>
                <w:sz w:val="22"/>
                <w:szCs w:val="22"/>
              </w:rPr>
            </w:pPr>
            <w:r w:rsidRPr="00E5201B">
              <w:rPr>
                <w:b/>
                <w:bCs/>
                <w:color w:val="000000"/>
                <w:sz w:val="22"/>
                <w:szCs w:val="22"/>
              </w:rPr>
              <w:t xml:space="preserve">           1,026,166,014.08 </w:t>
            </w:r>
          </w:p>
        </w:tc>
        <w:tc>
          <w:tcPr>
            <w:tcW w:w="98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color w:val="000000"/>
                <w:sz w:val="22"/>
                <w:szCs w:val="22"/>
              </w:rPr>
            </w:pPr>
            <w:r w:rsidRPr="00E5201B">
              <w:rPr>
                <w:b/>
                <w:bCs/>
                <w:color w:val="000000"/>
                <w:sz w:val="22"/>
                <w:szCs w:val="22"/>
              </w:rPr>
              <w:t xml:space="preserve">        1,077,474,314.78 </w:t>
            </w:r>
          </w:p>
        </w:tc>
        <w:tc>
          <w:tcPr>
            <w:tcW w:w="366"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color w:val="000000"/>
                <w:sz w:val="22"/>
                <w:szCs w:val="22"/>
              </w:rPr>
            </w:pPr>
            <w:r w:rsidRPr="00E5201B">
              <w:rPr>
                <w:b/>
                <w:bCs/>
                <w:color w:val="000000"/>
                <w:sz w:val="22"/>
                <w:szCs w:val="22"/>
              </w:rPr>
              <w:t xml:space="preserve">               1,131,348,030.52 </w:t>
            </w:r>
          </w:p>
        </w:tc>
      </w:tr>
      <w:tr w:rsidR="00283DF6" w:rsidRPr="00E5201B" w:rsidTr="00283DF6">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7F7A1D">
            <w:pPr>
              <w:rPr>
                <w:b/>
                <w:bCs/>
                <w:color w:val="000000"/>
                <w:sz w:val="22"/>
                <w:szCs w:val="22"/>
              </w:rPr>
            </w:pPr>
            <w:r w:rsidRPr="00E5201B">
              <w:rPr>
                <w:b/>
                <w:bCs/>
                <w:color w:val="000000"/>
                <w:sz w:val="22"/>
                <w:szCs w:val="22"/>
              </w:rPr>
              <w:t xml:space="preserve">  Programme 3:County Electrification  </w:t>
            </w:r>
          </w:p>
        </w:tc>
      </w:tr>
      <w:tr w:rsidR="00283DF6" w:rsidRPr="00E5201B" w:rsidTr="00725E84">
        <w:trPr>
          <w:trHeight w:val="310"/>
        </w:trPr>
        <w:tc>
          <w:tcPr>
            <w:tcW w:w="274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S.P 3.1: Installation of Street Lighting facilities  </w:t>
            </w:r>
          </w:p>
        </w:tc>
        <w:tc>
          <w:tcPr>
            <w:tcW w:w="42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sz w:val="22"/>
                <w:szCs w:val="22"/>
              </w:rPr>
            </w:pPr>
            <w:r w:rsidRPr="00E5201B">
              <w:rPr>
                <w:sz w:val="22"/>
                <w:szCs w:val="22"/>
              </w:rPr>
              <w:t xml:space="preserve">           51,517,556.00 </w:t>
            </w:r>
          </w:p>
        </w:tc>
        <w:tc>
          <w:tcPr>
            <w:tcW w:w="483"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45,207,009.00 </w:t>
            </w:r>
          </w:p>
        </w:tc>
        <w:tc>
          <w:tcPr>
            <w:tcW w:w="98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47,467,359.45 </w:t>
            </w:r>
          </w:p>
        </w:tc>
        <w:tc>
          <w:tcPr>
            <w:tcW w:w="366"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49,840,727.42 </w:t>
            </w:r>
          </w:p>
        </w:tc>
      </w:tr>
      <w:tr w:rsidR="00283DF6" w:rsidRPr="00E5201B" w:rsidTr="00725E84">
        <w:trPr>
          <w:trHeight w:val="310"/>
        </w:trPr>
        <w:tc>
          <w:tcPr>
            <w:tcW w:w="274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of Programme 3  </w:t>
            </w:r>
          </w:p>
        </w:tc>
        <w:tc>
          <w:tcPr>
            <w:tcW w:w="42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color w:val="000000"/>
                <w:sz w:val="22"/>
                <w:szCs w:val="22"/>
              </w:rPr>
            </w:pPr>
            <w:r w:rsidRPr="00E5201B">
              <w:rPr>
                <w:color w:val="000000"/>
                <w:sz w:val="22"/>
                <w:szCs w:val="22"/>
              </w:rPr>
              <w:t xml:space="preserve">           51,517,556.00 </w:t>
            </w:r>
          </w:p>
        </w:tc>
        <w:tc>
          <w:tcPr>
            <w:tcW w:w="483" w:type="pct"/>
            <w:tcBorders>
              <w:top w:val="nil"/>
              <w:left w:val="nil"/>
              <w:bottom w:val="single" w:sz="4" w:space="0" w:color="auto"/>
              <w:right w:val="single" w:sz="4" w:space="0" w:color="auto"/>
            </w:tcBorders>
            <w:shd w:val="clear" w:color="000000" w:fill="FFFFFF"/>
            <w:noWrap/>
            <w:vAlign w:val="bottom"/>
            <w:hideMark/>
          </w:tcPr>
          <w:p w:rsidR="00283DF6" w:rsidRPr="007F7A1D" w:rsidRDefault="00283DF6" w:rsidP="00725E84">
            <w:pPr>
              <w:jc w:val="right"/>
              <w:rPr>
                <w:b/>
                <w:color w:val="000000"/>
                <w:sz w:val="22"/>
                <w:szCs w:val="22"/>
              </w:rPr>
            </w:pPr>
            <w:r w:rsidRPr="007F7A1D">
              <w:rPr>
                <w:b/>
                <w:color w:val="000000"/>
                <w:sz w:val="22"/>
                <w:szCs w:val="22"/>
              </w:rPr>
              <w:t xml:space="preserve">                45,207,009.00 </w:t>
            </w:r>
          </w:p>
        </w:tc>
        <w:tc>
          <w:tcPr>
            <w:tcW w:w="981" w:type="pct"/>
            <w:tcBorders>
              <w:top w:val="nil"/>
              <w:left w:val="nil"/>
              <w:bottom w:val="single" w:sz="4" w:space="0" w:color="auto"/>
              <w:right w:val="single" w:sz="4" w:space="0" w:color="auto"/>
            </w:tcBorders>
            <w:shd w:val="clear" w:color="000000" w:fill="FFFFFF"/>
            <w:noWrap/>
            <w:vAlign w:val="bottom"/>
            <w:hideMark/>
          </w:tcPr>
          <w:p w:rsidR="00283DF6" w:rsidRPr="007F7A1D" w:rsidRDefault="00283DF6" w:rsidP="00725E84">
            <w:pPr>
              <w:jc w:val="right"/>
              <w:rPr>
                <w:b/>
                <w:color w:val="000000"/>
                <w:sz w:val="22"/>
                <w:szCs w:val="22"/>
              </w:rPr>
            </w:pPr>
            <w:r w:rsidRPr="007F7A1D">
              <w:rPr>
                <w:b/>
                <w:color w:val="000000"/>
                <w:sz w:val="22"/>
                <w:szCs w:val="22"/>
              </w:rPr>
              <w:t xml:space="preserve">             47,467,359.45 </w:t>
            </w:r>
          </w:p>
        </w:tc>
        <w:tc>
          <w:tcPr>
            <w:tcW w:w="366" w:type="pct"/>
            <w:tcBorders>
              <w:top w:val="nil"/>
              <w:left w:val="nil"/>
              <w:bottom w:val="single" w:sz="4" w:space="0" w:color="auto"/>
              <w:right w:val="single" w:sz="4" w:space="0" w:color="auto"/>
            </w:tcBorders>
            <w:shd w:val="clear" w:color="000000" w:fill="FFFFFF"/>
            <w:noWrap/>
            <w:vAlign w:val="bottom"/>
            <w:hideMark/>
          </w:tcPr>
          <w:p w:rsidR="00283DF6" w:rsidRPr="007F7A1D" w:rsidRDefault="00283DF6" w:rsidP="00725E84">
            <w:pPr>
              <w:jc w:val="right"/>
              <w:rPr>
                <w:b/>
                <w:color w:val="000000"/>
                <w:sz w:val="22"/>
                <w:szCs w:val="22"/>
              </w:rPr>
            </w:pPr>
            <w:r w:rsidRPr="007F7A1D">
              <w:rPr>
                <w:b/>
                <w:color w:val="000000"/>
                <w:sz w:val="22"/>
                <w:szCs w:val="22"/>
              </w:rPr>
              <w:t xml:space="preserve">                    49,840,727.42 </w:t>
            </w:r>
          </w:p>
        </w:tc>
      </w:tr>
      <w:tr w:rsidR="00283DF6" w:rsidRPr="00E5201B" w:rsidTr="00725E84">
        <w:trPr>
          <w:trHeight w:val="310"/>
        </w:trPr>
        <w:tc>
          <w:tcPr>
            <w:tcW w:w="274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7F7A1D">
            <w:pPr>
              <w:rPr>
                <w:b/>
                <w:bCs/>
                <w:color w:val="000000"/>
                <w:sz w:val="22"/>
                <w:szCs w:val="22"/>
              </w:rPr>
            </w:pPr>
            <w:r w:rsidRPr="00E5201B">
              <w:rPr>
                <w:b/>
                <w:bCs/>
                <w:color w:val="000000"/>
                <w:sz w:val="22"/>
                <w:szCs w:val="22"/>
              </w:rPr>
              <w:t xml:space="preserve">  Total Expenditure </w:t>
            </w:r>
            <w:r w:rsidR="007F7A1D">
              <w:rPr>
                <w:b/>
                <w:bCs/>
                <w:color w:val="000000"/>
                <w:sz w:val="22"/>
                <w:szCs w:val="22"/>
              </w:rPr>
              <w:t>f</w:t>
            </w:r>
            <w:r w:rsidRPr="00E5201B">
              <w:rPr>
                <w:b/>
                <w:bCs/>
                <w:color w:val="000000"/>
                <w:sz w:val="22"/>
                <w:szCs w:val="22"/>
              </w:rPr>
              <w:t xml:space="preserve">or  </w:t>
            </w:r>
            <w:r w:rsidR="007F7A1D">
              <w:rPr>
                <w:b/>
                <w:bCs/>
                <w:color w:val="000000"/>
                <w:sz w:val="22"/>
                <w:szCs w:val="22"/>
              </w:rPr>
              <w:t>t</w:t>
            </w:r>
            <w:r w:rsidRPr="00E5201B">
              <w:rPr>
                <w:b/>
                <w:bCs/>
                <w:color w:val="000000"/>
                <w:sz w:val="22"/>
                <w:szCs w:val="22"/>
              </w:rPr>
              <w:t xml:space="preserve">he </w:t>
            </w:r>
            <w:r w:rsidR="007F7A1D">
              <w:rPr>
                <w:b/>
                <w:bCs/>
                <w:color w:val="000000"/>
                <w:sz w:val="22"/>
                <w:szCs w:val="22"/>
              </w:rPr>
              <w:t>V</w:t>
            </w:r>
            <w:r w:rsidRPr="00E5201B">
              <w:rPr>
                <w:b/>
                <w:bCs/>
                <w:color w:val="000000"/>
                <w:sz w:val="22"/>
                <w:szCs w:val="22"/>
              </w:rPr>
              <w:t xml:space="preserve">ote   </w:t>
            </w:r>
          </w:p>
        </w:tc>
        <w:tc>
          <w:tcPr>
            <w:tcW w:w="42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color w:val="000000"/>
                <w:sz w:val="22"/>
                <w:szCs w:val="22"/>
              </w:rPr>
            </w:pPr>
            <w:r w:rsidRPr="00E5201B">
              <w:rPr>
                <w:b/>
                <w:bCs/>
                <w:color w:val="000000"/>
                <w:sz w:val="22"/>
                <w:szCs w:val="22"/>
              </w:rPr>
              <w:t xml:space="preserve">           1,013,041,481 </w:t>
            </w:r>
          </w:p>
        </w:tc>
        <w:tc>
          <w:tcPr>
            <w:tcW w:w="483"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color w:val="000000"/>
                <w:sz w:val="22"/>
                <w:szCs w:val="22"/>
              </w:rPr>
            </w:pPr>
            <w:r w:rsidRPr="00E5201B">
              <w:rPr>
                <w:b/>
                <w:bCs/>
                <w:color w:val="000000"/>
                <w:sz w:val="22"/>
                <w:szCs w:val="22"/>
              </w:rPr>
              <w:t xml:space="preserve">                1,171,567,013 </w:t>
            </w:r>
          </w:p>
        </w:tc>
        <w:tc>
          <w:tcPr>
            <w:tcW w:w="981"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color w:val="000000"/>
                <w:sz w:val="22"/>
                <w:szCs w:val="22"/>
              </w:rPr>
            </w:pPr>
            <w:r w:rsidRPr="00E5201B">
              <w:rPr>
                <w:b/>
                <w:bCs/>
                <w:color w:val="000000"/>
                <w:sz w:val="22"/>
                <w:szCs w:val="22"/>
              </w:rPr>
              <w:t xml:space="preserve">        1,230,145,363.73 </w:t>
            </w:r>
          </w:p>
        </w:tc>
        <w:tc>
          <w:tcPr>
            <w:tcW w:w="366" w:type="pct"/>
            <w:tcBorders>
              <w:top w:val="nil"/>
              <w:left w:val="nil"/>
              <w:bottom w:val="single" w:sz="4" w:space="0" w:color="auto"/>
              <w:right w:val="single" w:sz="4" w:space="0" w:color="auto"/>
            </w:tcBorders>
            <w:shd w:val="clear" w:color="000000" w:fill="FFFFFF"/>
            <w:noWrap/>
            <w:vAlign w:val="bottom"/>
            <w:hideMark/>
          </w:tcPr>
          <w:p w:rsidR="00283DF6" w:rsidRPr="00E5201B" w:rsidRDefault="00283DF6" w:rsidP="00725E84">
            <w:pPr>
              <w:jc w:val="right"/>
              <w:rPr>
                <w:b/>
                <w:bCs/>
                <w:color w:val="000000"/>
                <w:sz w:val="22"/>
                <w:szCs w:val="22"/>
              </w:rPr>
            </w:pPr>
            <w:r w:rsidRPr="00E5201B">
              <w:rPr>
                <w:b/>
                <w:bCs/>
                <w:color w:val="000000"/>
                <w:sz w:val="22"/>
                <w:szCs w:val="22"/>
              </w:rPr>
              <w:t xml:space="preserve">               1,291,652,631.92 </w:t>
            </w:r>
          </w:p>
        </w:tc>
      </w:tr>
    </w:tbl>
    <w:p w:rsidR="002A5E42" w:rsidRPr="00E5201B" w:rsidRDefault="002A5E42" w:rsidP="00A12A76">
      <w:pPr>
        <w:rPr>
          <w:sz w:val="22"/>
          <w:szCs w:val="22"/>
        </w:rPr>
      </w:pPr>
    </w:p>
    <w:p w:rsidR="002A5E42" w:rsidRPr="00E5201B" w:rsidRDefault="002A5E42" w:rsidP="00A12A76">
      <w:pPr>
        <w:rPr>
          <w:sz w:val="22"/>
          <w:szCs w:val="22"/>
        </w:rPr>
      </w:pPr>
    </w:p>
    <w:p w:rsidR="002A5E42" w:rsidRDefault="002A5E42" w:rsidP="00A12A76">
      <w:pPr>
        <w:rPr>
          <w:sz w:val="22"/>
          <w:szCs w:val="22"/>
        </w:rPr>
      </w:pPr>
    </w:p>
    <w:p w:rsidR="007F7A1D" w:rsidRDefault="007F7A1D" w:rsidP="00A12A76">
      <w:pPr>
        <w:rPr>
          <w:sz w:val="22"/>
          <w:szCs w:val="22"/>
        </w:rPr>
      </w:pPr>
    </w:p>
    <w:p w:rsidR="007F7A1D" w:rsidRDefault="007F7A1D" w:rsidP="00A12A76">
      <w:pPr>
        <w:rPr>
          <w:sz w:val="22"/>
          <w:szCs w:val="22"/>
        </w:rPr>
      </w:pPr>
    </w:p>
    <w:p w:rsidR="007F7A1D" w:rsidRDefault="007F7A1D" w:rsidP="00A12A76">
      <w:pPr>
        <w:rPr>
          <w:sz w:val="22"/>
          <w:szCs w:val="22"/>
        </w:rPr>
      </w:pPr>
    </w:p>
    <w:p w:rsidR="007F7A1D" w:rsidRDefault="007F7A1D" w:rsidP="00A12A76">
      <w:pPr>
        <w:rPr>
          <w:sz w:val="22"/>
          <w:szCs w:val="22"/>
        </w:rPr>
      </w:pPr>
    </w:p>
    <w:p w:rsidR="007F7A1D" w:rsidRPr="00E5201B" w:rsidRDefault="007F7A1D" w:rsidP="00A12A76">
      <w:pPr>
        <w:rPr>
          <w:sz w:val="22"/>
          <w:szCs w:val="22"/>
        </w:rPr>
      </w:pPr>
    </w:p>
    <w:p w:rsidR="00C754E2" w:rsidRPr="00E5201B" w:rsidRDefault="00C754E2" w:rsidP="00C754E2">
      <w:pPr>
        <w:pStyle w:val="Heading2"/>
        <w:rPr>
          <w:rFonts w:ascii="Times New Roman" w:hAnsi="Times New Roman" w:cs="Times New Roman"/>
          <w:color w:val="auto"/>
          <w:sz w:val="22"/>
          <w:szCs w:val="22"/>
        </w:rPr>
      </w:pPr>
      <w:bookmarkStart w:id="560" w:name="_Toc419622574"/>
      <w:bookmarkStart w:id="561" w:name="_Toc44684932"/>
      <w:bookmarkStart w:id="562" w:name="_Toc99976675"/>
      <w:bookmarkStart w:id="563" w:name="_Toc173172989"/>
      <w:r w:rsidRPr="00E5201B">
        <w:rPr>
          <w:rFonts w:ascii="Times New Roman" w:hAnsi="Times New Roman" w:cs="Times New Roman"/>
          <w:color w:val="auto"/>
          <w:sz w:val="22"/>
          <w:szCs w:val="22"/>
        </w:rPr>
        <w:lastRenderedPageBreak/>
        <w:t>Part F: Summary of Expenditure by vote and economic classification</w:t>
      </w:r>
      <w:bookmarkEnd w:id="560"/>
      <w:bookmarkEnd w:id="561"/>
      <w:bookmarkEnd w:id="562"/>
      <w:bookmarkEnd w:id="563"/>
    </w:p>
    <w:tbl>
      <w:tblPr>
        <w:tblW w:w="5000" w:type="pct"/>
        <w:tblLook w:val="04A0" w:firstRow="1" w:lastRow="0" w:firstColumn="1" w:lastColumn="0" w:noHBand="0" w:noVBand="1"/>
      </w:tblPr>
      <w:tblGrid>
        <w:gridCol w:w="4113"/>
        <w:gridCol w:w="2543"/>
        <w:gridCol w:w="2248"/>
        <w:gridCol w:w="1891"/>
        <w:gridCol w:w="2155"/>
      </w:tblGrid>
      <w:tr w:rsidR="00283DF6" w:rsidRPr="00E5201B" w:rsidTr="007F7A1D">
        <w:trPr>
          <w:trHeight w:val="315"/>
        </w:trPr>
        <w:tc>
          <w:tcPr>
            <w:tcW w:w="15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jc w:val="center"/>
              <w:rPr>
                <w:b/>
                <w:bCs/>
                <w:color w:val="000000"/>
                <w:sz w:val="22"/>
                <w:szCs w:val="22"/>
              </w:rPr>
            </w:pPr>
            <w:bookmarkStart w:id="564" w:name="_Toc419622575"/>
            <w:bookmarkStart w:id="565" w:name="_Toc44684933"/>
            <w:bookmarkStart w:id="566" w:name="_Toc99976676"/>
            <w:r w:rsidRPr="00E5201B">
              <w:rPr>
                <w:b/>
                <w:bCs/>
                <w:color w:val="000000"/>
                <w:sz w:val="22"/>
                <w:szCs w:val="22"/>
              </w:rPr>
              <w:t xml:space="preserve">Programme  </w:t>
            </w:r>
          </w:p>
        </w:tc>
        <w:tc>
          <w:tcPr>
            <w:tcW w:w="9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7F7A1D">
            <w:pPr>
              <w:jc w:val="center"/>
              <w:rPr>
                <w:b/>
                <w:bCs/>
                <w:color w:val="000000"/>
                <w:sz w:val="22"/>
                <w:szCs w:val="22"/>
              </w:rPr>
            </w:pPr>
            <w:r w:rsidRPr="00E5201B">
              <w:rPr>
                <w:b/>
                <w:bCs/>
                <w:color w:val="000000"/>
                <w:sz w:val="22"/>
                <w:szCs w:val="22"/>
              </w:rPr>
              <w:t xml:space="preserve">  Approved  Estimates FY 2023/2024 </w:t>
            </w:r>
          </w:p>
        </w:tc>
        <w:tc>
          <w:tcPr>
            <w:tcW w:w="8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   Approved  Estimates FY 2024/2025 </w:t>
            </w:r>
          </w:p>
        </w:tc>
        <w:tc>
          <w:tcPr>
            <w:tcW w:w="1562"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  Projected Estimates  </w:t>
            </w:r>
          </w:p>
        </w:tc>
      </w:tr>
      <w:tr w:rsidR="00283DF6" w:rsidRPr="00E5201B" w:rsidTr="007F7A1D">
        <w:trPr>
          <w:trHeight w:val="675"/>
        </w:trPr>
        <w:tc>
          <w:tcPr>
            <w:tcW w:w="1588" w:type="pct"/>
            <w:vMerge/>
            <w:tcBorders>
              <w:top w:val="single" w:sz="4" w:space="0" w:color="auto"/>
              <w:left w:val="single" w:sz="4" w:space="0" w:color="auto"/>
              <w:bottom w:val="single" w:sz="4" w:space="0" w:color="auto"/>
              <w:right w:val="single" w:sz="4" w:space="0" w:color="auto"/>
            </w:tcBorders>
            <w:vAlign w:val="center"/>
            <w:hideMark/>
          </w:tcPr>
          <w:p w:rsidR="00283DF6" w:rsidRPr="00E5201B" w:rsidRDefault="00283DF6" w:rsidP="00283DF6">
            <w:pPr>
              <w:rPr>
                <w:b/>
                <w:bCs/>
                <w:color w:val="000000"/>
                <w:sz w:val="22"/>
                <w:szCs w:val="22"/>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rsidR="00283DF6" w:rsidRPr="00E5201B" w:rsidRDefault="00283DF6" w:rsidP="00283DF6">
            <w:pPr>
              <w:rPr>
                <w:b/>
                <w:bCs/>
                <w:color w:val="000000"/>
                <w:sz w:val="22"/>
                <w:szCs w:val="22"/>
              </w:rPr>
            </w:pPr>
          </w:p>
        </w:tc>
        <w:tc>
          <w:tcPr>
            <w:tcW w:w="868" w:type="pct"/>
            <w:vMerge/>
            <w:tcBorders>
              <w:top w:val="single" w:sz="4" w:space="0" w:color="auto"/>
              <w:left w:val="single" w:sz="4" w:space="0" w:color="auto"/>
              <w:bottom w:val="single" w:sz="4" w:space="0" w:color="auto"/>
              <w:right w:val="single" w:sz="4" w:space="0" w:color="auto"/>
            </w:tcBorders>
            <w:vAlign w:val="center"/>
            <w:hideMark/>
          </w:tcPr>
          <w:p w:rsidR="00283DF6" w:rsidRPr="00E5201B" w:rsidRDefault="00283DF6" w:rsidP="00283DF6">
            <w:pPr>
              <w:rPr>
                <w:b/>
                <w:bCs/>
                <w:color w:val="000000"/>
                <w:sz w:val="22"/>
                <w:szCs w:val="22"/>
              </w:rPr>
            </w:pPr>
          </w:p>
        </w:tc>
        <w:tc>
          <w:tcPr>
            <w:tcW w:w="730"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b/>
                <w:bCs/>
                <w:color w:val="000000"/>
                <w:sz w:val="22"/>
                <w:szCs w:val="22"/>
              </w:rPr>
            </w:pPr>
            <w:r w:rsidRPr="00E5201B">
              <w:rPr>
                <w:b/>
                <w:bCs/>
                <w:color w:val="000000"/>
                <w:sz w:val="22"/>
                <w:szCs w:val="22"/>
              </w:rPr>
              <w:t xml:space="preserve">  FY 2025/2026 </w:t>
            </w:r>
          </w:p>
        </w:tc>
        <w:tc>
          <w:tcPr>
            <w:tcW w:w="832"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b/>
                <w:bCs/>
                <w:color w:val="000000"/>
                <w:sz w:val="22"/>
                <w:szCs w:val="22"/>
              </w:rPr>
            </w:pPr>
            <w:r w:rsidRPr="00E5201B">
              <w:rPr>
                <w:b/>
                <w:bCs/>
                <w:color w:val="000000"/>
                <w:sz w:val="22"/>
                <w:szCs w:val="22"/>
              </w:rPr>
              <w:t xml:space="preserve">  FY 2026/2027 </w:t>
            </w:r>
          </w:p>
        </w:tc>
      </w:tr>
      <w:tr w:rsidR="00283DF6" w:rsidRPr="00E5201B" w:rsidTr="007F7A1D">
        <w:trPr>
          <w:trHeight w:val="310"/>
        </w:trPr>
        <w:tc>
          <w:tcPr>
            <w:tcW w:w="158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Current Expenditure </w:t>
            </w:r>
          </w:p>
        </w:tc>
        <w:tc>
          <w:tcPr>
            <w:tcW w:w="982"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sz w:val="22"/>
                <w:szCs w:val="22"/>
              </w:rPr>
            </w:pPr>
            <w:r w:rsidRPr="00E5201B">
              <w:rPr>
                <w:b/>
                <w:bCs/>
                <w:sz w:val="22"/>
                <w:szCs w:val="22"/>
              </w:rPr>
              <w:t>165,009,365</w:t>
            </w:r>
          </w:p>
        </w:tc>
        <w:tc>
          <w:tcPr>
            <w:tcW w:w="868"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sz w:val="22"/>
                <w:szCs w:val="22"/>
              </w:rPr>
            </w:pPr>
            <w:r w:rsidRPr="00E5201B">
              <w:rPr>
                <w:b/>
                <w:bCs/>
                <w:sz w:val="22"/>
                <w:szCs w:val="22"/>
              </w:rPr>
              <w:t>100,193,990</w:t>
            </w:r>
          </w:p>
        </w:tc>
        <w:tc>
          <w:tcPr>
            <w:tcW w:w="730"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sz w:val="22"/>
                <w:szCs w:val="22"/>
              </w:rPr>
            </w:pPr>
            <w:r w:rsidRPr="00E5201B">
              <w:rPr>
                <w:b/>
                <w:bCs/>
                <w:sz w:val="22"/>
                <w:szCs w:val="22"/>
              </w:rPr>
              <w:t>105,203,690</w:t>
            </w:r>
          </w:p>
        </w:tc>
        <w:tc>
          <w:tcPr>
            <w:tcW w:w="832"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sz w:val="22"/>
                <w:szCs w:val="22"/>
              </w:rPr>
            </w:pPr>
            <w:r w:rsidRPr="00E5201B">
              <w:rPr>
                <w:b/>
                <w:bCs/>
                <w:sz w:val="22"/>
                <w:szCs w:val="22"/>
              </w:rPr>
              <w:t>110,463,874</w:t>
            </w:r>
          </w:p>
        </w:tc>
      </w:tr>
      <w:tr w:rsidR="00283DF6" w:rsidRPr="00E5201B" w:rsidTr="007F7A1D">
        <w:trPr>
          <w:trHeight w:val="310"/>
        </w:trPr>
        <w:tc>
          <w:tcPr>
            <w:tcW w:w="1588" w:type="pct"/>
            <w:tcBorders>
              <w:top w:val="nil"/>
              <w:left w:val="single" w:sz="4" w:space="0" w:color="auto"/>
              <w:bottom w:val="single" w:sz="4" w:space="0" w:color="auto"/>
              <w:right w:val="single" w:sz="4" w:space="0" w:color="auto"/>
            </w:tcBorders>
            <w:shd w:val="clear" w:color="auto" w:fill="auto"/>
            <w:noWrap/>
            <w:vAlign w:val="center"/>
            <w:hideMark/>
          </w:tcPr>
          <w:p w:rsidR="00283DF6" w:rsidRPr="00E5201B" w:rsidRDefault="00283DF6" w:rsidP="00283DF6">
            <w:pPr>
              <w:rPr>
                <w:color w:val="000000"/>
                <w:sz w:val="22"/>
                <w:szCs w:val="22"/>
              </w:rPr>
            </w:pPr>
            <w:r w:rsidRPr="00E5201B">
              <w:rPr>
                <w:color w:val="000000"/>
                <w:sz w:val="22"/>
                <w:szCs w:val="22"/>
              </w:rPr>
              <w:t>2100000 Compensation to Employees</w:t>
            </w:r>
          </w:p>
        </w:tc>
        <w:tc>
          <w:tcPr>
            <w:tcW w:w="982"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68,742,682</w:t>
            </w:r>
          </w:p>
        </w:tc>
        <w:tc>
          <w:tcPr>
            <w:tcW w:w="868"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62,413,437</w:t>
            </w:r>
          </w:p>
        </w:tc>
        <w:tc>
          <w:tcPr>
            <w:tcW w:w="730"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65,534,109</w:t>
            </w:r>
          </w:p>
        </w:tc>
        <w:tc>
          <w:tcPr>
            <w:tcW w:w="832"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68,810,814</w:t>
            </w:r>
          </w:p>
        </w:tc>
      </w:tr>
      <w:tr w:rsidR="00283DF6" w:rsidRPr="00E5201B" w:rsidTr="007F7A1D">
        <w:trPr>
          <w:trHeight w:val="310"/>
        </w:trPr>
        <w:tc>
          <w:tcPr>
            <w:tcW w:w="1588" w:type="pct"/>
            <w:tcBorders>
              <w:top w:val="nil"/>
              <w:left w:val="single" w:sz="4" w:space="0" w:color="auto"/>
              <w:bottom w:val="single" w:sz="4" w:space="0" w:color="auto"/>
              <w:right w:val="single" w:sz="4" w:space="0" w:color="auto"/>
            </w:tcBorders>
            <w:shd w:val="clear" w:color="auto" w:fill="auto"/>
            <w:noWrap/>
            <w:vAlign w:val="center"/>
            <w:hideMark/>
          </w:tcPr>
          <w:p w:rsidR="00283DF6" w:rsidRPr="00E5201B" w:rsidRDefault="00283DF6" w:rsidP="00283DF6">
            <w:pPr>
              <w:rPr>
                <w:color w:val="000000"/>
                <w:sz w:val="22"/>
                <w:szCs w:val="22"/>
              </w:rPr>
            </w:pPr>
            <w:r w:rsidRPr="00E5201B">
              <w:rPr>
                <w:color w:val="000000"/>
                <w:sz w:val="22"/>
                <w:szCs w:val="22"/>
              </w:rPr>
              <w:t xml:space="preserve">2200000 Use of Goods and Services </w:t>
            </w:r>
          </w:p>
        </w:tc>
        <w:tc>
          <w:tcPr>
            <w:tcW w:w="982"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96,266,683</w:t>
            </w:r>
          </w:p>
        </w:tc>
        <w:tc>
          <w:tcPr>
            <w:tcW w:w="868"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37,780,553</w:t>
            </w:r>
          </w:p>
        </w:tc>
        <w:tc>
          <w:tcPr>
            <w:tcW w:w="730"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39,669,581</w:t>
            </w:r>
          </w:p>
        </w:tc>
        <w:tc>
          <w:tcPr>
            <w:tcW w:w="832"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41,653,060</w:t>
            </w:r>
          </w:p>
        </w:tc>
      </w:tr>
      <w:tr w:rsidR="00283DF6" w:rsidRPr="00E5201B" w:rsidTr="007F7A1D">
        <w:trPr>
          <w:trHeight w:val="310"/>
        </w:trPr>
        <w:tc>
          <w:tcPr>
            <w:tcW w:w="1588" w:type="pct"/>
            <w:tcBorders>
              <w:top w:val="nil"/>
              <w:left w:val="single" w:sz="4" w:space="0" w:color="auto"/>
              <w:bottom w:val="single" w:sz="4" w:space="0" w:color="auto"/>
              <w:right w:val="single" w:sz="4" w:space="0" w:color="auto"/>
            </w:tcBorders>
            <w:shd w:val="clear" w:color="auto" w:fill="auto"/>
            <w:noWrap/>
            <w:vAlign w:val="center"/>
            <w:hideMark/>
          </w:tcPr>
          <w:p w:rsidR="00283DF6" w:rsidRPr="00E5201B" w:rsidRDefault="00283DF6" w:rsidP="00283DF6">
            <w:pPr>
              <w:rPr>
                <w:color w:val="000000"/>
                <w:sz w:val="22"/>
                <w:szCs w:val="22"/>
              </w:rPr>
            </w:pPr>
            <w:r w:rsidRPr="00E5201B">
              <w:rPr>
                <w:color w:val="000000"/>
                <w:sz w:val="22"/>
                <w:szCs w:val="22"/>
              </w:rPr>
              <w:t>3100000 Non Financial Assets</w:t>
            </w:r>
          </w:p>
        </w:tc>
        <w:tc>
          <w:tcPr>
            <w:tcW w:w="982"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rPr>
                <w:sz w:val="22"/>
                <w:szCs w:val="22"/>
              </w:rPr>
            </w:pPr>
            <w:r w:rsidRPr="00E5201B">
              <w:rPr>
                <w:sz w:val="22"/>
                <w:szCs w:val="22"/>
              </w:rPr>
              <w:t> </w:t>
            </w:r>
          </w:p>
        </w:tc>
        <w:tc>
          <w:tcPr>
            <w:tcW w:w="868"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w:t>
            </w:r>
          </w:p>
        </w:tc>
        <w:tc>
          <w:tcPr>
            <w:tcW w:w="730"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0</w:t>
            </w:r>
          </w:p>
        </w:tc>
        <w:tc>
          <w:tcPr>
            <w:tcW w:w="832"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0</w:t>
            </w:r>
          </w:p>
        </w:tc>
      </w:tr>
      <w:tr w:rsidR="00283DF6" w:rsidRPr="00E5201B" w:rsidTr="007F7A1D">
        <w:trPr>
          <w:trHeight w:val="310"/>
        </w:trPr>
        <w:tc>
          <w:tcPr>
            <w:tcW w:w="158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Capital Expenditure </w:t>
            </w:r>
          </w:p>
        </w:tc>
        <w:tc>
          <w:tcPr>
            <w:tcW w:w="982"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sz w:val="22"/>
                <w:szCs w:val="22"/>
              </w:rPr>
            </w:pPr>
            <w:r w:rsidRPr="00E5201B">
              <w:rPr>
                <w:b/>
                <w:bCs/>
                <w:sz w:val="22"/>
                <w:szCs w:val="22"/>
              </w:rPr>
              <w:t>848,032,116</w:t>
            </w:r>
          </w:p>
        </w:tc>
        <w:tc>
          <w:tcPr>
            <w:tcW w:w="868"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sz w:val="22"/>
                <w:szCs w:val="22"/>
              </w:rPr>
            </w:pPr>
            <w:r w:rsidRPr="00E5201B">
              <w:rPr>
                <w:b/>
                <w:bCs/>
                <w:sz w:val="22"/>
                <w:szCs w:val="22"/>
              </w:rPr>
              <w:t>1,071,373,023</w:t>
            </w:r>
          </w:p>
        </w:tc>
        <w:tc>
          <w:tcPr>
            <w:tcW w:w="730"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sz w:val="22"/>
                <w:szCs w:val="22"/>
              </w:rPr>
            </w:pPr>
            <w:r w:rsidRPr="00E5201B">
              <w:rPr>
                <w:b/>
                <w:bCs/>
                <w:sz w:val="22"/>
                <w:szCs w:val="22"/>
              </w:rPr>
              <w:t>1,124,941,674</w:t>
            </w:r>
          </w:p>
        </w:tc>
        <w:tc>
          <w:tcPr>
            <w:tcW w:w="832"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sz w:val="22"/>
                <w:szCs w:val="22"/>
              </w:rPr>
            </w:pPr>
            <w:r w:rsidRPr="00E5201B">
              <w:rPr>
                <w:b/>
                <w:bCs/>
                <w:sz w:val="22"/>
                <w:szCs w:val="22"/>
              </w:rPr>
              <w:t>1,181,188,758</w:t>
            </w:r>
          </w:p>
        </w:tc>
      </w:tr>
      <w:tr w:rsidR="00283DF6" w:rsidRPr="00E5201B" w:rsidTr="007F7A1D">
        <w:trPr>
          <w:trHeight w:val="310"/>
        </w:trPr>
        <w:tc>
          <w:tcPr>
            <w:tcW w:w="1588" w:type="pct"/>
            <w:tcBorders>
              <w:top w:val="nil"/>
              <w:left w:val="single" w:sz="4" w:space="0" w:color="auto"/>
              <w:bottom w:val="single" w:sz="4" w:space="0" w:color="auto"/>
              <w:right w:val="single" w:sz="4" w:space="0" w:color="auto"/>
            </w:tcBorders>
            <w:shd w:val="clear" w:color="auto" w:fill="auto"/>
            <w:noWrap/>
            <w:vAlign w:val="center"/>
            <w:hideMark/>
          </w:tcPr>
          <w:p w:rsidR="00283DF6" w:rsidRPr="00E5201B" w:rsidRDefault="00283DF6" w:rsidP="00283DF6">
            <w:pPr>
              <w:rPr>
                <w:color w:val="000000"/>
                <w:sz w:val="22"/>
                <w:szCs w:val="22"/>
              </w:rPr>
            </w:pPr>
            <w:r w:rsidRPr="00E5201B">
              <w:rPr>
                <w:color w:val="000000"/>
                <w:sz w:val="22"/>
                <w:szCs w:val="22"/>
              </w:rPr>
              <w:t>3100000 Non Financial Assets</w:t>
            </w:r>
          </w:p>
        </w:tc>
        <w:tc>
          <w:tcPr>
            <w:tcW w:w="982"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848,032,116</w:t>
            </w:r>
          </w:p>
        </w:tc>
        <w:tc>
          <w:tcPr>
            <w:tcW w:w="868" w:type="pct"/>
            <w:tcBorders>
              <w:top w:val="nil"/>
              <w:left w:val="nil"/>
              <w:bottom w:val="single" w:sz="4" w:space="0" w:color="auto"/>
              <w:right w:val="single" w:sz="4" w:space="0" w:color="auto"/>
            </w:tcBorders>
            <w:shd w:val="clear" w:color="auto" w:fill="auto"/>
            <w:noWrap/>
            <w:vAlign w:val="center"/>
            <w:hideMark/>
          </w:tcPr>
          <w:p w:rsidR="00283DF6" w:rsidRPr="00E5201B" w:rsidRDefault="00283DF6" w:rsidP="00283DF6">
            <w:pPr>
              <w:jc w:val="right"/>
              <w:rPr>
                <w:color w:val="000000"/>
                <w:sz w:val="22"/>
                <w:szCs w:val="22"/>
              </w:rPr>
            </w:pPr>
            <w:r w:rsidRPr="00E5201B">
              <w:rPr>
                <w:color w:val="000000"/>
                <w:sz w:val="22"/>
                <w:szCs w:val="22"/>
              </w:rPr>
              <w:t>1,071,373,023</w:t>
            </w:r>
          </w:p>
        </w:tc>
        <w:tc>
          <w:tcPr>
            <w:tcW w:w="730"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color w:val="000000"/>
                <w:sz w:val="22"/>
                <w:szCs w:val="22"/>
              </w:rPr>
            </w:pPr>
            <w:r w:rsidRPr="00E5201B">
              <w:rPr>
                <w:color w:val="000000"/>
                <w:sz w:val="22"/>
                <w:szCs w:val="22"/>
              </w:rPr>
              <w:t>1,124,941,674</w:t>
            </w:r>
          </w:p>
        </w:tc>
        <w:tc>
          <w:tcPr>
            <w:tcW w:w="832"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color w:val="000000"/>
                <w:sz w:val="22"/>
                <w:szCs w:val="22"/>
              </w:rPr>
            </w:pPr>
            <w:r w:rsidRPr="00E5201B">
              <w:rPr>
                <w:color w:val="000000"/>
                <w:sz w:val="22"/>
                <w:szCs w:val="22"/>
              </w:rPr>
              <w:t>1,181,188,758</w:t>
            </w:r>
          </w:p>
        </w:tc>
      </w:tr>
      <w:tr w:rsidR="00283DF6" w:rsidRPr="00E5201B" w:rsidTr="007F7A1D">
        <w:trPr>
          <w:trHeight w:val="310"/>
        </w:trPr>
        <w:tc>
          <w:tcPr>
            <w:tcW w:w="1588"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of Vote </w:t>
            </w:r>
          </w:p>
        </w:tc>
        <w:tc>
          <w:tcPr>
            <w:tcW w:w="982"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sz w:val="22"/>
                <w:szCs w:val="22"/>
              </w:rPr>
            </w:pPr>
            <w:r w:rsidRPr="00E5201B">
              <w:rPr>
                <w:b/>
                <w:bCs/>
                <w:sz w:val="22"/>
                <w:szCs w:val="22"/>
              </w:rPr>
              <w:t>1,013,041,481</w:t>
            </w:r>
          </w:p>
        </w:tc>
        <w:tc>
          <w:tcPr>
            <w:tcW w:w="868"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color w:val="000000"/>
                <w:sz w:val="22"/>
                <w:szCs w:val="22"/>
              </w:rPr>
            </w:pPr>
            <w:r w:rsidRPr="00E5201B">
              <w:rPr>
                <w:b/>
                <w:bCs/>
                <w:color w:val="000000"/>
                <w:sz w:val="22"/>
                <w:szCs w:val="22"/>
              </w:rPr>
              <w:t>1,171,567,013</w:t>
            </w:r>
          </w:p>
        </w:tc>
        <w:tc>
          <w:tcPr>
            <w:tcW w:w="730"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color w:val="000000"/>
                <w:sz w:val="22"/>
                <w:szCs w:val="22"/>
              </w:rPr>
            </w:pPr>
            <w:r w:rsidRPr="00E5201B">
              <w:rPr>
                <w:b/>
                <w:bCs/>
                <w:color w:val="000000"/>
                <w:sz w:val="22"/>
                <w:szCs w:val="22"/>
              </w:rPr>
              <w:t>1,230,145,364</w:t>
            </w:r>
          </w:p>
        </w:tc>
        <w:tc>
          <w:tcPr>
            <w:tcW w:w="832" w:type="pct"/>
            <w:tcBorders>
              <w:top w:val="nil"/>
              <w:left w:val="nil"/>
              <w:bottom w:val="single" w:sz="4" w:space="0" w:color="auto"/>
              <w:right w:val="single" w:sz="4" w:space="0" w:color="auto"/>
            </w:tcBorders>
            <w:shd w:val="clear" w:color="000000" w:fill="FFFFFF"/>
            <w:vAlign w:val="center"/>
            <w:hideMark/>
          </w:tcPr>
          <w:p w:rsidR="00283DF6" w:rsidRPr="00E5201B" w:rsidRDefault="00283DF6" w:rsidP="00283DF6">
            <w:pPr>
              <w:jc w:val="right"/>
              <w:rPr>
                <w:b/>
                <w:bCs/>
                <w:color w:val="000000"/>
                <w:sz w:val="22"/>
                <w:szCs w:val="22"/>
              </w:rPr>
            </w:pPr>
            <w:r w:rsidRPr="00E5201B">
              <w:rPr>
                <w:b/>
                <w:bCs/>
                <w:color w:val="000000"/>
                <w:sz w:val="22"/>
                <w:szCs w:val="22"/>
              </w:rPr>
              <w:t>1,291,652,632</w:t>
            </w:r>
          </w:p>
        </w:tc>
      </w:tr>
    </w:tbl>
    <w:p w:rsidR="00C754E2" w:rsidRPr="00E5201B" w:rsidRDefault="00C754E2" w:rsidP="00C754E2">
      <w:pPr>
        <w:pStyle w:val="Heading2"/>
        <w:rPr>
          <w:rFonts w:ascii="Times New Roman" w:hAnsi="Times New Roman" w:cs="Times New Roman"/>
          <w:color w:val="auto"/>
          <w:sz w:val="22"/>
          <w:szCs w:val="22"/>
        </w:rPr>
      </w:pPr>
    </w:p>
    <w:p w:rsidR="00C754E2" w:rsidRPr="00E5201B" w:rsidRDefault="00C754E2" w:rsidP="00C754E2">
      <w:pPr>
        <w:pStyle w:val="Heading2"/>
        <w:rPr>
          <w:rFonts w:ascii="Times New Roman" w:hAnsi="Times New Roman" w:cs="Times New Roman"/>
          <w:color w:val="auto"/>
          <w:sz w:val="22"/>
          <w:szCs w:val="22"/>
        </w:rPr>
      </w:pPr>
      <w:bookmarkStart w:id="567" w:name="_Toc173172990"/>
      <w:r w:rsidRPr="00E5201B">
        <w:rPr>
          <w:rFonts w:ascii="Times New Roman" w:hAnsi="Times New Roman" w:cs="Times New Roman"/>
          <w:color w:val="auto"/>
          <w:sz w:val="22"/>
          <w:szCs w:val="22"/>
        </w:rPr>
        <w:t>Part G: Summary of Expenditure by Programme, Sub programme, and Economic Classification</w:t>
      </w:r>
      <w:bookmarkEnd w:id="564"/>
      <w:bookmarkEnd w:id="565"/>
      <w:bookmarkEnd w:id="566"/>
      <w:bookmarkEnd w:id="567"/>
    </w:p>
    <w:tbl>
      <w:tblPr>
        <w:tblW w:w="5000" w:type="pct"/>
        <w:tblLook w:val="04A0" w:firstRow="1" w:lastRow="0" w:firstColumn="1" w:lastColumn="0" w:noHBand="0" w:noVBand="1"/>
      </w:tblPr>
      <w:tblGrid>
        <w:gridCol w:w="4285"/>
        <w:gridCol w:w="2315"/>
        <w:gridCol w:w="2256"/>
        <w:gridCol w:w="1955"/>
        <w:gridCol w:w="2139"/>
      </w:tblGrid>
      <w:tr w:rsidR="00283DF6" w:rsidRPr="00E5201B" w:rsidTr="00725E84">
        <w:trPr>
          <w:trHeight w:val="300"/>
          <w:tblHeader/>
        </w:trPr>
        <w:tc>
          <w:tcPr>
            <w:tcW w:w="16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Expenditure Classification </w:t>
            </w:r>
          </w:p>
        </w:tc>
        <w:tc>
          <w:tcPr>
            <w:tcW w:w="8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  Approved  Revised Estimates No.2 FY 2023/2024 </w:t>
            </w:r>
          </w:p>
        </w:tc>
        <w:tc>
          <w:tcPr>
            <w:tcW w:w="8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   Approved  Estimates FY 2024/2025 </w:t>
            </w:r>
          </w:p>
        </w:tc>
        <w:tc>
          <w:tcPr>
            <w:tcW w:w="158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  Projected Estimates  </w:t>
            </w:r>
          </w:p>
        </w:tc>
      </w:tr>
      <w:tr w:rsidR="00283DF6" w:rsidRPr="00E5201B" w:rsidTr="00725E84">
        <w:trPr>
          <w:trHeight w:val="570"/>
          <w:tblHeader/>
        </w:trPr>
        <w:tc>
          <w:tcPr>
            <w:tcW w:w="1654" w:type="pct"/>
            <w:vMerge/>
            <w:tcBorders>
              <w:top w:val="single" w:sz="4" w:space="0" w:color="auto"/>
              <w:left w:val="single" w:sz="4" w:space="0" w:color="auto"/>
              <w:bottom w:val="single" w:sz="4" w:space="0" w:color="auto"/>
              <w:right w:val="single" w:sz="4" w:space="0" w:color="auto"/>
            </w:tcBorders>
            <w:vAlign w:val="center"/>
            <w:hideMark/>
          </w:tcPr>
          <w:p w:rsidR="00283DF6" w:rsidRPr="00E5201B" w:rsidRDefault="00283DF6" w:rsidP="00283DF6">
            <w:pPr>
              <w:rPr>
                <w:b/>
                <w:bCs/>
                <w:color w:val="000000"/>
                <w:sz w:val="22"/>
                <w:szCs w:val="22"/>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rsidR="00283DF6" w:rsidRPr="00E5201B" w:rsidRDefault="00283DF6" w:rsidP="00283DF6">
            <w:pPr>
              <w:rPr>
                <w:b/>
                <w:bCs/>
                <w:color w:val="000000"/>
                <w:sz w:val="22"/>
                <w:szCs w:val="22"/>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rsidR="00283DF6" w:rsidRPr="00E5201B" w:rsidRDefault="00283DF6" w:rsidP="00283DF6">
            <w:pPr>
              <w:rPr>
                <w:b/>
                <w:bCs/>
                <w:color w:val="000000"/>
                <w:sz w:val="22"/>
                <w:szCs w:val="22"/>
              </w:rPr>
            </w:pP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b/>
                <w:bCs/>
                <w:color w:val="000000"/>
                <w:sz w:val="22"/>
                <w:szCs w:val="22"/>
              </w:rPr>
            </w:pPr>
            <w:r w:rsidRPr="00E5201B">
              <w:rPr>
                <w:b/>
                <w:bCs/>
                <w:color w:val="000000"/>
                <w:sz w:val="22"/>
                <w:szCs w:val="22"/>
              </w:rPr>
              <w:t xml:space="preserve">  FY 2025/2026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b/>
                <w:bCs/>
                <w:color w:val="000000"/>
                <w:sz w:val="22"/>
                <w:szCs w:val="22"/>
              </w:rPr>
            </w:pPr>
            <w:r w:rsidRPr="00E5201B">
              <w:rPr>
                <w:b/>
                <w:bCs/>
                <w:color w:val="000000"/>
                <w:sz w:val="22"/>
                <w:szCs w:val="22"/>
              </w:rPr>
              <w:t xml:space="preserve">  FY 2026/2027 </w:t>
            </w:r>
          </w:p>
        </w:tc>
      </w:tr>
      <w:tr w:rsidR="00283DF6" w:rsidRPr="00E5201B" w:rsidTr="00283DF6">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 Programme 1: General Administration, Planning and Support Services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Current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165,009,365.00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100,193,990.00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105,203,689.50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110,463,873.98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Compensation to Employees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 xml:space="preserve">            68,742,682.00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62,413,437.00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65,534,108.85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68,810,814.29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Use of goods and services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 xml:space="preserve">            96,266,683.00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37,780,553.00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39,669,580.65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41,653,059.68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Current Transfers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Recurrent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Capital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Acquisition of Non-Financial Assets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Capital Transfers to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Development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xml:space="preserve">                              -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165,009,365.00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100,193,990.00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105,203,689.50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110,463,873.98 </w:t>
            </w:r>
          </w:p>
        </w:tc>
      </w:tr>
      <w:tr w:rsidR="00283DF6" w:rsidRPr="00E5201B" w:rsidTr="00283DF6">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lastRenderedPageBreak/>
              <w:t xml:space="preserve"> Sub-Programme 1: Personnel Services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Current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68,742,682.00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62,413,437.00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65,534,108.85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68,810,814.29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Compensation to Employees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 xml:space="preserve">            68,742,682.00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62,413,437.00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65,534,108.85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68,810,814.29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Use of goods and services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Current Transfers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Recurrent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Capital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xml:space="preserve">                                -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xml:space="preserve">                              -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Acquisition of Non-Financial Assets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Capital Transfers to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Development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 xml:space="preserve">            68,742,682.00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62,413,437.00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65,534,108.85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68,810,814.29 </w:t>
            </w:r>
          </w:p>
        </w:tc>
      </w:tr>
      <w:tr w:rsidR="00283DF6" w:rsidRPr="00E5201B" w:rsidTr="00283DF6">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Sub-Programme 2: Administration Services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Current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96,266,683.00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37,780,553.00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39,669,580.65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41,653,059.68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Compensation to Employees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Use of goods and services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 xml:space="preserve">            96,266,683.00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37,780,553.00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39,669,580.65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41,653,059.68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Current Transfers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Recurrent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Capital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Acquisition of Non-Financial Assets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Capital Transfers to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Development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xml:space="preserve">                                -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xml:space="preserve">                              -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96,266,683.00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37,780,553.00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39,669,580.65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41,653,059.68 </w:t>
            </w:r>
          </w:p>
        </w:tc>
      </w:tr>
      <w:tr w:rsidR="00283DF6" w:rsidRPr="00E5201B" w:rsidTr="00283DF6">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Programme 2:Infrastructure and Public Works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Current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Compensation to Employees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xml:space="preserve">                              -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lastRenderedPageBreak/>
              <w:t xml:space="preserve"> Use of goods and services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Current Transfers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Recurrent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Capital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796,514,560.00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1,026,166,014.08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1,077,474,314.78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1,131,348,030.52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Acquisition of Non-Financial Assets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Capital Transfers to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Development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 xml:space="preserve">          796,514,560.00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1,026,166,014.08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1,077,474,314.78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1,131,348,030.52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796,514,560.00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1,026,166,014.08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1,077,474,314.78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1,131,348,030.52 </w:t>
            </w:r>
          </w:p>
        </w:tc>
      </w:tr>
      <w:tr w:rsidR="00283DF6" w:rsidRPr="00E5201B" w:rsidTr="00283DF6">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Sub-Programme 1: Tarmacking, Rehabilitation of Roads ,Drainage and Bridges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Current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xml:space="preserve">                                -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xml:space="preserve">                              -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Compensation to Employees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Use of goods and services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Current Transfers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Recurrent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Capital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551,581,524.00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1,026,166,014.08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1,077,474,314.78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1,131,348,030.52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Acquisition of Non-Financial Assets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Capital Transfers to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Development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 xml:space="preserve">          551,581,524.00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1,026,166,014.08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1,077,474,314.78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1,131,348,030.52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551,581,524.00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1,026,166,014.08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1,077,474,314.78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1,131,348,030.52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283DF6">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jc w:val="center"/>
              <w:rPr>
                <w:b/>
                <w:bCs/>
                <w:color w:val="000000"/>
                <w:sz w:val="22"/>
                <w:szCs w:val="22"/>
              </w:rPr>
            </w:pPr>
            <w:r w:rsidRPr="00E5201B">
              <w:rPr>
                <w:b/>
                <w:bCs/>
                <w:color w:val="000000"/>
                <w:sz w:val="22"/>
                <w:szCs w:val="22"/>
              </w:rPr>
              <w:t xml:space="preserve"> Programme 3:County Electrification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Current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Compensation to Employees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Use of goods and services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Capital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51,517,556.00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45,207,009.00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47,467,359.45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49,840,727.42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lastRenderedPageBreak/>
              <w:t xml:space="preserve"> Acquisition of Non-Financial Assets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Capital Transfers to Govt. Agencies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Development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sz w:val="22"/>
                <w:szCs w:val="22"/>
              </w:rPr>
            </w:pPr>
            <w:r w:rsidRPr="00E5201B">
              <w:rPr>
                <w:sz w:val="22"/>
                <w:szCs w:val="22"/>
              </w:rPr>
              <w:t xml:space="preserve">            51,517,556.00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45,207,009.00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47,467,359.45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49,840,727.42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51,517,556.00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45,207,009.00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47,467,359.45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49,840,727.42 </w:t>
            </w:r>
          </w:p>
        </w:tc>
      </w:tr>
      <w:tr w:rsidR="00283DF6" w:rsidRPr="00E5201B" w:rsidTr="00283DF6">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Sub-Programme 1:  Installation of Street Lighting facilities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Current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b/>
                <w:bCs/>
                <w:sz w:val="22"/>
                <w:szCs w:val="22"/>
              </w:rPr>
            </w:pPr>
            <w:r w:rsidRPr="00E5201B">
              <w:rPr>
                <w:b/>
                <w:bCs/>
                <w:sz w:val="22"/>
                <w:szCs w:val="22"/>
              </w:rPr>
              <w:t xml:space="preserve">                                -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b/>
                <w:bCs/>
                <w:color w:val="000000"/>
                <w:sz w:val="22"/>
                <w:szCs w:val="22"/>
              </w:rPr>
            </w:pPr>
            <w:r w:rsidRPr="00E5201B">
              <w:rPr>
                <w:b/>
                <w:bCs/>
                <w:color w:val="000000"/>
                <w:sz w:val="22"/>
                <w:szCs w:val="22"/>
              </w:rPr>
              <w:t xml:space="preserve">                              -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b/>
                <w:bCs/>
                <w:color w:val="000000"/>
                <w:sz w:val="22"/>
                <w:szCs w:val="22"/>
              </w:rPr>
            </w:pPr>
            <w:r w:rsidRPr="00E5201B">
              <w:rPr>
                <w:b/>
                <w:bCs/>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b/>
                <w:bCs/>
                <w:color w:val="000000"/>
                <w:sz w:val="22"/>
                <w:szCs w:val="22"/>
              </w:rPr>
            </w:pPr>
            <w:r w:rsidRPr="00E5201B">
              <w:rPr>
                <w:b/>
                <w:bCs/>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Use of goods and services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xml:space="preserve">                                -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Recurrent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sz w:val="22"/>
                <w:szCs w:val="22"/>
              </w:rPr>
            </w:pPr>
            <w:r w:rsidRPr="00E5201B">
              <w:rPr>
                <w:sz w:val="22"/>
                <w:szCs w:val="22"/>
              </w:rPr>
              <w:t>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rPr>
                <w:color w:val="000000"/>
                <w:sz w:val="22"/>
                <w:szCs w:val="22"/>
              </w:rPr>
            </w:pPr>
            <w:r w:rsidRPr="00E5201B">
              <w:rPr>
                <w:color w:val="000000"/>
                <w:sz w:val="22"/>
                <w:szCs w:val="22"/>
              </w:rPr>
              <w:t>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Capital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51,517,556.00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45,207,009.00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47,467,359.45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49,840,727.42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color w:val="000000"/>
                <w:sz w:val="22"/>
                <w:szCs w:val="22"/>
              </w:rPr>
            </w:pPr>
            <w:r w:rsidRPr="00E5201B">
              <w:rPr>
                <w:color w:val="000000"/>
                <w:sz w:val="22"/>
                <w:szCs w:val="22"/>
              </w:rPr>
              <w:t xml:space="preserve"> Other Development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51,517,556.00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45,207,009.00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47,467,359.45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color w:val="000000"/>
                <w:sz w:val="22"/>
                <w:szCs w:val="22"/>
              </w:rPr>
            </w:pPr>
            <w:r w:rsidRPr="00E5201B">
              <w:rPr>
                <w:color w:val="000000"/>
                <w:sz w:val="22"/>
                <w:szCs w:val="22"/>
              </w:rPr>
              <w:t xml:space="preserve">         49,840,727.42 </w:t>
            </w:r>
          </w:p>
        </w:tc>
      </w:tr>
      <w:tr w:rsidR="00283DF6" w:rsidRPr="00E5201B" w:rsidTr="00725E84">
        <w:trPr>
          <w:trHeight w:val="310"/>
        </w:trPr>
        <w:tc>
          <w:tcPr>
            <w:tcW w:w="1654" w:type="pct"/>
            <w:tcBorders>
              <w:top w:val="nil"/>
              <w:left w:val="single" w:sz="4" w:space="0" w:color="auto"/>
              <w:bottom w:val="single" w:sz="4" w:space="0" w:color="auto"/>
              <w:right w:val="single" w:sz="4" w:space="0" w:color="auto"/>
            </w:tcBorders>
            <w:shd w:val="clear" w:color="000000" w:fill="FFFFFF"/>
            <w:vAlign w:val="center"/>
            <w:hideMark/>
          </w:tcPr>
          <w:p w:rsidR="00283DF6" w:rsidRPr="00E5201B" w:rsidRDefault="00283DF6" w:rsidP="00283DF6">
            <w:pPr>
              <w:rPr>
                <w:b/>
                <w:bCs/>
                <w:color w:val="000000"/>
                <w:sz w:val="22"/>
                <w:szCs w:val="22"/>
              </w:rPr>
            </w:pPr>
            <w:r w:rsidRPr="00E5201B">
              <w:rPr>
                <w:b/>
                <w:bCs/>
                <w:color w:val="000000"/>
                <w:sz w:val="22"/>
                <w:szCs w:val="22"/>
              </w:rPr>
              <w:t xml:space="preserve"> Total Expenditure </w:t>
            </w:r>
          </w:p>
        </w:tc>
        <w:tc>
          <w:tcPr>
            <w:tcW w:w="894"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sz w:val="22"/>
                <w:szCs w:val="22"/>
              </w:rPr>
            </w:pPr>
            <w:r w:rsidRPr="00E5201B">
              <w:rPr>
                <w:b/>
                <w:bCs/>
                <w:sz w:val="22"/>
                <w:szCs w:val="22"/>
              </w:rPr>
              <w:t xml:space="preserve">       1,013,041,481.00 </w:t>
            </w:r>
          </w:p>
        </w:tc>
        <w:tc>
          <w:tcPr>
            <w:tcW w:w="871"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1,171,567,013 </w:t>
            </w:r>
          </w:p>
        </w:tc>
        <w:tc>
          <w:tcPr>
            <w:tcW w:w="755"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1,230,145,363.73 </w:t>
            </w:r>
          </w:p>
        </w:tc>
        <w:tc>
          <w:tcPr>
            <w:tcW w:w="826" w:type="pct"/>
            <w:tcBorders>
              <w:top w:val="nil"/>
              <w:left w:val="nil"/>
              <w:bottom w:val="single" w:sz="4" w:space="0" w:color="auto"/>
              <w:right w:val="single" w:sz="4" w:space="0" w:color="auto"/>
            </w:tcBorders>
            <w:shd w:val="clear" w:color="000000" w:fill="FFFFFF"/>
            <w:noWrap/>
            <w:vAlign w:val="center"/>
            <w:hideMark/>
          </w:tcPr>
          <w:p w:rsidR="00283DF6" w:rsidRPr="00E5201B" w:rsidRDefault="00283DF6" w:rsidP="00283DF6">
            <w:pPr>
              <w:jc w:val="right"/>
              <w:rPr>
                <w:b/>
                <w:bCs/>
                <w:color w:val="000000"/>
                <w:sz w:val="22"/>
                <w:szCs w:val="22"/>
              </w:rPr>
            </w:pPr>
            <w:r w:rsidRPr="00E5201B">
              <w:rPr>
                <w:b/>
                <w:bCs/>
                <w:color w:val="000000"/>
                <w:sz w:val="22"/>
                <w:szCs w:val="22"/>
              </w:rPr>
              <w:t xml:space="preserve">    1,291,652,631.92 </w:t>
            </w:r>
          </w:p>
        </w:tc>
      </w:tr>
    </w:tbl>
    <w:p w:rsidR="00C754E2" w:rsidRPr="00E5201B" w:rsidRDefault="00C754E2" w:rsidP="00C754E2">
      <w:pPr>
        <w:pStyle w:val="Heading2"/>
        <w:rPr>
          <w:rFonts w:ascii="Times New Roman" w:hAnsi="Times New Roman" w:cs="Times New Roman"/>
          <w:color w:val="auto"/>
          <w:sz w:val="22"/>
          <w:szCs w:val="22"/>
        </w:rPr>
      </w:pPr>
      <w:bookmarkStart w:id="568" w:name="_Toc419622576"/>
      <w:bookmarkStart w:id="569" w:name="_Toc44684934"/>
      <w:bookmarkStart w:id="570" w:name="_Toc99976677"/>
      <w:bookmarkStart w:id="571" w:name="_Toc173172991"/>
      <w:r w:rsidRPr="00E5201B">
        <w:rPr>
          <w:rFonts w:ascii="Times New Roman" w:hAnsi="Times New Roman" w:cs="Times New Roman"/>
          <w:color w:val="auto"/>
          <w:sz w:val="22"/>
          <w:szCs w:val="22"/>
        </w:rPr>
        <w:t>Part H: Details of Staff Establishment by organization structure (Delivery Unit)</w:t>
      </w:r>
      <w:bookmarkEnd w:id="568"/>
      <w:bookmarkEnd w:id="569"/>
      <w:bookmarkEnd w:id="570"/>
      <w:bookmarkEnd w:id="571"/>
    </w:p>
    <w:p w:rsidR="00C754E2" w:rsidRPr="00E5201B" w:rsidRDefault="00C754E2" w:rsidP="00C754E2">
      <w:pPr>
        <w:jc w:val="both"/>
        <w:rPr>
          <w:b/>
          <w:sz w:val="22"/>
          <w:szCs w:val="22"/>
        </w:rPr>
      </w:pPr>
    </w:p>
    <w:tbl>
      <w:tblPr>
        <w:tblW w:w="5037" w:type="pct"/>
        <w:tblLayout w:type="fixed"/>
        <w:tblLook w:val="04A0" w:firstRow="1" w:lastRow="0" w:firstColumn="1" w:lastColumn="0" w:noHBand="0" w:noVBand="1"/>
      </w:tblPr>
      <w:tblGrid>
        <w:gridCol w:w="1174"/>
        <w:gridCol w:w="3050"/>
        <w:gridCol w:w="1352"/>
        <w:gridCol w:w="1172"/>
        <w:gridCol w:w="1172"/>
        <w:gridCol w:w="1354"/>
        <w:gridCol w:w="1260"/>
        <w:gridCol w:w="1260"/>
        <w:gridCol w:w="1252"/>
      </w:tblGrid>
      <w:tr w:rsidR="003747E3" w:rsidRPr="00E5201B" w:rsidTr="007F7A1D">
        <w:trPr>
          <w:trHeight w:val="560"/>
          <w:tblHeader/>
        </w:trPr>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7E3" w:rsidRPr="00E5201B" w:rsidRDefault="003747E3" w:rsidP="003747E3">
            <w:pPr>
              <w:jc w:val="center"/>
              <w:rPr>
                <w:b/>
                <w:bCs/>
                <w:color w:val="000000"/>
                <w:sz w:val="22"/>
                <w:szCs w:val="22"/>
              </w:rPr>
            </w:pPr>
            <w:r w:rsidRPr="00E5201B">
              <w:rPr>
                <w:b/>
                <w:bCs/>
                <w:color w:val="000000"/>
                <w:sz w:val="22"/>
                <w:szCs w:val="22"/>
              </w:rPr>
              <w:t>DELIVERY UNIT</w:t>
            </w:r>
          </w:p>
        </w:tc>
        <w:tc>
          <w:tcPr>
            <w:tcW w:w="1687" w:type="pct"/>
            <w:gridSpan w:val="2"/>
            <w:tcBorders>
              <w:top w:val="single" w:sz="4" w:space="0" w:color="auto"/>
              <w:left w:val="nil"/>
              <w:bottom w:val="single" w:sz="4" w:space="0" w:color="auto"/>
              <w:right w:val="single" w:sz="4" w:space="0" w:color="auto"/>
            </w:tcBorders>
            <w:shd w:val="clear" w:color="auto" w:fill="auto"/>
            <w:vAlign w:val="center"/>
            <w:hideMark/>
          </w:tcPr>
          <w:p w:rsidR="003747E3" w:rsidRPr="00E5201B" w:rsidRDefault="003747E3" w:rsidP="003747E3">
            <w:pPr>
              <w:rPr>
                <w:b/>
                <w:bCs/>
                <w:color w:val="000000"/>
                <w:sz w:val="22"/>
                <w:szCs w:val="22"/>
              </w:rPr>
            </w:pPr>
            <w:r w:rsidRPr="00E5201B">
              <w:rPr>
                <w:b/>
                <w:bCs/>
                <w:color w:val="000000"/>
                <w:sz w:val="22"/>
                <w:szCs w:val="22"/>
              </w:rPr>
              <w:t>STAFF DETAILS</w:t>
            </w:r>
          </w:p>
        </w:tc>
        <w:tc>
          <w:tcPr>
            <w:tcW w:w="898" w:type="pct"/>
            <w:gridSpan w:val="2"/>
            <w:tcBorders>
              <w:top w:val="single" w:sz="4" w:space="0" w:color="auto"/>
              <w:left w:val="nil"/>
              <w:bottom w:val="single" w:sz="4" w:space="0" w:color="auto"/>
              <w:right w:val="single" w:sz="4" w:space="0" w:color="auto"/>
            </w:tcBorders>
            <w:shd w:val="clear" w:color="auto" w:fill="auto"/>
            <w:vAlign w:val="center"/>
            <w:hideMark/>
          </w:tcPr>
          <w:p w:rsidR="003747E3" w:rsidRPr="00E5201B" w:rsidRDefault="003747E3" w:rsidP="003747E3">
            <w:pPr>
              <w:rPr>
                <w:b/>
                <w:bCs/>
                <w:color w:val="000000"/>
                <w:sz w:val="22"/>
                <w:szCs w:val="22"/>
              </w:rPr>
            </w:pPr>
            <w:r w:rsidRPr="00E5201B">
              <w:rPr>
                <w:b/>
                <w:bCs/>
                <w:color w:val="000000"/>
                <w:sz w:val="22"/>
                <w:szCs w:val="22"/>
              </w:rPr>
              <w:t>STAFF ESTABLISHMENT IN FY 2023/24</w:t>
            </w:r>
          </w:p>
        </w:tc>
        <w:tc>
          <w:tcPr>
            <w:tcW w:w="1965" w:type="pct"/>
            <w:gridSpan w:val="4"/>
            <w:tcBorders>
              <w:top w:val="single" w:sz="4" w:space="0" w:color="auto"/>
              <w:left w:val="nil"/>
              <w:bottom w:val="single" w:sz="4" w:space="0" w:color="auto"/>
              <w:right w:val="single" w:sz="4" w:space="0" w:color="auto"/>
            </w:tcBorders>
            <w:shd w:val="clear" w:color="auto" w:fill="auto"/>
            <w:vAlign w:val="center"/>
            <w:hideMark/>
          </w:tcPr>
          <w:p w:rsidR="003747E3" w:rsidRPr="00E5201B" w:rsidRDefault="003747E3" w:rsidP="003747E3">
            <w:pPr>
              <w:rPr>
                <w:b/>
                <w:bCs/>
                <w:color w:val="000000"/>
                <w:sz w:val="22"/>
                <w:szCs w:val="22"/>
              </w:rPr>
            </w:pPr>
            <w:r w:rsidRPr="00E5201B">
              <w:rPr>
                <w:b/>
                <w:bCs/>
                <w:color w:val="000000"/>
                <w:sz w:val="22"/>
                <w:szCs w:val="22"/>
              </w:rPr>
              <w:t xml:space="preserve"> EXPENDITURE ESTIMATES </w:t>
            </w:r>
          </w:p>
        </w:tc>
      </w:tr>
      <w:tr w:rsidR="007F7A1D" w:rsidRPr="00E5201B" w:rsidTr="007F7A1D">
        <w:trPr>
          <w:trHeight w:val="300"/>
          <w:tblHeader/>
        </w:trPr>
        <w:tc>
          <w:tcPr>
            <w:tcW w:w="450" w:type="pct"/>
            <w:vMerge/>
            <w:tcBorders>
              <w:top w:val="single" w:sz="4" w:space="0" w:color="auto"/>
              <w:left w:val="single" w:sz="4" w:space="0" w:color="auto"/>
              <w:bottom w:val="single" w:sz="4" w:space="0" w:color="auto"/>
              <w:right w:val="single" w:sz="4" w:space="0" w:color="auto"/>
            </w:tcBorders>
            <w:vAlign w:val="center"/>
            <w:hideMark/>
          </w:tcPr>
          <w:p w:rsidR="003747E3" w:rsidRPr="00E5201B" w:rsidRDefault="003747E3" w:rsidP="003747E3">
            <w:pPr>
              <w:rPr>
                <w:b/>
                <w:bCs/>
                <w:color w:val="000000"/>
                <w:sz w:val="22"/>
                <w:szCs w:val="22"/>
              </w:rPr>
            </w:pPr>
          </w:p>
        </w:tc>
        <w:tc>
          <w:tcPr>
            <w:tcW w:w="1169" w:type="pct"/>
            <w:tcBorders>
              <w:top w:val="nil"/>
              <w:left w:val="nil"/>
              <w:bottom w:val="single" w:sz="4" w:space="0" w:color="auto"/>
              <w:right w:val="single" w:sz="4" w:space="0" w:color="auto"/>
            </w:tcBorders>
            <w:shd w:val="clear" w:color="auto" w:fill="auto"/>
            <w:vAlign w:val="center"/>
            <w:hideMark/>
          </w:tcPr>
          <w:p w:rsidR="003747E3" w:rsidRPr="00E5201B" w:rsidRDefault="003747E3" w:rsidP="003747E3">
            <w:pPr>
              <w:rPr>
                <w:b/>
                <w:bCs/>
                <w:color w:val="000000"/>
                <w:sz w:val="22"/>
                <w:szCs w:val="22"/>
              </w:rPr>
            </w:pPr>
            <w:r w:rsidRPr="00E5201B">
              <w:rPr>
                <w:b/>
                <w:bCs/>
                <w:color w:val="000000"/>
                <w:sz w:val="22"/>
                <w:szCs w:val="22"/>
              </w:rPr>
              <w:t>Position Title</w:t>
            </w:r>
          </w:p>
        </w:tc>
        <w:tc>
          <w:tcPr>
            <w:tcW w:w="518" w:type="pct"/>
            <w:tcBorders>
              <w:top w:val="nil"/>
              <w:left w:val="nil"/>
              <w:bottom w:val="single" w:sz="4" w:space="0" w:color="auto"/>
              <w:right w:val="single" w:sz="4" w:space="0" w:color="auto"/>
            </w:tcBorders>
            <w:shd w:val="clear" w:color="auto" w:fill="auto"/>
            <w:vAlign w:val="center"/>
            <w:hideMark/>
          </w:tcPr>
          <w:p w:rsidR="003747E3" w:rsidRPr="00E5201B" w:rsidRDefault="003747E3" w:rsidP="003747E3">
            <w:pPr>
              <w:rPr>
                <w:b/>
                <w:bCs/>
                <w:color w:val="000000"/>
                <w:sz w:val="22"/>
                <w:szCs w:val="22"/>
              </w:rPr>
            </w:pPr>
            <w:r w:rsidRPr="00E5201B">
              <w:rPr>
                <w:b/>
                <w:bCs/>
                <w:color w:val="000000"/>
                <w:sz w:val="22"/>
                <w:szCs w:val="22"/>
              </w:rPr>
              <w:t>Job Group</w:t>
            </w:r>
          </w:p>
        </w:tc>
        <w:tc>
          <w:tcPr>
            <w:tcW w:w="449" w:type="pct"/>
            <w:tcBorders>
              <w:top w:val="nil"/>
              <w:left w:val="nil"/>
              <w:bottom w:val="single" w:sz="4" w:space="0" w:color="auto"/>
              <w:right w:val="single" w:sz="4" w:space="0" w:color="auto"/>
            </w:tcBorders>
            <w:shd w:val="clear" w:color="auto" w:fill="auto"/>
            <w:vAlign w:val="center"/>
            <w:hideMark/>
          </w:tcPr>
          <w:p w:rsidR="003747E3" w:rsidRPr="00E5201B" w:rsidRDefault="003747E3" w:rsidP="003747E3">
            <w:pPr>
              <w:rPr>
                <w:b/>
                <w:bCs/>
                <w:color w:val="000000"/>
                <w:sz w:val="22"/>
                <w:szCs w:val="22"/>
              </w:rPr>
            </w:pPr>
            <w:r w:rsidRPr="00E5201B">
              <w:rPr>
                <w:b/>
                <w:bCs/>
                <w:color w:val="000000"/>
                <w:sz w:val="22"/>
                <w:szCs w:val="22"/>
              </w:rPr>
              <w:t>Authorized</w:t>
            </w:r>
          </w:p>
        </w:tc>
        <w:tc>
          <w:tcPr>
            <w:tcW w:w="449" w:type="pct"/>
            <w:tcBorders>
              <w:top w:val="nil"/>
              <w:left w:val="nil"/>
              <w:bottom w:val="single" w:sz="4" w:space="0" w:color="auto"/>
              <w:right w:val="single" w:sz="4" w:space="0" w:color="auto"/>
            </w:tcBorders>
            <w:shd w:val="clear" w:color="auto" w:fill="auto"/>
            <w:vAlign w:val="center"/>
            <w:hideMark/>
          </w:tcPr>
          <w:p w:rsidR="003747E3" w:rsidRPr="00E5201B" w:rsidRDefault="003747E3" w:rsidP="003747E3">
            <w:pPr>
              <w:rPr>
                <w:b/>
                <w:bCs/>
                <w:color w:val="000000"/>
                <w:sz w:val="22"/>
                <w:szCs w:val="22"/>
              </w:rPr>
            </w:pPr>
            <w:r w:rsidRPr="00E5201B">
              <w:rPr>
                <w:b/>
                <w:bCs/>
                <w:color w:val="000000"/>
                <w:sz w:val="22"/>
                <w:szCs w:val="22"/>
              </w:rPr>
              <w:t>In Position</w:t>
            </w:r>
          </w:p>
        </w:tc>
        <w:tc>
          <w:tcPr>
            <w:tcW w:w="519" w:type="pct"/>
            <w:tcBorders>
              <w:top w:val="nil"/>
              <w:left w:val="nil"/>
              <w:bottom w:val="single" w:sz="4" w:space="0" w:color="auto"/>
              <w:right w:val="single" w:sz="4" w:space="0" w:color="auto"/>
            </w:tcBorders>
            <w:shd w:val="clear" w:color="auto" w:fill="auto"/>
            <w:vAlign w:val="center"/>
            <w:hideMark/>
          </w:tcPr>
          <w:p w:rsidR="003747E3" w:rsidRPr="00E5201B" w:rsidRDefault="003747E3" w:rsidP="003747E3">
            <w:pPr>
              <w:rPr>
                <w:b/>
                <w:bCs/>
                <w:color w:val="000000"/>
                <w:sz w:val="22"/>
                <w:szCs w:val="22"/>
              </w:rPr>
            </w:pPr>
            <w:r w:rsidRPr="00E5201B">
              <w:rPr>
                <w:b/>
                <w:bCs/>
                <w:color w:val="000000"/>
                <w:sz w:val="22"/>
                <w:szCs w:val="22"/>
              </w:rPr>
              <w:t>Actual FY 2023/24</w:t>
            </w:r>
          </w:p>
        </w:tc>
        <w:tc>
          <w:tcPr>
            <w:tcW w:w="483" w:type="pct"/>
            <w:tcBorders>
              <w:top w:val="nil"/>
              <w:left w:val="nil"/>
              <w:bottom w:val="single" w:sz="4" w:space="0" w:color="auto"/>
              <w:right w:val="single" w:sz="4" w:space="0" w:color="auto"/>
            </w:tcBorders>
            <w:shd w:val="clear" w:color="auto" w:fill="auto"/>
            <w:vAlign w:val="bottom"/>
            <w:hideMark/>
          </w:tcPr>
          <w:p w:rsidR="003747E3" w:rsidRPr="00E5201B" w:rsidRDefault="003747E3" w:rsidP="00725E84">
            <w:pPr>
              <w:jc w:val="center"/>
              <w:rPr>
                <w:b/>
                <w:bCs/>
                <w:color w:val="000000"/>
                <w:sz w:val="22"/>
                <w:szCs w:val="22"/>
              </w:rPr>
            </w:pPr>
            <w:r w:rsidRPr="00E5201B">
              <w:rPr>
                <w:b/>
                <w:bCs/>
                <w:color w:val="000000"/>
                <w:sz w:val="22"/>
                <w:szCs w:val="22"/>
              </w:rPr>
              <w:t>FY2024/25</w:t>
            </w:r>
          </w:p>
        </w:tc>
        <w:tc>
          <w:tcPr>
            <w:tcW w:w="483" w:type="pct"/>
            <w:tcBorders>
              <w:top w:val="nil"/>
              <w:left w:val="nil"/>
              <w:bottom w:val="single" w:sz="4" w:space="0" w:color="auto"/>
              <w:right w:val="single" w:sz="4" w:space="0" w:color="auto"/>
            </w:tcBorders>
            <w:shd w:val="clear" w:color="auto" w:fill="auto"/>
            <w:vAlign w:val="bottom"/>
            <w:hideMark/>
          </w:tcPr>
          <w:p w:rsidR="003747E3" w:rsidRPr="00E5201B" w:rsidRDefault="003747E3" w:rsidP="007F7A1D">
            <w:pPr>
              <w:jc w:val="center"/>
              <w:rPr>
                <w:b/>
                <w:bCs/>
                <w:color w:val="000000"/>
                <w:sz w:val="22"/>
                <w:szCs w:val="22"/>
              </w:rPr>
            </w:pPr>
            <w:r w:rsidRPr="00E5201B">
              <w:rPr>
                <w:b/>
                <w:bCs/>
                <w:color w:val="000000"/>
                <w:sz w:val="22"/>
                <w:szCs w:val="22"/>
              </w:rPr>
              <w:t>FY2025/26</w:t>
            </w:r>
          </w:p>
        </w:tc>
        <w:tc>
          <w:tcPr>
            <w:tcW w:w="480" w:type="pct"/>
            <w:tcBorders>
              <w:top w:val="nil"/>
              <w:left w:val="nil"/>
              <w:bottom w:val="single" w:sz="4" w:space="0" w:color="auto"/>
              <w:right w:val="single" w:sz="4" w:space="0" w:color="auto"/>
            </w:tcBorders>
            <w:shd w:val="clear" w:color="auto" w:fill="auto"/>
            <w:vAlign w:val="bottom"/>
            <w:hideMark/>
          </w:tcPr>
          <w:p w:rsidR="003747E3" w:rsidRPr="00E5201B" w:rsidRDefault="003747E3" w:rsidP="00725E84">
            <w:pPr>
              <w:jc w:val="center"/>
              <w:rPr>
                <w:b/>
                <w:bCs/>
                <w:color w:val="000000"/>
                <w:sz w:val="22"/>
                <w:szCs w:val="22"/>
              </w:rPr>
            </w:pPr>
            <w:r w:rsidRPr="00E5201B">
              <w:rPr>
                <w:b/>
                <w:bCs/>
                <w:color w:val="000000"/>
                <w:sz w:val="22"/>
                <w:szCs w:val="22"/>
              </w:rPr>
              <w:t>FY2026/27</w:t>
            </w:r>
          </w:p>
        </w:tc>
      </w:tr>
      <w:tr w:rsidR="007F7A1D" w:rsidRPr="00E5201B" w:rsidTr="007F7A1D">
        <w:trPr>
          <w:trHeight w:val="290"/>
        </w:trPr>
        <w:tc>
          <w:tcPr>
            <w:tcW w:w="450" w:type="pct"/>
            <w:vMerge w:val="restart"/>
            <w:tcBorders>
              <w:top w:val="nil"/>
              <w:left w:val="single" w:sz="4" w:space="0" w:color="auto"/>
              <w:right w:val="single" w:sz="4" w:space="0" w:color="auto"/>
            </w:tcBorders>
            <w:shd w:val="clear" w:color="auto" w:fill="auto"/>
            <w:hideMark/>
          </w:tcPr>
          <w:p w:rsidR="00725E84" w:rsidRPr="00E5201B" w:rsidRDefault="00725E84" w:rsidP="00725E84">
            <w:pPr>
              <w:rPr>
                <w:color w:val="000000"/>
                <w:sz w:val="22"/>
                <w:szCs w:val="22"/>
              </w:rPr>
            </w:pPr>
            <w:r w:rsidRPr="00E5201B">
              <w:rPr>
                <w:color w:val="000000"/>
                <w:sz w:val="22"/>
                <w:szCs w:val="22"/>
              </w:rPr>
              <w:t>ROADS AND PUBLIC WORKS</w:t>
            </w:r>
          </w:p>
          <w:p w:rsidR="00725E84" w:rsidRPr="00E5201B" w:rsidRDefault="00725E84" w:rsidP="00725E84">
            <w:pPr>
              <w:rPr>
                <w:color w:val="000000"/>
                <w:sz w:val="22"/>
                <w:szCs w:val="22"/>
              </w:rPr>
            </w:pPr>
            <w:r w:rsidRPr="00E5201B">
              <w:rPr>
                <w:b/>
                <w:bCs/>
                <w:color w:val="000000"/>
                <w:sz w:val="22"/>
                <w:szCs w:val="22"/>
              </w:rPr>
              <w:t> </w:t>
            </w:r>
          </w:p>
        </w:tc>
        <w:tc>
          <w:tcPr>
            <w:tcW w:w="116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3747E3">
            <w:pPr>
              <w:rPr>
                <w:sz w:val="22"/>
                <w:szCs w:val="22"/>
              </w:rPr>
            </w:pPr>
            <w:r w:rsidRPr="00E5201B">
              <w:rPr>
                <w:sz w:val="22"/>
                <w:szCs w:val="22"/>
              </w:rPr>
              <w:t xml:space="preserve"> COUNTY EXECUTIVE COMMITTEE MEMBER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T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7F7A1D" w:rsidRDefault="00725E84" w:rsidP="00725E84">
            <w:pPr>
              <w:jc w:val="right"/>
              <w:rPr>
                <w:bCs/>
                <w:color w:val="000000"/>
                <w:sz w:val="22"/>
                <w:szCs w:val="22"/>
              </w:rPr>
            </w:pPr>
            <w:r w:rsidRPr="007F7A1D">
              <w:rPr>
                <w:bCs/>
                <w:color w:val="000000"/>
                <w:sz w:val="22"/>
                <w:szCs w:val="22"/>
              </w:rPr>
              <w:t xml:space="preserve">                      5,620,121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5,901,127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6,196,184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6,505,993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SUPPORT STAFF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B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7F7A1D" w:rsidRDefault="00725E84" w:rsidP="00725E84">
            <w:pPr>
              <w:jc w:val="right"/>
              <w:rPr>
                <w:bCs/>
                <w:color w:val="000000"/>
                <w:sz w:val="22"/>
                <w:szCs w:val="22"/>
              </w:rPr>
            </w:pPr>
            <w:r w:rsidRPr="007F7A1D">
              <w:rPr>
                <w:bCs/>
                <w:color w:val="000000"/>
                <w:sz w:val="22"/>
                <w:szCs w:val="22"/>
              </w:rPr>
              <w:t xml:space="preserve">                         312,203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327,813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344,204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361,414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LOADER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D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7F7A1D" w:rsidRDefault="00725E84" w:rsidP="00725E84">
            <w:pPr>
              <w:jc w:val="right"/>
              <w:rPr>
                <w:bCs/>
                <w:color w:val="000000"/>
                <w:sz w:val="22"/>
                <w:szCs w:val="22"/>
              </w:rPr>
            </w:pPr>
            <w:r w:rsidRPr="007F7A1D">
              <w:rPr>
                <w:bCs/>
                <w:color w:val="000000"/>
                <w:sz w:val="22"/>
                <w:szCs w:val="22"/>
              </w:rPr>
              <w:t xml:space="preserve">                         367,990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386,390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405,709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425,995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SENIOR SUPPORT STAFF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F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7F7A1D" w:rsidRDefault="00725E84" w:rsidP="00725E84">
            <w:pPr>
              <w:jc w:val="right"/>
              <w:rPr>
                <w:bCs/>
                <w:color w:val="000000"/>
                <w:sz w:val="22"/>
                <w:szCs w:val="22"/>
              </w:rPr>
            </w:pPr>
            <w:r w:rsidRPr="007F7A1D">
              <w:rPr>
                <w:bCs/>
                <w:color w:val="000000"/>
                <w:sz w:val="22"/>
                <w:szCs w:val="22"/>
              </w:rPr>
              <w:t xml:space="preserve">                         400,078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420,081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441,085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463,140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ARTISAN II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F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389,692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409,177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429,636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451,118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CLEANING SUPERVISOR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F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380,315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399,330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419,297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440,262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CLEANING SUPERVISOR II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F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350,967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368,515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386,941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406,288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FIREMAN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G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673,070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706,723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742,059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779,162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ARTISAN 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G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465,734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489,020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513,471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539,145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FIREMAN 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G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673,070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706,723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742,059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779,162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CHARGEHAND II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H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524,849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551,091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578,646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607,578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SENIOR FIREMAN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H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708,352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743,770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780,959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820,006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INSPECTOR FIRE SERVICES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H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494,492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519,217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545,178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572,437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CHIEF DRIVER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H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703,027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738,178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775,087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813,841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SENIOR CLERICAL OFFICER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H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703,027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738,178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775,087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813,841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CHARGE  HAND ELECTRICAL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J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678,096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712,001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747,601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784,981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SUPERINTENDENT ELECTRICAL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828,738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870,175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913,684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959,368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SENIOR CHARGEHAND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828,738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870,175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913,684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959,368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WORKS OFFICER BUILDING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784,269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823,482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864,656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907,889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ASSISTANT ENGINEER SURVEY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828,738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870,175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913,684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959,368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STRUCTURAL ASSISTANT II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784,269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823,482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864,656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907,889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QUANTITY SURVEYOR II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784,269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823,482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864,656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907,889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ENGINEER II MECHANICAL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828,738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870,175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913,684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959,368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INSPECTOR ELECTRICAL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828,738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870,175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913,684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959,368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ASSISTANT ENGINEER ROAD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828,738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870,175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913,684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959,368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ASSISTANT ENGINEER MATERIALS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828,738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870,175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913,684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959,368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FIRE OFFICER II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763,232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801,394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841,463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883,536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TRANPORT OFFICER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838,447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880,370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924,388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970,608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ARCHITECTURE ASST. 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838,447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880,370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924,388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970,608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SENIOR SUPERINTENDING (BUILDING)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L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1,016,420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1,067,241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1,120,603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1,176,633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ELECTRICAL ENGINEER 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L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983,667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1,032,850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1,084,492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1,138,717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ARCHITECT 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L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899,653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944,636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991,868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1,041,461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SUPERINTENDING MECHANICAL ENGINEER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M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1,232,544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1,294,171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1,358,879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1,426,823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3747E3">
            <w:pPr>
              <w:rPr>
                <w:sz w:val="22"/>
                <w:szCs w:val="22"/>
              </w:rPr>
            </w:pPr>
            <w:r w:rsidRPr="00E5201B">
              <w:rPr>
                <w:sz w:val="22"/>
                <w:szCs w:val="22"/>
              </w:rPr>
              <w:t xml:space="preserve"> DIRECTOR ROADS AND TRANSPORT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R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2,355,884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2,473,679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2,597,363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2,727,231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DIRECTOR PUBLIC WORKS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R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w:t>
            </w:r>
          </w:p>
          <w:p w:rsidR="00725E84" w:rsidRPr="00E5201B" w:rsidRDefault="00725E84" w:rsidP="00725E84">
            <w:pPr>
              <w:jc w:val="right"/>
              <w:rPr>
                <w:b/>
                <w:bCs/>
                <w:color w:val="000000"/>
                <w:sz w:val="22"/>
                <w:szCs w:val="22"/>
              </w:rPr>
            </w:pPr>
          </w:p>
          <w:p w:rsidR="00725E84" w:rsidRPr="00E5201B" w:rsidRDefault="00725E84" w:rsidP="00725E84">
            <w:pPr>
              <w:jc w:val="right"/>
              <w:rPr>
                <w:b/>
                <w:bCs/>
                <w:color w:val="000000"/>
                <w:sz w:val="22"/>
                <w:szCs w:val="22"/>
              </w:rPr>
            </w:pPr>
            <w:r w:rsidRPr="00E5201B">
              <w:rPr>
                <w:b/>
                <w:bCs/>
                <w:color w:val="000000"/>
                <w:sz w:val="22"/>
                <w:szCs w:val="22"/>
              </w:rPr>
              <w:t xml:space="preserve">2,355,884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2,473,679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w:t>
            </w:r>
          </w:p>
          <w:p w:rsidR="00725E84" w:rsidRPr="00E5201B" w:rsidRDefault="00725E84" w:rsidP="00725E84">
            <w:pPr>
              <w:jc w:val="right"/>
              <w:rPr>
                <w:color w:val="000000"/>
                <w:sz w:val="22"/>
                <w:szCs w:val="22"/>
              </w:rPr>
            </w:pPr>
          </w:p>
          <w:p w:rsidR="00725E84" w:rsidRPr="00E5201B" w:rsidRDefault="00725E84" w:rsidP="00725E84">
            <w:pPr>
              <w:jc w:val="right"/>
              <w:rPr>
                <w:color w:val="000000"/>
                <w:sz w:val="22"/>
                <w:szCs w:val="22"/>
              </w:rPr>
            </w:pPr>
          </w:p>
          <w:p w:rsidR="00725E84" w:rsidRPr="00E5201B" w:rsidRDefault="00725E84" w:rsidP="00725E84">
            <w:pPr>
              <w:jc w:val="right"/>
              <w:rPr>
                <w:color w:val="000000"/>
                <w:sz w:val="22"/>
                <w:szCs w:val="22"/>
              </w:rPr>
            </w:pPr>
            <w:r w:rsidRPr="00E5201B">
              <w:rPr>
                <w:color w:val="000000"/>
                <w:sz w:val="22"/>
                <w:szCs w:val="22"/>
              </w:rPr>
              <w:t xml:space="preserve">2,597,363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w:t>
            </w:r>
          </w:p>
          <w:p w:rsidR="00725E84" w:rsidRPr="00E5201B" w:rsidRDefault="00725E84" w:rsidP="00725E84">
            <w:pPr>
              <w:jc w:val="right"/>
              <w:rPr>
                <w:color w:val="000000"/>
                <w:sz w:val="22"/>
                <w:szCs w:val="22"/>
              </w:rPr>
            </w:pPr>
          </w:p>
          <w:p w:rsidR="00725E84" w:rsidRPr="00E5201B" w:rsidRDefault="00725E84" w:rsidP="00725E84">
            <w:pPr>
              <w:jc w:val="right"/>
              <w:rPr>
                <w:color w:val="000000"/>
                <w:sz w:val="22"/>
                <w:szCs w:val="22"/>
              </w:rPr>
            </w:pPr>
            <w:r w:rsidRPr="00E5201B">
              <w:rPr>
                <w:color w:val="000000"/>
                <w:sz w:val="22"/>
                <w:szCs w:val="22"/>
              </w:rPr>
              <w:t xml:space="preserve">2,727,231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CHIEF OFFICER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w:t>
            </w:r>
          </w:p>
          <w:p w:rsidR="00725E84" w:rsidRPr="00E5201B" w:rsidRDefault="00725E84" w:rsidP="00725E84">
            <w:pPr>
              <w:jc w:val="right"/>
              <w:rPr>
                <w:b/>
                <w:bCs/>
                <w:color w:val="000000"/>
                <w:sz w:val="22"/>
                <w:szCs w:val="22"/>
              </w:rPr>
            </w:pPr>
          </w:p>
          <w:p w:rsidR="00725E84" w:rsidRPr="00E5201B" w:rsidRDefault="00725E84" w:rsidP="00725E84">
            <w:pPr>
              <w:jc w:val="right"/>
              <w:rPr>
                <w:b/>
                <w:bCs/>
                <w:color w:val="000000"/>
                <w:sz w:val="22"/>
                <w:szCs w:val="22"/>
              </w:rPr>
            </w:pPr>
            <w:r w:rsidRPr="00E5201B">
              <w:rPr>
                <w:b/>
                <w:bCs/>
                <w:color w:val="000000"/>
                <w:sz w:val="22"/>
                <w:szCs w:val="22"/>
              </w:rPr>
              <w:t xml:space="preserve">2,587,067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2,716,421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2,852,242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2,994,854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CHIEF FIREMAN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H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2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2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w:t>
            </w:r>
          </w:p>
          <w:p w:rsidR="00725E84" w:rsidRPr="00E5201B" w:rsidRDefault="00725E84" w:rsidP="00725E84">
            <w:pPr>
              <w:jc w:val="right"/>
              <w:rPr>
                <w:b/>
                <w:bCs/>
                <w:color w:val="000000"/>
                <w:sz w:val="22"/>
                <w:szCs w:val="22"/>
              </w:rPr>
            </w:pPr>
          </w:p>
          <w:p w:rsidR="00725E84" w:rsidRPr="00E5201B" w:rsidRDefault="00725E84" w:rsidP="00725E84">
            <w:pPr>
              <w:jc w:val="right"/>
              <w:rPr>
                <w:b/>
                <w:bCs/>
                <w:color w:val="000000"/>
                <w:sz w:val="22"/>
                <w:szCs w:val="22"/>
              </w:rPr>
            </w:pPr>
            <w:r w:rsidRPr="00E5201B">
              <w:rPr>
                <w:b/>
                <w:bCs/>
                <w:color w:val="000000"/>
                <w:sz w:val="22"/>
                <w:szCs w:val="22"/>
              </w:rPr>
              <w:t xml:space="preserve">1,447,328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1,519,694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1,595,679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1,675,463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ROADS INSPECTOR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H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2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2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w:t>
            </w:r>
          </w:p>
          <w:p w:rsidR="00725E84" w:rsidRPr="00E5201B" w:rsidRDefault="00725E84" w:rsidP="00725E84">
            <w:pPr>
              <w:jc w:val="right"/>
              <w:rPr>
                <w:b/>
                <w:bCs/>
                <w:color w:val="000000"/>
                <w:sz w:val="22"/>
                <w:szCs w:val="22"/>
              </w:rPr>
            </w:pPr>
          </w:p>
          <w:p w:rsidR="00725E84" w:rsidRPr="00E5201B" w:rsidRDefault="00725E84" w:rsidP="00725E84">
            <w:pPr>
              <w:jc w:val="right"/>
              <w:rPr>
                <w:b/>
                <w:bCs/>
                <w:color w:val="000000"/>
                <w:sz w:val="22"/>
                <w:szCs w:val="22"/>
              </w:rPr>
            </w:pPr>
            <w:r w:rsidRPr="00E5201B">
              <w:rPr>
                <w:b/>
                <w:bCs/>
                <w:color w:val="000000"/>
                <w:sz w:val="22"/>
                <w:szCs w:val="22"/>
              </w:rPr>
              <w:t xml:space="preserve">1,081,652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1,135,735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1,192,522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1,252,148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INSPECTOR MECHANICAL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H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2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2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988,985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1,038,434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1,090,356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1,144,873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WORKS OFFICER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J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2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2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1,915,673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2,011,457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2,112,030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2,217,631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SUPERINTENDENT - ROADS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K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2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2 </w:t>
            </w:r>
          </w:p>
        </w:tc>
        <w:tc>
          <w:tcPr>
            <w:tcW w:w="519"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1,568,537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1,646,964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1,729,312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1,815,778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FIREMAN III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D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4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4 </w:t>
            </w:r>
          </w:p>
        </w:tc>
        <w:tc>
          <w:tcPr>
            <w:tcW w:w="519" w:type="pct"/>
            <w:tcBorders>
              <w:top w:val="nil"/>
              <w:left w:val="nil"/>
              <w:bottom w:val="single" w:sz="4" w:space="0" w:color="auto"/>
              <w:right w:val="single" w:sz="4" w:space="0" w:color="auto"/>
            </w:tcBorders>
            <w:shd w:val="clear" w:color="auto" w:fill="auto"/>
            <w:vAlign w:val="bottom"/>
            <w:hideMark/>
          </w:tcPr>
          <w:p w:rsidR="00725E84" w:rsidRPr="007F7A1D" w:rsidRDefault="00725E84" w:rsidP="00725E84">
            <w:pPr>
              <w:jc w:val="right"/>
              <w:rPr>
                <w:bCs/>
                <w:color w:val="000000"/>
                <w:sz w:val="22"/>
                <w:szCs w:val="22"/>
              </w:rPr>
            </w:pPr>
            <w:r w:rsidRPr="007F7A1D">
              <w:rPr>
                <w:bCs/>
                <w:color w:val="000000"/>
                <w:sz w:val="22"/>
                <w:szCs w:val="22"/>
              </w:rPr>
              <w:t xml:space="preserve">                      1,346,806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1,414,146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1,484,854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1,559,096 </w:t>
            </w:r>
          </w:p>
        </w:tc>
      </w:tr>
      <w:tr w:rsidR="007F7A1D" w:rsidRPr="00E5201B" w:rsidTr="007F7A1D">
        <w:trPr>
          <w:trHeight w:val="593"/>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PLANT OPERATOR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E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11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sz w:val="22"/>
                <w:szCs w:val="22"/>
              </w:rPr>
            </w:pPr>
            <w:r w:rsidRPr="00E5201B">
              <w:rPr>
                <w:b/>
                <w:bCs/>
                <w:sz w:val="22"/>
                <w:szCs w:val="22"/>
              </w:rPr>
              <w:t xml:space="preserve">                 11 </w:t>
            </w:r>
          </w:p>
        </w:tc>
        <w:tc>
          <w:tcPr>
            <w:tcW w:w="519" w:type="pct"/>
            <w:tcBorders>
              <w:top w:val="nil"/>
              <w:left w:val="nil"/>
              <w:bottom w:val="single" w:sz="4" w:space="0" w:color="auto"/>
              <w:right w:val="single" w:sz="4" w:space="0" w:color="auto"/>
            </w:tcBorders>
            <w:shd w:val="clear" w:color="auto" w:fill="auto"/>
            <w:vAlign w:val="bottom"/>
            <w:hideMark/>
          </w:tcPr>
          <w:p w:rsidR="00725E84" w:rsidRPr="007F7A1D" w:rsidRDefault="00725E84" w:rsidP="00725E84">
            <w:pPr>
              <w:jc w:val="right"/>
              <w:rPr>
                <w:bCs/>
                <w:color w:val="000000"/>
                <w:sz w:val="22"/>
                <w:szCs w:val="22"/>
              </w:rPr>
            </w:pPr>
            <w:r w:rsidRPr="007F7A1D">
              <w:rPr>
                <w:bCs/>
                <w:color w:val="000000"/>
                <w:sz w:val="22"/>
                <w:szCs w:val="22"/>
              </w:rPr>
              <w:t xml:space="preserve">                      </w:t>
            </w:r>
          </w:p>
          <w:p w:rsidR="00725E84" w:rsidRPr="007F7A1D" w:rsidRDefault="00725E84" w:rsidP="00725E84">
            <w:pPr>
              <w:jc w:val="right"/>
              <w:rPr>
                <w:bCs/>
                <w:color w:val="000000"/>
                <w:sz w:val="22"/>
                <w:szCs w:val="22"/>
              </w:rPr>
            </w:pPr>
          </w:p>
          <w:p w:rsidR="00725E84" w:rsidRPr="007F7A1D" w:rsidRDefault="00725E84" w:rsidP="00725E84">
            <w:pPr>
              <w:jc w:val="right"/>
              <w:rPr>
                <w:bCs/>
                <w:color w:val="000000"/>
                <w:sz w:val="22"/>
                <w:szCs w:val="22"/>
              </w:rPr>
            </w:pPr>
          </w:p>
          <w:p w:rsidR="00725E84" w:rsidRPr="007F7A1D" w:rsidRDefault="00725E84" w:rsidP="00725E84">
            <w:pPr>
              <w:jc w:val="right"/>
              <w:rPr>
                <w:bCs/>
                <w:color w:val="000000"/>
                <w:sz w:val="22"/>
                <w:szCs w:val="22"/>
              </w:rPr>
            </w:pPr>
            <w:r w:rsidRPr="007F7A1D">
              <w:rPr>
                <w:bCs/>
                <w:color w:val="000000"/>
                <w:sz w:val="22"/>
                <w:szCs w:val="22"/>
              </w:rPr>
              <w:t xml:space="preserve">5,533,325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5,809,991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w:t>
            </w:r>
          </w:p>
          <w:p w:rsidR="00725E84" w:rsidRPr="00E5201B" w:rsidRDefault="00725E84" w:rsidP="00725E84">
            <w:pPr>
              <w:jc w:val="right"/>
              <w:rPr>
                <w:color w:val="000000"/>
                <w:sz w:val="22"/>
                <w:szCs w:val="22"/>
              </w:rPr>
            </w:pPr>
          </w:p>
          <w:p w:rsidR="00725E84" w:rsidRPr="00E5201B" w:rsidRDefault="00725E84" w:rsidP="00725E84">
            <w:pPr>
              <w:jc w:val="right"/>
              <w:rPr>
                <w:color w:val="000000"/>
                <w:sz w:val="22"/>
                <w:szCs w:val="22"/>
              </w:rPr>
            </w:pPr>
            <w:r w:rsidRPr="00E5201B">
              <w:rPr>
                <w:color w:val="000000"/>
                <w:sz w:val="22"/>
                <w:szCs w:val="22"/>
              </w:rPr>
              <w:t xml:space="preserve">6,100,491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w:t>
            </w:r>
          </w:p>
          <w:p w:rsidR="00725E84" w:rsidRPr="00E5201B" w:rsidRDefault="00725E84" w:rsidP="00725E84">
            <w:pPr>
              <w:jc w:val="right"/>
              <w:rPr>
                <w:color w:val="000000"/>
                <w:sz w:val="22"/>
                <w:szCs w:val="22"/>
              </w:rPr>
            </w:pPr>
          </w:p>
          <w:p w:rsidR="00725E84" w:rsidRPr="00E5201B" w:rsidRDefault="00725E84" w:rsidP="00725E84">
            <w:pPr>
              <w:jc w:val="right"/>
              <w:rPr>
                <w:color w:val="000000"/>
                <w:sz w:val="22"/>
                <w:szCs w:val="22"/>
              </w:rPr>
            </w:pPr>
            <w:r w:rsidRPr="00E5201B">
              <w:rPr>
                <w:color w:val="000000"/>
                <w:sz w:val="22"/>
                <w:szCs w:val="22"/>
              </w:rPr>
              <w:t xml:space="preserve">6,405,515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DRIVER 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F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7F7A1D" w:rsidRDefault="00725E84" w:rsidP="007F7A1D">
            <w:pPr>
              <w:jc w:val="right"/>
              <w:rPr>
                <w:bCs/>
                <w:sz w:val="22"/>
                <w:szCs w:val="22"/>
              </w:rPr>
            </w:pPr>
            <w:r w:rsidRPr="007F7A1D">
              <w:rPr>
                <w:bCs/>
                <w:sz w:val="22"/>
                <w:szCs w:val="22"/>
              </w:rPr>
              <w:t xml:space="preserve">                  15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7F7A1D" w:rsidRDefault="00725E84" w:rsidP="007F7A1D">
            <w:pPr>
              <w:jc w:val="right"/>
              <w:rPr>
                <w:bCs/>
                <w:sz w:val="22"/>
                <w:szCs w:val="22"/>
              </w:rPr>
            </w:pPr>
            <w:r w:rsidRPr="007F7A1D">
              <w:rPr>
                <w:bCs/>
                <w:sz w:val="22"/>
                <w:szCs w:val="22"/>
              </w:rPr>
              <w:t xml:space="preserve">                 15 </w:t>
            </w:r>
          </w:p>
        </w:tc>
        <w:tc>
          <w:tcPr>
            <w:tcW w:w="519" w:type="pct"/>
            <w:tcBorders>
              <w:top w:val="nil"/>
              <w:left w:val="nil"/>
              <w:bottom w:val="single" w:sz="4" w:space="0" w:color="auto"/>
              <w:right w:val="single" w:sz="4" w:space="0" w:color="auto"/>
            </w:tcBorders>
            <w:shd w:val="clear" w:color="auto" w:fill="auto"/>
            <w:vAlign w:val="bottom"/>
            <w:hideMark/>
          </w:tcPr>
          <w:p w:rsidR="00725E84" w:rsidRPr="007F7A1D" w:rsidRDefault="00725E84" w:rsidP="00725E84">
            <w:pPr>
              <w:jc w:val="right"/>
              <w:rPr>
                <w:bCs/>
                <w:color w:val="000000"/>
                <w:sz w:val="22"/>
                <w:szCs w:val="22"/>
              </w:rPr>
            </w:pPr>
            <w:r w:rsidRPr="007F7A1D">
              <w:rPr>
                <w:bCs/>
                <w:color w:val="000000"/>
                <w:sz w:val="22"/>
                <w:szCs w:val="22"/>
              </w:rPr>
              <w:t xml:space="preserve">                      7,960,849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8,358,891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8,776,836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9,215,677 </w:t>
            </w:r>
          </w:p>
        </w:tc>
      </w:tr>
      <w:tr w:rsidR="007F7A1D" w:rsidRPr="00E5201B" w:rsidTr="007F7A1D">
        <w:trPr>
          <w:trHeight w:val="520"/>
        </w:trPr>
        <w:tc>
          <w:tcPr>
            <w:tcW w:w="450" w:type="pct"/>
            <w:vMerge/>
            <w:tcBorders>
              <w:left w:val="single" w:sz="4" w:space="0" w:color="auto"/>
              <w:right w:val="single" w:sz="4" w:space="0" w:color="auto"/>
            </w:tcBorders>
            <w:shd w:val="clear" w:color="auto" w:fill="auto"/>
            <w:vAlign w:val="center"/>
          </w:tcPr>
          <w:p w:rsidR="00725E84" w:rsidRPr="00E5201B" w:rsidRDefault="00725E84" w:rsidP="003747E3">
            <w:pPr>
              <w:rPr>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DRIVER II </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sz w:val="22"/>
                <w:szCs w:val="22"/>
              </w:rPr>
            </w:pPr>
            <w:r w:rsidRPr="00E5201B">
              <w:rPr>
                <w:sz w:val="22"/>
                <w:szCs w:val="22"/>
              </w:rPr>
              <w:t xml:space="preserve"> D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7F7A1D" w:rsidRDefault="00725E84" w:rsidP="007F7A1D">
            <w:pPr>
              <w:jc w:val="right"/>
              <w:rPr>
                <w:bCs/>
                <w:sz w:val="22"/>
                <w:szCs w:val="22"/>
              </w:rPr>
            </w:pPr>
            <w:r w:rsidRPr="007F7A1D">
              <w:rPr>
                <w:bCs/>
                <w:sz w:val="22"/>
                <w:szCs w:val="22"/>
              </w:rPr>
              <w:t xml:space="preserve">                  20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7F7A1D" w:rsidRDefault="00725E84" w:rsidP="007F7A1D">
            <w:pPr>
              <w:jc w:val="right"/>
              <w:rPr>
                <w:bCs/>
                <w:sz w:val="22"/>
                <w:szCs w:val="22"/>
              </w:rPr>
            </w:pPr>
            <w:r w:rsidRPr="007F7A1D">
              <w:rPr>
                <w:bCs/>
                <w:sz w:val="22"/>
                <w:szCs w:val="22"/>
              </w:rPr>
              <w:t xml:space="preserve">                 20 </w:t>
            </w:r>
          </w:p>
        </w:tc>
        <w:tc>
          <w:tcPr>
            <w:tcW w:w="519" w:type="pct"/>
            <w:tcBorders>
              <w:top w:val="nil"/>
              <w:left w:val="nil"/>
              <w:bottom w:val="single" w:sz="4" w:space="0" w:color="auto"/>
              <w:right w:val="single" w:sz="4" w:space="0" w:color="auto"/>
            </w:tcBorders>
            <w:shd w:val="clear" w:color="auto" w:fill="auto"/>
            <w:vAlign w:val="bottom"/>
            <w:hideMark/>
          </w:tcPr>
          <w:p w:rsidR="00725E84" w:rsidRPr="007F7A1D" w:rsidRDefault="00725E84" w:rsidP="00725E84">
            <w:pPr>
              <w:jc w:val="right"/>
              <w:rPr>
                <w:bCs/>
                <w:color w:val="000000"/>
                <w:sz w:val="22"/>
                <w:szCs w:val="22"/>
              </w:rPr>
            </w:pPr>
            <w:r w:rsidRPr="007F7A1D">
              <w:rPr>
                <w:bCs/>
                <w:color w:val="000000"/>
                <w:sz w:val="22"/>
                <w:szCs w:val="22"/>
              </w:rPr>
              <w:t xml:space="preserve">                      7,506,259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sz w:val="22"/>
                <w:szCs w:val="22"/>
              </w:rPr>
            </w:pPr>
            <w:r w:rsidRPr="00E5201B">
              <w:rPr>
                <w:sz w:val="22"/>
                <w:szCs w:val="22"/>
              </w:rPr>
              <w:t xml:space="preserve">            7,881,572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8,275,651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color w:val="000000"/>
                <w:sz w:val="22"/>
                <w:szCs w:val="22"/>
              </w:rPr>
            </w:pPr>
            <w:r w:rsidRPr="00E5201B">
              <w:rPr>
                <w:color w:val="000000"/>
                <w:sz w:val="22"/>
                <w:szCs w:val="22"/>
              </w:rPr>
              <w:t xml:space="preserve">             8,689,433 </w:t>
            </w:r>
          </w:p>
        </w:tc>
      </w:tr>
      <w:tr w:rsidR="007F7A1D" w:rsidRPr="00E5201B" w:rsidTr="007F7A1D">
        <w:trPr>
          <w:trHeight w:val="290"/>
        </w:trPr>
        <w:tc>
          <w:tcPr>
            <w:tcW w:w="450" w:type="pct"/>
            <w:vMerge/>
            <w:tcBorders>
              <w:left w:val="single" w:sz="4" w:space="0" w:color="auto"/>
              <w:bottom w:val="single" w:sz="4" w:space="0" w:color="auto"/>
              <w:right w:val="single" w:sz="4" w:space="0" w:color="auto"/>
            </w:tcBorders>
            <w:shd w:val="clear" w:color="auto" w:fill="auto"/>
            <w:vAlign w:val="center"/>
            <w:hideMark/>
          </w:tcPr>
          <w:p w:rsidR="00725E84" w:rsidRPr="00E5201B" w:rsidRDefault="00725E84" w:rsidP="003747E3">
            <w:pPr>
              <w:rPr>
                <w:b/>
                <w:bCs/>
                <w:color w:val="000000"/>
                <w:sz w:val="22"/>
                <w:szCs w:val="22"/>
              </w:rPr>
            </w:pPr>
          </w:p>
        </w:tc>
        <w:tc>
          <w:tcPr>
            <w:tcW w:w="1169"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color w:val="000000"/>
                <w:sz w:val="22"/>
                <w:szCs w:val="22"/>
              </w:rPr>
            </w:pPr>
            <w:r w:rsidRPr="00E5201B">
              <w:rPr>
                <w:b/>
                <w:bCs/>
                <w:color w:val="000000"/>
                <w:sz w:val="22"/>
                <w:szCs w:val="22"/>
              </w:rPr>
              <w:t>TOTAL</w:t>
            </w:r>
          </w:p>
        </w:tc>
        <w:tc>
          <w:tcPr>
            <w:tcW w:w="518"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3747E3">
            <w:pPr>
              <w:rPr>
                <w:b/>
                <w:bCs/>
                <w:color w:val="000000"/>
                <w:sz w:val="22"/>
                <w:szCs w:val="22"/>
              </w:rPr>
            </w:pPr>
            <w:r w:rsidRPr="00E5201B">
              <w:rPr>
                <w:b/>
                <w:bCs/>
                <w:color w:val="000000"/>
                <w:sz w:val="22"/>
                <w:szCs w:val="22"/>
              </w:rPr>
              <w:t>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7F7A1D" w:rsidRDefault="00725E84" w:rsidP="007F7A1D">
            <w:pPr>
              <w:jc w:val="right"/>
              <w:rPr>
                <w:bCs/>
                <w:color w:val="000000"/>
                <w:sz w:val="22"/>
                <w:szCs w:val="22"/>
              </w:rPr>
            </w:pPr>
            <w:r w:rsidRPr="007F7A1D">
              <w:rPr>
                <w:bCs/>
                <w:color w:val="000000"/>
                <w:sz w:val="22"/>
                <w:szCs w:val="22"/>
              </w:rPr>
              <w:t> </w:t>
            </w:r>
          </w:p>
        </w:tc>
        <w:tc>
          <w:tcPr>
            <w:tcW w:w="449" w:type="pct"/>
            <w:tcBorders>
              <w:top w:val="nil"/>
              <w:left w:val="nil"/>
              <w:bottom w:val="single" w:sz="4" w:space="0" w:color="auto"/>
              <w:right w:val="single" w:sz="4" w:space="0" w:color="auto"/>
            </w:tcBorders>
            <w:shd w:val="clear" w:color="auto" w:fill="auto"/>
            <w:noWrap/>
            <w:vAlign w:val="bottom"/>
            <w:hideMark/>
          </w:tcPr>
          <w:p w:rsidR="00725E84" w:rsidRPr="007F7A1D" w:rsidRDefault="00725E84" w:rsidP="007F7A1D">
            <w:pPr>
              <w:jc w:val="right"/>
              <w:rPr>
                <w:bCs/>
                <w:color w:val="000000"/>
                <w:sz w:val="22"/>
                <w:szCs w:val="22"/>
              </w:rPr>
            </w:pPr>
            <w:r w:rsidRPr="007F7A1D">
              <w:rPr>
                <w:bCs/>
                <w:color w:val="000000"/>
                <w:sz w:val="22"/>
                <w:szCs w:val="22"/>
              </w:rPr>
              <w:t> </w:t>
            </w:r>
          </w:p>
        </w:tc>
        <w:tc>
          <w:tcPr>
            <w:tcW w:w="519" w:type="pct"/>
            <w:tcBorders>
              <w:top w:val="nil"/>
              <w:left w:val="nil"/>
              <w:bottom w:val="single" w:sz="4" w:space="0" w:color="auto"/>
              <w:right w:val="single" w:sz="4" w:space="0" w:color="auto"/>
            </w:tcBorders>
            <w:shd w:val="clear" w:color="auto" w:fill="auto"/>
            <w:vAlign w:val="bottom"/>
            <w:hideMark/>
          </w:tcPr>
          <w:p w:rsidR="00725E84" w:rsidRPr="007F7A1D" w:rsidRDefault="00725E84" w:rsidP="00725E84">
            <w:pPr>
              <w:jc w:val="right"/>
              <w:rPr>
                <w:bCs/>
                <w:color w:val="000000"/>
                <w:sz w:val="22"/>
                <w:szCs w:val="22"/>
              </w:rPr>
            </w:pPr>
            <w:r w:rsidRPr="007F7A1D">
              <w:rPr>
                <w:bCs/>
                <w:color w:val="000000"/>
                <w:sz w:val="22"/>
                <w:szCs w:val="22"/>
              </w:rPr>
              <w:t xml:space="preserve">                    66,561,261 </w:t>
            </w:r>
          </w:p>
        </w:tc>
        <w:tc>
          <w:tcPr>
            <w:tcW w:w="483" w:type="pct"/>
            <w:tcBorders>
              <w:top w:val="nil"/>
              <w:left w:val="nil"/>
              <w:bottom w:val="single" w:sz="4" w:space="0" w:color="auto"/>
              <w:right w:val="single" w:sz="4" w:space="0" w:color="auto"/>
            </w:tcBorders>
            <w:shd w:val="clear" w:color="auto" w:fill="auto"/>
            <w:noWrap/>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69,889,324 </w:t>
            </w:r>
          </w:p>
        </w:tc>
        <w:tc>
          <w:tcPr>
            <w:tcW w:w="483"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73,383,790 </w:t>
            </w:r>
          </w:p>
        </w:tc>
        <w:tc>
          <w:tcPr>
            <w:tcW w:w="480" w:type="pct"/>
            <w:tcBorders>
              <w:top w:val="nil"/>
              <w:left w:val="nil"/>
              <w:bottom w:val="single" w:sz="4" w:space="0" w:color="auto"/>
              <w:right w:val="single" w:sz="4" w:space="0" w:color="auto"/>
            </w:tcBorders>
            <w:shd w:val="clear" w:color="auto" w:fill="auto"/>
            <w:vAlign w:val="bottom"/>
            <w:hideMark/>
          </w:tcPr>
          <w:p w:rsidR="00725E84" w:rsidRPr="00E5201B" w:rsidRDefault="00725E84" w:rsidP="00725E84">
            <w:pPr>
              <w:jc w:val="right"/>
              <w:rPr>
                <w:b/>
                <w:bCs/>
                <w:color w:val="000000"/>
                <w:sz w:val="22"/>
                <w:szCs w:val="22"/>
              </w:rPr>
            </w:pPr>
            <w:r w:rsidRPr="00E5201B">
              <w:rPr>
                <w:b/>
                <w:bCs/>
                <w:color w:val="000000"/>
                <w:sz w:val="22"/>
                <w:szCs w:val="22"/>
              </w:rPr>
              <w:t xml:space="preserve">           77,052,980 </w:t>
            </w:r>
          </w:p>
        </w:tc>
      </w:tr>
    </w:tbl>
    <w:p w:rsidR="00C754E2" w:rsidRPr="00E5201B" w:rsidRDefault="00C754E2" w:rsidP="00C754E2">
      <w:pPr>
        <w:jc w:val="both"/>
        <w:rPr>
          <w:b/>
          <w:sz w:val="22"/>
          <w:szCs w:val="22"/>
        </w:rPr>
      </w:pPr>
    </w:p>
    <w:p w:rsidR="00C754E2" w:rsidRPr="00E5201B" w:rsidRDefault="00C754E2" w:rsidP="00C754E2">
      <w:pPr>
        <w:pStyle w:val="Heading2"/>
        <w:rPr>
          <w:rFonts w:ascii="Times New Roman" w:hAnsi="Times New Roman" w:cs="Times New Roman"/>
          <w:color w:val="auto"/>
          <w:sz w:val="22"/>
          <w:szCs w:val="22"/>
        </w:rPr>
      </w:pPr>
      <w:bookmarkStart w:id="572" w:name="_Toc419622577"/>
      <w:bookmarkStart w:id="573" w:name="_Toc44684935"/>
      <w:bookmarkStart w:id="574" w:name="_Toc99976678"/>
      <w:bookmarkStart w:id="575" w:name="_Toc173172992"/>
      <w:r w:rsidRPr="00E5201B">
        <w:rPr>
          <w:rFonts w:ascii="Times New Roman" w:hAnsi="Times New Roman" w:cs="Times New Roman"/>
          <w:color w:val="auto"/>
          <w:sz w:val="22"/>
          <w:szCs w:val="22"/>
        </w:rPr>
        <w:t>Part I:</w:t>
      </w:r>
      <w:r w:rsidRPr="00E5201B">
        <w:rPr>
          <w:rFonts w:ascii="Times New Roman" w:hAnsi="Times New Roman" w:cs="Times New Roman"/>
          <w:color w:val="auto"/>
          <w:sz w:val="22"/>
          <w:szCs w:val="22"/>
        </w:rPr>
        <w:tab/>
        <w:t xml:space="preserve">Summary of the Programme Outputs and Performance Indicators for FY </w:t>
      </w:r>
      <w:bookmarkEnd w:id="572"/>
      <w:r w:rsidR="00535AF0" w:rsidRPr="00E5201B">
        <w:rPr>
          <w:rFonts w:ascii="Times New Roman" w:hAnsi="Times New Roman" w:cs="Times New Roman"/>
          <w:color w:val="auto"/>
          <w:sz w:val="22"/>
          <w:szCs w:val="22"/>
        </w:rPr>
        <w:t>202</w:t>
      </w:r>
      <w:r w:rsidR="007F7A1D">
        <w:rPr>
          <w:rFonts w:ascii="Times New Roman" w:hAnsi="Times New Roman" w:cs="Times New Roman"/>
          <w:color w:val="auto"/>
          <w:sz w:val="22"/>
          <w:szCs w:val="22"/>
        </w:rPr>
        <w:t>3</w:t>
      </w:r>
      <w:r w:rsidR="00535AF0" w:rsidRPr="00E5201B">
        <w:rPr>
          <w:rFonts w:ascii="Times New Roman" w:hAnsi="Times New Roman" w:cs="Times New Roman"/>
          <w:color w:val="auto"/>
          <w:sz w:val="22"/>
          <w:szCs w:val="22"/>
        </w:rPr>
        <w:t>/2</w:t>
      </w:r>
      <w:r w:rsidR="007F7A1D">
        <w:rPr>
          <w:rFonts w:ascii="Times New Roman" w:hAnsi="Times New Roman" w:cs="Times New Roman"/>
          <w:color w:val="auto"/>
          <w:sz w:val="22"/>
          <w:szCs w:val="22"/>
        </w:rPr>
        <w:t>4</w:t>
      </w:r>
      <w:r w:rsidRPr="00E5201B">
        <w:rPr>
          <w:rFonts w:ascii="Times New Roman" w:hAnsi="Times New Roman" w:cs="Times New Roman"/>
          <w:color w:val="auto"/>
          <w:sz w:val="22"/>
          <w:szCs w:val="22"/>
        </w:rPr>
        <w:t>- 2026/2</w:t>
      </w:r>
      <w:bookmarkEnd w:id="573"/>
      <w:bookmarkEnd w:id="574"/>
      <w:r w:rsidRPr="00E5201B">
        <w:rPr>
          <w:rFonts w:ascii="Times New Roman" w:hAnsi="Times New Roman" w:cs="Times New Roman"/>
          <w:color w:val="auto"/>
          <w:sz w:val="22"/>
          <w:szCs w:val="22"/>
        </w:rPr>
        <w:t>7</w:t>
      </w:r>
      <w:bookmarkEnd w:id="575"/>
    </w:p>
    <w:tbl>
      <w:tblPr>
        <w:tblStyle w:val="TableGrid"/>
        <w:tblW w:w="13045" w:type="dxa"/>
        <w:tblLook w:val="04A0" w:firstRow="1" w:lastRow="0" w:firstColumn="1" w:lastColumn="0" w:noHBand="0" w:noVBand="1"/>
      </w:tblPr>
      <w:tblGrid>
        <w:gridCol w:w="1955"/>
        <w:gridCol w:w="1334"/>
        <w:gridCol w:w="1783"/>
        <w:gridCol w:w="2115"/>
        <w:gridCol w:w="1580"/>
        <w:gridCol w:w="1369"/>
        <w:gridCol w:w="1369"/>
        <w:gridCol w:w="1540"/>
      </w:tblGrid>
      <w:tr w:rsidR="00C754E2" w:rsidRPr="00E5201B" w:rsidTr="007F7A1D">
        <w:trPr>
          <w:trHeight w:val="467"/>
        </w:trPr>
        <w:tc>
          <w:tcPr>
            <w:tcW w:w="1955" w:type="dxa"/>
            <w:vMerge w:val="restart"/>
            <w:hideMark/>
          </w:tcPr>
          <w:p w:rsidR="00C754E2" w:rsidRPr="00E5201B" w:rsidRDefault="00C754E2" w:rsidP="00C754E2">
            <w:pPr>
              <w:rPr>
                <w:b/>
                <w:bCs/>
                <w:sz w:val="22"/>
                <w:szCs w:val="22"/>
              </w:rPr>
            </w:pPr>
            <w:r w:rsidRPr="00E5201B">
              <w:rPr>
                <w:b/>
                <w:bCs/>
                <w:sz w:val="22"/>
                <w:szCs w:val="22"/>
              </w:rPr>
              <w:t>Programme</w:t>
            </w:r>
          </w:p>
        </w:tc>
        <w:tc>
          <w:tcPr>
            <w:tcW w:w="1334" w:type="dxa"/>
            <w:vMerge w:val="restart"/>
            <w:hideMark/>
          </w:tcPr>
          <w:p w:rsidR="00C754E2" w:rsidRPr="00E5201B" w:rsidRDefault="00C754E2" w:rsidP="00C754E2">
            <w:pPr>
              <w:rPr>
                <w:b/>
                <w:bCs/>
                <w:sz w:val="22"/>
                <w:szCs w:val="22"/>
              </w:rPr>
            </w:pPr>
            <w:r w:rsidRPr="00E5201B">
              <w:rPr>
                <w:b/>
                <w:bCs/>
                <w:sz w:val="22"/>
                <w:szCs w:val="22"/>
              </w:rPr>
              <w:t>Delivery Unit</w:t>
            </w:r>
          </w:p>
        </w:tc>
        <w:tc>
          <w:tcPr>
            <w:tcW w:w="1783" w:type="dxa"/>
            <w:vMerge w:val="restart"/>
            <w:hideMark/>
          </w:tcPr>
          <w:p w:rsidR="00C754E2" w:rsidRPr="00E5201B" w:rsidRDefault="00C754E2" w:rsidP="00C754E2">
            <w:pPr>
              <w:rPr>
                <w:b/>
                <w:bCs/>
                <w:sz w:val="22"/>
                <w:szCs w:val="22"/>
              </w:rPr>
            </w:pPr>
            <w:r w:rsidRPr="00E5201B">
              <w:rPr>
                <w:b/>
                <w:bCs/>
                <w:sz w:val="22"/>
                <w:szCs w:val="22"/>
              </w:rPr>
              <w:t>Key Outputs (KO)</w:t>
            </w:r>
          </w:p>
        </w:tc>
        <w:tc>
          <w:tcPr>
            <w:tcW w:w="2115" w:type="dxa"/>
            <w:vMerge w:val="restart"/>
            <w:hideMark/>
          </w:tcPr>
          <w:p w:rsidR="00C754E2" w:rsidRPr="00E5201B" w:rsidRDefault="00C754E2" w:rsidP="00C754E2">
            <w:pPr>
              <w:rPr>
                <w:b/>
                <w:bCs/>
                <w:sz w:val="22"/>
                <w:szCs w:val="22"/>
              </w:rPr>
            </w:pPr>
            <w:r w:rsidRPr="00E5201B">
              <w:rPr>
                <w:b/>
                <w:bCs/>
                <w:sz w:val="22"/>
                <w:szCs w:val="22"/>
              </w:rPr>
              <w:t>Key Performance Indicators (KPIs)</w:t>
            </w:r>
          </w:p>
        </w:tc>
        <w:tc>
          <w:tcPr>
            <w:tcW w:w="1580" w:type="dxa"/>
            <w:hideMark/>
          </w:tcPr>
          <w:p w:rsidR="00C754E2" w:rsidRPr="00E5201B" w:rsidRDefault="00C754E2" w:rsidP="00C754E2">
            <w:pPr>
              <w:rPr>
                <w:b/>
                <w:bCs/>
                <w:sz w:val="22"/>
                <w:szCs w:val="22"/>
              </w:rPr>
            </w:pPr>
            <w:r w:rsidRPr="00E5201B">
              <w:rPr>
                <w:b/>
                <w:bCs/>
                <w:sz w:val="22"/>
                <w:szCs w:val="22"/>
              </w:rPr>
              <w:t>Target (Baseline)</w:t>
            </w:r>
          </w:p>
        </w:tc>
        <w:tc>
          <w:tcPr>
            <w:tcW w:w="1369" w:type="dxa"/>
            <w:hideMark/>
          </w:tcPr>
          <w:p w:rsidR="00C754E2" w:rsidRPr="00E5201B" w:rsidRDefault="00C754E2" w:rsidP="00C754E2">
            <w:pPr>
              <w:rPr>
                <w:b/>
                <w:bCs/>
                <w:sz w:val="22"/>
                <w:szCs w:val="22"/>
              </w:rPr>
            </w:pPr>
            <w:r w:rsidRPr="00E5201B">
              <w:rPr>
                <w:b/>
                <w:bCs/>
                <w:sz w:val="22"/>
                <w:szCs w:val="22"/>
              </w:rPr>
              <w:t>Target</w:t>
            </w:r>
          </w:p>
        </w:tc>
        <w:tc>
          <w:tcPr>
            <w:tcW w:w="1369" w:type="dxa"/>
            <w:hideMark/>
          </w:tcPr>
          <w:p w:rsidR="00C754E2" w:rsidRPr="00E5201B" w:rsidRDefault="00C754E2" w:rsidP="00C754E2">
            <w:pPr>
              <w:rPr>
                <w:b/>
                <w:bCs/>
                <w:sz w:val="22"/>
                <w:szCs w:val="22"/>
              </w:rPr>
            </w:pPr>
            <w:r w:rsidRPr="00E5201B">
              <w:rPr>
                <w:b/>
                <w:bCs/>
                <w:sz w:val="22"/>
                <w:szCs w:val="22"/>
              </w:rPr>
              <w:t>Target</w:t>
            </w:r>
          </w:p>
        </w:tc>
        <w:tc>
          <w:tcPr>
            <w:tcW w:w="1540" w:type="dxa"/>
            <w:hideMark/>
          </w:tcPr>
          <w:p w:rsidR="00C754E2" w:rsidRPr="00E5201B" w:rsidRDefault="00C754E2" w:rsidP="00C754E2">
            <w:pPr>
              <w:rPr>
                <w:b/>
                <w:bCs/>
                <w:sz w:val="22"/>
                <w:szCs w:val="22"/>
              </w:rPr>
            </w:pPr>
            <w:r w:rsidRPr="00E5201B">
              <w:rPr>
                <w:b/>
                <w:bCs/>
                <w:sz w:val="22"/>
                <w:szCs w:val="22"/>
              </w:rPr>
              <w:t>Target</w:t>
            </w:r>
          </w:p>
        </w:tc>
      </w:tr>
      <w:tr w:rsidR="00C754E2" w:rsidRPr="00E5201B" w:rsidTr="007F7A1D">
        <w:trPr>
          <w:trHeight w:val="295"/>
        </w:trPr>
        <w:tc>
          <w:tcPr>
            <w:tcW w:w="1955" w:type="dxa"/>
            <w:vMerge/>
            <w:hideMark/>
          </w:tcPr>
          <w:p w:rsidR="00C754E2" w:rsidRPr="00E5201B" w:rsidRDefault="00C754E2" w:rsidP="00C754E2">
            <w:pPr>
              <w:rPr>
                <w:b/>
                <w:bCs/>
                <w:sz w:val="22"/>
                <w:szCs w:val="22"/>
              </w:rPr>
            </w:pPr>
          </w:p>
        </w:tc>
        <w:tc>
          <w:tcPr>
            <w:tcW w:w="1334" w:type="dxa"/>
            <w:vMerge/>
            <w:hideMark/>
          </w:tcPr>
          <w:p w:rsidR="00C754E2" w:rsidRPr="00E5201B" w:rsidRDefault="00C754E2" w:rsidP="00C754E2">
            <w:pPr>
              <w:rPr>
                <w:b/>
                <w:bCs/>
                <w:sz w:val="22"/>
                <w:szCs w:val="22"/>
              </w:rPr>
            </w:pPr>
          </w:p>
        </w:tc>
        <w:tc>
          <w:tcPr>
            <w:tcW w:w="1783" w:type="dxa"/>
            <w:vMerge/>
            <w:hideMark/>
          </w:tcPr>
          <w:p w:rsidR="00C754E2" w:rsidRPr="00E5201B" w:rsidRDefault="00C754E2" w:rsidP="00C754E2">
            <w:pPr>
              <w:rPr>
                <w:b/>
                <w:bCs/>
                <w:sz w:val="22"/>
                <w:szCs w:val="22"/>
              </w:rPr>
            </w:pPr>
          </w:p>
        </w:tc>
        <w:tc>
          <w:tcPr>
            <w:tcW w:w="2115" w:type="dxa"/>
            <w:vMerge/>
            <w:hideMark/>
          </w:tcPr>
          <w:p w:rsidR="00C754E2" w:rsidRPr="00E5201B" w:rsidRDefault="00C754E2" w:rsidP="00C754E2">
            <w:pPr>
              <w:rPr>
                <w:b/>
                <w:bCs/>
                <w:sz w:val="22"/>
                <w:szCs w:val="22"/>
              </w:rPr>
            </w:pPr>
          </w:p>
        </w:tc>
        <w:tc>
          <w:tcPr>
            <w:tcW w:w="1580" w:type="dxa"/>
            <w:hideMark/>
          </w:tcPr>
          <w:p w:rsidR="00C754E2" w:rsidRPr="00E5201B" w:rsidRDefault="00C754E2" w:rsidP="00C754E2">
            <w:pPr>
              <w:rPr>
                <w:b/>
                <w:bCs/>
                <w:sz w:val="22"/>
                <w:szCs w:val="22"/>
              </w:rPr>
            </w:pPr>
            <w:r w:rsidRPr="00E5201B">
              <w:rPr>
                <w:b/>
                <w:bCs/>
                <w:sz w:val="22"/>
                <w:szCs w:val="22"/>
              </w:rPr>
              <w:t>2023/24</w:t>
            </w:r>
          </w:p>
        </w:tc>
        <w:tc>
          <w:tcPr>
            <w:tcW w:w="1369" w:type="dxa"/>
            <w:hideMark/>
          </w:tcPr>
          <w:p w:rsidR="00C754E2" w:rsidRPr="00E5201B" w:rsidRDefault="00C754E2" w:rsidP="00C754E2">
            <w:pPr>
              <w:rPr>
                <w:b/>
                <w:bCs/>
                <w:sz w:val="22"/>
                <w:szCs w:val="22"/>
              </w:rPr>
            </w:pPr>
            <w:r w:rsidRPr="00E5201B">
              <w:rPr>
                <w:b/>
                <w:bCs/>
                <w:sz w:val="22"/>
                <w:szCs w:val="22"/>
              </w:rPr>
              <w:t>2024/25</w:t>
            </w:r>
          </w:p>
        </w:tc>
        <w:tc>
          <w:tcPr>
            <w:tcW w:w="1369" w:type="dxa"/>
            <w:hideMark/>
          </w:tcPr>
          <w:p w:rsidR="00C754E2" w:rsidRPr="00E5201B" w:rsidRDefault="00C754E2" w:rsidP="00C754E2">
            <w:pPr>
              <w:rPr>
                <w:b/>
                <w:bCs/>
                <w:sz w:val="22"/>
                <w:szCs w:val="22"/>
              </w:rPr>
            </w:pPr>
            <w:r w:rsidRPr="00E5201B">
              <w:rPr>
                <w:b/>
                <w:bCs/>
                <w:sz w:val="22"/>
                <w:szCs w:val="22"/>
              </w:rPr>
              <w:t>2025/26</w:t>
            </w:r>
          </w:p>
        </w:tc>
        <w:tc>
          <w:tcPr>
            <w:tcW w:w="1540" w:type="dxa"/>
            <w:hideMark/>
          </w:tcPr>
          <w:p w:rsidR="00C754E2" w:rsidRPr="00E5201B" w:rsidRDefault="00C754E2" w:rsidP="00C754E2">
            <w:pPr>
              <w:rPr>
                <w:b/>
                <w:bCs/>
                <w:sz w:val="22"/>
                <w:szCs w:val="22"/>
              </w:rPr>
            </w:pPr>
            <w:r w:rsidRPr="00E5201B">
              <w:rPr>
                <w:b/>
                <w:bCs/>
                <w:sz w:val="22"/>
                <w:szCs w:val="22"/>
              </w:rPr>
              <w:t>2026/27</w:t>
            </w:r>
          </w:p>
        </w:tc>
      </w:tr>
      <w:tr w:rsidR="00C754E2" w:rsidRPr="00E5201B" w:rsidTr="007F7A1D">
        <w:trPr>
          <w:trHeight w:val="295"/>
        </w:trPr>
        <w:tc>
          <w:tcPr>
            <w:tcW w:w="13045" w:type="dxa"/>
            <w:gridSpan w:val="8"/>
            <w:hideMark/>
          </w:tcPr>
          <w:p w:rsidR="00C754E2" w:rsidRPr="00E5201B" w:rsidRDefault="00C754E2" w:rsidP="00C754E2">
            <w:pPr>
              <w:rPr>
                <w:b/>
                <w:bCs/>
                <w:sz w:val="22"/>
                <w:szCs w:val="22"/>
              </w:rPr>
            </w:pPr>
            <w:r w:rsidRPr="00E5201B">
              <w:rPr>
                <w:b/>
                <w:bCs/>
                <w:sz w:val="22"/>
                <w:szCs w:val="22"/>
              </w:rPr>
              <w:t>Programme 1: General Administration, Planning and Support Services</w:t>
            </w:r>
          </w:p>
        </w:tc>
      </w:tr>
      <w:tr w:rsidR="00C754E2" w:rsidRPr="00E5201B" w:rsidTr="007F7A1D">
        <w:trPr>
          <w:trHeight w:val="242"/>
        </w:trPr>
        <w:tc>
          <w:tcPr>
            <w:tcW w:w="13045" w:type="dxa"/>
            <w:gridSpan w:val="8"/>
            <w:hideMark/>
          </w:tcPr>
          <w:p w:rsidR="00C754E2" w:rsidRPr="00E5201B" w:rsidRDefault="00C754E2" w:rsidP="00C754E2">
            <w:pPr>
              <w:rPr>
                <w:b/>
                <w:bCs/>
                <w:sz w:val="22"/>
                <w:szCs w:val="22"/>
              </w:rPr>
            </w:pPr>
            <w:r w:rsidRPr="00E5201B">
              <w:rPr>
                <w:b/>
                <w:bCs/>
                <w:sz w:val="22"/>
                <w:szCs w:val="22"/>
              </w:rPr>
              <w:t>Outcome: Effective and efficient public service delivery to the citizens of Kwale</w:t>
            </w:r>
          </w:p>
        </w:tc>
      </w:tr>
      <w:tr w:rsidR="00C754E2" w:rsidRPr="00E5201B" w:rsidTr="007F7A1D">
        <w:trPr>
          <w:trHeight w:val="422"/>
        </w:trPr>
        <w:tc>
          <w:tcPr>
            <w:tcW w:w="1955" w:type="dxa"/>
            <w:vMerge w:val="restart"/>
            <w:hideMark/>
          </w:tcPr>
          <w:p w:rsidR="00C754E2" w:rsidRPr="00E5201B" w:rsidRDefault="00C754E2" w:rsidP="00C754E2">
            <w:pPr>
              <w:rPr>
                <w:sz w:val="22"/>
                <w:szCs w:val="22"/>
              </w:rPr>
            </w:pPr>
            <w:r w:rsidRPr="00E5201B">
              <w:rPr>
                <w:sz w:val="22"/>
                <w:szCs w:val="22"/>
              </w:rPr>
              <w:t>SP 1.1: Personnel Services</w:t>
            </w:r>
          </w:p>
        </w:tc>
        <w:tc>
          <w:tcPr>
            <w:tcW w:w="1334" w:type="dxa"/>
            <w:vMerge w:val="restart"/>
            <w:hideMark/>
          </w:tcPr>
          <w:p w:rsidR="00C754E2" w:rsidRPr="00E5201B" w:rsidRDefault="00C754E2" w:rsidP="00C754E2">
            <w:pPr>
              <w:rPr>
                <w:sz w:val="22"/>
                <w:szCs w:val="22"/>
              </w:rPr>
            </w:pPr>
            <w:r w:rsidRPr="00E5201B">
              <w:rPr>
                <w:sz w:val="22"/>
                <w:szCs w:val="22"/>
              </w:rPr>
              <w:t>Chief Officer</w:t>
            </w:r>
          </w:p>
        </w:tc>
        <w:tc>
          <w:tcPr>
            <w:tcW w:w="1783" w:type="dxa"/>
            <w:hideMark/>
          </w:tcPr>
          <w:p w:rsidR="00C754E2" w:rsidRPr="00E5201B" w:rsidRDefault="00C754E2" w:rsidP="00C754E2">
            <w:pPr>
              <w:rPr>
                <w:sz w:val="22"/>
                <w:szCs w:val="22"/>
              </w:rPr>
            </w:pPr>
            <w:r w:rsidRPr="00E5201B">
              <w:rPr>
                <w:sz w:val="22"/>
                <w:szCs w:val="22"/>
              </w:rPr>
              <w:t>Staff skills and competencies developed,</w:t>
            </w:r>
          </w:p>
        </w:tc>
        <w:tc>
          <w:tcPr>
            <w:tcW w:w="2115" w:type="dxa"/>
            <w:hideMark/>
          </w:tcPr>
          <w:p w:rsidR="00C754E2" w:rsidRPr="00E5201B" w:rsidRDefault="00C754E2" w:rsidP="00C754E2">
            <w:pPr>
              <w:rPr>
                <w:sz w:val="22"/>
                <w:szCs w:val="22"/>
              </w:rPr>
            </w:pPr>
            <w:r w:rsidRPr="00E5201B">
              <w:rPr>
                <w:sz w:val="22"/>
                <w:szCs w:val="22"/>
              </w:rPr>
              <w:t>No. of Staff skills and competencies report,</w:t>
            </w:r>
          </w:p>
        </w:tc>
        <w:tc>
          <w:tcPr>
            <w:tcW w:w="1580" w:type="dxa"/>
            <w:hideMark/>
          </w:tcPr>
          <w:p w:rsidR="00C754E2" w:rsidRPr="00E5201B" w:rsidRDefault="00C754E2" w:rsidP="00C754E2">
            <w:pPr>
              <w:rPr>
                <w:sz w:val="22"/>
                <w:szCs w:val="22"/>
              </w:rPr>
            </w:pPr>
            <w:r w:rsidRPr="00E5201B">
              <w:rPr>
                <w:sz w:val="22"/>
                <w:szCs w:val="22"/>
              </w:rPr>
              <w:t>4</w:t>
            </w:r>
          </w:p>
        </w:tc>
        <w:tc>
          <w:tcPr>
            <w:tcW w:w="1369" w:type="dxa"/>
            <w:hideMark/>
          </w:tcPr>
          <w:p w:rsidR="00C754E2" w:rsidRPr="00E5201B" w:rsidRDefault="00C754E2" w:rsidP="00C754E2">
            <w:pPr>
              <w:rPr>
                <w:sz w:val="22"/>
                <w:szCs w:val="22"/>
              </w:rPr>
            </w:pPr>
            <w:r w:rsidRPr="00E5201B">
              <w:rPr>
                <w:sz w:val="22"/>
                <w:szCs w:val="22"/>
              </w:rPr>
              <w:t>4</w:t>
            </w:r>
          </w:p>
        </w:tc>
        <w:tc>
          <w:tcPr>
            <w:tcW w:w="1369" w:type="dxa"/>
            <w:hideMark/>
          </w:tcPr>
          <w:p w:rsidR="00C754E2" w:rsidRPr="00E5201B" w:rsidRDefault="00C754E2" w:rsidP="00C754E2">
            <w:pPr>
              <w:rPr>
                <w:sz w:val="22"/>
                <w:szCs w:val="22"/>
              </w:rPr>
            </w:pPr>
            <w:r w:rsidRPr="00E5201B">
              <w:rPr>
                <w:sz w:val="22"/>
                <w:szCs w:val="22"/>
              </w:rPr>
              <w:t>4</w:t>
            </w:r>
          </w:p>
        </w:tc>
        <w:tc>
          <w:tcPr>
            <w:tcW w:w="1540" w:type="dxa"/>
            <w:hideMark/>
          </w:tcPr>
          <w:p w:rsidR="00C754E2" w:rsidRPr="00E5201B" w:rsidRDefault="00C754E2" w:rsidP="00C754E2">
            <w:pPr>
              <w:rPr>
                <w:sz w:val="22"/>
                <w:szCs w:val="22"/>
              </w:rPr>
            </w:pPr>
            <w:r w:rsidRPr="00E5201B">
              <w:rPr>
                <w:sz w:val="22"/>
                <w:szCs w:val="22"/>
              </w:rPr>
              <w:t>4</w:t>
            </w:r>
          </w:p>
        </w:tc>
      </w:tr>
      <w:tr w:rsidR="00C754E2" w:rsidRPr="00E5201B" w:rsidTr="007F7A1D">
        <w:trPr>
          <w:trHeight w:val="719"/>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hideMark/>
          </w:tcPr>
          <w:p w:rsidR="00C754E2" w:rsidRPr="00E5201B" w:rsidRDefault="00C754E2" w:rsidP="00C754E2">
            <w:pPr>
              <w:rPr>
                <w:sz w:val="22"/>
                <w:szCs w:val="22"/>
              </w:rPr>
            </w:pPr>
            <w:r w:rsidRPr="00E5201B">
              <w:rPr>
                <w:sz w:val="22"/>
                <w:szCs w:val="22"/>
              </w:rPr>
              <w:t>Training needs assessment developed,</w:t>
            </w:r>
          </w:p>
        </w:tc>
        <w:tc>
          <w:tcPr>
            <w:tcW w:w="2115" w:type="dxa"/>
            <w:hideMark/>
          </w:tcPr>
          <w:p w:rsidR="00C754E2" w:rsidRPr="00E5201B" w:rsidRDefault="00C754E2" w:rsidP="00C754E2">
            <w:pPr>
              <w:rPr>
                <w:sz w:val="22"/>
                <w:szCs w:val="22"/>
              </w:rPr>
            </w:pPr>
            <w:r w:rsidRPr="00E5201B">
              <w:rPr>
                <w:sz w:val="22"/>
                <w:szCs w:val="22"/>
              </w:rPr>
              <w:t>No of trainings held,</w:t>
            </w:r>
          </w:p>
        </w:tc>
        <w:tc>
          <w:tcPr>
            <w:tcW w:w="1580" w:type="dxa"/>
            <w:hideMark/>
          </w:tcPr>
          <w:p w:rsidR="00C754E2" w:rsidRPr="00E5201B" w:rsidRDefault="00C754E2" w:rsidP="00C754E2">
            <w:pPr>
              <w:rPr>
                <w:sz w:val="22"/>
                <w:szCs w:val="22"/>
              </w:rPr>
            </w:pPr>
            <w:r w:rsidRPr="00E5201B">
              <w:rPr>
                <w:sz w:val="22"/>
                <w:szCs w:val="22"/>
              </w:rPr>
              <w:t>8</w:t>
            </w:r>
          </w:p>
        </w:tc>
        <w:tc>
          <w:tcPr>
            <w:tcW w:w="1369" w:type="dxa"/>
            <w:hideMark/>
          </w:tcPr>
          <w:p w:rsidR="00C754E2" w:rsidRPr="00E5201B" w:rsidRDefault="00C754E2" w:rsidP="00C754E2">
            <w:pPr>
              <w:rPr>
                <w:sz w:val="22"/>
                <w:szCs w:val="22"/>
              </w:rPr>
            </w:pPr>
            <w:r w:rsidRPr="00E5201B">
              <w:rPr>
                <w:sz w:val="22"/>
                <w:szCs w:val="22"/>
              </w:rPr>
              <w:t>10</w:t>
            </w:r>
          </w:p>
        </w:tc>
        <w:tc>
          <w:tcPr>
            <w:tcW w:w="1369" w:type="dxa"/>
            <w:hideMark/>
          </w:tcPr>
          <w:p w:rsidR="00C754E2" w:rsidRPr="00E5201B" w:rsidRDefault="00C754E2" w:rsidP="00C754E2">
            <w:pPr>
              <w:rPr>
                <w:sz w:val="22"/>
                <w:szCs w:val="22"/>
              </w:rPr>
            </w:pPr>
            <w:r w:rsidRPr="00E5201B">
              <w:rPr>
                <w:sz w:val="22"/>
                <w:szCs w:val="22"/>
              </w:rPr>
              <w:t>10</w:t>
            </w:r>
          </w:p>
        </w:tc>
        <w:tc>
          <w:tcPr>
            <w:tcW w:w="1540" w:type="dxa"/>
            <w:hideMark/>
          </w:tcPr>
          <w:p w:rsidR="00C754E2" w:rsidRPr="00E5201B" w:rsidRDefault="00C754E2" w:rsidP="00C754E2">
            <w:pPr>
              <w:rPr>
                <w:sz w:val="22"/>
                <w:szCs w:val="22"/>
              </w:rPr>
            </w:pPr>
            <w:r w:rsidRPr="00E5201B">
              <w:rPr>
                <w:sz w:val="22"/>
                <w:szCs w:val="22"/>
              </w:rPr>
              <w:t>10</w:t>
            </w:r>
          </w:p>
        </w:tc>
      </w:tr>
      <w:tr w:rsidR="00C754E2" w:rsidRPr="00E5201B" w:rsidTr="007F7A1D">
        <w:trPr>
          <w:trHeight w:val="68"/>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hideMark/>
          </w:tcPr>
          <w:p w:rsidR="00C754E2" w:rsidRPr="00E5201B" w:rsidRDefault="00C754E2" w:rsidP="00C754E2">
            <w:pPr>
              <w:rPr>
                <w:sz w:val="22"/>
                <w:szCs w:val="22"/>
              </w:rPr>
            </w:pPr>
            <w:r w:rsidRPr="00E5201B">
              <w:rPr>
                <w:sz w:val="22"/>
                <w:szCs w:val="22"/>
              </w:rPr>
              <w:t>Performance reviews</w:t>
            </w:r>
          </w:p>
        </w:tc>
        <w:tc>
          <w:tcPr>
            <w:tcW w:w="2115" w:type="dxa"/>
            <w:hideMark/>
          </w:tcPr>
          <w:p w:rsidR="00C754E2" w:rsidRPr="00E5201B" w:rsidRDefault="00C754E2" w:rsidP="00C754E2">
            <w:pPr>
              <w:rPr>
                <w:sz w:val="22"/>
                <w:szCs w:val="22"/>
              </w:rPr>
            </w:pPr>
            <w:r w:rsidRPr="00E5201B">
              <w:rPr>
                <w:sz w:val="22"/>
                <w:szCs w:val="22"/>
              </w:rPr>
              <w:t>No of performance review report</w:t>
            </w:r>
          </w:p>
        </w:tc>
        <w:tc>
          <w:tcPr>
            <w:tcW w:w="1580" w:type="dxa"/>
            <w:hideMark/>
          </w:tcPr>
          <w:p w:rsidR="00C754E2" w:rsidRPr="00E5201B" w:rsidRDefault="00C754E2" w:rsidP="00C754E2">
            <w:pPr>
              <w:rPr>
                <w:sz w:val="22"/>
                <w:szCs w:val="22"/>
              </w:rPr>
            </w:pPr>
            <w:r w:rsidRPr="00E5201B">
              <w:rPr>
                <w:sz w:val="22"/>
                <w:szCs w:val="22"/>
              </w:rPr>
              <w:t>4</w:t>
            </w:r>
          </w:p>
        </w:tc>
        <w:tc>
          <w:tcPr>
            <w:tcW w:w="1369" w:type="dxa"/>
            <w:hideMark/>
          </w:tcPr>
          <w:p w:rsidR="00C754E2" w:rsidRPr="00E5201B" w:rsidRDefault="00C754E2" w:rsidP="00C754E2">
            <w:pPr>
              <w:rPr>
                <w:sz w:val="22"/>
                <w:szCs w:val="22"/>
              </w:rPr>
            </w:pPr>
            <w:r w:rsidRPr="00E5201B">
              <w:rPr>
                <w:sz w:val="22"/>
                <w:szCs w:val="22"/>
              </w:rPr>
              <w:t>4</w:t>
            </w:r>
          </w:p>
        </w:tc>
        <w:tc>
          <w:tcPr>
            <w:tcW w:w="1369" w:type="dxa"/>
            <w:hideMark/>
          </w:tcPr>
          <w:p w:rsidR="00C754E2" w:rsidRPr="00E5201B" w:rsidRDefault="00C754E2" w:rsidP="00C754E2">
            <w:pPr>
              <w:rPr>
                <w:sz w:val="22"/>
                <w:szCs w:val="22"/>
              </w:rPr>
            </w:pPr>
            <w:r w:rsidRPr="00E5201B">
              <w:rPr>
                <w:sz w:val="22"/>
                <w:szCs w:val="22"/>
              </w:rPr>
              <w:t>4</w:t>
            </w:r>
          </w:p>
        </w:tc>
        <w:tc>
          <w:tcPr>
            <w:tcW w:w="1540" w:type="dxa"/>
            <w:hideMark/>
          </w:tcPr>
          <w:p w:rsidR="00C754E2" w:rsidRPr="00E5201B" w:rsidRDefault="00C754E2" w:rsidP="00C754E2">
            <w:pPr>
              <w:rPr>
                <w:sz w:val="22"/>
                <w:szCs w:val="22"/>
              </w:rPr>
            </w:pPr>
            <w:r w:rsidRPr="00E5201B">
              <w:rPr>
                <w:sz w:val="22"/>
                <w:szCs w:val="22"/>
              </w:rPr>
              <w:t>4</w:t>
            </w:r>
          </w:p>
        </w:tc>
      </w:tr>
      <w:tr w:rsidR="00C754E2" w:rsidRPr="00E5201B" w:rsidTr="007F7A1D">
        <w:trPr>
          <w:trHeight w:val="179"/>
        </w:trPr>
        <w:tc>
          <w:tcPr>
            <w:tcW w:w="1955" w:type="dxa"/>
            <w:vMerge w:val="restart"/>
            <w:hideMark/>
          </w:tcPr>
          <w:p w:rsidR="00C754E2" w:rsidRPr="00E5201B" w:rsidRDefault="00C754E2" w:rsidP="00C754E2">
            <w:pPr>
              <w:rPr>
                <w:sz w:val="22"/>
                <w:szCs w:val="22"/>
              </w:rPr>
            </w:pPr>
            <w:r w:rsidRPr="00E5201B">
              <w:rPr>
                <w:sz w:val="22"/>
                <w:szCs w:val="22"/>
              </w:rPr>
              <w:t>SP 1.2: General Administration and support services</w:t>
            </w:r>
          </w:p>
        </w:tc>
        <w:tc>
          <w:tcPr>
            <w:tcW w:w="1334" w:type="dxa"/>
            <w:vMerge/>
            <w:hideMark/>
          </w:tcPr>
          <w:p w:rsidR="00C754E2" w:rsidRPr="00E5201B" w:rsidRDefault="00C754E2" w:rsidP="00C754E2">
            <w:pPr>
              <w:rPr>
                <w:sz w:val="22"/>
                <w:szCs w:val="22"/>
              </w:rPr>
            </w:pPr>
          </w:p>
        </w:tc>
        <w:tc>
          <w:tcPr>
            <w:tcW w:w="1783" w:type="dxa"/>
            <w:hideMark/>
          </w:tcPr>
          <w:p w:rsidR="00C754E2" w:rsidRPr="00E5201B" w:rsidRDefault="00C754E2" w:rsidP="00C754E2">
            <w:pPr>
              <w:rPr>
                <w:sz w:val="22"/>
                <w:szCs w:val="22"/>
              </w:rPr>
            </w:pPr>
            <w:r w:rsidRPr="00E5201B">
              <w:rPr>
                <w:sz w:val="22"/>
                <w:szCs w:val="22"/>
              </w:rPr>
              <w:t>Strategic plan developed,</w:t>
            </w:r>
          </w:p>
        </w:tc>
        <w:tc>
          <w:tcPr>
            <w:tcW w:w="2115" w:type="dxa"/>
            <w:hideMark/>
          </w:tcPr>
          <w:p w:rsidR="00C754E2" w:rsidRPr="00E5201B" w:rsidRDefault="00C754E2" w:rsidP="00C754E2">
            <w:pPr>
              <w:rPr>
                <w:sz w:val="22"/>
                <w:szCs w:val="22"/>
              </w:rPr>
            </w:pPr>
            <w:r w:rsidRPr="00E5201B">
              <w:rPr>
                <w:sz w:val="22"/>
                <w:szCs w:val="22"/>
              </w:rPr>
              <w:t>Strategic plan developed,</w:t>
            </w:r>
          </w:p>
        </w:tc>
        <w:tc>
          <w:tcPr>
            <w:tcW w:w="1580" w:type="dxa"/>
            <w:hideMark/>
          </w:tcPr>
          <w:p w:rsidR="00C754E2" w:rsidRPr="00E5201B" w:rsidRDefault="00C754E2" w:rsidP="00C754E2">
            <w:pPr>
              <w:rPr>
                <w:sz w:val="22"/>
                <w:szCs w:val="22"/>
              </w:rPr>
            </w:pPr>
            <w:r w:rsidRPr="00E5201B">
              <w:rPr>
                <w:sz w:val="22"/>
                <w:szCs w:val="22"/>
              </w:rPr>
              <w:t>1</w:t>
            </w:r>
          </w:p>
        </w:tc>
        <w:tc>
          <w:tcPr>
            <w:tcW w:w="1369" w:type="dxa"/>
            <w:hideMark/>
          </w:tcPr>
          <w:p w:rsidR="00C754E2" w:rsidRPr="00E5201B" w:rsidRDefault="00C754E2" w:rsidP="00C754E2">
            <w:pPr>
              <w:rPr>
                <w:sz w:val="22"/>
                <w:szCs w:val="22"/>
              </w:rPr>
            </w:pPr>
            <w:r w:rsidRPr="00E5201B">
              <w:rPr>
                <w:sz w:val="22"/>
                <w:szCs w:val="22"/>
              </w:rPr>
              <w:t>1</w:t>
            </w:r>
          </w:p>
        </w:tc>
        <w:tc>
          <w:tcPr>
            <w:tcW w:w="1369" w:type="dxa"/>
            <w:hideMark/>
          </w:tcPr>
          <w:p w:rsidR="00C754E2" w:rsidRPr="00E5201B" w:rsidRDefault="00C754E2" w:rsidP="00C754E2">
            <w:pPr>
              <w:rPr>
                <w:sz w:val="22"/>
                <w:szCs w:val="22"/>
              </w:rPr>
            </w:pPr>
            <w:r w:rsidRPr="00E5201B">
              <w:rPr>
                <w:sz w:val="22"/>
                <w:szCs w:val="22"/>
              </w:rPr>
              <w:t>1</w:t>
            </w:r>
          </w:p>
        </w:tc>
        <w:tc>
          <w:tcPr>
            <w:tcW w:w="1540" w:type="dxa"/>
            <w:hideMark/>
          </w:tcPr>
          <w:p w:rsidR="00C754E2" w:rsidRPr="00E5201B" w:rsidRDefault="00C754E2" w:rsidP="00C754E2">
            <w:pPr>
              <w:rPr>
                <w:sz w:val="22"/>
                <w:szCs w:val="22"/>
              </w:rPr>
            </w:pPr>
            <w:r w:rsidRPr="00E5201B">
              <w:rPr>
                <w:sz w:val="22"/>
                <w:szCs w:val="22"/>
              </w:rPr>
              <w:t>1</w:t>
            </w:r>
          </w:p>
        </w:tc>
      </w:tr>
      <w:tr w:rsidR="00C754E2" w:rsidRPr="00E5201B" w:rsidTr="007F7A1D">
        <w:trPr>
          <w:trHeight w:val="68"/>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hideMark/>
          </w:tcPr>
          <w:p w:rsidR="00C754E2" w:rsidRPr="00E5201B" w:rsidRDefault="00C754E2" w:rsidP="00C754E2">
            <w:pPr>
              <w:rPr>
                <w:sz w:val="22"/>
                <w:szCs w:val="22"/>
              </w:rPr>
            </w:pPr>
            <w:r w:rsidRPr="00E5201B">
              <w:rPr>
                <w:sz w:val="22"/>
                <w:szCs w:val="22"/>
              </w:rPr>
              <w:t>Service charters developed,</w:t>
            </w:r>
          </w:p>
        </w:tc>
        <w:tc>
          <w:tcPr>
            <w:tcW w:w="2115" w:type="dxa"/>
            <w:hideMark/>
          </w:tcPr>
          <w:p w:rsidR="00C754E2" w:rsidRPr="00E5201B" w:rsidRDefault="00C754E2" w:rsidP="00C754E2">
            <w:pPr>
              <w:rPr>
                <w:sz w:val="22"/>
                <w:szCs w:val="22"/>
              </w:rPr>
            </w:pPr>
            <w:r w:rsidRPr="00E5201B">
              <w:rPr>
                <w:sz w:val="22"/>
                <w:szCs w:val="22"/>
              </w:rPr>
              <w:t xml:space="preserve">No. of Service charter in place, </w:t>
            </w:r>
          </w:p>
        </w:tc>
        <w:tc>
          <w:tcPr>
            <w:tcW w:w="1580" w:type="dxa"/>
            <w:hideMark/>
          </w:tcPr>
          <w:p w:rsidR="00C754E2" w:rsidRPr="00E5201B" w:rsidRDefault="00C754E2" w:rsidP="00C754E2">
            <w:pPr>
              <w:rPr>
                <w:sz w:val="22"/>
                <w:szCs w:val="22"/>
              </w:rPr>
            </w:pPr>
            <w:r w:rsidRPr="00E5201B">
              <w:rPr>
                <w:sz w:val="22"/>
                <w:szCs w:val="22"/>
              </w:rPr>
              <w:t>1</w:t>
            </w:r>
          </w:p>
        </w:tc>
        <w:tc>
          <w:tcPr>
            <w:tcW w:w="1369" w:type="dxa"/>
            <w:hideMark/>
          </w:tcPr>
          <w:p w:rsidR="00C754E2" w:rsidRPr="00E5201B" w:rsidRDefault="00C754E2" w:rsidP="00C754E2">
            <w:pPr>
              <w:rPr>
                <w:sz w:val="22"/>
                <w:szCs w:val="22"/>
              </w:rPr>
            </w:pPr>
            <w:r w:rsidRPr="00E5201B">
              <w:rPr>
                <w:sz w:val="22"/>
                <w:szCs w:val="22"/>
              </w:rPr>
              <w:t>1</w:t>
            </w:r>
          </w:p>
        </w:tc>
        <w:tc>
          <w:tcPr>
            <w:tcW w:w="1369" w:type="dxa"/>
            <w:hideMark/>
          </w:tcPr>
          <w:p w:rsidR="00C754E2" w:rsidRPr="00E5201B" w:rsidRDefault="00C754E2" w:rsidP="00C754E2">
            <w:pPr>
              <w:rPr>
                <w:sz w:val="22"/>
                <w:szCs w:val="22"/>
              </w:rPr>
            </w:pPr>
            <w:r w:rsidRPr="00E5201B">
              <w:rPr>
                <w:sz w:val="22"/>
                <w:szCs w:val="22"/>
              </w:rPr>
              <w:t>1</w:t>
            </w:r>
          </w:p>
        </w:tc>
        <w:tc>
          <w:tcPr>
            <w:tcW w:w="1540" w:type="dxa"/>
            <w:hideMark/>
          </w:tcPr>
          <w:p w:rsidR="00C754E2" w:rsidRPr="00E5201B" w:rsidRDefault="00C754E2" w:rsidP="00C754E2">
            <w:pPr>
              <w:rPr>
                <w:sz w:val="22"/>
                <w:szCs w:val="22"/>
              </w:rPr>
            </w:pPr>
            <w:r w:rsidRPr="00E5201B">
              <w:rPr>
                <w:sz w:val="22"/>
                <w:szCs w:val="22"/>
              </w:rPr>
              <w:t>1</w:t>
            </w:r>
          </w:p>
        </w:tc>
      </w:tr>
      <w:tr w:rsidR="00C754E2" w:rsidRPr="00E5201B" w:rsidTr="007F7A1D">
        <w:trPr>
          <w:trHeight w:val="68"/>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hideMark/>
          </w:tcPr>
          <w:p w:rsidR="00C754E2" w:rsidRPr="00E5201B" w:rsidRDefault="00C754E2" w:rsidP="00C754E2">
            <w:pPr>
              <w:rPr>
                <w:sz w:val="22"/>
                <w:szCs w:val="22"/>
              </w:rPr>
            </w:pPr>
            <w:r w:rsidRPr="00E5201B">
              <w:rPr>
                <w:sz w:val="22"/>
                <w:szCs w:val="22"/>
              </w:rPr>
              <w:t>Customer satisfaction survey</w:t>
            </w:r>
          </w:p>
        </w:tc>
        <w:tc>
          <w:tcPr>
            <w:tcW w:w="2115" w:type="dxa"/>
            <w:hideMark/>
          </w:tcPr>
          <w:p w:rsidR="00C754E2" w:rsidRPr="00E5201B" w:rsidRDefault="00C754E2" w:rsidP="00C754E2">
            <w:pPr>
              <w:rPr>
                <w:sz w:val="22"/>
                <w:szCs w:val="22"/>
              </w:rPr>
            </w:pPr>
            <w:r w:rsidRPr="00E5201B">
              <w:rPr>
                <w:sz w:val="22"/>
                <w:szCs w:val="22"/>
              </w:rPr>
              <w:t xml:space="preserve">No of Customer satisfaction survey reports, </w:t>
            </w:r>
          </w:p>
        </w:tc>
        <w:tc>
          <w:tcPr>
            <w:tcW w:w="1580" w:type="dxa"/>
            <w:hideMark/>
          </w:tcPr>
          <w:p w:rsidR="00C754E2" w:rsidRPr="00E5201B" w:rsidRDefault="00C754E2" w:rsidP="00C754E2">
            <w:pPr>
              <w:rPr>
                <w:sz w:val="22"/>
                <w:szCs w:val="22"/>
              </w:rPr>
            </w:pPr>
            <w:r w:rsidRPr="00E5201B">
              <w:rPr>
                <w:sz w:val="22"/>
                <w:szCs w:val="22"/>
              </w:rPr>
              <w:t>4</w:t>
            </w:r>
          </w:p>
        </w:tc>
        <w:tc>
          <w:tcPr>
            <w:tcW w:w="1369" w:type="dxa"/>
            <w:hideMark/>
          </w:tcPr>
          <w:p w:rsidR="00C754E2" w:rsidRPr="00E5201B" w:rsidRDefault="00C754E2" w:rsidP="00C754E2">
            <w:pPr>
              <w:rPr>
                <w:sz w:val="22"/>
                <w:szCs w:val="22"/>
              </w:rPr>
            </w:pPr>
            <w:r w:rsidRPr="00E5201B">
              <w:rPr>
                <w:sz w:val="22"/>
                <w:szCs w:val="22"/>
              </w:rPr>
              <w:t>4</w:t>
            </w:r>
          </w:p>
        </w:tc>
        <w:tc>
          <w:tcPr>
            <w:tcW w:w="1369" w:type="dxa"/>
            <w:hideMark/>
          </w:tcPr>
          <w:p w:rsidR="00C754E2" w:rsidRPr="00E5201B" w:rsidRDefault="00C754E2" w:rsidP="00C754E2">
            <w:pPr>
              <w:rPr>
                <w:sz w:val="22"/>
                <w:szCs w:val="22"/>
              </w:rPr>
            </w:pPr>
            <w:r w:rsidRPr="00E5201B">
              <w:rPr>
                <w:sz w:val="22"/>
                <w:szCs w:val="22"/>
              </w:rPr>
              <w:t>4</w:t>
            </w:r>
          </w:p>
        </w:tc>
        <w:tc>
          <w:tcPr>
            <w:tcW w:w="1540" w:type="dxa"/>
            <w:hideMark/>
          </w:tcPr>
          <w:p w:rsidR="00C754E2" w:rsidRPr="00E5201B" w:rsidRDefault="00C754E2" w:rsidP="00C754E2">
            <w:pPr>
              <w:rPr>
                <w:sz w:val="22"/>
                <w:szCs w:val="22"/>
              </w:rPr>
            </w:pPr>
            <w:r w:rsidRPr="00E5201B">
              <w:rPr>
                <w:sz w:val="22"/>
                <w:szCs w:val="22"/>
              </w:rPr>
              <w:t>4</w:t>
            </w:r>
          </w:p>
        </w:tc>
      </w:tr>
      <w:tr w:rsidR="00C754E2" w:rsidRPr="00E5201B" w:rsidTr="007F7A1D">
        <w:trPr>
          <w:trHeight w:val="278"/>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hideMark/>
          </w:tcPr>
          <w:p w:rsidR="00C754E2" w:rsidRPr="00E5201B" w:rsidRDefault="00C754E2" w:rsidP="00C754E2">
            <w:pPr>
              <w:rPr>
                <w:sz w:val="22"/>
                <w:szCs w:val="22"/>
              </w:rPr>
            </w:pPr>
            <w:r w:rsidRPr="00E5201B">
              <w:rPr>
                <w:sz w:val="22"/>
                <w:szCs w:val="22"/>
              </w:rPr>
              <w:t>M &amp; E Done</w:t>
            </w:r>
          </w:p>
        </w:tc>
        <w:tc>
          <w:tcPr>
            <w:tcW w:w="2115" w:type="dxa"/>
            <w:hideMark/>
          </w:tcPr>
          <w:p w:rsidR="00C754E2" w:rsidRPr="00E5201B" w:rsidRDefault="00C754E2" w:rsidP="00C754E2">
            <w:pPr>
              <w:rPr>
                <w:sz w:val="22"/>
                <w:szCs w:val="22"/>
              </w:rPr>
            </w:pPr>
            <w:r w:rsidRPr="00E5201B">
              <w:rPr>
                <w:sz w:val="22"/>
                <w:szCs w:val="22"/>
              </w:rPr>
              <w:t>No of M&amp;E reports,</w:t>
            </w:r>
          </w:p>
        </w:tc>
        <w:tc>
          <w:tcPr>
            <w:tcW w:w="1580" w:type="dxa"/>
            <w:hideMark/>
          </w:tcPr>
          <w:p w:rsidR="00C754E2" w:rsidRPr="00E5201B" w:rsidRDefault="00C754E2" w:rsidP="00C754E2">
            <w:pPr>
              <w:rPr>
                <w:sz w:val="22"/>
                <w:szCs w:val="22"/>
              </w:rPr>
            </w:pPr>
            <w:r w:rsidRPr="00E5201B">
              <w:rPr>
                <w:sz w:val="22"/>
                <w:szCs w:val="22"/>
              </w:rPr>
              <w:t>12</w:t>
            </w:r>
          </w:p>
        </w:tc>
        <w:tc>
          <w:tcPr>
            <w:tcW w:w="1369" w:type="dxa"/>
            <w:hideMark/>
          </w:tcPr>
          <w:p w:rsidR="00C754E2" w:rsidRPr="00E5201B" w:rsidRDefault="00C754E2" w:rsidP="00C754E2">
            <w:pPr>
              <w:rPr>
                <w:sz w:val="22"/>
                <w:szCs w:val="22"/>
              </w:rPr>
            </w:pPr>
            <w:r w:rsidRPr="00E5201B">
              <w:rPr>
                <w:sz w:val="22"/>
                <w:szCs w:val="22"/>
              </w:rPr>
              <w:t>12</w:t>
            </w:r>
          </w:p>
        </w:tc>
        <w:tc>
          <w:tcPr>
            <w:tcW w:w="1369" w:type="dxa"/>
            <w:hideMark/>
          </w:tcPr>
          <w:p w:rsidR="00C754E2" w:rsidRPr="00E5201B" w:rsidRDefault="00C754E2" w:rsidP="00C754E2">
            <w:pPr>
              <w:rPr>
                <w:sz w:val="22"/>
                <w:szCs w:val="22"/>
              </w:rPr>
            </w:pPr>
            <w:r w:rsidRPr="00E5201B">
              <w:rPr>
                <w:sz w:val="22"/>
                <w:szCs w:val="22"/>
              </w:rPr>
              <w:t>12</w:t>
            </w:r>
          </w:p>
        </w:tc>
        <w:tc>
          <w:tcPr>
            <w:tcW w:w="1540" w:type="dxa"/>
            <w:hideMark/>
          </w:tcPr>
          <w:p w:rsidR="00C754E2" w:rsidRPr="00E5201B" w:rsidRDefault="00C754E2" w:rsidP="00C754E2">
            <w:pPr>
              <w:rPr>
                <w:sz w:val="22"/>
                <w:szCs w:val="22"/>
              </w:rPr>
            </w:pPr>
            <w:r w:rsidRPr="00E5201B">
              <w:rPr>
                <w:sz w:val="22"/>
                <w:szCs w:val="22"/>
              </w:rPr>
              <w:t>12</w:t>
            </w:r>
          </w:p>
        </w:tc>
      </w:tr>
      <w:tr w:rsidR="00C754E2" w:rsidRPr="00E5201B" w:rsidTr="007F7A1D">
        <w:trPr>
          <w:trHeight w:val="229"/>
        </w:trPr>
        <w:tc>
          <w:tcPr>
            <w:tcW w:w="13045" w:type="dxa"/>
            <w:gridSpan w:val="8"/>
            <w:hideMark/>
          </w:tcPr>
          <w:p w:rsidR="00C754E2" w:rsidRPr="00E5201B" w:rsidRDefault="00C754E2" w:rsidP="00C754E2">
            <w:pPr>
              <w:rPr>
                <w:b/>
                <w:bCs/>
                <w:sz w:val="22"/>
                <w:szCs w:val="22"/>
              </w:rPr>
            </w:pPr>
            <w:r w:rsidRPr="00E5201B">
              <w:rPr>
                <w:b/>
                <w:bCs/>
                <w:sz w:val="22"/>
                <w:szCs w:val="22"/>
              </w:rPr>
              <w:t>Programme 2: Infrastructure and Public Works (Roads and Government Buildings)</w:t>
            </w:r>
          </w:p>
        </w:tc>
      </w:tr>
      <w:tr w:rsidR="00C754E2" w:rsidRPr="00E5201B" w:rsidTr="007F7A1D">
        <w:trPr>
          <w:trHeight w:val="255"/>
        </w:trPr>
        <w:tc>
          <w:tcPr>
            <w:tcW w:w="13045" w:type="dxa"/>
            <w:gridSpan w:val="8"/>
            <w:hideMark/>
          </w:tcPr>
          <w:p w:rsidR="00C754E2" w:rsidRPr="00E5201B" w:rsidRDefault="00C754E2" w:rsidP="00C754E2">
            <w:pPr>
              <w:rPr>
                <w:b/>
                <w:bCs/>
                <w:sz w:val="22"/>
                <w:szCs w:val="22"/>
              </w:rPr>
            </w:pPr>
            <w:r w:rsidRPr="00E5201B">
              <w:rPr>
                <w:b/>
                <w:bCs/>
                <w:sz w:val="22"/>
                <w:szCs w:val="22"/>
              </w:rPr>
              <w:t>Outcome: Effective and efficiency County road network and Improved access and public service delivery</w:t>
            </w:r>
          </w:p>
        </w:tc>
      </w:tr>
      <w:tr w:rsidR="00C754E2" w:rsidRPr="00E5201B" w:rsidTr="007F7A1D">
        <w:trPr>
          <w:trHeight w:val="432"/>
        </w:trPr>
        <w:tc>
          <w:tcPr>
            <w:tcW w:w="1955" w:type="dxa"/>
            <w:vMerge w:val="restart"/>
            <w:hideMark/>
          </w:tcPr>
          <w:p w:rsidR="00C754E2" w:rsidRPr="00E5201B" w:rsidRDefault="00C754E2" w:rsidP="00C754E2">
            <w:pPr>
              <w:rPr>
                <w:sz w:val="22"/>
                <w:szCs w:val="22"/>
              </w:rPr>
            </w:pPr>
            <w:r w:rsidRPr="00E5201B">
              <w:rPr>
                <w:sz w:val="22"/>
                <w:szCs w:val="22"/>
              </w:rPr>
              <w:t xml:space="preserve">SP 2.1 Rehabilitation /Construction of County </w:t>
            </w:r>
          </w:p>
        </w:tc>
        <w:tc>
          <w:tcPr>
            <w:tcW w:w="1334" w:type="dxa"/>
            <w:vMerge w:val="restart"/>
            <w:hideMark/>
          </w:tcPr>
          <w:p w:rsidR="00C754E2" w:rsidRPr="00E5201B" w:rsidRDefault="00C754E2" w:rsidP="00C754E2">
            <w:pPr>
              <w:rPr>
                <w:sz w:val="22"/>
                <w:szCs w:val="22"/>
              </w:rPr>
            </w:pPr>
            <w:r w:rsidRPr="00E5201B">
              <w:rPr>
                <w:sz w:val="22"/>
                <w:szCs w:val="22"/>
              </w:rPr>
              <w:t>County Engineer</w:t>
            </w:r>
          </w:p>
        </w:tc>
        <w:tc>
          <w:tcPr>
            <w:tcW w:w="1783" w:type="dxa"/>
            <w:vMerge w:val="restart"/>
            <w:hideMark/>
          </w:tcPr>
          <w:p w:rsidR="00C754E2" w:rsidRPr="00E5201B" w:rsidRDefault="00C754E2" w:rsidP="00C754E2">
            <w:pPr>
              <w:rPr>
                <w:sz w:val="22"/>
                <w:szCs w:val="22"/>
              </w:rPr>
            </w:pPr>
            <w:r w:rsidRPr="00E5201B">
              <w:rPr>
                <w:sz w:val="22"/>
                <w:szCs w:val="22"/>
                <w:lang w:val="en-GB"/>
              </w:rPr>
              <w:t>Improved county transport connectivity, improved drainage system</w:t>
            </w:r>
          </w:p>
        </w:tc>
        <w:tc>
          <w:tcPr>
            <w:tcW w:w="2115" w:type="dxa"/>
            <w:vMerge w:val="restart"/>
            <w:hideMark/>
          </w:tcPr>
          <w:p w:rsidR="00C754E2" w:rsidRPr="00E5201B" w:rsidRDefault="00C754E2" w:rsidP="00C754E2">
            <w:pPr>
              <w:rPr>
                <w:sz w:val="22"/>
                <w:szCs w:val="22"/>
              </w:rPr>
            </w:pPr>
            <w:r w:rsidRPr="00E5201B">
              <w:rPr>
                <w:sz w:val="22"/>
                <w:szCs w:val="22"/>
              </w:rPr>
              <w:t>Kms of roads constructed / rehabilitation,</w:t>
            </w:r>
          </w:p>
        </w:tc>
        <w:tc>
          <w:tcPr>
            <w:tcW w:w="1580" w:type="dxa"/>
            <w:vMerge w:val="restart"/>
            <w:hideMark/>
          </w:tcPr>
          <w:p w:rsidR="00C754E2" w:rsidRPr="00E5201B" w:rsidRDefault="00C754E2" w:rsidP="00C754E2">
            <w:pPr>
              <w:rPr>
                <w:sz w:val="22"/>
                <w:szCs w:val="22"/>
              </w:rPr>
            </w:pPr>
            <w:r w:rsidRPr="00E5201B">
              <w:rPr>
                <w:sz w:val="22"/>
                <w:szCs w:val="22"/>
              </w:rPr>
              <w:t>2132.28</w:t>
            </w:r>
          </w:p>
        </w:tc>
        <w:tc>
          <w:tcPr>
            <w:tcW w:w="1369" w:type="dxa"/>
            <w:vMerge w:val="restart"/>
            <w:hideMark/>
          </w:tcPr>
          <w:p w:rsidR="00C754E2" w:rsidRPr="00E5201B" w:rsidRDefault="00C754E2" w:rsidP="00C754E2">
            <w:pPr>
              <w:rPr>
                <w:sz w:val="22"/>
                <w:szCs w:val="22"/>
              </w:rPr>
            </w:pPr>
            <w:r w:rsidRPr="00E5201B">
              <w:rPr>
                <w:sz w:val="22"/>
                <w:szCs w:val="22"/>
              </w:rPr>
              <w:t>650</w:t>
            </w:r>
          </w:p>
        </w:tc>
        <w:tc>
          <w:tcPr>
            <w:tcW w:w="1369" w:type="dxa"/>
            <w:vMerge w:val="restart"/>
            <w:hideMark/>
          </w:tcPr>
          <w:p w:rsidR="00C754E2" w:rsidRPr="00E5201B" w:rsidRDefault="00C754E2" w:rsidP="00C754E2">
            <w:pPr>
              <w:rPr>
                <w:sz w:val="22"/>
                <w:szCs w:val="22"/>
              </w:rPr>
            </w:pPr>
            <w:r w:rsidRPr="00E5201B">
              <w:rPr>
                <w:sz w:val="22"/>
                <w:szCs w:val="22"/>
              </w:rPr>
              <w:t>1000</w:t>
            </w:r>
          </w:p>
        </w:tc>
        <w:tc>
          <w:tcPr>
            <w:tcW w:w="1540" w:type="dxa"/>
            <w:vMerge w:val="restart"/>
            <w:hideMark/>
          </w:tcPr>
          <w:p w:rsidR="00C754E2" w:rsidRPr="00E5201B" w:rsidRDefault="00C754E2" w:rsidP="00C754E2">
            <w:pPr>
              <w:rPr>
                <w:sz w:val="22"/>
                <w:szCs w:val="22"/>
              </w:rPr>
            </w:pPr>
            <w:r w:rsidRPr="00E5201B">
              <w:rPr>
                <w:sz w:val="22"/>
                <w:szCs w:val="22"/>
              </w:rPr>
              <w:t>1500</w:t>
            </w:r>
          </w:p>
        </w:tc>
      </w:tr>
      <w:tr w:rsidR="00C754E2" w:rsidRPr="00E5201B" w:rsidTr="007F7A1D">
        <w:trPr>
          <w:trHeight w:val="517"/>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vMerge/>
            <w:hideMark/>
          </w:tcPr>
          <w:p w:rsidR="00C754E2" w:rsidRPr="00E5201B" w:rsidRDefault="00C754E2" w:rsidP="00C754E2">
            <w:pPr>
              <w:rPr>
                <w:sz w:val="22"/>
                <w:szCs w:val="22"/>
              </w:rPr>
            </w:pPr>
          </w:p>
        </w:tc>
        <w:tc>
          <w:tcPr>
            <w:tcW w:w="2115" w:type="dxa"/>
            <w:vMerge/>
            <w:hideMark/>
          </w:tcPr>
          <w:p w:rsidR="00C754E2" w:rsidRPr="00E5201B" w:rsidRDefault="00C754E2" w:rsidP="00C754E2">
            <w:pPr>
              <w:rPr>
                <w:sz w:val="22"/>
                <w:szCs w:val="22"/>
              </w:rPr>
            </w:pPr>
          </w:p>
        </w:tc>
        <w:tc>
          <w:tcPr>
            <w:tcW w:w="1580" w:type="dxa"/>
            <w:vMerge/>
            <w:hideMark/>
          </w:tcPr>
          <w:p w:rsidR="00C754E2" w:rsidRPr="00E5201B" w:rsidRDefault="00C754E2" w:rsidP="00C754E2">
            <w:pPr>
              <w:rPr>
                <w:sz w:val="22"/>
                <w:szCs w:val="22"/>
              </w:rPr>
            </w:pPr>
          </w:p>
        </w:tc>
        <w:tc>
          <w:tcPr>
            <w:tcW w:w="1369" w:type="dxa"/>
            <w:vMerge/>
            <w:hideMark/>
          </w:tcPr>
          <w:p w:rsidR="00C754E2" w:rsidRPr="00E5201B" w:rsidRDefault="00C754E2" w:rsidP="00C754E2">
            <w:pPr>
              <w:rPr>
                <w:sz w:val="22"/>
                <w:szCs w:val="22"/>
              </w:rPr>
            </w:pPr>
          </w:p>
        </w:tc>
        <w:tc>
          <w:tcPr>
            <w:tcW w:w="1369" w:type="dxa"/>
            <w:vMerge/>
            <w:hideMark/>
          </w:tcPr>
          <w:p w:rsidR="00C754E2" w:rsidRPr="00E5201B" w:rsidRDefault="00C754E2" w:rsidP="00C754E2">
            <w:pPr>
              <w:rPr>
                <w:sz w:val="22"/>
                <w:szCs w:val="22"/>
              </w:rPr>
            </w:pPr>
          </w:p>
        </w:tc>
        <w:tc>
          <w:tcPr>
            <w:tcW w:w="1540" w:type="dxa"/>
            <w:vMerge/>
            <w:hideMark/>
          </w:tcPr>
          <w:p w:rsidR="00C754E2" w:rsidRPr="00E5201B" w:rsidRDefault="00C754E2" w:rsidP="00C754E2">
            <w:pPr>
              <w:rPr>
                <w:sz w:val="22"/>
                <w:szCs w:val="22"/>
              </w:rPr>
            </w:pPr>
          </w:p>
        </w:tc>
      </w:tr>
      <w:tr w:rsidR="00C754E2" w:rsidRPr="00E5201B" w:rsidTr="007F7A1D">
        <w:trPr>
          <w:trHeight w:val="590"/>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vMerge/>
            <w:hideMark/>
          </w:tcPr>
          <w:p w:rsidR="00C754E2" w:rsidRPr="00E5201B" w:rsidRDefault="00C754E2" w:rsidP="00C754E2">
            <w:pPr>
              <w:rPr>
                <w:sz w:val="22"/>
                <w:szCs w:val="22"/>
              </w:rPr>
            </w:pPr>
          </w:p>
        </w:tc>
        <w:tc>
          <w:tcPr>
            <w:tcW w:w="2115" w:type="dxa"/>
            <w:hideMark/>
          </w:tcPr>
          <w:p w:rsidR="00C754E2" w:rsidRPr="00E5201B" w:rsidRDefault="00C754E2" w:rsidP="00C754E2">
            <w:pPr>
              <w:rPr>
                <w:sz w:val="22"/>
                <w:szCs w:val="22"/>
              </w:rPr>
            </w:pPr>
            <w:r w:rsidRPr="00E5201B">
              <w:rPr>
                <w:sz w:val="22"/>
                <w:szCs w:val="22"/>
              </w:rPr>
              <w:t>Kms of roads tarmacked</w:t>
            </w:r>
          </w:p>
        </w:tc>
        <w:tc>
          <w:tcPr>
            <w:tcW w:w="1580" w:type="dxa"/>
            <w:hideMark/>
          </w:tcPr>
          <w:p w:rsidR="00C754E2" w:rsidRPr="00E5201B" w:rsidRDefault="00C754E2" w:rsidP="00C754E2">
            <w:pPr>
              <w:rPr>
                <w:sz w:val="22"/>
                <w:szCs w:val="22"/>
              </w:rPr>
            </w:pPr>
            <w:r w:rsidRPr="00E5201B">
              <w:rPr>
                <w:sz w:val="22"/>
                <w:szCs w:val="22"/>
              </w:rPr>
              <w:t>11.97</w:t>
            </w:r>
          </w:p>
        </w:tc>
        <w:tc>
          <w:tcPr>
            <w:tcW w:w="1369" w:type="dxa"/>
            <w:hideMark/>
          </w:tcPr>
          <w:p w:rsidR="00C754E2" w:rsidRPr="00E5201B" w:rsidRDefault="00C754E2" w:rsidP="00C754E2">
            <w:pPr>
              <w:rPr>
                <w:sz w:val="22"/>
                <w:szCs w:val="22"/>
              </w:rPr>
            </w:pPr>
            <w:r w:rsidRPr="00E5201B">
              <w:rPr>
                <w:sz w:val="22"/>
                <w:szCs w:val="22"/>
              </w:rPr>
              <w:t>6</w:t>
            </w:r>
          </w:p>
        </w:tc>
        <w:tc>
          <w:tcPr>
            <w:tcW w:w="1369" w:type="dxa"/>
            <w:hideMark/>
          </w:tcPr>
          <w:p w:rsidR="00C754E2" w:rsidRPr="00E5201B" w:rsidRDefault="00C754E2" w:rsidP="00C754E2">
            <w:pPr>
              <w:rPr>
                <w:sz w:val="22"/>
                <w:szCs w:val="22"/>
              </w:rPr>
            </w:pPr>
            <w:r w:rsidRPr="00E5201B">
              <w:rPr>
                <w:sz w:val="22"/>
                <w:szCs w:val="22"/>
              </w:rPr>
              <w:t>6</w:t>
            </w:r>
          </w:p>
        </w:tc>
        <w:tc>
          <w:tcPr>
            <w:tcW w:w="1540" w:type="dxa"/>
            <w:hideMark/>
          </w:tcPr>
          <w:p w:rsidR="00C754E2" w:rsidRPr="00E5201B" w:rsidRDefault="00C754E2" w:rsidP="00C754E2">
            <w:pPr>
              <w:rPr>
                <w:sz w:val="22"/>
                <w:szCs w:val="22"/>
              </w:rPr>
            </w:pPr>
            <w:r w:rsidRPr="00E5201B">
              <w:rPr>
                <w:sz w:val="22"/>
                <w:szCs w:val="22"/>
              </w:rPr>
              <w:t>6</w:t>
            </w:r>
          </w:p>
        </w:tc>
      </w:tr>
      <w:tr w:rsidR="00C754E2" w:rsidRPr="00E5201B" w:rsidTr="007F7A1D">
        <w:trPr>
          <w:trHeight w:val="494"/>
        </w:trPr>
        <w:tc>
          <w:tcPr>
            <w:tcW w:w="1955" w:type="dxa"/>
            <w:vMerge w:val="restart"/>
            <w:hideMark/>
          </w:tcPr>
          <w:p w:rsidR="00C754E2" w:rsidRPr="00E5201B" w:rsidRDefault="00C754E2" w:rsidP="00C754E2">
            <w:pPr>
              <w:rPr>
                <w:sz w:val="22"/>
                <w:szCs w:val="22"/>
              </w:rPr>
            </w:pPr>
            <w:r w:rsidRPr="00E5201B">
              <w:rPr>
                <w:sz w:val="22"/>
                <w:szCs w:val="22"/>
              </w:rPr>
              <w:t>SP 2.2 Construction of Bridges and drifts</w:t>
            </w:r>
          </w:p>
        </w:tc>
        <w:tc>
          <w:tcPr>
            <w:tcW w:w="1334" w:type="dxa"/>
            <w:vMerge/>
            <w:hideMark/>
          </w:tcPr>
          <w:p w:rsidR="00C754E2" w:rsidRPr="00E5201B" w:rsidRDefault="00C754E2" w:rsidP="00C754E2">
            <w:pPr>
              <w:rPr>
                <w:sz w:val="22"/>
                <w:szCs w:val="22"/>
              </w:rPr>
            </w:pPr>
          </w:p>
        </w:tc>
        <w:tc>
          <w:tcPr>
            <w:tcW w:w="1783" w:type="dxa"/>
            <w:vMerge w:val="restart"/>
            <w:hideMark/>
          </w:tcPr>
          <w:p w:rsidR="00C754E2" w:rsidRPr="00E5201B" w:rsidRDefault="00C754E2" w:rsidP="00C754E2">
            <w:pPr>
              <w:rPr>
                <w:sz w:val="22"/>
                <w:szCs w:val="22"/>
              </w:rPr>
            </w:pPr>
            <w:r w:rsidRPr="00E5201B">
              <w:rPr>
                <w:sz w:val="22"/>
                <w:szCs w:val="22"/>
                <w:lang w:val="en-GB"/>
              </w:rPr>
              <w:t>Improved county transport connectivity, improved drainage system</w:t>
            </w:r>
          </w:p>
        </w:tc>
        <w:tc>
          <w:tcPr>
            <w:tcW w:w="2115" w:type="dxa"/>
            <w:hideMark/>
          </w:tcPr>
          <w:p w:rsidR="00C754E2" w:rsidRPr="00E5201B" w:rsidRDefault="00C754E2" w:rsidP="00C754E2">
            <w:pPr>
              <w:rPr>
                <w:sz w:val="22"/>
                <w:szCs w:val="22"/>
              </w:rPr>
            </w:pPr>
            <w:r w:rsidRPr="00E5201B">
              <w:rPr>
                <w:sz w:val="22"/>
                <w:szCs w:val="22"/>
              </w:rPr>
              <w:t>No. of Bridges/Box culverts constructed</w:t>
            </w:r>
          </w:p>
        </w:tc>
        <w:tc>
          <w:tcPr>
            <w:tcW w:w="1580" w:type="dxa"/>
            <w:hideMark/>
          </w:tcPr>
          <w:p w:rsidR="00C754E2" w:rsidRPr="00E5201B" w:rsidRDefault="00C754E2" w:rsidP="00C754E2">
            <w:pPr>
              <w:rPr>
                <w:sz w:val="22"/>
                <w:szCs w:val="22"/>
              </w:rPr>
            </w:pPr>
            <w:r w:rsidRPr="00E5201B">
              <w:rPr>
                <w:sz w:val="22"/>
                <w:szCs w:val="22"/>
              </w:rPr>
              <w:t>3</w:t>
            </w:r>
          </w:p>
        </w:tc>
        <w:tc>
          <w:tcPr>
            <w:tcW w:w="1369" w:type="dxa"/>
            <w:hideMark/>
          </w:tcPr>
          <w:p w:rsidR="00C754E2" w:rsidRPr="00E5201B" w:rsidRDefault="00C754E2" w:rsidP="00C754E2">
            <w:pPr>
              <w:rPr>
                <w:sz w:val="22"/>
                <w:szCs w:val="22"/>
              </w:rPr>
            </w:pPr>
            <w:r w:rsidRPr="00E5201B">
              <w:rPr>
                <w:sz w:val="22"/>
                <w:szCs w:val="22"/>
              </w:rPr>
              <w:t>1</w:t>
            </w:r>
          </w:p>
        </w:tc>
        <w:tc>
          <w:tcPr>
            <w:tcW w:w="1369" w:type="dxa"/>
            <w:hideMark/>
          </w:tcPr>
          <w:p w:rsidR="00C754E2" w:rsidRPr="00E5201B" w:rsidRDefault="00C754E2" w:rsidP="00C754E2">
            <w:pPr>
              <w:rPr>
                <w:sz w:val="22"/>
                <w:szCs w:val="22"/>
              </w:rPr>
            </w:pPr>
            <w:r w:rsidRPr="00E5201B">
              <w:rPr>
                <w:sz w:val="22"/>
                <w:szCs w:val="22"/>
              </w:rPr>
              <w:t>1</w:t>
            </w:r>
          </w:p>
        </w:tc>
        <w:tc>
          <w:tcPr>
            <w:tcW w:w="1540" w:type="dxa"/>
            <w:hideMark/>
          </w:tcPr>
          <w:p w:rsidR="00C754E2" w:rsidRPr="00E5201B" w:rsidRDefault="00C754E2" w:rsidP="00C754E2">
            <w:pPr>
              <w:rPr>
                <w:sz w:val="22"/>
                <w:szCs w:val="22"/>
              </w:rPr>
            </w:pPr>
            <w:r w:rsidRPr="00E5201B">
              <w:rPr>
                <w:sz w:val="22"/>
                <w:szCs w:val="22"/>
              </w:rPr>
              <w:t>1</w:t>
            </w:r>
          </w:p>
        </w:tc>
      </w:tr>
      <w:tr w:rsidR="00C754E2" w:rsidRPr="00E5201B" w:rsidTr="007F7A1D">
        <w:trPr>
          <w:trHeight w:val="590"/>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vMerge/>
            <w:hideMark/>
          </w:tcPr>
          <w:p w:rsidR="00C754E2" w:rsidRPr="00E5201B" w:rsidRDefault="00C754E2" w:rsidP="00C754E2">
            <w:pPr>
              <w:rPr>
                <w:sz w:val="22"/>
                <w:szCs w:val="22"/>
              </w:rPr>
            </w:pPr>
          </w:p>
        </w:tc>
        <w:tc>
          <w:tcPr>
            <w:tcW w:w="2115" w:type="dxa"/>
            <w:hideMark/>
          </w:tcPr>
          <w:p w:rsidR="00C754E2" w:rsidRPr="00E5201B" w:rsidRDefault="00C754E2" w:rsidP="00C754E2">
            <w:pPr>
              <w:rPr>
                <w:sz w:val="22"/>
                <w:szCs w:val="22"/>
              </w:rPr>
            </w:pPr>
            <w:r w:rsidRPr="00E5201B">
              <w:rPr>
                <w:sz w:val="22"/>
                <w:szCs w:val="22"/>
              </w:rPr>
              <w:t xml:space="preserve"> No. of Drifts constructed</w:t>
            </w:r>
          </w:p>
        </w:tc>
        <w:tc>
          <w:tcPr>
            <w:tcW w:w="1580" w:type="dxa"/>
            <w:hideMark/>
          </w:tcPr>
          <w:p w:rsidR="00C754E2" w:rsidRPr="00E5201B" w:rsidRDefault="00C754E2" w:rsidP="00C754E2">
            <w:pPr>
              <w:rPr>
                <w:sz w:val="22"/>
                <w:szCs w:val="22"/>
              </w:rPr>
            </w:pPr>
            <w:r w:rsidRPr="00E5201B">
              <w:rPr>
                <w:sz w:val="22"/>
                <w:szCs w:val="22"/>
              </w:rPr>
              <w:t>115</w:t>
            </w:r>
          </w:p>
        </w:tc>
        <w:tc>
          <w:tcPr>
            <w:tcW w:w="1369" w:type="dxa"/>
            <w:hideMark/>
          </w:tcPr>
          <w:p w:rsidR="00C754E2" w:rsidRPr="00E5201B" w:rsidRDefault="00C754E2" w:rsidP="00C754E2">
            <w:pPr>
              <w:rPr>
                <w:sz w:val="22"/>
                <w:szCs w:val="22"/>
              </w:rPr>
            </w:pPr>
            <w:r w:rsidRPr="00E5201B">
              <w:rPr>
                <w:sz w:val="22"/>
                <w:szCs w:val="22"/>
              </w:rPr>
              <w:t>8</w:t>
            </w:r>
          </w:p>
        </w:tc>
        <w:tc>
          <w:tcPr>
            <w:tcW w:w="1369" w:type="dxa"/>
            <w:hideMark/>
          </w:tcPr>
          <w:p w:rsidR="00C754E2" w:rsidRPr="00E5201B" w:rsidRDefault="00C754E2" w:rsidP="00C754E2">
            <w:pPr>
              <w:rPr>
                <w:sz w:val="22"/>
                <w:szCs w:val="22"/>
              </w:rPr>
            </w:pPr>
            <w:r w:rsidRPr="00E5201B">
              <w:rPr>
                <w:sz w:val="22"/>
                <w:szCs w:val="22"/>
              </w:rPr>
              <w:t>8</w:t>
            </w:r>
          </w:p>
        </w:tc>
        <w:tc>
          <w:tcPr>
            <w:tcW w:w="1540" w:type="dxa"/>
            <w:hideMark/>
          </w:tcPr>
          <w:p w:rsidR="00C754E2" w:rsidRPr="00E5201B" w:rsidRDefault="00C754E2" w:rsidP="00C754E2">
            <w:pPr>
              <w:rPr>
                <w:sz w:val="22"/>
                <w:szCs w:val="22"/>
              </w:rPr>
            </w:pPr>
            <w:r w:rsidRPr="00E5201B">
              <w:rPr>
                <w:sz w:val="22"/>
                <w:szCs w:val="22"/>
              </w:rPr>
              <w:t>8</w:t>
            </w:r>
          </w:p>
        </w:tc>
      </w:tr>
      <w:tr w:rsidR="00C754E2" w:rsidRPr="00E5201B" w:rsidTr="007F7A1D">
        <w:trPr>
          <w:trHeight w:val="362"/>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vMerge/>
            <w:hideMark/>
          </w:tcPr>
          <w:p w:rsidR="00C754E2" w:rsidRPr="00E5201B" w:rsidRDefault="00C754E2" w:rsidP="00C754E2">
            <w:pPr>
              <w:rPr>
                <w:sz w:val="22"/>
                <w:szCs w:val="22"/>
              </w:rPr>
            </w:pPr>
          </w:p>
        </w:tc>
        <w:tc>
          <w:tcPr>
            <w:tcW w:w="2115" w:type="dxa"/>
            <w:hideMark/>
          </w:tcPr>
          <w:p w:rsidR="00C754E2" w:rsidRPr="00E5201B" w:rsidRDefault="00C754E2" w:rsidP="00C754E2">
            <w:pPr>
              <w:rPr>
                <w:sz w:val="22"/>
                <w:szCs w:val="22"/>
              </w:rPr>
            </w:pPr>
            <w:r w:rsidRPr="00E5201B">
              <w:rPr>
                <w:sz w:val="22"/>
                <w:szCs w:val="22"/>
              </w:rPr>
              <w:t>No. of Lines of Culverts Installed</w:t>
            </w:r>
          </w:p>
        </w:tc>
        <w:tc>
          <w:tcPr>
            <w:tcW w:w="1580" w:type="dxa"/>
            <w:hideMark/>
          </w:tcPr>
          <w:p w:rsidR="00C754E2" w:rsidRPr="00E5201B" w:rsidRDefault="00C754E2" w:rsidP="00C754E2">
            <w:pPr>
              <w:rPr>
                <w:sz w:val="22"/>
                <w:szCs w:val="22"/>
              </w:rPr>
            </w:pPr>
            <w:r w:rsidRPr="00E5201B">
              <w:rPr>
                <w:sz w:val="22"/>
                <w:szCs w:val="22"/>
              </w:rPr>
              <w:t>787</w:t>
            </w:r>
          </w:p>
        </w:tc>
        <w:tc>
          <w:tcPr>
            <w:tcW w:w="1369" w:type="dxa"/>
            <w:hideMark/>
          </w:tcPr>
          <w:p w:rsidR="00C754E2" w:rsidRPr="00E5201B" w:rsidRDefault="00C754E2" w:rsidP="00C754E2">
            <w:pPr>
              <w:rPr>
                <w:sz w:val="22"/>
                <w:szCs w:val="22"/>
              </w:rPr>
            </w:pPr>
            <w:r w:rsidRPr="00E5201B">
              <w:rPr>
                <w:sz w:val="22"/>
                <w:szCs w:val="22"/>
              </w:rPr>
              <w:t>160</w:t>
            </w:r>
          </w:p>
        </w:tc>
        <w:tc>
          <w:tcPr>
            <w:tcW w:w="1369" w:type="dxa"/>
            <w:hideMark/>
          </w:tcPr>
          <w:p w:rsidR="00C754E2" w:rsidRPr="00E5201B" w:rsidRDefault="00C754E2" w:rsidP="00C754E2">
            <w:pPr>
              <w:rPr>
                <w:sz w:val="22"/>
                <w:szCs w:val="22"/>
              </w:rPr>
            </w:pPr>
            <w:r w:rsidRPr="00E5201B">
              <w:rPr>
                <w:sz w:val="22"/>
                <w:szCs w:val="22"/>
              </w:rPr>
              <w:t>160</w:t>
            </w:r>
          </w:p>
        </w:tc>
        <w:tc>
          <w:tcPr>
            <w:tcW w:w="1540" w:type="dxa"/>
            <w:hideMark/>
          </w:tcPr>
          <w:p w:rsidR="00C754E2" w:rsidRPr="00E5201B" w:rsidRDefault="00C754E2" w:rsidP="00C754E2">
            <w:pPr>
              <w:rPr>
                <w:sz w:val="22"/>
                <w:szCs w:val="22"/>
              </w:rPr>
            </w:pPr>
            <w:r w:rsidRPr="00E5201B">
              <w:rPr>
                <w:sz w:val="22"/>
                <w:szCs w:val="22"/>
              </w:rPr>
              <w:t>160</w:t>
            </w:r>
          </w:p>
        </w:tc>
      </w:tr>
      <w:tr w:rsidR="00C754E2" w:rsidRPr="00E5201B" w:rsidTr="007F7A1D">
        <w:trPr>
          <w:trHeight w:val="716"/>
        </w:trPr>
        <w:tc>
          <w:tcPr>
            <w:tcW w:w="1955" w:type="dxa"/>
            <w:hideMark/>
          </w:tcPr>
          <w:p w:rsidR="00C754E2" w:rsidRPr="00E5201B" w:rsidRDefault="00C754E2" w:rsidP="00C754E2">
            <w:pPr>
              <w:rPr>
                <w:sz w:val="22"/>
                <w:szCs w:val="22"/>
              </w:rPr>
            </w:pPr>
            <w:r w:rsidRPr="00E5201B">
              <w:rPr>
                <w:sz w:val="22"/>
                <w:szCs w:val="22"/>
              </w:rPr>
              <w:t>SP 2.3 Public Works and Government Buildings</w:t>
            </w:r>
          </w:p>
        </w:tc>
        <w:tc>
          <w:tcPr>
            <w:tcW w:w="1334" w:type="dxa"/>
            <w:hideMark/>
          </w:tcPr>
          <w:p w:rsidR="00C754E2" w:rsidRPr="00E5201B" w:rsidRDefault="00C754E2" w:rsidP="00C754E2">
            <w:pPr>
              <w:rPr>
                <w:sz w:val="22"/>
                <w:szCs w:val="22"/>
              </w:rPr>
            </w:pPr>
            <w:r w:rsidRPr="00E5201B">
              <w:rPr>
                <w:sz w:val="22"/>
                <w:szCs w:val="22"/>
              </w:rPr>
              <w:t>Public works</w:t>
            </w:r>
          </w:p>
        </w:tc>
        <w:tc>
          <w:tcPr>
            <w:tcW w:w="1783" w:type="dxa"/>
            <w:hideMark/>
          </w:tcPr>
          <w:p w:rsidR="00C754E2" w:rsidRPr="00E5201B" w:rsidRDefault="00C754E2" w:rsidP="00C754E2">
            <w:pPr>
              <w:rPr>
                <w:sz w:val="22"/>
                <w:szCs w:val="22"/>
              </w:rPr>
            </w:pPr>
            <w:r w:rsidRPr="00E5201B">
              <w:rPr>
                <w:sz w:val="22"/>
                <w:szCs w:val="22"/>
              </w:rPr>
              <w:t>Improved access and public service delivery</w:t>
            </w:r>
          </w:p>
        </w:tc>
        <w:tc>
          <w:tcPr>
            <w:tcW w:w="2115" w:type="dxa"/>
            <w:hideMark/>
          </w:tcPr>
          <w:p w:rsidR="00C754E2" w:rsidRPr="00E5201B" w:rsidRDefault="00C754E2" w:rsidP="00F072F4">
            <w:pPr>
              <w:rPr>
                <w:sz w:val="22"/>
                <w:szCs w:val="22"/>
              </w:rPr>
            </w:pPr>
            <w:r w:rsidRPr="00E5201B">
              <w:rPr>
                <w:sz w:val="22"/>
                <w:szCs w:val="22"/>
              </w:rPr>
              <w:t>No of county gov</w:t>
            </w:r>
            <w:r w:rsidR="00F072F4" w:rsidRPr="00E5201B">
              <w:rPr>
                <w:sz w:val="22"/>
                <w:szCs w:val="22"/>
              </w:rPr>
              <w:t>ernment</w:t>
            </w:r>
            <w:r w:rsidRPr="00E5201B">
              <w:rPr>
                <w:sz w:val="22"/>
                <w:szCs w:val="22"/>
              </w:rPr>
              <w:t xml:space="preserve"> buildings improved, </w:t>
            </w:r>
          </w:p>
        </w:tc>
        <w:tc>
          <w:tcPr>
            <w:tcW w:w="1580" w:type="dxa"/>
            <w:hideMark/>
          </w:tcPr>
          <w:p w:rsidR="00C754E2" w:rsidRPr="00E5201B" w:rsidRDefault="00C754E2" w:rsidP="00C754E2">
            <w:pPr>
              <w:rPr>
                <w:sz w:val="22"/>
                <w:szCs w:val="22"/>
              </w:rPr>
            </w:pPr>
            <w:r w:rsidRPr="00E5201B">
              <w:rPr>
                <w:sz w:val="22"/>
                <w:szCs w:val="22"/>
              </w:rPr>
              <w:t>10</w:t>
            </w:r>
          </w:p>
        </w:tc>
        <w:tc>
          <w:tcPr>
            <w:tcW w:w="1369" w:type="dxa"/>
            <w:hideMark/>
          </w:tcPr>
          <w:p w:rsidR="00C754E2" w:rsidRPr="00E5201B" w:rsidRDefault="00C754E2" w:rsidP="00C754E2">
            <w:pPr>
              <w:rPr>
                <w:sz w:val="22"/>
                <w:szCs w:val="22"/>
              </w:rPr>
            </w:pPr>
            <w:r w:rsidRPr="00E5201B">
              <w:rPr>
                <w:sz w:val="22"/>
                <w:szCs w:val="22"/>
              </w:rPr>
              <w:t>0</w:t>
            </w:r>
          </w:p>
        </w:tc>
        <w:tc>
          <w:tcPr>
            <w:tcW w:w="1369" w:type="dxa"/>
            <w:hideMark/>
          </w:tcPr>
          <w:p w:rsidR="00C754E2" w:rsidRPr="00E5201B" w:rsidRDefault="00C754E2" w:rsidP="00C754E2">
            <w:pPr>
              <w:rPr>
                <w:sz w:val="22"/>
                <w:szCs w:val="22"/>
              </w:rPr>
            </w:pPr>
            <w:r w:rsidRPr="00E5201B">
              <w:rPr>
                <w:sz w:val="22"/>
                <w:szCs w:val="22"/>
              </w:rPr>
              <w:t>7</w:t>
            </w:r>
          </w:p>
        </w:tc>
        <w:tc>
          <w:tcPr>
            <w:tcW w:w="1540" w:type="dxa"/>
            <w:hideMark/>
          </w:tcPr>
          <w:p w:rsidR="00C754E2" w:rsidRPr="00E5201B" w:rsidRDefault="00C754E2" w:rsidP="00C754E2">
            <w:pPr>
              <w:rPr>
                <w:sz w:val="22"/>
                <w:szCs w:val="22"/>
              </w:rPr>
            </w:pPr>
            <w:r w:rsidRPr="00E5201B">
              <w:rPr>
                <w:sz w:val="22"/>
                <w:szCs w:val="22"/>
              </w:rPr>
              <w:t>8</w:t>
            </w:r>
          </w:p>
        </w:tc>
      </w:tr>
      <w:tr w:rsidR="00C754E2" w:rsidRPr="00E5201B" w:rsidTr="007F7A1D">
        <w:trPr>
          <w:trHeight w:val="368"/>
        </w:trPr>
        <w:tc>
          <w:tcPr>
            <w:tcW w:w="1955" w:type="dxa"/>
            <w:hideMark/>
          </w:tcPr>
          <w:p w:rsidR="00C754E2" w:rsidRPr="00E5201B" w:rsidRDefault="00C754E2" w:rsidP="00C754E2">
            <w:pPr>
              <w:rPr>
                <w:sz w:val="22"/>
                <w:szCs w:val="22"/>
              </w:rPr>
            </w:pPr>
            <w:r w:rsidRPr="00E5201B">
              <w:rPr>
                <w:sz w:val="22"/>
                <w:szCs w:val="22"/>
              </w:rPr>
              <w:t xml:space="preserve">SP 2.4 </w:t>
            </w:r>
            <w:r w:rsidR="00F072F4" w:rsidRPr="00E5201B">
              <w:rPr>
                <w:sz w:val="22"/>
                <w:szCs w:val="22"/>
              </w:rPr>
              <w:t>Specialized</w:t>
            </w:r>
            <w:r w:rsidRPr="00E5201B">
              <w:rPr>
                <w:sz w:val="22"/>
                <w:szCs w:val="22"/>
              </w:rPr>
              <w:t xml:space="preserve"> equipment</w:t>
            </w:r>
          </w:p>
        </w:tc>
        <w:tc>
          <w:tcPr>
            <w:tcW w:w="1334" w:type="dxa"/>
            <w:hideMark/>
          </w:tcPr>
          <w:p w:rsidR="00C754E2" w:rsidRPr="00E5201B" w:rsidRDefault="00C754E2" w:rsidP="00C754E2">
            <w:pPr>
              <w:rPr>
                <w:sz w:val="22"/>
                <w:szCs w:val="22"/>
              </w:rPr>
            </w:pPr>
            <w:r w:rsidRPr="00E5201B">
              <w:rPr>
                <w:sz w:val="22"/>
                <w:szCs w:val="22"/>
              </w:rPr>
              <w:t>Public works</w:t>
            </w:r>
          </w:p>
        </w:tc>
        <w:tc>
          <w:tcPr>
            <w:tcW w:w="1783" w:type="dxa"/>
            <w:hideMark/>
          </w:tcPr>
          <w:p w:rsidR="00C754E2" w:rsidRPr="00E5201B" w:rsidRDefault="00C754E2" w:rsidP="00C754E2">
            <w:pPr>
              <w:rPr>
                <w:sz w:val="22"/>
                <w:szCs w:val="22"/>
              </w:rPr>
            </w:pPr>
            <w:r w:rsidRPr="00E5201B">
              <w:rPr>
                <w:sz w:val="22"/>
                <w:szCs w:val="22"/>
              </w:rPr>
              <w:t>Improved access and public service delivery</w:t>
            </w:r>
          </w:p>
        </w:tc>
        <w:tc>
          <w:tcPr>
            <w:tcW w:w="2115" w:type="dxa"/>
            <w:hideMark/>
          </w:tcPr>
          <w:p w:rsidR="00C754E2" w:rsidRPr="00E5201B" w:rsidRDefault="00C754E2" w:rsidP="00C754E2">
            <w:pPr>
              <w:rPr>
                <w:sz w:val="22"/>
                <w:szCs w:val="22"/>
              </w:rPr>
            </w:pPr>
            <w:r w:rsidRPr="00E5201B">
              <w:rPr>
                <w:sz w:val="22"/>
                <w:szCs w:val="22"/>
              </w:rPr>
              <w:t xml:space="preserve">No of </w:t>
            </w:r>
            <w:r w:rsidR="00F072F4" w:rsidRPr="00E5201B">
              <w:rPr>
                <w:sz w:val="22"/>
                <w:szCs w:val="22"/>
              </w:rPr>
              <w:t>Specialized</w:t>
            </w:r>
            <w:r w:rsidRPr="00E5201B">
              <w:rPr>
                <w:sz w:val="22"/>
                <w:szCs w:val="22"/>
              </w:rPr>
              <w:t xml:space="preserve"> equipment</w:t>
            </w:r>
          </w:p>
        </w:tc>
        <w:tc>
          <w:tcPr>
            <w:tcW w:w="1580" w:type="dxa"/>
            <w:hideMark/>
          </w:tcPr>
          <w:p w:rsidR="00C754E2" w:rsidRPr="00E5201B" w:rsidRDefault="00C754E2" w:rsidP="00C754E2">
            <w:pPr>
              <w:rPr>
                <w:sz w:val="22"/>
                <w:szCs w:val="22"/>
              </w:rPr>
            </w:pPr>
            <w:r w:rsidRPr="00E5201B">
              <w:rPr>
                <w:sz w:val="22"/>
                <w:szCs w:val="22"/>
              </w:rPr>
              <w:t>18</w:t>
            </w:r>
          </w:p>
        </w:tc>
        <w:tc>
          <w:tcPr>
            <w:tcW w:w="1369" w:type="dxa"/>
            <w:hideMark/>
          </w:tcPr>
          <w:p w:rsidR="00C754E2" w:rsidRPr="00E5201B" w:rsidRDefault="00C754E2" w:rsidP="00C754E2">
            <w:pPr>
              <w:rPr>
                <w:sz w:val="22"/>
                <w:szCs w:val="22"/>
              </w:rPr>
            </w:pPr>
            <w:r w:rsidRPr="00E5201B">
              <w:rPr>
                <w:sz w:val="22"/>
                <w:szCs w:val="22"/>
              </w:rPr>
              <w:t>2</w:t>
            </w:r>
          </w:p>
        </w:tc>
        <w:tc>
          <w:tcPr>
            <w:tcW w:w="1369" w:type="dxa"/>
            <w:hideMark/>
          </w:tcPr>
          <w:p w:rsidR="00C754E2" w:rsidRPr="00E5201B" w:rsidRDefault="00C754E2" w:rsidP="00C754E2">
            <w:pPr>
              <w:rPr>
                <w:sz w:val="22"/>
                <w:szCs w:val="22"/>
              </w:rPr>
            </w:pPr>
            <w:r w:rsidRPr="00E5201B">
              <w:rPr>
                <w:sz w:val="22"/>
                <w:szCs w:val="22"/>
              </w:rPr>
              <w:t>3</w:t>
            </w:r>
          </w:p>
        </w:tc>
        <w:tc>
          <w:tcPr>
            <w:tcW w:w="1540" w:type="dxa"/>
            <w:hideMark/>
          </w:tcPr>
          <w:p w:rsidR="00C754E2" w:rsidRPr="00E5201B" w:rsidRDefault="00C754E2" w:rsidP="00C754E2">
            <w:pPr>
              <w:rPr>
                <w:sz w:val="22"/>
                <w:szCs w:val="22"/>
              </w:rPr>
            </w:pPr>
            <w:r w:rsidRPr="00E5201B">
              <w:rPr>
                <w:sz w:val="22"/>
                <w:szCs w:val="22"/>
              </w:rPr>
              <w:t>3</w:t>
            </w:r>
          </w:p>
        </w:tc>
      </w:tr>
      <w:tr w:rsidR="00C754E2" w:rsidRPr="00E5201B" w:rsidTr="007F7A1D">
        <w:trPr>
          <w:trHeight w:val="143"/>
        </w:trPr>
        <w:tc>
          <w:tcPr>
            <w:tcW w:w="13045" w:type="dxa"/>
            <w:gridSpan w:val="8"/>
            <w:hideMark/>
          </w:tcPr>
          <w:p w:rsidR="00C754E2" w:rsidRPr="00E5201B" w:rsidRDefault="00C754E2" w:rsidP="00C754E2">
            <w:pPr>
              <w:rPr>
                <w:b/>
                <w:bCs/>
                <w:sz w:val="22"/>
                <w:szCs w:val="22"/>
              </w:rPr>
            </w:pPr>
            <w:r w:rsidRPr="00E5201B">
              <w:rPr>
                <w:b/>
                <w:bCs/>
                <w:sz w:val="22"/>
                <w:szCs w:val="22"/>
              </w:rPr>
              <w:t>Programme 3: County Electrification</w:t>
            </w:r>
          </w:p>
        </w:tc>
      </w:tr>
      <w:tr w:rsidR="00C754E2" w:rsidRPr="00E5201B" w:rsidTr="007F7A1D">
        <w:trPr>
          <w:trHeight w:val="295"/>
        </w:trPr>
        <w:tc>
          <w:tcPr>
            <w:tcW w:w="13045" w:type="dxa"/>
            <w:gridSpan w:val="8"/>
            <w:hideMark/>
          </w:tcPr>
          <w:p w:rsidR="00C754E2" w:rsidRPr="00E5201B" w:rsidRDefault="00C754E2" w:rsidP="00C754E2">
            <w:pPr>
              <w:rPr>
                <w:b/>
                <w:bCs/>
                <w:sz w:val="22"/>
                <w:szCs w:val="22"/>
              </w:rPr>
            </w:pPr>
            <w:r w:rsidRPr="00E5201B">
              <w:rPr>
                <w:b/>
                <w:bCs/>
                <w:sz w:val="22"/>
                <w:szCs w:val="22"/>
              </w:rPr>
              <w:t>Outcome: Improved security and reduced crime rate</w:t>
            </w:r>
          </w:p>
        </w:tc>
      </w:tr>
      <w:tr w:rsidR="00C754E2" w:rsidRPr="00E5201B" w:rsidTr="007F7A1D">
        <w:trPr>
          <w:trHeight w:val="276"/>
        </w:trPr>
        <w:tc>
          <w:tcPr>
            <w:tcW w:w="1955" w:type="dxa"/>
            <w:vMerge w:val="restart"/>
            <w:hideMark/>
          </w:tcPr>
          <w:p w:rsidR="00C754E2" w:rsidRPr="00E5201B" w:rsidRDefault="00C754E2" w:rsidP="00C754E2">
            <w:pPr>
              <w:rPr>
                <w:sz w:val="22"/>
                <w:szCs w:val="22"/>
              </w:rPr>
            </w:pPr>
            <w:r w:rsidRPr="00E5201B">
              <w:rPr>
                <w:sz w:val="22"/>
                <w:szCs w:val="22"/>
              </w:rPr>
              <w:t>SP 3.1 Street Lighting and Flood lights Installation</w:t>
            </w:r>
          </w:p>
        </w:tc>
        <w:tc>
          <w:tcPr>
            <w:tcW w:w="1334" w:type="dxa"/>
            <w:vMerge w:val="restart"/>
            <w:hideMark/>
          </w:tcPr>
          <w:p w:rsidR="00C754E2" w:rsidRPr="00E5201B" w:rsidRDefault="00C754E2" w:rsidP="00C754E2">
            <w:pPr>
              <w:rPr>
                <w:sz w:val="22"/>
                <w:szCs w:val="22"/>
              </w:rPr>
            </w:pPr>
            <w:r w:rsidRPr="00E5201B">
              <w:rPr>
                <w:sz w:val="22"/>
                <w:szCs w:val="22"/>
              </w:rPr>
              <w:t>Public works</w:t>
            </w:r>
          </w:p>
        </w:tc>
        <w:tc>
          <w:tcPr>
            <w:tcW w:w="1783" w:type="dxa"/>
            <w:vMerge w:val="restart"/>
            <w:hideMark/>
          </w:tcPr>
          <w:p w:rsidR="00C754E2" w:rsidRPr="00E5201B" w:rsidRDefault="00C754E2" w:rsidP="00C754E2">
            <w:pPr>
              <w:rPr>
                <w:sz w:val="22"/>
                <w:szCs w:val="22"/>
              </w:rPr>
            </w:pPr>
            <w:r w:rsidRPr="00E5201B">
              <w:rPr>
                <w:sz w:val="22"/>
                <w:szCs w:val="22"/>
              </w:rPr>
              <w:t>Functional Street lights and Floodlights installed</w:t>
            </w:r>
          </w:p>
        </w:tc>
        <w:tc>
          <w:tcPr>
            <w:tcW w:w="2115" w:type="dxa"/>
            <w:vMerge w:val="restart"/>
            <w:hideMark/>
          </w:tcPr>
          <w:p w:rsidR="00C754E2" w:rsidRPr="00E5201B" w:rsidRDefault="00C754E2" w:rsidP="00C754E2">
            <w:pPr>
              <w:rPr>
                <w:sz w:val="22"/>
                <w:szCs w:val="22"/>
              </w:rPr>
            </w:pPr>
            <w:r w:rsidRPr="00E5201B">
              <w:rPr>
                <w:sz w:val="22"/>
                <w:szCs w:val="22"/>
              </w:rPr>
              <w:t>% of urban roads with Street lights,</w:t>
            </w:r>
          </w:p>
        </w:tc>
        <w:tc>
          <w:tcPr>
            <w:tcW w:w="1580" w:type="dxa"/>
            <w:vMerge w:val="restart"/>
            <w:hideMark/>
          </w:tcPr>
          <w:p w:rsidR="00C754E2" w:rsidRPr="00E5201B" w:rsidRDefault="00C754E2" w:rsidP="00C754E2">
            <w:pPr>
              <w:rPr>
                <w:sz w:val="22"/>
                <w:szCs w:val="22"/>
              </w:rPr>
            </w:pPr>
            <w:r w:rsidRPr="00E5201B">
              <w:rPr>
                <w:sz w:val="22"/>
                <w:szCs w:val="22"/>
              </w:rPr>
              <w:t>20</w:t>
            </w:r>
          </w:p>
        </w:tc>
        <w:tc>
          <w:tcPr>
            <w:tcW w:w="1369" w:type="dxa"/>
            <w:vMerge w:val="restart"/>
            <w:hideMark/>
          </w:tcPr>
          <w:p w:rsidR="00C754E2" w:rsidRPr="00E5201B" w:rsidRDefault="00C754E2" w:rsidP="00C754E2">
            <w:pPr>
              <w:rPr>
                <w:sz w:val="22"/>
                <w:szCs w:val="22"/>
              </w:rPr>
            </w:pPr>
            <w:r w:rsidRPr="00E5201B">
              <w:rPr>
                <w:sz w:val="22"/>
                <w:szCs w:val="22"/>
              </w:rPr>
              <w:t>50</w:t>
            </w:r>
          </w:p>
        </w:tc>
        <w:tc>
          <w:tcPr>
            <w:tcW w:w="1369" w:type="dxa"/>
            <w:vMerge w:val="restart"/>
            <w:hideMark/>
          </w:tcPr>
          <w:p w:rsidR="00C754E2" w:rsidRPr="00E5201B" w:rsidRDefault="00C754E2" w:rsidP="00C754E2">
            <w:pPr>
              <w:rPr>
                <w:sz w:val="22"/>
                <w:szCs w:val="22"/>
              </w:rPr>
            </w:pPr>
            <w:r w:rsidRPr="00E5201B">
              <w:rPr>
                <w:sz w:val="22"/>
                <w:szCs w:val="22"/>
              </w:rPr>
              <w:t>75</w:t>
            </w:r>
          </w:p>
        </w:tc>
        <w:tc>
          <w:tcPr>
            <w:tcW w:w="1540" w:type="dxa"/>
            <w:vMerge w:val="restart"/>
            <w:hideMark/>
          </w:tcPr>
          <w:p w:rsidR="00C754E2" w:rsidRPr="00E5201B" w:rsidRDefault="00C754E2" w:rsidP="00C754E2">
            <w:pPr>
              <w:rPr>
                <w:sz w:val="22"/>
                <w:szCs w:val="22"/>
              </w:rPr>
            </w:pPr>
            <w:r w:rsidRPr="00E5201B">
              <w:rPr>
                <w:sz w:val="22"/>
                <w:szCs w:val="22"/>
              </w:rPr>
              <w:t>100</w:t>
            </w:r>
          </w:p>
        </w:tc>
      </w:tr>
      <w:tr w:rsidR="00C754E2" w:rsidRPr="00E5201B" w:rsidTr="007F7A1D">
        <w:trPr>
          <w:trHeight w:val="517"/>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vMerge/>
            <w:hideMark/>
          </w:tcPr>
          <w:p w:rsidR="00C754E2" w:rsidRPr="00E5201B" w:rsidRDefault="00C754E2" w:rsidP="00C754E2">
            <w:pPr>
              <w:rPr>
                <w:sz w:val="22"/>
                <w:szCs w:val="22"/>
              </w:rPr>
            </w:pPr>
          </w:p>
        </w:tc>
        <w:tc>
          <w:tcPr>
            <w:tcW w:w="2115" w:type="dxa"/>
            <w:vMerge/>
            <w:hideMark/>
          </w:tcPr>
          <w:p w:rsidR="00C754E2" w:rsidRPr="00E5201B" w:rsidRDefault="00C754E2" w:rsidP="00C754E2">
            <w:pPr>
              <w:rPr>
                <w:sz w:val="22"/>
                <w:szCs w:val="22"/>
              </w:rPr>
            </w:pPr>
          </w:p>
        </w:tc>
        <w:tc>
          <w:tcPr>
            <w:tcW w:w="1580" w:type="dxa"/>
            <w:vMerge/>
            <w:hideMark/>
          </w:tcPr>
          <w:p w:rsidR="00C754E2" w:rsidRPr="00E5201B" w:rsidRDefault="00C754E2" w:rsidP="00C754E2">
            <w:pPr>
              <w:rPr>
                <w:sz w:val="22"/>
                <w:szCs w:val="22"/>
              </w:rPr>
            </w:pPr>
          </w:p>
        </w:tc>
        <w:tc>
          <w:tcPr>
            <w:tcW w:w="1369" w:type="dxa"/>
            <w:vMerge/>
            <w:hideMark/>
          </w:tcPr>
          <w:p w:rsidR="00C754E2" w:rsidRPr="00E5201B" w:rsidRDefault="00C754E2" w:rsidP="00C754E2">
            <w:pPr>
              <w:rPr>
                <w:sz w:val="22"/>
                <w:szCs w:val="22"/>
              </w:rPr>
            </w:pPr>
          </w:p>
        </w:tc>
        <w:tc>
          <w:tcPr>
            <w:tcW w:w="1369" w:type="dxa"/>
            <w:vMerge/>
            <w:hideMark/>
          </w:tcPr>
          <w:p w:rsidR="00C754E2" w:rsidRPr="00E5201B" w:rsidRDefault="00C754E2" w:rsidP="00C754E2">
            <w:pPr>
              <w:rPr>
                <w:sz w:val="22"/>
                <w:szCs w:val="22"/>
              </w:rPr>
            </w:pPr>
          </w:p>
        </w:tc>
        <w:tc>
          <w:tcPr>
            <w:tcW w:w="1540" w:type="dxa"/>
            <w:vMerge/>
            <w:hideMark/>
          </w:tcPr>
          <w:p w:rsidR="00C754E2" w:rsidRPr="00E5201B" w:rsidRDefault="00C754E2" w:rsidP="00C754E2">
            <w:pPr>
              <w:rPr>
                <w:sz w:val="22"/>
                <w:szCs w:val="22"/>
              </w:rPr>
            </w:pPr>
          </w:p>
        </w:tc>
      </w:tr>
      <w:tr w:rsidR="00C754E2" w:rsidRPr="00E5201B" w:rsidTr="007F7A1D">
        <w:trPr>
          <w:trHeight w:val="517"/>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vMerge/>
            <w:hideMark/>
          </w:tcPr>
          <w:p w:rsidR="00C754E2" w:rsidRPr="00E5201B" w:rsidRDefault="00C754E2" w:rsidP="00C754E2">
            <w:pPr>
              <w:rPr>
                <w:sz w:val="22"/>
                <w:szCs w:val="22"/>
              </w:rPr>
            </w:pPr>
          </w:p>
        </w:tc>
        <w:tc>
          <w:tcPr>
            <w:tcW w:w="2115" w:type="dxa"/>
            <w:vMerge/>
            <w:hideMark/>
          </w:tcPr>
          <w:p w:rsidR="00C754E2" w:rsidRPr="00E5201B" w:rsidRDefault="00C754E2" w:rsidP="00C754E2">
            <w:pPr>
              <w:rPr>
                <w:sz w:val="22"/>
                <w:szCs w:val="22"/>
              </w:rPr>
            </w:pPr>
          </w:p>
        </w:tc>
        <w:tc>
          <w:tcPr>
            <w:tcW w:w="1580" w:type="dxa"/>
            <w:vMerge/>
            <w:hideMark/>
          </w:tcPr>
          <w:p w:rsidR="00C754E2" w:rsidRPr="00E5201B" w:rsidRDefault="00C754E2" w:rsidP="00C754E2">
            <w:pPr>
              <w:rPr>
                <w:sz w:val="22"/>
                <w:szCs w:val="22"/>
              </w:rPr>
            </w:pPr>
          </w:p>
        </w:tc>
        <w:tc>
          <w:tcPr>
            <w:tcW w:w="1369" w:type="dxa"/>
            <w:vMerge/>
            <w:hideMark/>
          </w:tcPr>
          <w:p w:rsidR="00C754E2" w:rsidRPr="00E5201B" w:rsidRDefault="00C754E2" w:rsidP="00C754E2">
            <w:pPr>
              <w:rPr>
                <w:sz w:val="22"/>
                <w:szCs w:val="22"/>
              </w:rPr>
            </w:pPr>
          </w:p>
        </w:tc>
        <w:tc>
          <w:tcPr>
            <w:tcW w:w="1369" w:type="dxa"/>
            <w:vMerge/>
            <w:hideMark/>
          </w:tcPr>
          <w:p w:rsidR="00C754E2" w:rsidRPr="00E5201B" w:rsidRDefault="00C754E2" w:rsidP="00C754E2">
            <w:pPr>
              <w:rPr>
                <w:sz w:val="22"/>
                <w:szCs w:val="22"/>
              </w:rPr>
            </w:pPr>
          </w:p>
        </w:tc>
        <w:tc>
          <w:tcPr>
            <w:tcW w:w="1540" w:type="dxa"/>
            <w:vMerge/>
            <w:hideMark/>
          </w:tcPr>
          <w:p w:rsidR="00C754E2" w:rsidRPr="00E5201B" w:rsidRDefault="00C754E2" w:rsidP="00C754E2">
            <w:pPr>
              <w:rPr>
                <w:sz w:val="22"/>
                <w:szCs w:val="22"/>
              </w:rPr>
            </w:pPr>
          </w:p>
        </w:tc>
      </w:tr>
      <w:tr w:rsidR="00C754E2" w:rsidRPr="00E5201B" w:rsidTr="007F7A1D">
        <w:trPr>
          <w:trHeight w:val="344"/>
        </w:trPr>
        <w:tc>
          <w:tcPr>
            <w:tcW w:w="1955" w:type="dxa"/>
            <w:vMerge/>
            <w:hideMark/>
          </w:tcPr>
          <w:p w:rsidR="00C754E2" w:rsidRPr="00E5201B" w:rsidRDefault="00C754E2" w:rsidP="00C754E2">
            <w:pPr>
              <w:rPr>
                <w:sz w:val="22"/>
                <w:szCs w:val="22"/>
              </w:rPr>
            </w:pPr>
          </w:p>
        </w:tc>
        <w:tc>
          <w:tcPr>
            <w:tcW w:w="1334" w:type="dxa"/>
            <w:vMerge/>
            <w:hideMark/>
          </w:tcPr>
          <w:p w:rsidR="00C754E2" w:rsidRPr="00E5201B" w:rsidRDefault="00C754E2" w:rsidP="00C754E2">
            <w:pPr>
              <w:rPr>
                <w:sz w:val="22"/>
                <w:szCs w:val="22"/>
              </w:rPr>
            </w:pPr>
          </w:p>
        </w:tc>
        <w:tc>
          <w:tcPr>
            <w:tcW w:w="1783" w:type="dxa"/>
            <w:vMerge/>
            <w:hideMark/>
          </w:tcPr>
          <w:p w:rsidR="00C754E2" w:rsidRPr="00E5201B" w:rsidRDefault="00C754E2" w:rsidP="00C754E2">
            <w:pPr>
              <w:rPr>
                <w:sz w:val="22"/>
                <w:szCs w:val="22"/>
              </w:rPr>
            </w:pPr>
          </w:p>
        </w:tc>
        <w:tc>
          <w:tcPr>
            <w:tcW w:w="2115" w:type="dxa"/>
            <w:hideMark/>
          </w:tcPr>
          <w:p w:rsidR="00C754E2" w:rsidRPr="00E5201B" w:rsidRDefault="00C754E2" w:rsidP="00C754E2">
            <w:pPr>
              <w:rPr>
                <w:sz w:val="22"/>
                <w:szCs w:val="22"/>
              </w:rPr>
            </w:pPr>
            <w:r w:rsidRPr="00E5201B">
              <w:rPr>
                <w:sz w:val="22"/>
                <w:szCs w:val="22"/>
              </w:rPr>
              <w:t>% of urban roads with Flood lights</w:t>
            </w:r>
          </w:p>
        </w:tc>
        <w:tc>
          <w:tcPr>
            <w:tcW w:w="1580" w:type="dxa"/>
            <w:hideMark/>
          </w:tcPr>
          <w:p w:rsidR="00C754E2" w:rsidRPr="00E5201B" w:rsidRDefault="00C754E2" w:rsidP="00C754E2">
            <w:pPr>
              <w:rPr>
                <w:sz w:val="22"/>
                <w:szCs w:val="22"/>
              </w:rPr>
            </w:pPr>
            <w:r w:rsidRPr="00E5201B">
              <w:rPr>
                <w:sz w:val="22"/>
                <w:szCs w:val="22"/>
              </w:rPr>
              <w:t>20</w:t>
            </w:r>
          </w:p>
        </w:tc>
        <w:tc>
          <w:tcPr>
            <w:tcW w:w="1369" w:type="dxa"/>
            <w:hideMark/>
          </w:tcPr>
          <w:p w:rsidR="00C754E2" w:rsidRPr="00E5201B" w:rsidRDefault="00C754E2" w:rsidP="00C754E2">
            <w:pPr>
              <w:rPr>
                <w:sz w:val="22"/>
                <w:szCs w:val="22"/>
              </w:rPr>
            </w:pPr>
            <w:r w:rsidRPr="00E5201B">
              <w:rPr>
                <w:sz w:val="22"/>
                <w:szCs w:val="22"/>
              </w:rPr>
              <w:t>50</w:t>
            </w:r>
          </w:p>
        </w:tc>
        <w:tc>
          <w:tcPr>
            <w:tcW w:w="1369" w:type="dxa"/>
            <w:hideMark/>
          </w:tcPr>
          <w:p w:rsidR="00C754E2" w:rsidRPr="00E5201B" w:rsidRDefault="00C754E2" w:rsidP="00C754E2">
            <w:pPr>
              <w:rPr>
                <w:sz w:val="22"/>
                <w:szCs w:val="22"/>
              </w:rPr>
            </w:pPr>
            <w:r w:rsidRPr="00E5201B">
              <w:rPr>
                <w:sz w:val="22"/>
                <w:szCs w:val="22"/>
              </w:rPr>
              <w:t>75</w:t>
            </w:r>
          </w:p>
        </w:tc>
        <w:tc>
          <w:tcPr>
            <w:tcW w:w="1540" w:type="dxa"/>
            <w:hideMark/>
          </w:tcPr>
          <w:p w:rsidR="00C754E2" w:rsidRPr="00E5201B" w:rsidRDefault="00C754E2" w:rsidP="00C754E2">
            <w:pPr>
              <w:rPr>
                <w:sz w:val="22"/>
                <w:szCs w:val="22"/>
              </w:rPr>
            </w:pPr>
            <w:r w:rsidRPr="00E5201B">
              <w:rPr>
                <w:sz w:val="22"/>
                <w:szCs w:val="22"/>
              </w:rPr>
              <w:t>100</w:t>
            </w:r>
          </w:p>
        </w:tc>
      </w:tr>
    </w:tbl>
    <w:p w:rsidR="0049659E" w:rsidRPr="00E5201B" w:rsidRDefault="0049659E" w:rsidP="0049659E">
      <w:pPr>
        <w:rPr>
          <w:sz w:val="22"/>
          <w:szCs w:val="22"/>
        </w:rPr>
      </w:pPr>
    </w:p>
    <w:p w:rsidR="00DD5E2E" w:rsidRPr="00E5201B" w:rsidRDefault="00DD5E2E" w:rsidP="0049659E">
      <w:pPr>
        <w:rPr>
          <w:sz w:val="22"/>
          <w:szCs w:val="22"/>
        </w:rPr>
      </w:pPr>
    </w:p>
    <w:p w:rsidR="00BC75DB" w:rsidRPr="00E5201B" w:rsidRDefault="00BC75DB" w:rsidP="00DD02A3">
      <w:pPr>
        <w:pStyle w:val="Heading1"/>
        <w:keepNext w:val="0"/>
        <w:widowControl w:val="0"/>
        <w:rPr>
          <w:rFonts w:ascii="Times New Roman" w:eastAsiaTheme="majorEastAsia" w:hAnsi="Times New Roman"/>
          <w:sz w:val="22"/>
          <w:szCs w:val="22"/>
        </w:rPr>
      </w:pPr>
      <w:bookmarkStart w:id="576" w:name="_Toc140499271"/>
      <w:bookmarkStart w:id="577" w:name="_Toc173172993"/>
      <w:r w:rsidRPr="00E5201B">
        <w:rPr>
          <w:rFonts w:ascii="Times New Roman" w:eastAsiaTheme="majorEastAsia" w:hAnsi="Times New Roman"/>
          <w:sz w:val="22"/>
          <w:szCs w:val="22"/>
        </w:rPr>
        <w:lastRenderedPageBreak/>
        <w:t>VOTE 3072: TOURISM AND ICT</w:t>
      </w:r>
      <w:bookmarkEnd w:id="576"/>
      <w:bookmarkEnd w:id="577"/>
    </w:p>
    <w:p w:rsidR="00C754E2" w:rsidRPr="00E5201B" w:rsidRDefault="00820E6A" w:rsidP="00820E6A">
      <w:pPr>
        <w:pStyle w:val="Heading2"/>
        <w:rPr>
          <w:rFonts w:ascii="Times New Roman" w:hAnsi="Times New Roman" w:cs="Times New Roman"/>
          <w:color w:val="auto"/>
          <w:sz w:val="22"/>
          <w:szCs w:val="22"/>
        </w:rPr>
      </w:pPr>
      <w:bookmarkStart w:id="578" w:name="_Toc173172994"/>
      <w:r w:rsidRPr="00E5201B">
        <w:rPr>
          <w:rFonts w:ascii="Times New Roman" w:hAnsi="Times New Roman" w:cs="Times New Roman"/>
          <w:color w:val="auto"/>
          <w:sz w:val="22"/>
          <w:szCs w:val="22"/>
        </w:rPr>
        <w:t>Part</w:t>
      </w:r>
      <w:r w:rsidR="00C754E2" w:rsidRPr="00E5201B">
        <w:rPr>
          <w:rFonts w:ascii="Times New Roman" w:hAnsi="Times New Roman" w:cs="Times New Roman"/>
          <w:color w:val="auto"/>
          <w:sz w:val="22"/>
          <w:szCs w:val="22"/>
        </w:rPr>
        <w:tab/>
        <w:t>A:</w:t>
      </w:r>
      <w:r w:rsidR="00C754E2" w:rsidRPr="00E5201B">
        <w:rPr>
          <w:rFonts w:ascii="Times New Roman" w:hAnsi="Times New Roman" w:cs="Times New Roman"/>
          <w:color w:val="auto"/>
          <w:sz w:val="22"/>
          <w:szCs w:val="22"/>
        </w:rPr>
        <w:tab/>
        <w:t>Mission</w:t>
      </w:r>
      <w:bookmarkEnd w:id="578"/>
    </w:p>
    <w:p w:rsidR="00C754E2" w:rsidRPr="00E5201B" w:rsidRDefault="00C754E2" w:rsidP="00C754E2">
      <w:pPr>
        <w:spacing w:line="360" w:lineRule="auto"/>
        <w:jc w:val="both"/>
        <w:rPr>
          <w:sz w:val="22"/>
          <w:szCs w:val="22"/>
        </w:rPr>
      </w:pPr>
      <w:r w:rsidRPr="00E5201B">
        <w:rPr>
          <w:sz w:val="22"/>
          <w:szCs w:val="22"/>
        </w:rPr>
        <w:t>To promote, coordinate and implement integrated socio-economic policies and program for a rapidly industrializing economy</w:t>
      </w:r>
    </w:p>
    <w:p w:rsidR="00C754E2" w:rsidRPr="00E5201B" w:rsidRDefault="00C754E2" w:rsidP="00820E6A">
      <w:pPr>
        <w:pStyle w:val="Heading2"/>
        <w:rPr>
          <w:rFonts w:ascii="Times New Roman" w:hAnsi="Times New Roman" w:cs="Times New Roman"/>
          <w:color w:val="auto"/>
          <w:sz w:val="22"/>
          <w:szCs w:val="22"/>
        </w:rPr>
      </w:pPr>
      <w:bookmarkStart w:id="579" w:name="_Toc173172995"/>
      <w:r w:rsidRPr="00E5201B">
        <w:rPr>
          <w:rFonts w:ascii="Times New Roman" w:hAnsi="Times New Roman" w:cs="Times New Roman"/>
          <w:color w:val="auto"/>
          <w:sz w:val="22"/>
          <w:szCs w:val="22"/>
        </w:rPr>
        <w:t xml:space="preserve">Part </w:t>
      </w:r>
      <w:r w:rsidRPr="00E5201B">
        <w:rPr>
          <w:rFonts w:ascii="Times New Roman" w:hAnsi="Times New Roman" w:cs="Times New Roman"/>
          <w:color w:val="auto"/>
          <w:sz w:val="22"/>
          <w:szCs w:val="22"/>
        </w:rPr>
        <w:tab/>
        <w:t>B:</w:t>
      </w:r>
      <w:r w:rsidRPr="00E5201B">
        <w:rPr>
          <w:rFonts w:ascii="Times New Roman" w:hAnsi="Times New Roman" w:cs="Times New Roman"/>
          <w:color w:val="auto"/>
          <w:sz w:val="22"/>
          <w:szCs w:val="22"/>
        </w:rPr>
        <w:tab/>
        <w:t>Vision</w:t>
      </w:r>
      <w:bookmarkEnd w:id="579"/>
    </w:p>
    <w:p w:rsidR="00C754E2" w:rsidRPr="00E5201B" w:rsidRDefault="00C754E2" w:rsidP="00C754E2">
      <w:pPr>
        <w:spacing w:line="360" w:lineRule="auto"/>
        <w:jc w:val="both"/>
        <w:rPr>
          <w:sz w:val="22"/>
          <w:szCs w:val="22"/>
        </w:rPr>
      </w:pPr>
      <w:r w:rsidRPr="00E5201B">
        <w:rPr>
          <w:sz w:val="22"/>
          <w:szCs w:val="22"/>
        </w:rPr>
        <w:t>A globally competitive economy with sustainable and equitable socio-economic development for better quality of life for all Kwale citizens.</w:t>
      </w:r>
    </w:p>
    <w:p w:rsidR="00C754E2" w:rsidRPr="00E5201B" w:rsidRDefault="00C754E2" w:rsidP="00820E6A">
      <w:pPr>
        <w:pStyle w:val="Heading2"/>
        <w:rPr>
          <w:rFonts w:ascii="Times New Roman" w:hAnsi="Times New Roman" w:cs="Times New Roman"/>
          <w:color w:val="auto"/>
          <w:sz w:val="22"/>
          <w:szCs w:val="22"/>
        </w:rPr>
      </w:pPr>
      <w:bookmarkStart w:id="580" w:name="_Toc173172996"/>
      <w:r w:rsidRPr="00E5201B">
        <w:rPr>
          <w:rFonts w:ascii="Times New Roman" w:hAnsi="Times New Roman" w:cs="Times New Roman"/>
          <w:color w:val="auto"/>
          <w:sz w:val="22"/>
          <w:szCs w:val="22"/>
        </w:rPr>
        <w:t xml:space="preserve">Part </w:t>
      </w:r>
      <w:r w:rsidRPr="00E5201B">
        <w:rPr>
          <w:rFonts w:ascii="Times New Roman" w:hAnsi="Times New Roman" w:cs="Times New Roman"/>
          <w:color w:val="auto"/>
          <w:sz w:val="22"/>
          <w:szCs w:val="22"/>
        </w:rPr>
        <w:tab/>
        <w:t>C:</w:t>
      </w:r>
      <w:r w:rsidRPr="00E5201B">
        <w:rPr>
          <w:rFonts w:ascii="Times New Roman" w:hAnsi="Times New Roman" w:cs="Times New Roman"/>
          <w:color w:val="auto"/>
          <w:sz w:val="22"/>
          <w:szCs w:val="22"/>
        </w:rPr>
        <w:tab/>
        <w:t>Strategic Objectives</w:t>
      </w:r>
      <w:bookmarkEnd w:id="580"/>
    </w:p>
    <w:p w:rsidR="00C754E2" w:rsidRPr="00E5201B" w:rsidRDefault="00C754E2" w:rsidP="00C754E2">
      <w:pPr>
        <w:spacing w:line="360" w:lineRule="auto"/>
        <w:contextualSpacing/>
        <w:jc w:val="both"/>
        <w:rPr>
          <w:b/>
          <w:sz w:val="22"/>
          <w:szCs w:val="22"/>
        </w:rPr>
      </w:pPr>
      <w:r w:rsidRPr="00E5201B">
        <w:rPr>
          <w:b/>
          <w:sz w:val="22"/>
          <w:szCs w:val="22"/>
        </w:rPr>
        <w:t>Programme 1: General Administration, Planning and Support Services</w:t>
      </w:r>
    </w:p>
    <w:p w:rsidR="00C754E2" w:rsidRPr="00E5201B" w:rsidRDefault="00C754E2" w:rsidP="00C754E2">
      <w:pPr>
        <w:spacing w:line="360" w:lineRule="auto"/>
        <w:contextualSpacing/>
        <w:jc w:val="both"/>
        <w:rPr>
          <w:sz w:val="22"/>
          <w:szCs w:val="22"/>
        </w:rPr>
      </w:pPr>
      <w:r w:rsidRPr="00E5201B">
        <w:rPr>
          <w:b/>
          <w:sz w:val="22"/>
          <w:szCs w:val="22"/>
        </w:rPr>
        <w:t>Objective:</w:t>
      </w:r>
      <w:r w:rsidRPr="00E5201B">
        <w:rPr>
          <w:sz w:val="22"/>
          <w:szCs w:val="22"/>
        </w:rPr>
        <w:t xml:space="preserve"> To provide effective and efficient services to units, departments and the general public</w:t>
      </w:r>
    </w:p>
    <w:p w:rsidR="00C754E2" w:rsidRPr="00E5201B" w:rsidRDefault="00C754E2" w:rsidP="00C754E2">
      <w:pPr>
        <w:keepNext/>
        <w:keepLines/>
        <w:spacing w:line="360" w:lineRule="auto"/>
        <w:outlineLvl w:val="2"/>
        <w:rPr>
          <w:rFonts w:eastAsiaTheme="majorEastAsia"/>
          <w:b/>
          <w:bCs/>
          <w:sz w:val="22"/>
          <w:szCs w:val="22"/>
        </w:rPr>
      </w:pPr>
      <w:bookmarkStart w:id="581" w:name="_Toc455059757"/>
      <w:bookmarkStart w:id="582" w:name="_Toc478049937"/>
      <w:bookmarkStart w:id="583" w:name="_Toc478109610"/>
      <w:bookmarkStart w:id="584" w:name="_Toc41828954"/>
      <w:bookmarkStart w:id="585" w:name="_Toc41829237"/>
      <w:bookmarkStart w:id="586" w:name="_Toc165878123"/>
      <w:bookmarkStart w:id="587" w:name="_Toc165878538"/>
      <w:bookmarkStart w:id="588" w:name="_Toc173172997"/>
      <w:r w:rsidRPr="00E5201B">
        <w:rPr>
          <w:rFonts w:eastAsiaTheme="majorEastAsia"/>
          <w:b/>
          <w:bCs/>
          <w:sz w:val="22"/>
          <w:szCs w:val="22"/>
        </w:rPr>
        <w:t>Programme 2: Tourism Promotion and Development</w:t>
      </w:r>
      <w:bookmarkEnd w:id="581"/>
      <w:bookmarkEnd w:id="582"/>
      <w:bookmarkEnd w:id="583"/>
      <w:bookmarkEnd w:id="584"/>
      <w:bookmarkEnd w:id="585"/>
      <w:bookmarkEnd w:id="586"/>
      <w:bookmarkEnd w:id="587"/>
      <w:bookmarkEnd w:id="588"/>
    </w:p>
    <w:p w:rsidR="00C754E2" w:rsidRPr="00E5201B" w:rsidRDefault="00C754E2" w:rsidP="00C754E2">
      <w:pPr>
        <w:spacing w:line="360" w:lineRule="auto"/>
        <w:contextualSpacing/>
        <w:jc w:val="both"/>
        <w:rPr>
          <w:sz w:val="22"/>
          <w:szCs w:val="22"/>
        </w:rPr>
      </w:pPr>
      <w:r w:rsidRPr="00E5201B">
        <w:rPr>
          <w:b/>
          <w:sz w:val="22"/>
          <w:szCs w:val="22"/>
        </w:rPr>
        <w:t>Objective:</w:t>
      </w:r>
      <w:r w:rsidRPr="00E5201B">
        <w:rPr>
          <w:sz w:val="22"/>
          <w:szCs w:val="22"/>
        </w:rPr>
        <w:t xml:space="preserve"> </w:t>
      </w:r>
      <w:r w:rsidRPr="00E5201B">
        <w:rPr>
          <w:bCs/>
          <w:color w:val="000000"/>
          <w:sz w:val="22"/>
          <w:szCs w:val="22"/>
        </w:rPr>
        <w:t>Enhance Tourism services in the county</w:t>
      </w:r>
    </w:p>
    <w:p w:rsidR="00C754E2" w:rsidRPr="00E5201B" w:rsidRDefault="00C754E2" w:rsidP="00C754E2">
      <w:pPr>
        <w:spacing w:line="360" w:lineRule="auto"/>
        <w:contextualSpacing/>
        <w:jc w:val="both"/>
        <w:rPr>
          <w:rFonts w:eastAsiaTheme="majorEastAsia"/>
          <w:b/>
          <w:bCs/>
          <w:sz w:val="22"/>
          <w:szCs w:val="22"/>
        </w:rPr>
      </w:pPr>
      <w:bookmarkStart w:id="589" w:name="_Toc455059759"/>
      <w:bookmarkStart w:id="590" w:name="_Toc478049939"/>
      <w:bookmarkStart w:id="591" w:name="_Toc478109612"/>
    </w:p>
    <w:p w:rsidR="00C754E2" w:rsidRPr="00E5201B" w:rsidRDefault="00C754E2" w:rsidP="00C754E2">
      <w:pPr>
        <w:spacing w:line="360" w:lineRule="auto"/>
        <w:contextualSpacing/>
        <w:jc w:val="both"/>
        <w:rPr>
          <w:sz w:val="22"/>
          <w:szCs w:val="22"/>
        </w:rPr>
      </w:pPr>
      <w:r w:rsidRPr="00E5201B">
        <w:rPr>
          <w:rFonts w:eastAsiaTheme="majorEastAsia"/>
          <w:b/>
          <w:bCs/>
          <w:sz w:val="22"/>
          <w:szCs w:val="22"/>
        </w:rPr>
        <w:t>Programme 3: ICT Infrastructural Development</w:t>
      </w:r>
      <w:bookmarkEnd w:id="589"/>
      <w:bookmarkEnd w:id="590"/>
      <w:bookmarkEnd w:id="591"/>
    </w:p>
    <w:p w:rsidR="00C754E2" w:rsidRPr="00E5201B" w:rsidRDefault="00C754E2" w:rsidP="00C754E2">
      <w:pPr>
        <w:spacing w:line="360" w:lineRule="auto"/>
        <w:contextualSpacing/>
        <w:jc w:val="both"/>
        <w:rPr>
          <w:i/>
          <w:sz w:val="22"/>
          <w:szCs w:val="22"/>
        </w:rPr>
      </w:pPr>
      <w:r w:rsidRPr="00E5201B">
        <w:rPr>
          <w:rFonts w:eastAsiaTheme="majorEastAsia"/>
          <w:bCs/>
          <w:sz w:val="22"/>
          <w:szCs w:val="22"/>
        </w:rPr>
        <w:t xml:space="preserve">Objective: </w:t>
      </w:r>
      <w:r w:rsidRPr="00E5201B">
        <w:rPr>
          <w:bCs/>
          <w:color w:val="000000"/>
          <w:sz w:val="22"/>
          <w:szCs w:val="22"/>
        </w:rPr>
        <w:t>Enhance County Connectivity</w:t>
      </w:r>
    </w:p>
    <w:p w:rsidR="00C754E2" w:rsidRPr="00E5201B" w:rsidRDefault="00C754E2" w:rsidP="00820E6A">
      <w:pPr>
        <w:pStyle w:val="Heading2"/>
        <w:rPr>
          <w:rFonts w:ascii="Times New Roman" w:hAnsi="Times New Roman" w:cs="Times New Roman"/>
          <w:color w:val="auto"/>
          <w:sz w:val="22"/>
          <w:szCs w:val="22"/>
        </w:rPr>
      </w:pPr>
      <w:bookmarkStart w:id="592" w:name="_Toc173172998"/>
      <w:r w:rsidRPr="00E5201B">
        <w:rPr>
          <w:rFonts w:ascii="Times New Roman" w:hAnsi="Times New Roman" w:cs="Times New Roman"/>
          <w:color w:val="auto"/>
          <w:sz w:val="22"/>
          <w:szCs w:val="22"/>
        </w:rPr>
        <w:t xml:space="preserve">Part </w:t>
      </w:r>
      <w:r w:rsidRPr="00E5201B">
        <w:rPr>
          <w:rFonts w:ascii="Times New Roman" w:hAnsi="Times New Roman" w:cs="Times New Roman"/>
          <w:color w:val="auto"/>
          <w:sz w:val="22"/>
          <w:szCs w:val="22"/>
        </w:rPr>
        <w:tab/>
        <w:t>D:</w:t>
      </w:r>
      <w:r w:rsidRPr="00E5201B">
        <w:rPr>
          <w:rFonts w:ascii="Times New Roman" w:hAnsi="Times New Roman" w:cs="Times New Roman"/>
          <w:color w:val="auto"/>
          <w:sz w:val="22"/>
          <w:szCs w:val="22"/>
        </w:rPr>
        <w:tab/>
        <w:t>Context for Budget Intervention</w:t>
      </w:r>
      <w:bookmarkEnd w:id="592"/>
    </w:p>
    <w:p w:rsidR="00C754E2" w:rsidRPr="00E5201B" w:rsidRDefault="00C754E2" w:rsidP="00C754E2">
      <w:pPr>
        <w:pStyle w:val="ListParagraph"/>
        <w:spacing w:line="360" w:lineRule="auto"/>
        <w:ind w:left="0"/>
        <w:contextualSpacing/>
        <w:jc w:val="both"/>
        <w:rPr>
          <w:b/>
          <w:sz w:val="22"/>
          <w:szCs w:val="22"/>
        </w:rPr>
      </w:pPr>
      <w:r w:rsidRPr="00E5201B">
        <w:rPr>
          <w:b/>
          <w:sz w:val="22"/>
          <w:szCs w:val="22"/>
        </w:rPr>
        <w:t>Expenditure trends</w:t>
      </w:r>
    </w:p>
    <w:p w:rsidR="00C754E2" w:rsidRPr="00E5201B" w:rsidRDefault="00C754E2" w:rsidP="00C754E2">
      <w:pPr>
        <w:spacing w:line="360" w:lineRule="auto"/>
        <w:jc w:val="both"/>
        <w:rPr>
          <w:sz w:val="22"/>
          <w:szCs w:val="22"/>
        </w:rPr>
      </w:pPr>
      <w:r w:rsidRPr="00E5201B">
        <w:rPr>
          <w:rFonts w:eastAsia="Tahoma"/>
          <w:color w:val="000000"/>
          <w:sz w:val="22"/>
          <w:szCs w:val="22"/>
        </w:rPr>
        <w:t xml:space="preserve">During the financial year </w:t>
      </w:r>
      <w:r w:rsidRPr="00E5201B">
        <w:rPr>
          <w:rFonts w:eastAsia="Tahoma"/>
          <w:sz w:val="22"/>
          <w:szCs w:val="22"/>
        </w:rPr>
        <w:t xml:space="preserve">2022/2023 </w:t>
      </w:r>
      <w:r w:rsidRPr="00E5201B">
        <w:rPr>
          <w:rFonts w:eastAsia="Tahoma"/>
          <w:color w:val="000000"/>
          <w:sz w:val="22"/>
          <w:szCs w:val="22"/>
        </w:rPr>
        <w:t xml:space="preserve">the department spent </w:t>
      </w:r>
      <w:r w:rsidR="00BF5FB4" w:rsidRPr="00E5201B">
        <w:rPr>
          <w:rFonts w:eastAsia="Tahoma"/>
          <w:b/>
          <w:sz w:val="22"/>
          <w:szCs w:val="22"/>
        </w:rPr>
        <w:t>Kshs</w:t>
      </w:r>
      <w:r w:rsidRPr="00E5201B">
        <w:rPr>
          <w:rFonts w:eastAsia="Tahoma"/>
          <w:b/>
          <w:sz w:val="22"/>
          <w:szCs w:val="22"/>
        </w:rPr>
        <w:t>.</w:t>
      </w:r>
      <w:r w:rsidRPr="00E5201B">
        <w:rPr>
          <w:b/>
          <w:bCs/>
          <w:color w:val="000000"/>
          <w:sz w:val="22"/>
          <w:szCs w:val="22"/>
        </w:rPr>
        <w:t xml:space="preserve">  51,660,806.00</w:t>
      </w:r>
      <w:r w:rsidRPr="00E5201B">
        <w:rPr>
          <w:rFonts w:eastAsia="Tahoma"/>
          <w:sz w:val="22"/>
          <w:szCs w:val="22"/>
        </w:rPr>
        <w:t xml:space="preserve"> </w:t>
      </w:r>
      <w:r w:rsidRPr="00E5201B">
        <w:rPr>
          <w:rFonts w:eastAsia="Tahoma"/>
          <w:color w:val="000000"/>
          <w:sz w:val="22"/>
          <w:szCs w:val="22"/>
        </w:rPr>
        <w:t xml:space="preserve">on recurrent expenditures against a budget of </w:t>
      </w:r>
      <w:r w:rsidR="00BF5FB4" w:rsidRPr="00E5201B">
        <w:rPr>
          <w:rFonts w:eastAsia="Tahoma"/>
          <w:b/>
          <w:sz w:val="22"/>
          <w:szCs w:val="22"/>
        </w:rPr>
        <w:t>Kshs</w:t>
      </w:r>
      <w:r w:rsidRPr="00E5201B">
        <w:rPr>
          <w:rFonts w:eastAsia="Tahoma"/>
          <w:b/>
          <w:sz w:val="22"/>
          <w:szCs w:val="22"/>
        </w:rPr>
        <w:t>.</w:t>
      </w:r>
      <w:r w:rsidRPr="00E5201B">
        <w:rPr>
          <w:b/>
          <w:bCs/>
          <w:color w:val="000000"/>
          <w:sz w:val="22"/>
          <w:szCs w:val="22"/>
        </w:rPr>
        <w:t xml:space="preserve">  55,703,995 </w:t>
      </w:r>
      <w:r w:rsidRPr="00E5201B">
        <w:rPr>
          <w:rFonts w:eastAsia="Tahoma"/>
          <w:b/>
          <w:sz w:val="22"/>
          <w:szCs w:val="22"/>
        </w:rPr>
        <w:t>.00</w:t>
      </w:r>
      <w:r w:rsidRPr="00E5201B">
        <w:rPr>
          <w:rFonts w:eastAsia="Tahoma"/>
          <w:sz w:val="22"/>
          <w:szCs w:val="22"/>
        </w:rPr>
        <w:t xml:space="preserve"> (93% absorption rate)</w:t>
      </w:r>
      <w:r w:rsidRPr="00E5201B">
        <w:rPr>
          <w:rFonts w:eastAsia="Tahoma"/>
          <w:color w:val="000000"/>
          <w:sz w:val="22"/>
          <w:szCs w:val="22"/>
        </w:rPr>
        <w:t xml:space="preserve"> and </w:t>
      </w:r>
      <w:r w:rsidR="00BF5FB4" w:rsidRPr="00E5201B">
        <w:rPr>
          <w:rFonts w:eastAsia="Tahoma"/>
          <w:b/>
          <w:sz w:val="22"/>
          <w:szCs w:val="22"/>
        </w:rPr>
        <w:t>Kshs</w:t>
      </w:r>
      <w:r w:rsidRPr="00E5201B">
        <w:rPr>
          <w:rFonts w:eastAsia="Tahoma"/>
          <w:b/>
          <w:sz w:val="22"/>
          <w:szCs w:val="22"/>
        </w:rPr>
        <w:t xml:space="preserve"> 20,909,221.00 </w:t>
      </w:r>
      <w:r w:rsidRPr="00E5201B">
        <w:rPr>
          <w:rFonts w:eastAsia="Tahoma"/>
          <w:color w:val="000000"/>
          <w:sz w:val="22"/>
          <w:szCs w:val="22"/>
        </w:rPr>
        <w:t xml:space="preserve">on development against a budget of </w:t>
      </w:r>
      <w:r w:rsidR="00BF5FB4" w:rsidRPr="00E5201B">
        <w:rPr>
          <w:rFonts w:eastAsia="Tahoma"/>
          <w:b/>
          <w:sz w:val="22"/>
          <w:szCs w:val="22"/>
        </w:rPr>
        <w:t>Kshs</w:t>
      </w:r>
      <w:r w:rsidRPr="00E5201B">
        <w:rPr>
          <w:rFonts w:eastAsia="Tahoma"/>
          <w:b/>
          <w:sz w:val="22"/>
          <w:szCs w:val="22"/>
        </w:rPr>
        <w:t>. 51,790,053.00 (40% absorption rate).</w:t>
      </w:r>
      <w:r w:rsidRPr="00E5201B">
        <w:rPr>
          <w:sz w:val="22"/>
          <w:szCs w:val="22"/>
        </w:rPr>
        <w:t xml:space="preserve"> </w:t>
      </w:r>
    </w:p>
    <w:p w:rsidR="00C754E2" w:rsidRPr="00E5201B" w:rsidRDefault="00C754E2" w:rsidP="00C754E2">
      <w:pPr>
        <w:pStyle w:val="Heading3"/>
        <w:spacing w:before="0" w:line="360" w:lineRule="auto"/>
        <w:rPr>
          <w:rFonts w:ascii="Times New Roman" w:eastAsiaTheme="minorHAnsi" w:hAnsi="Times New Roman" w:cs="Times New Roman"/>
          <w:b w:val="0"/>
          <w:bCs w:val="0"/>
          <w:color w:val="auto"/>
        </w:rPr>
      </w:pPr>
      <w:bookmarkStart w:id="593" w:name="_Toc118107440"/>
      <w:bookmarkStart w:id="594" w:name="_Toc165878124"/>
      <w:bookmarkStart w:id="595" w:name="_Toc165878540"/>
      <w:bookmarkStart w:id="596" w:name="_Toc173172999"/>
      <w:r w:rsidRPr="00E5201B">
        <w:rPr>
          <w:rFonts w:ascii="Times New Roman" w:eastAsiaTheme="minorHAnsi" w:hAnsi="Times New Roman" w:cs="Times New Roman"/>
          <w:color w:val="auto"/>
        </w:rPr>
        <w:lastRenderedPageBreak/>
        <w:t>Key Achievements</w:t>
      </w:r>
      <w:bookmarkEnd w:id="593"/>
      <w:bookmarkEnd w:id="594"/>
      <w:bookmarkEnd w:id="595"/>
      <w:bookmarkEnd w:id="596"/>
    </w:p>
    <w:p w:rsidR="00C754E2" w:rsidRPr="00E5201B" w:rsidRDefault="00C754E2" w:rsidP="002A5E42">
      <w:pPr>
        <w:keepNext/>
        <w:keepLines/>
        <w:spacing w:line="360" w:lineRule="auto"/>
        <w:contextualSpacing/>
        <w:jc w:val="both"/>
        <w:outlineLvl w:val="0"/>
        <w:rPr>
          <w:rFonts w:eastAsia="SimSun"/>
          <w:sz w:val="22"/>
          <w:szCs w:val="22"/>
        </w:rPr>
      </w:pPr>
      <w:bookmarkStart w:id="597" w:name="_Toc82454770"/>
      <w:bookmarkStart w:id="598" w:name="_Toc112933173"/>
      <w:bookmarkStart w:id="599" w:name="_Toc116911887"/>
      <w:bookmarkStart w:id="600" w:name="_Toc118107442"/>
      <w:bookmarkStart w:id="601" w:name="_Toc165878125"/>
      <w:bookmarkStart w:id="602" w:name="_Toc165878541"/>
      <w:bookmarkStart w:id="603" w:name="_Toc173173000"/>
      <w:r w:rsidRPr="00E5201B">
        <w:rPr>
          <w:rFonts w:eastAsia="SimSun"/>
          <w:sz w:val="22"/>
          <w:szCs w:val="22"/>
        </w:rPr>
        <w:t>The Department’s key achievements include the following: -</w:t>
      </w:r>
      <w:bookmarkEnd w:id="597"/>
      <w:bookmarkEnd w:id="598"/>
      <w:bookmarkEnd w:id="599"/>
      <w:bookmarkEnd w:id="600"/>
      <w:bookmarkEnd w:id="601"/>
      <w:bookmarkEnd w:id="602"/>
      <w:bookmarkEnd w:id="603"/>
    </w:p>
    <w:p w:rsidR="00C754E2" w:rsidRPr="00E5201B" w:rsidRDefault="00C754E2" w:rsidP="006A7C79">
      <w:pPr>
        <w:keepNext/>
        <w:keepLines/>
        <w:numPr>
          <w:ilvl w:val="0"/>
          <w:numId w:val="29"/>
        </w:numPr>
        <w:spacing w:line="360" w:lineRule="auto"/>
        <w:ind w:left="0" w:firstLine="0"/>
        <w:contextualSpacing/>
        <w:outlineLvl w:val="0"/>
        <w:rPr>
          <w:rFonts w:eastAsiaTheme="minorEastAsia"/>
          <w:sz w:val="22"/>
          <w:szCs w:val="22"/>
        </w:rPr>
      </w:pPr>
      <w:bookmarkStart w:id="604" w:name="_Toc112933174"/>
      <w:bookmarkStart w:id="605" w:name="_Toc116911888"/>
      <w:bookmarkStart w:id="606" w:name="_Toc118107443"/>
      <w:bookmarkStart w:id="607" w:name="_Toc165878126"/>
      <w:bookmarkStart w:id="608" w:name="_Toc165878542"/>
      <w:bookmarkStart w:id="609" w:name="_Toc173173001"/>
      <w:r w:rsidRPr="00E5201B">
        <w:rPr>
          <w:rFonts w:eastAsiaTheme="minorEastAsia"/>
          <w:sz w:val="22"/>
          <w:szCs w:val="22"/>
        </w:rPr>
        <w:t>Enhanced Tourism through Cabro Paving of the Baobab Beach and Kongo Beach access roads</w:t>
      </w:r>
      <w:bookmarkEnd w:id="604"/>
      <w:bookmarkEnd w:id="605"/>
      <w:bookmarkEnd w:id="606"/>
      <w:bookmarkEnd w:id="607"/>
      <w:bookmarkEnd w:id="608"/>
      <w:bookmarkEnd w:id="609"/>
    </w:p>
    <w:p w:rsidR="00C754E2" w:rsidRPr="00E5201B" w:rsidRDefault="00C754E2" w:rsidP="006A7C79">
      <w:pPr>
        <w:keepNext/>
        <w:keepLines/>
        <w:numPr>
          <w:ilvl w:val="0"/>
          <w:numId w:val="29"/>
        </w:numPr>
        <w:spacing w:line="360" w:lineRule="auto"/>
        <w:ind w:left="0" w:firstLine="0"/>
        <w:contextualSpacing/>
        <w:outlineLvl w:val="0"/>
        <w:rPr>
          <w:rFonts w:eastAsia="SimSun"/>
          <w:sz w:val="22"/>
          <w:szCs w:val="22"/>
        </w:rPr>
      </w:pPr>
      <w:bookmarkStart w:id="610" w:name="_Toc82454772"/>
      <w:bookmarkStart w:id="611" w:name="_Toc112933175"/>
      <w:bookmarkStart w:id="612" w:name="_Toc116911889"/>
      <w:bookmarkStart w:id="613" w:name="_Toc118107444"/>
      <w:bookmarkStart w:id="614" w:name="_Toc165878127"/>
      <w:bookmarkStart w:id="615" w:name="_Toc165878543"/>
      <w:bookmarkStart w:id="616" w:name="_Toc173173002"/>
      <w:r w:rsidRPr="00E5201B">
        <w:rPr>
          <w:rFonts w:eastAsiaTheme="minorEastAsia"/>
          <w:sz w:val="22"/>
          <w:szCs w:val="22"/>
        </w:rPr>
        <w:t>Local Area Network (LAN), and Wireless Connectivity-Kinango Sub-County Hospital- Laboratory Block and Water Services Department</w:t>
      </w:r>
      <w:bookmarkEnd w:id="610"/>
      <w:r w:rsidRPr="00E5201B">
        <w:rPr>
          <w:rFonts w:eastAsiaTheme="minorEastAsia"/>
          <w:sz w:val="22"/>
          <w:szCs w:val="22"/>
        </w:rPr>
        <w:t>.</w:t>
      </w:r>
      <w:bookmarkEnd w:id="611"/>
      <w:bookmarkEnd w:id="612"/>
      <w:bookmarkEnd w:id="613"/>
      <w:bookmarkEnd w:id="614"/>
      <w:bookmarkEnd w:id="615"/>
      <w:bookmarkEnd w:id="616"/>
    </w:p>
    <w:p w:rsidR="00C754E2" w:rsidRPr="00E5201B" w:rsidRDefault="00C754E2" w:rsidP="006A7C79">
      <w:pPr>
        <w:keepNext/>
        <w:keepLines/>
        <w:numPr>
          <w:ilvl w:val="0"/>
          <w:numId w:val="29"/>
        </w:numPr>
        <w:spacing w:line="360" w:lineRule="auto"/>
        <w:ind w:left="0" w:firstLine="0"/>
        <w:contextualSpacing/>
        <w:outlineLvl w:val="0"/>
        <w:rPr>
          <w:sz w:val="22"/>
          <w:szCs w:val="22"/>
        </w:rPr>
      </w:pPr>
      <w:bookmarkStart w:id="617" w:name="_Toc112933176"/>
      <w:bookmarkStart w:id="618" w:name="_Toc116911890"/>
      <w:bookmarkStart w:id="619" w:name="_Toc118107445"/>
      <w:bookmarkStart w:id="620" w:name="_Toc165878128"/>
      <w:bookmarkStart w:id="621" w:name="_Toc165878544"/>
      <w:bookmarkStart w:id="622" w:name="_Toc173173003"/>
      <w:r w:rsidRPr="00E5201B">
        <w:rPr>
          <w:sz w:val="22"/>
          <w:szCs w:val="22"/>
        </w:rPr>
        <w:t>Installation of Community Hotspot at Gombato</w:t>
      </w:r>
      <w:bookmarkEnd w:id="617"/>
      <w:bookmarkEnd w:id="618"/>
      <w:bookmarkEnd w:id="619"/>
      <w:bookmarkEnd w:id="620"/>
      <w:bookmarkEnd w:id="621"/>
      <w:bookmarkEnd w:id="622"/>
    </w:p>
    <w:p w:rsidR="00C754E2" w:rsidRPr="00E5201B" w:rsidRDefault="00C754E2" w:rsidP="006A7C79">
      <w:pPr>
        <w:keepNext/>
        <w:keepLines/>
        <w:numPr>
          <w:ilvl w:val="0"/>
          <w:numId w:val="29"/>
        </w:numPr>
        <w:spacing w:line="360" w:lineRule="auto"/>
        <w:ind w:left="0" w:firstLine="0"/>
        <w:contextualSpacing/>
        <w:outlineLvl w:val="0"/>
        <w:rPr>
          <w:sz w:val="22"/>
          <w:szCs w:val="22"/>
        </w:rPr>
      </w:pPr>
      <w:bookmarkStart w:id="623" w:name="_Toc112933177"/>
      <w:bookmarkStart w:id="624" w:name="_Toc116911891"/>
      <w:bookmarkStart w:id="625" w:name="_Toc118107446"/>
      <w:bookmarkStart w:id="626" w:name="_Toc165878129"/>
      <w:bookmarkStart w:id="627" w:name="_Toc165878545"/>
      <w:bookmarkStart w:id="628" w:name="_Toc173173004"/>
      <w:r w:rsidRPr="00E5201B">
        <w:rPr>
          <w:sz w:val="22"/>
          <w:szCs w:val="22"/>
        </w:rPr>
        <w:t>Protected Server Room at the County Headquarters</w:t>
      </w:r>
      <w:bookmarkEnd w:id="623"/>
      <w:bookmarkEnd w:id="624"/>
      <w:bookmarkEnd w:id="625"/>
      <w:bookmarkEnd w:id="626"/>
      <w:bookmarkEnd w:id="627"/>
      <w:bookmarkEnd w:id="628"/>
    </w:p>
    <w:p w:rsidR="00C754E2" w:rsidRPr="00E5201B" w:rsidRDefault="00171EEF" w:rsidP="00820E6A">
      <w:pPr>
        <w:pStyle w:val="Heading2"/>
        <w:rPr>
          <w:rFonts w:ascii="Times New Roman" w:hAnsi="Times New Roman" w:cs="Times New Roman"/>
          <w:color w:val="auto"/>
          <w:sz w:val="22"/>
          <w:szCs w:val="22"/>
        </w:rPr>
      </w:pPr>
      <w:bookmarkStart w:id="629" w:name="_Toc173173005"/>
      <w:r w:rsidRPr="00E5201B">
        <w:rPr>
          <w:rFonts w:ascii="Times New Roman" w:hAnsi="Times New Roman" w:cs="Times New Roman"/>
          <w:color w:val="auto"/>
          <w:sz w:val="22"/>
          <w:szCs w:val="22"/>
        </w:rPr>
        <w:t>Part E</w:t>
      </w:r>
      <w:r w:rsidR="00535AF0" w:rsidRPr="00E5201B">
        <w:rPr>
          <w:rFonts w:ascii="Times New Roman" w:hAnsi="Times New Roman" w:cs="Times New Roman"/>
          <w:color w:val="auto"/>
          <w:sz w:val="22"/>
          <w:szCs w:val="22"/>
        </w:rPr>
        <w:t>: Summary</w:t>
      </w:r>
      <w:r w:rsidR="00C754E2" w:rsidRPr="00E5201B">
        <w:rPr>
          <w:rFonts w:ascii="Times New Roman" w:hAnsi="Times New Roman" w:cs="Times New Roman"/>
          <w:color w:val="auto"/>
          <w:sz w:val="22"/>
          <w:szCs w:val="22"/>
        </w:rPr>
        <w:t xml:space="preserve"> of E</w:t>
      </w:r>
      <w:r w:rsidR="00535AF0" w:rsidRPr="00E5201B">
        <w:rPr>
          <w:rFonts w:ascii="Times New Roman" w:hAnsi="Times New Roman" w:cs="Times New Roman"/>
          <w:color w:val="auto"/>
          <w:sz w:val="22"/>
          <w:szCs w:val="22"/>
        </w:rPr>
        <w:t>xpenditure by Programmes, 2024/2025</w:t>
      </w:r>
      <w:r w:rsidR="00C754E2" w:rsidRPr="00E5201B">
        <w:rPr>
          <w:rFonts w:ascii="Times New Roman" w:hAnsi="Times New Roman" w:cs="Times New Roman"/>
          <w:color w:val="auto"/>
          <w:sz w:val="22"/>
          <w:szCs w:val="22"/>
        </w:rPr>
        <w:t>-2026/2027(</w:t>
      </w:r>
      <w:r w:rsidR="00BF5FB4" w:rsidRPr="00E5201B">
        <w:rPr>
          <w:rFonts w:ascii="Times New Roman" w:hAnsi="Times New Roman" w:cs="Times New Roman"/>
          <w:color w:val="auto"/>
          <w:sz w:val="22"/>
          <w:szCs w:val="22"/>
        </w:rPr>
        <w:t>Kshs</w:t>
      </w:r>
      <w:r w:rsidR="00C754E2" w:rsidRPr="00E5201B">
        <w:rPr>
          <w:rFonts w:ascii="Times New Roman" w:hAnsi="Times New Roman" w:cs="Times New Roman"/>
          <w:color w:val="auto"/>
          <w:sz w:val="22"/>
          <w:szCs w:val="22"/>
        </w:rPr>
        <w:t>.)</w:t>
      </w:r>
      <w:bookmarkEnd w:id="629"/>
    </w:p>
    <w:tbl>
      <w:tblPr>
        <w:tblW w:w="13140" w:type="dxa"/>
        <w:tblLook w:val="04A0" w:firstRow="1" w:lastRow="0" w:firstColumn="1" w:lastColumn="0" w:noHBand="0" w:noVBand="1"/>
      </w:tblPr>
      <w:tblGrid>
        <w:gridCol w:w="5940"/>
        <w:gridCol w:w="2020"/>
        <w:gridCol w:w="2180"/>
        <w:gridCol w:w="1500"/>
        <w:gridCol w:w="1500"/>
      </w:tblGrid>
      <w:tr w:rsidR="0014147D" w:rsidRPr="00E5201B" w:rsidTr="0014147D">
        <w:trPr>
          <w:trHeight w:val="300"/>
        </w:trPr>
        <w:tc>
          <w:tcPr>
            <w:tcW w:w="5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Programme</w:t>
            </w:r>
          </w:p>
        </w:tc>
        <w:tc>
          <w:tcPr>
            <w:tcW w:w="2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147D" w:rsidRPr="00E5201B" w:rsidRDefault="0014147D" w:rsidP="0014147D">
            <w:pPr>
              <w:jc w:val="center"/>
              <w:rPr>
                <w:b/>
                <w:bCs/>
                <w:color w:val="000000"/>
                <w:sz w:val="22"/>
                <w:szCs w:val="22"/>
              </w:rPr>
            </w:pPr>
            <w:r w:rsidRPr="00E5201B">
              <w:rPr>
                <w:b/>
                <w:bCs/>
                <w:color w:val="000000"/>
                <w:sz w:val="22"/>
                <w:szCs w:val="22"/>
              </w:rPr>
              <w:t xml:space="preserve">  Approved  Revised Estimates No.2 FY 2023/2024 </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147D" w:rsidRPr="00E5201B" w:rsidRDefault="0014147D" w:rsidP="0014147D">
            <w:pPr>
              <w:jc w:val="center"/>
              <w:rPr>
                <w:b/>
                <w:bCs/>
                <w:color w:val="000000"/>
                <w:sz w:val="22"/>
                <w:szCs w:val="22"/>
              </w:rPr>
            </w:pPr>
            <w:r w:rsidRPr="00E5201B">
              <w:rPr>
                <w:b/>
                <w:bCs/>
                <w:color w:val="000000"/>
                <w:sz w:val="22"/>
                <w:szCs w:val="22"/>
              </w:rPr>
              <w:t xml:space="preserve">   Approved Estimates FY 2024/2025 </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147D" w:rsidRPr="00E5201B" w:rsidRDefault="0014147D" w:rsidP="0014147D">
            <w:pPr>
              <w:jc w:val="center"/>
              <w:rPr>
                <w:b/>
                <w:bCs/>
                <w:color w:val="000000"/>
                <w:sz w:val="22"/>
                <w:szCs w:val="22"/>
              </w:rPr>
            </w:pPr>
            <w:r w:rsidRPr="00E5201B">
              <w:rPr>
                <w:b/>
                <w:bCs/>
                <w:color w:val="000000"/>
                <w:sz w:val="22"/>
                <w:szCs w:val="22"/>
              </w:rPr>
              <w:t>Projected Estimates</w:t>
            </w:r>
          </w:p>
        </w:tc>
      </w:tr>
      <w:tr w:rsidR="0014147D" w:rsidRPr="00E5201B" w:rsidTr="0014147D">
        <w:trPr>
          <w:trHeight w:val="450"/>
        </w:trPr>
        <w:tc>
          <w:tcPr>
            <w:tcW w:w="5940" w:type="dxa"/>
            <w:vMerge/>
            <w:tcBorders>
              <w:top w:val="single" w:sz="4" w:space="0" w:color="auto"/>
              <w:left w:val="single" w:sz="4" w:space="0" w:color="auto"/>
              <w:bottom w:val="single" w:sz="4" w:space="0" w:color="auto"/>
              <w:right w:val="single" w:sz="4" w:space="0" w:color="auto"/>
            </w:tcBorders>
            <w:vAlign w:val="center"/>
            <w:hideMark/>
          </w:tcPr>
          <w:p w:rsidR="0014147D" w:rsidRPr="00E5201B" w:rsidRDefault="0014147D" w:rsidP="0014147D">
            <w:pPr>
              <w:rPr>
                <w:b/>
                <w:bCs/>
                <w:color w:val="000000"/>
                <w:sz w:val="22"/>
                <w:szCs w:val="22"/>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14147D" w:rsidRPr="00E5201B" w:rsidRDefault="0014147D" w:rsidP="0014147D">
            <w:pPr>
              <w:rPr>
                <w:b/>
                <w:bCs/>
                <w:color w:val="000000"/>
                <w:sz w:val="22"/>
                <w:szCs w:val="22"/>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14147D" w:rsidRPr="00E5201B" w:rsidRDefault="0014147D" w:rsidP="0014147D">
            <w:pPr>
              <w:rPr>
                <w:b/>
                <w:bCs/>
                <w:color w:val="000000"/>
                <w:sz w:val="22"/>
                <w:szCs w:val="22"/>
              </w:rPr>
            </w:pP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center"/>
              <w:rPr>
                <w:b/>
                <w:bCs/>
                <w:color w:val="000000"/>
                <w:sz w:val="22"/>
                <w:szCs w:val="22"/>
              </w:rPr>
            </w:pPr>
            <w:r w:rsidRPr="00E5201B">
              <w:rPr>
                <w:b/>
                <w:bCs/>
                <w:color w:val="000000"/>
                <w:sz w:val="22"/>
                <w:szCs w:val="22"/>
              </w:rPr>
              <w:t>2025/2026</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center"/>
              <w:rPr>
                <w:b/>
                <w:bCs/>
                <w:color w:val="000000"/>
                <w:sz w:val="22"/>
                <w:szCs w:val="22"/>
              </w:rPr>
            </w:pPr>
            <w:r w:rsidRPr="00E5201B">
              <w:rPr>
                <w:b/>
                <w:bCs/>
                <w:color w:val="000000"/>
                <w:sz w:val="22"/>
                <w:szCs w:val="22"/>
              </w:rPr>
              <w:t>2026/2027</w:t>
            </w:r>
          </w:p>
        </w:tc>
      </w:tr>
      <w:tr w:rsidR="0014147D" w:rsidRPr="00E5201B" w:rsidTr="0014147D">
        <w:trPr>
          <w:trHeight w:val="300"/>
        </w:trPr>
        <w:tc>
          <w:tcPr>
            <w:tcW w:w="131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Programme 1: General Administration, Planning and Support Services</w:t>
            </w:r>
          </w:p>
        </w:tc>
      </w:tr>
      <w:tr w:rsidR="0014147D" w:rsidRPr="00E5201B" w:rsidTr="0014147D">
        <w:trPr>
          <w:trHeight w:val="31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Sub Programme (SP)</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rPr>
                <w:color w:val="000000"/>
                <w:sz w:val="22"/>
                <w:szCs w:val="22"/>
              </w:rPr>
            </w:pPr>
            <w:r w:rsidRPr="00E5201B">
              <w:rPr>
                <w:color w:val="000000"/>
                <w:sz w:val="22"/>
                <w:szCs w:val="22"/>
              </w:rPr>
              <w:t> </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rPr>
                <w:color w:val="000000"/>
                <w:sz w:val="22"/>
                <w:szCs w:val="22"/>
              </w:rPr>
            </w:pPr>
            <w:r w:rsidRPr="00E5201B">
              <w:rPr>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rPr>
                <w:color w:val="000000"/>
                <w:sz w:val="22"/>
                <w:szCs w:val="22"/>
              </w:rPr>
            </w:pPr>
            <w:r w:rsidRPr="00E5201B">
              <w:rPr>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rPr>
                <w:color w:val="000000"/>
                <w:sz w:val="22"/>
                <w:szCs w:val="22"/>
              </w:rPr>
            </w:pPr>
            <w:r w:rsidRPr="00E5201B">
              <w:rPr>
                <w:color w:val="000000"/>
                <w:sz w:val="22"/>
                <w:szCs w:val="22"/>
              </w:rPr>
              <w:t> </w:t>
            </w:r>
          </w:p>
        </w:tc>
      </w:tr>
      <w:tr w:rsidR="0014147D" w:rsidRPr="00E5201B" w:rsidTr="0014147D">
        <w:trPr>
          <w:trHeight w:val="31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sz w:val="22"/>
                <w:szCs w:val="22"/>
              </w:rPr>
            </w:pPr>
            <w:r w:rsidRPr="00E5201B">
              <w:rPr>
                <w:sz w:val="22"/>
                <w:szCs w:val="22"/>
              </w:rPr>
              <w:t xml:space="preserve">SP 1. 1 Personnel services </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27,400,616</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27,667,865</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29,051,258</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30,503,821</w:t>
            </w:r>
          </w:p>
        </w:tc>
      </w:tr>
      <w:tr w:rsidR="0014147D" w:rsidRPr="00E5201B" w:rsidTr="0014147D">
        <w:trPr>
          <w:trHeight w:val="31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sz w:val="22"/>
                <w:szCs w:val="22"/>
              </w:rPr>
            </w:pPr>
            <w:r w:rsidRPr="00E5201B">
              <w:rPr>
                <w:sz w:val="22"/>
                <w:szCs w:val="22"/>
              </w:rPr>
              <w:t>SP 1. 2. General administration and support services</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79,226,759</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22,556,461</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23,684,284</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24,868,498</w:t>
            </w:r>
          </w:p>
        </w:tc>
      </w:tr>
      <w:tr w:rsidR="0014147D" w:rsidRPr="00E5201B" w:rsidTr="0014147D">
        <w:trPr>
          <w:trHeight w:val="3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sz w:val="22"/>
                <w:szCs w:val="22"/>
              </w:rPr>
            </w:pPr>
            <w:r w:rsidRPr="00E5201B">
              <w:rPr>
                <w:b/>
                <w:bCs/>
                <w:sz w:val="22"/>
                <w:szCs w:val="22"/>
              </w:rPr>
              <w:t>Total Expenditure of Programme 1</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106,627,375</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50,224,326</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52,735,542</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55,372,319</w:t>
            </w:r>
          </w:p>
        </w:tc>
      </w:tr>
      <w:tr w:rsidR="0014147D" w:rsidRPr="00E5201B" w:rsidTr="0014147D">
        <w:trPr>
          <w:trHeight w:val="300"/>
        </w:trPr>
        <w:tc>
          <w:tcPr>
            <w:tcW w:w="131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sz w:val="22"/>
                <w:szCs w:val="22"/>
              </w:rPr>
            </w:pPr>
            <w:r w:rsidRPr="00E5201B">
              <w:rPr>
                <w:b/>
                <w:bCs/>
                <w:sz w:val="22"/>
                <w:szCs w:val="22"/>
              </w:rPr>
              <w:t>Programme 2: Tourism Promotion and Development</w:t>
            </w:r>
          </w:p>
        </w:tc>
      </w:tr>
      <w:tr w:rsidR="0014147D" w:rsidRPr="00E5201B" w:rsidTr="0014147D">
        <w:trPr>
          <w:trHeight w:val="29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sz w:val="22"/>
                <w:szCs w:val="22"/>
              </w:rPr>
            </w:pPr>
            <w:r w:rsidRPr="00E5201B">
              <w:rPr>
                <w:sz w:val="22"/>
                <w:szCs w:val="22"/>
              </w:rPr>
              <w:t>SP 2. 1 Tourism  promotion and marketing</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5,482,749</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5,382,749</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5,651,886</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5,934,481</w:t>
            </w:r>
          </w:p>
        </w:tc>
      </w:tr>
      <w:tr w:rsidR="0014147D" w:rsidRPr="00E5201B" w:rsidTr="0014147D">
        <w:trPr>
          <w:trHeight w:val="31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sz w:val="22"/>
                <w:szCs w:val="22"/>
              </w:rPr>
            </w:pPr>
            <w:r w:rsidRPr="00E5201B">
              <w:rPr>
                <w:sz w:val="22"/>
                <w:szCs w:val="22"/>
              </w:rPr>
              <w:t>SP 2. 2. Beach management &amp; Infrastructural Development</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41,762,577</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21,000,000</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22,050,000</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23,152,500</w:t>
            </w:r>
          </w:p>
        </w:tc>
      </w:tr>
      <w:tr w:rsidR="0014147D" w:rsidRPr="00E5201B" w:rsidTr="0014147D">
        <w:trPr>
          <w:trHeight w:val="3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sz w:val="22"/>
                <w:szCs w:val="22"/>
              </w:rPr>
            </w:pPr>
            <w:r w:rsidRPr="00E5201B">
              <w:rPr>
                <w:b/>
                <w:bCs/>
                <w:sz w:val="22"/>
                <w:szCs w:val="22"/>
              </w:rPr>
              <w:t>Total Expenditure of Programme 2</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47,245,326</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26,382,749</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27,701,886</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29,086,981</w:t>
            </w:r>
          </w:p>
        </w:tc>
      </w:tr>
      <w:tr w:rsidR="0014147D" w:rsidRPr="00E5201B" w:rsidTr="0014147D">
        <w:trPr>
          <w:trHeight w:val="300"/>
        </w:trPr>
        <w:tc>
          <w:tcPr>
            <w:tcW w:w="131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sz w:val="22"/>
                <w:szCs w:val="22"/>
              </w:rPr>
            </w:pPr>
            <w:r w:rsidRPr="00E5201B">
              <w:rPr>
                <w:b/>
                <w:bCs/>
                <w:sz w:val="22"/>
                <w:szCs w:val="22"/>
              </w:rPr>
              <w:t>Programme 3: ICT Infrastructural Development</w:t>
            </w:r>
          </w:p>
        </w:tc>
      </w:tr>
      <w:tr w:rsidR="0014147D" w:rsidRPr="00E5201B" w:rsidTr="0014147D">
        <w:trPr>
          <w:trHeight w:val="31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sz w:val="22"/>
                <w:szCs w:val="22"/>
              </w:rPr>
            </w:pPr>
            <w:r w:rsidRPr="00E5201B">
              <w:rPr>
                <w:sz w:val="22"/>
                <w:szCs w:val="22"/>
              </w:rPr>
              <w:t>SP 3. 1 ICT Support Services</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7,282,000</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7,983,651</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8,382,834</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8,801,975</w:t>
            </w:r>
          </w:p>
        </w:tc>
      </w:tr>
      <w:tr w:rsidR="0014147D" w:rsidRPr="00E5201B" w:rsidTr="0014147D">
        <w:trPr>
          <w:trHeight w:val="31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sz w:val="22"/>
                <w:szCs w:val="22"/>
              </w:rPr>
            </w:pPr>
            <w:r w:rsidRPr="00E5201B">
              <w:rPr>
                <w:sz w:val="22"/>
                <w:szCs w:val="22"/>
              </w:rPr>
              <w:t>SP 3. 1 ICT Infrastructure</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10,481,814</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4,800,000</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5,040,000</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sz w:val="22"/>
                <w:szCs w:val="22"/>
              </w:rPr>
            </w:pPr>
            <w:r w:rsidRPr="00E5201B">
              <w:rPr>
                <w:sz w:val="22"/>
                <w:szCs w:val="22"/>
              </w:rPr>
              <w:t>5,292,000</w:t>
            </w:r>
          </w:p>
        </w:tc>
      </w:tr>
      <w:tr w:rsidR="0014147D" w:rsidRPr="00E5201B" w:rsidTr="0014147D">
        <w:trPr>
          <w:trHeight w:val="3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sz w:val="22"/>
                <w:szCs w:val="22"/>
              </w:rPr>
            </w:pPr>
            <w:r w:rsidRPr="00E5201B">
              <w:rPr>
                <w:b/>
                <w:bCs/>
                <w:sz w:val="22"/>
                <w:szCs w:val="22"/>
              </w:rPr>
              <w:t>Total Expenditure of Programme 2</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17,763,814</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12,783,651</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13,422,834</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sz w:val="22"/>
                <w:szCs w:val="22"/>
              </w:rPr>
            </w:pPr>
            <w:r w:rsidRPr="00E5201B">
              <w:rPr>
                <w:b/>
                <w:bCs/>
                <w:sz w:val="22"/>
                <w:szCs w:val="22"/>
              </w:rPr>
              <w:t>14,093,975</w:t>
            </w:r>
          </w:p>
        </w:tc>
      </w:tr>
      <w:tr w:rsidR="0014147D" w:rsidRPr="00E5201B" w:rsidTr="0014147D">
        <w:trPr>
          <w:trHeight w:val="3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Total Expenditure of Vote ------</w:t>
            </w:r>
          </w:p>
        </w:tc>
        <w:tc>
          <w:tcPr>
            <w:tcW w:w="20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171,636,516</w:t>
            </w:r>
          </w:p>
        </w:tc>
        <w:tc>
          <w:tcPr>
            <w:tcW w:w="218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89,390,726</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93,860,262</w:t>
            </w:r>
          </w:p>
        </w:tc>
        <w:tc>
          <w:tcPr>
            <w:tcW w:w="150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98,553,275</w:t>
            </w:r>
          </w:p>
        </w:tc>
      </w:tr>
    </w:tbl>
    <w:p w:rsidR="00C754E2" w:rsidRPr="00E5201B" w:rsidRDefault="00C754E2" w:rsidP="00C754E2">
      <w:pPr>
        <w:spacing w:line="360" w:lineRule="auto"/>
        <w:rPr>
          <w:sz w:val="22"/>
          <w:szCs w:val="22"/>
        </w:rPr>
      </w:pPr>
    </w:p>
    <w:p w:rsidR="00C754E2" w:rsidRPr="00E5201B" w:rsidRDefault="00C754E2" w:rsidP="00C754E2">
      <w:pPr>
        <w:rPr>
          <w:b/>
          <w:sz w:val="22"/>
          <w:szCs w:val="22"/>
        </w:rPr>
      </w:pPr>
    </w:p>
    <w:p w:rsidR="00C754E2" w:rsidRPr="00E5201B" w:rsidRDefault="00C754E2" w:rsidP="00820E6A">
      <w:pPr>
        <w:pStyle w:val="Heading2"/>
        <w:rPr>
          <w:rFonts w:ascii="Times New Roman" w:hAnsi="Times New Roman" w:cs="Times New Roman"/>
          <w:color w:val="auto"/>
          <w:sz w:val="22"/>
          <w:szCs w:val="22"/>
        </w:rPr>
      </w:pPr>
      <w:bookmarkStart w:id="630" w:name="_Toc173173006"/>
      <w:r w:rsidRPr="00E5201B">
        <w:rPr>
          <w:rFonts w:ascii="Times New Roman" w:hAnsi="Times New Roman" w:cs="Times New Roman"/>
          <w:color w:val="auto"/>
          <w:sz w:val="22"/>
          <w:szCs w:val="22"/>
        </w:rPr>
        <w:lastRenderedPageBreak/>
        <w:t>Part F: Summary of Expenditure by Vote and Economic Classification (</w:t>
      </w:r>
      <w:r w:rsidR="00BF5FB4"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630"/>
    </w:p>
    <w:tbl>
      <w:tblPr>
        <w:tblW w:w="5106" w:type="pct"/>
        <w:tblLook w:val="04A0" w:firstRow="1" w:lastRow="0" w:firstColumn="1" w:lastColumn="0" w:noHBand="0" w:noVBand="1"/>
      </w:tblPr>
      <w:tblGrid>
        <w:gridCol w:w="3233"/>
        <w:gridCol w:w="3548"/>
        <w:gridCol w:w="2503"/>
        <w:gridCol w:w="1830"/>
        <w:gridCol w:w="2111"/>
      </w:tblGrid>
      <w:tr w:rsidR="0014147D" w:rsidRPr="00E5201B" w:rsidTr="00F072F4">
        <w:trPr>
          <w:trHeight w:val="300"/>
        </w:trPr>
        <w:tc>
          <w:tcPr>
            <w:tcW w:w="1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Expenditure Classification</w:t>
            </w:r>
          </w:p>
        </w:tc>
        <w:tc>
          <w:tcPr>
            <w:tcW w:w="13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147D" w:rsidRPr="00E5201B" w:rsidRDefault="0014147D" w:rsidP="0014147D">
            <w:pPr>
              <w:jc w:val="center"/>
              <w:rPr>
                <w:b/>
                <w:bCs/>
                <w:color w:val="000000"/>
                <w:sz w:val="22"/>
                <w:szCs w:val="22"/>
              </w:rPr>
            </w:pPr>
            <w:r w:rsidRPr="00E5201B">
              <w:rPr>
                <w:b/>
                <w:bCs/>
                <w:color w:val="000000"/>
                <w:sz w:val="22"/>
                <w:szCs w:val="22"/>
              </w:rPr>
              <w:t xml:space="preserve">  Approved  Revised Estimates No.2 FY 2023/2024 </w:t>
            </w:r>
          </w:p>
        </w:tc>
        <w:tc>
          <w:tcPr>
            <w:tcW w:w="9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147D" w:rsidRPr="00E5201B" w:rsidRDefault="0014147D" w:rsidP="0014147D">
            <w:pPr>
              <w:jc w:val="center"/>
              <w:rPr>
                <w:b/>
                <w:bCs/>
                <w:color w:val="000000"/>
                <w:sz w:val="22"/>
                <w:szCs w:val="22"/>
              </w:rPr>
            </w:pPr>
            <w:r w:rsidRPr="00E5201B">
              <w:rPr>
                <w:b/>
                <w:bCs/>
                <w:color w:val="000000"/>
                <w:sz w:val="22"/>
                <w:szCs w:val="22"/>
              </w:rPr>
              <w:t xml:space="preserve">   Approved Estimates FY 2024/2025 </w:t>
            </w:r>
          </w:p>
        </w:tc>
        <w:tc>
          <w:tcPr>
            <w:tcW w:w="1490" w:type="pct"/>
            <w:gridSpan w:val="2"/>
            <w:tcBorders>
              <w:top w:val="single" w:sz="4" w:space="0" w:color="auto"/>
              <w:left w:val="nil"/>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Projected Estimates</w:t>
            </w:r>
          </w:p>
        </w:tc>
      </w:tr>
      <w:tr w:rsidR="0014147D" w:rsidRPr="00E5201B" w:rsidTr="00F072F4">
        <w:trPr>
          <w:trHeight w:val="300"/>
        </w:trPr>
        <w:tc>
          <w:tcPr>
            <w:tcW w:w="1222" w:type="pct"/>
            <w:vMerge/>
            <w:tcBorders>
              <w:top w:val="single" w:sz="4" w:space="0" w:color="auto"/>
              <w:left w:val="single" w:sz="4" w:space="0" w:color="auto"/>
              <w:bottom w:val="single" w:sz="4" w:space="0" w:color="auto"/>
              <w:right w:val="single" w:sz="4" w:space="0" w:color="auto"/>
            </w:tcBorders>
            <w:vAlign w:val="center"/>
            <w:hideMark/>
          </w:tcPr>
          <w:p w:rsidR="0014147D" w:rsidRPr="00E5201B" w:rsidRDefault="0014147D" w:rsidP="0014147D">
            <w:pPr>
              <w:rPr>
                <w:b/>
                <w:bCs/>
                <w:color w:val="000000"/>
                <w:sz w:val="22"/>
                <w:szCs w:val="22"/>
              </w:rPr>
            </w:pPr>
          </w:p>
        </w:tc>
        <w:tc>
          <w:tcPr>
            <w:tcW w:w="1341" w:type="pct"/>
            <w:vMerge/>
            <w:tcBorders>
              <w:top w:val="single" w:sz="4" w:space="0" w:color="auto"/>
              <w:left w:val="single" w:sz="4" w:space="0" w:color="auto"/>
              <w:bottom w:val="single" w:sz="4" w:space="0" w:color="auto"/>
              <w:right w:val="single" w:sz="4" w:space="0" w:color="auto"/>
            </w:tcBorders>
            <w:vAlign w:val="center"/>
            <w:hideMark/>
          </w:tcPr>
          <w:p w:rsidR="0014147D" w:rsidRPr="00E5201B" w:rsidRDefault="0014147D" w:rsidP="0014147D">
            <w:pPr>
              <w:rPr>
                <w:b/>
                <w:bCs/>
                <w:color w:val="000000"/>
                <w:sz w:val="22"/>
                <w:szCs w:val="22"/>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14147D" w:rsidRPr="00E5201B" w:rsidRDefault="0014147D" w:rsidP="0014147D">
            <w:pPr>
              <w:rPr>
                <w:b/>
                <w:bCs/>
                <w:color w:val="000000"/>
                <w:sz w:val="22"/>
                <w:szCs w:val="22"/>
              </w:rPr>
            </w:pPr>
          </w:p>
        </w:tc>
        <w:tc>
          <w:tcPr>
            <w:tcW w:w="692"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2025/2026</w:t>
            </w:r>
          </w:p>
        </w:tc>
        <w:tc>
          <w:tcPr>
            <w:tcW w:w="798"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2026/2027</w:t>
            </w:r>
          </w:p>
        </w:tc>
      </w:tr>
      <w:tr w:rsidR="0014147D" w:rsidRPr="00E5201B" w:rsidTr="00F072F4">
        <w:trPr>
          <w:trHeight w:val="300"/>
        </w:trPr>
        <w:tc>
          <w:tcPr>
            <w:tcW w:w="1222" w:type="pct"/>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 xml:space="preserve"> Current Expenditure</w:t>
            </w:r>
          </w:p>
        </w:tc>
        <w:tc>
          <w:tcPr>
            <w:tcW w:w="1341"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sz w:val="22"/>
                <w:szCs w:val="22"/>
              </w:rPr>
            </w:pPr>
            <w:r w:rsidRPr="00E5201B">
              <w:rPr>
                <w:b/>
                <w:bCs/>
                <w:sz w:val="22"/>
                <w:szCs w:val="22"/>
              </w:rPr>
              <w:t>119,392,124.14</w:t>
            </w:r>
          </w:p>
        </w:tc>
        <w:tc>
          <w:tcPr>
            <w:tcW w:w="946"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sz w:val="22"/>
                <w:szCs w:val="22"/>
              </w:rPr>
            </w:pPr>
            <w:r w:rsidRPr="00E5201B">
              <w:rPr>
                <w:b/>
                <w:bCs/>
                <w:sz w:val="22"/>
                <w:szCs w:val="22"/>
              </w:rPr>
              <w:t>63,590,725.89</w:t>
            </w:r>
          </w:p>
        </w:tc>
        <w:tc>
          <w:tcPr>
            <w:tcW w:w="692"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sz w:val="22"/>
                <w:szCs w:val="22"/>
              </w:rPr>
            </w:pPr>
            <w:r w:rsidRPr="00E5201B">
              <w:rPr>
                <w:b/>
                <w:bCs/>
                <w:sz w:val="22"/>
                <w:szCs w:val="22"/>
              </w:rPr>
              <w:t>66,770,262.19</w:t>
            </w:r>
          </w:p>
        </w:tc>
        <w:tc>
          <w:tcPr>
            <w:tcW w:w="798"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color w:val="000000"/>
                <w:sz w:val="22"/>
                <w:szCs w:val="22"/>
              </w:rPr>
            </w:pPr>
            <w:r w:rsidRPr="00E5201B">
              <w:rPr>
                <w:b/>
                <w:bCs/>
                <w:color w:val="000000"/>
                <w:sz w:val="22"/>
                <w:szCs w:val="22"/>
              </w:rPr>
              <w:t>70,108,775.30</w:t>
            </w:r>
          </w:p>
        </w:tc>
      </w:tr>
      <w:tr w:rsidR="0014147D" w:rsidRPr="00E5201B" w:rsidTr="00F072F4">
        <w:trPr>
          <w:trHeight w:val="620"/>
        </w:trPr>
        <w:tc>
          <w:tcPr>
            <w:tcW w:w="1222" w:type="pct"/>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color w:val="000000"/>
                <w:sz w:val="22"/>
                <w:szCs w:val="22"/>
              </w:rPr>
            </w:pPr>
            <w:r w:rsidRPr="00E5201B">
              <w:rPr>
                <w:color w:val="000000"/>
                <w:sz w:val="22"/>
                <w:szCs w:val="22"/>
              </w:rPr>
              <w:t>Compensation to Employees</w:t>
            </w:r>
          </w:p>
        </w:tc>
        <w:tc>
          <w:tcPr>
            <w:tcW w:w="1341"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sz w:val="22"/>
                <w:szCs w:val="22"/>
              </w:rPr>
            </w:pPr>
            <w:r w:rsidRPr="00E5201B">
              <w:rPr>
                <w:sz w:val="22"/>
                <w:szCs w:val="22"/>
              </w:rPr>
              <w:t>27,400,616.00</w:t>
            </w:r>
          </w:p>
        </w:tc>
        <w:tc>
          <w:tcPr>
            <w:tcW w:w="946"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sz w:val="22"/>
                <w:szCs w:val="22"/>
              </w:rPr>
            </w:pPr>
            <w:r w:rsidRPr="00E5201B">
              <w:rPr>
                <w:sz w:val="22"/>
                <w:szCs w:val="22"/>
              </w:rPr>
              <w:t>27,667,864.89</w:t>
            </w:r>
          </w:p>
        </w:tc>
        <w:tc>
          <w:tcPr>
            <w:tcW w:w="692"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sz w:val="22"/>
                <w:szCs w:val="22"/>
              </w:rPr>
            </w:pPr>
            <w:r w:rsidRPr="00E5201B">
              <w:rPr>
                <w:sz w:val="22"/>
                <w:szCs w:val="22"/>
              </w:rPr>
              <w:t>29,051,258.14</w:t>
            </w:r>
          </w:p>
        </w:tc>
        <w:tc>
          <w:tcPr>
            <w:tcW w:w="798"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color w:val="000000"/>
                <w:sz w:val="22"/>
                <w:szCs w:val="22"/>
              </w:rPr>
            </w:pPr>
            <w:r w:rsidRPr="00E5201B">
              <w:rPr>
                <w:color w:val="000000"/>
                <w:sz w:val="22"/>
                <w:szCs w:val="22"/>
              </w:rPr>
              <w:t>30,503,821.04</w:t>
            </w:r>
          </w:p>
        </w:tc>
      </w:tr>
      <w:tr w:rsidR="0014147D" w:rsidRPr="00E5201B" w:rsidTr="00F072F4">
        <w:trPr>
          <w:trHeight w:val="310"/>
        </w:trPr>
        <w:tc>
          <w:tcPr>
            <w:tcW w:w="1222" w:type="pct"/>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color w:val="000000"/>
                <w:sz w:val="22"/>
                <w:szCs w:val="22"/>
              </w:rPr>
            </w:pPr>
            <w:r w:rsidRPr="00E5201B">
              <w:rPr>
                <w:color w:val="000000"/>
                <w:sz w:val="22"/>
                <w:szCs w:val="22"/>
              </w:rPr>
              <w:t>Use of goods and services</w:t>
            </w:r>
          </w:p>
        </w:tc>
        <w:tc>
          <w:tcPr>
            <w:tcW w:w="1341"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sz w:val="22"/>
                <w:szCs w:val="22"/>
              </w:rPr>
            </w:pPr>
            <w:r w:rsidRPr="00E5201B">
              <w:rPr>
                <w:sz w:val="22"/>
                <w:szCs w:val="22"/>
              </w:rPr>
              <w:t>91,991,508.14</w:t>
            </w:r>
          </w:p>
        </w:tc>
        <w:tc>
          <w:tcPr>
            <w:tcW w:w="946"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sz w:val="22"/>
                <w:szCs w:val="22"/>
              </w:rPr>
            </w:pPr>
            <w:r w:rsidRPr="00E5201B">
              <w:rPr>
                <w:sz w:val="22"/>
                <w:szCs w:val="22"/>
              </w:rPr>
              <w:t>35,922,861.00</w:t>
            </w:r>
          </w:p>
        </w:tc>
        <w:tc>
          <w:tcPr>
            <w:tcW w:w="692"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sz w:val="22"/>
                <w:szCs w:val="22"/>
              </w:rPr>
            </w:pPr>
            <w:r w:rsidRPr="00E5201B">
              <w:rPr>
                <w:sz w:val="22"/>
                <w:szCs w:val="22"/>
              </w:rPr>
              <w:t>37,719,004.05</w:t>
            </w:r>
          </w:p>
        </w:tc>
        <w:tc>
          <w:tcPr>
            <w:tcW w:w="798"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color w:val="000000"/>
                <w:sz w:val="22"/>
                <w:szCs w:val="22"/>
              </w:rPr>
            </w:pPr>
            <w:r w:rsidRPr="00E5201B">
              <w:rPr>
                <w:color w:val="000000"/>
                <w:sz w:val="22"/>
                <w:szCs w:val="22"/>
              </w:rPr>
              <w:t>39,604,954.25</w:t>
            </w:r>
          </w:p>
        </w:tc>
      </w:tr>
      <w:tr w:rsidR="0014147D" w:rsidRPr="00E5201B" w:rsidTr="00F072F4">
        <w:trPr>
          <w:trHeight w:val="300"/>
        </w:trPr>
        <w:tc>
          <w:tcPr>
            <w:tcW w:w="1222" w:type="pct"/>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Capital Expenditure</w:t>
            </w:r>
          </w:p>
        </w:tc>
        <w:tc>
          <w:tcPr>
            <w:tcW w:w="1341"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sz w:val="22"/>
                <w:szCs w:val="22"/>
              </w:rPr>
            </w:pPr>
            <w:r w:rsidRPr="00E5201B">
              <w:rPr>
                <w:b/>
                <w:bCs/>
                <w:sz w:val="22"/>
                <w:szCs w:val="22"/>
              </w:rPr>
              <w:t>52,244,391.40</w:t>
            </w:r>
          </w:p>
        </w:tc>
        <w:tc>
          <w:tcPr>
            <w:tcW w:w="946"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sz w:val="22"/>
                <w:szCs w:val="22"/>
              </w:rPr>
            </w:pPr>
            <w:r w:rsidRPr="00E5201B">
              <w:rPr>
                <w:b/>
                <w:bCs/>
                <w:sz w:val="22"/>
                <w:szCs w:val="22"/>
              </w:rPr>
              <w:t>25,800,000.00</w:t>
            </w:r>
          </w:p>
        </w:tc>
        <w:tc>
          <w:tcPr>
            <w:tcW w:w="692"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sz w:val="22"/>
                <w:szCs w:val="22"/>
              </w:rPr>
            </w:pPr>
            <w:r w:rsidRPr="00E5201B">
              <w:rPr>
                <w:b/>
                <w:bCs/>
                <w:sz w:val="22"/>
                <w:szCs w:val="22"/>
              </w:rPr>
              <w:t>27,090,000.00</w:t>
            </w:r>
          </w:p>
        </w:tc>
        <w:tc>
          <w:tcPr>
            <w:tcW w:w="798"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color w:val="000000"/>
                <w:sz w:val="22"/>
                <w:szCs w:val="22"/>
              </w:rPr>
            </w:pPr>
            <w:r w:rsidRPr="00E5201B">
              <w:rPr>
                <w:b/>
                <w:bCs/>
                <w:color w:val="000000"/>
                <w:sz w:val="22"/>
                <w:szCs w:val="22"/>
              </w:rPr>
              <w:t>28,444,500.00</w:t>
            </w:r>
          </w:p>
        </w:tc>
      </w:tr>
      <w:tr w:rsidR="0014147D" w:rsidRPr="00E5201B" w:rsidTr="00F072F4">
        <w:trPr>
          <w:trHeight w:val="310"/>
        </w:trPr>
        <w:tc>
          <w:tcPr>
            <w:tcW w:w="1222" w:type="pct"/>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color w:val="000000"/>
                <w:sz w:val="22"/>
                <w:szCs w:val="22"/>
              </w:rPr>
            </w:pPr>
            <w:r w:rsidRPr="00E5201B">
              <w:rPr>
                <w:color w:val="000000"/>
                <w:sz w:val="22"/>
                <w:szCs w:val="22"/>
              </w:rPr>
              <w:t>Other Development</w:t>
            </w:r>
          </w:p>
        </w:tc>
        <w:tc>
          <w:tcPr>
            <w:tcW w:w="1341"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sz w:val="22"/>
                <w:szCs w:val="22"/>
              </w:rPr>
            </w:pPr>
            <w:r w:rsidRPr="00E5201B">
              <w:rPr>
                <w:sz w:val="22"/>
                <w:szCs w:val="22"/>
              </w:rPr>
              <w:t>52,244,391.40</w:t>
            </w:r>
          </w:p>
        </w:tc>
        <w:tc>
          <w:tcPr>
            <w:tcW w:w="946"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sz w:val="22"/>
                <w:szCs w:val="22"/>
              </w:rPr>
            </w:pPr>
            <w:r w:rsidRPr="00E5201B">
              <w:rPr>
                <w:sz w:val="22"/>
                <w:szCs w:val="22"/>
              </w:rPr>
              <w:t>25,800,000.00</w:t>
            </w:r>
          </w:p>
        </w:tc>
        <w:tc>
          <w:tcPr>
            <w:tcW w:w="692"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sz w:val="22"/>
                <w:szCs w:val="22"/>
              </w:rPr>
            </w:pPr>
            <w:r w:rsidRPr="00E5201B">
              <w:rPr>
                <w:sz w:val="22"/>
                <w:szCs w:val="22"/>
              </w:rPr>
              <w:t>27,090,000.00</w:t>
            </w:r>
          </w:p>
        </w:tc>
        <w:tc>
          <w:tcPr>
            <w:tcW w:w="798"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color w:val="000000"/>
                <w:sz w:val="22"/>
                <w:szCs w:val="22"/>
              </w:rPr>
            </w:pPr>
            <w:r w:rsidRPr="00E5201B">
              <w:rPr>
                <w:color w:val="000000"/>
                <w:sz w:val="22"/>
                <w:szCs w:val="22"/>
              </w:rPr>
              <w:t>28,444,500.00</w:t>
            </w:r>
          </w:p>
        </w:tc>
      </w:tr>
      <w:tr w:rsidR="0014147D" w:rsidRPr="00E5201B" w:rsidTr="00F072F4">
        <w:trPr>
          <w:trHeight w:val="600"/>
        </w:trPr>
        <w:tc>
          <w:tcPr>
            <w:tcW w:w="1222" w:type="pct"/>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Total Expenditure of Vote ……</w:t>
            </w:r>
          </w:p>
        </w:tc>
        <w:tc>
          <w:tcPr>
            <w:tcW w:w="1341"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sz w:val="22"/>
                <w:szCs w:val="22"/>
              </w:rPr>
            </w:pPr>
            <w:r w:rsidRPr="00E5201B">
              <w:rPr>
                <w:b/>
                <w:bCs/>
                <w:sz w:val="22"/>
                <w:szCs w:val="22"/>
              </w:rPr>
              <w:t>171,636,515.54</w:t>
            </w:r>
          </w:p>
        </w:tc>
        <w:tc>
          <w:tcPr>
            <w:tcW w:w="946"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sz w:val="22"/>
                <w:szCs w:val="22"/>
              </w:rPr>
            </w:pPr>
            <w:r w:rsidRPr="00E5201B">
              <w:rPr>
                <w:b/>
                <w:bCs/>
                <w:sz w:val="22"/>
                <w:szCs w:val="22"/>
              </w:rPr>
              <w:t>89,390,725.89</w:t>
            </w:r>
          </w:p>
        </w:tc>
        <w:tc>
          <w:tcPr>
            <w:tcW w:w="692"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sz w:val="22"/>
                <w:szCs w:val="22"/>
              </w:rPr>
            </w:pPr>
            <w:r w:rsidRPr="00E5201B">
              <w:rPr>
                <w:b/>
                <w:bCs/>
                <w:sz w:val="22"/>
                <w:szCs w:val="22"/>
              </w:rPr>
              <w:t>93,860,262.19</w:t>
            </w:r>
          </w:p>
        </w:tc>
        <w:tc>
          <w:tcPr>
            <w:tcW w:w="798" w:type="pct"/>
            <w:tcBorders>
              <w:top w:val="nil"/>
              <w:left w:val="nil"/>
              <w:bottom w:val="single" w:sz="4" w:space="0" w:color="auto"/>
              <w:right w:val="single" w:sz="4" w:space="0" w:color="auto"/>
            </w:tcBorders>
            <w:shd w:val="clear" w:color="auto" w:fill="auto"/>
            <w:vAlign w:val="center"/>
            <w:hideMark/>
          </w:tcPr>
          <w:p w:rsidR="0014147D" w:rsidRPr="00E5201B" w:rsidRDefault="0014147D" w:rsidP="0014147D">
            <w:pPr>
              <w:jc w:val="right"/>
              <w:rPr>
                <w:b/>
                <w:bCs/>
                <w:color w:val="000000"/>
                <w:sz w:val="22"/>
                <w:szCs w:val="22"/>
              </w:rPr>
            </w:pPr>
            <w:r w:rsidRPr="00E5201B">
              <w:rPr>
                <w:b/>
                <w:bCs/>
                <w:color w:val="000000"/>
                <w:sz w:val="22"/>
                <w:szCs w:val="22"/>
              </w:rPr>
              <w:t>98,553,275.30</w:t>
            </w:r>
          </w:p>
        </w:tc>
      </w:tr>
    </w:tbl>
    <w:p w:rsidR="00C754E2" w:rsidRPr="00E5201B" w:rsidRDefault="00C754E2" w:rsidP="00C754E2">
      <w:pPr>
        <w:spacing w:line="360" w:lineRule="auto"/>
        <w:rPr>
          <w:sz w:val="22"/>
          <w:szCs w:val="22"/>
        </w:rPr>
      </w:pPr>
    </w:p>
    <w:p w:rsidR="00C754E2" w:rsidRPr="00E5201B" w:rsidRDefault="00C754E2" w:rsidP="00820E6A">
      <w:pPr>
        <w:tabs>
          <w:tab w:val="left" w:pos="1150"/>
        </w:tabs>
        <w:rPr>
          <w:b/>
          <w:sz w:val="22"/>
          <w:szCs w:val="22"/>
        </w:rPr>
      </w:pPr>
      <w:r w:rsidRPr="00E5201B">
        <w:rPr>
          <w:b/>
          <w:sz w:val="22"/>
          <w:szCs w:val="22"/>
        </w:rPr>
        <w:tab/>
      </w:r>
    </w:p>
    <w:p w:rsidR="00C754E2" w:rsidRPr="00E5201B" w:rsidRDefault="00C754E2" w:rsidP="00820E6A">
      <w:pPr>
        <w:pStyle w:val="Heading2"/>
        <w:rPr>
          <w:rFonts w:ascii="Times New Roman" w:hAnsi="Times New Roman" w:cs="Times New Roman"/>
          <w:color w:val="auto"/>
          <w:sz w:val="22"/>
          <w:szCs w:val="22"/>
        </w:rPr>
      </w:pPr>
      <w:bookmarkStart w:id="631" w:name="_Toc173173007"/>
      <w:r w:rsidRPr="00E5201B">
        <w:rPr>
          <w:rFonts w:ascii="Times New Roman" w:hAnsi="Times New Roman" w:cs="Times New Roman"/>
          <w:color w:val="auto"/>
          <w:sz w:val="22"/>
          <w:szCs w:val="22"/>
        </w:rPr>
        <w:t>Part G: Summary of Expenditure by Programme, Sub-Programme and Economic Classification (</w:t>
      </w:r>
      <w:r w:rsidR="00BF5FB4"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 )</w:t>
      </w:r>
      <w:bookmarkEnd w:id="631"/>
    </w:p>
    <w:tbl>
      <w:tblPr>
        <w:tblW w:w="13240" w:type="dxa"/>
        <w:tblLook w:val="04A0" w:firstRow="1" w:lastRow="0" w:firstColumn="1" w:lastColumn="0" w:noHBand="0" w:noVBand="1"/>
      </w:tblPr>
      <w:tblGrid>
        <w:gridCol w:w="3560"/>
        <w:gridCol w:w="2420"/>
        <w:gridCol w:w="2420"/>
        <w:gridCol w:w="2420"/>
        <w:gridCol w:w="2420"/>
      </w:tblGrid>
      <w:tr w:rsidR="0014147D" w:rsidRPr="00E5201B" w:rsidTr="0014147D">
        <w:trPr>
          <w:trHeight w:val="310"/>
          <w:tblHeader/>
        </w:trPr>
        <w:tc>
          <w:tcPr>
            <w:tcW w:w="3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147D" w:rsidRPr="00E5201B" w:rsidRDefault="0014147D" w:rsidP="0014147D">
            <w:pPr>
              <w:rPr>
                <w:b/>
                <w:bCs/>
                <w:color w:val="000000"/>
                <w:sz w:val="22"/>
                <w:szCs w:val="22"/>
              </w:rPr>
            </w:pPr>
            <w:r w:rsidRPr="00E5201B">
              <w:rPr>
                <w:b/>
                <w:bCs/>
                <w:color w:val="000000"/>
                <w:sz w:val="22"/>
                <w:szCs w:val="22"/>
              </w:rPr>
              <w:t>Expenditure Classification</w:t>
            </w:r>
          </w:p>
        </w:tc>
        <w:tc>
          <w:tcPr>
            <w:tcW w:w="2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147D" w:rsidRPr="00E5201B" w:rsidRDefault="0014147D" w:rsidP="0014147D">
            <w:pPr>
              <w:jc w:val="center"/>
              <w:rPr>
                <w:b/>
                <w:bCs/>
                <w:color w:val="000000"/>
                <w:sz w:val="22"/>
                <w:szCs w:val="22"/>
              </w:rPr>
            </w:pPr>
            <w:r w:rsidRPr="00E5201B">
              <w:rPr>
                <w:b/>
                <w:bCs/>
                <w:color w:val="000000"/>
                <w:sz w:val="22"/>
                <w:szCs w:val="22"/>
              </w:rPr>
              <w:t xml:space="preserve">  Approved  Revised Estimates No.2 FY 2023/2024 </w:t>
            </w:r>
          </w:p>
        </w:tc>
        <w:tc>
          <w:tcPr>
            <w:tcW w:w="2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147D" w:rsidRPr="00E5201B" w:rsidRDefault="0014147D" w:rsidP="0014147D">
            <w:pPr>
              <w:jc w:val="center"/>
              <w:rPr>
                <w:b/>
                <w:bCs/>
                <w:color w:val="000000"/>
                <w:sz w:val="22"/>
                <w:szCs w:val="22"/>
              </w:rPr>
            </w:pPr>
            <w:r w:rsidRPr="00E5201B">
              <w:rPr>
                <w:b/>
                <w:bCs/>
                <w:color w:val="000000"/>
                <w:sz w:val="22"/>
                <w:szCs w:val="22"/>
              </w:rPr>
              <w:t xml:space="preserve">   Approved Estimates FY 2024/2025 </w:t>
            </w:r>
          </w:p>
        </w:tc>
        <w:tc>
          <w:tcPr>
            <w:tcW w:w="4840" w:type="dxa"/>
            <w:gridSpan w:val="2"/>
            <w:tcBorders>
              <w:top w:val="single" w:sz="4" w:space="0" w:color="auto"/>
              <w:left w:val="nil"/>
              <w:bottom w:val="single" w:sz="4" w:space="0" w:color="auto"/>
              <w:right w:val="single" w:sz="4" w:space="0" w:color="auto"/>
            </w:tcBorders>
            <w:shd w:val="clear" w:color="000000" w:fill="FFFFFF"/>
            <w:vAlign w:val="center"/>
            <w:hideMark/>
          </w:tcPr>
          <w:p w:rsidR="0014147D" w:rsidRPr="00E5201B" w:rsidRDefault="0014147D" w:rsidP="0014147D">
            <w:pPr>
              <w:jc w:val="center"/>
              <w:rPr>
                <w:b/>
                <w:bCs/>
                <w:color w:val="000000"/>
                <w:sz w:val="22"/>
                <w:szCs w:val="22"/>
              </w:rPr>
            </w:pPr>
            <w:r w:rsidRPr="00E5201B">
              <w:rPr>
                <w:b/>
                <w:bCs/>
                <w:color w:val="000000"/>
                <w:sz w:val="22"/>
                <w:szCs w:val="22"/>
              </w:rPr>
              <w:t>Projected Estimates</w:t>
            </w:r>
          </w:p>
        </w:tc>
      </w:tr>
      <w:tr w:rsidR="0014147D" w:rsidRPr="00E5201B" w:rsidTr="0014147D">
        <w:trPr>
          <w:trHeight w:val="570"/>
          <w:tblHeader/>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14147D" w:rsidRPr="00E5201B" w:rsidRDefault="0014147D" w:rsidP="0014147D">
            <w:pPr>
              <w:rPr>
                <w:b/>
                <w:bCs/>
                <w:color w:val="000000"/>
                <w:sz w:val="22"/>
                <w:szCs w:val="22"/>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14147D" w:rsidRPr="00E5201B" w:rsidRDefault="0014147D" w:rsidP="0014147D">
            <w:pPr>
              <w:rPr>
                <w:b/>
                <w:bCs/>
                <w:color w:val="000000"/>
                <w:sz w:val="22"/>
                <w:szCs w:val="22"/>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14147D" w:rsidRPr="00E5201B" w:rsidRDefault="0014147D" w:rsidP="0014147D">
            <w:pPr>
              <w:rPr>
                <w:b/>
                <w:bCs/>
                <w:color w:val="000000"/>
                <w:sz w:val="22"/>
                <w:szCs w:val="22"/>
              </w:rPr>
            </w:pPr>
          </w:p>
        </w:tc>
        <w:tc>
          <w:tcPr>
            <w:tcW w:w="2420" w:type="dxa"/>
            <w:tcBorders>
              <w:top w:val="nil"/>
              <w:left w:val="nil"/>
              <w:bottom w:val="single" w:sz="4" w:space="0" w:color="auto"/>
              <w:right w:val="single" w:sz="4" w:space="0" w:color="auto"/>
            </w:tcBorders>
            <w:shd w:val="clear" w:color="000000" w:fill="FFFFFF"/>
            <w:vAlign w:val="center"/>
            <w:hideMark/>
          </w:tcPr>
          <w:p w:rsidR="0014147D" w:rsidRPr="00E5201B" w:rsidRDefault="0014147D" w:rsidP="0014147D">
            <w:pPr>
              <w:jc w:val="center"/>
              <w:rPr>
                <w:b/>
                <w:bCs/>
                <w:color w:val="000000"/>
                <w:sz w:val="22"/>
                <w:szCs w:val="22"/>
              </w:rPr>
            </w:pPr>
            <w:r w:rsidRPr="00E5201B">
              <w:rPr>
                <w:b/>
                <w:bCs/>
                <w:color w:val="000000"/>
                <w:sz w:val="22"/>
                <w:szCs w:val="22"/>
              </w:rPr>
              <w:t>FY2025/26</w:t>
            </w:r>
          </w:p>
        </w:tc>
        <w:tc>
          <w:tcPr>
            <w:tcW w:w="2420" w:type="dxa"/>
            <w:tcBorders>
              <w:top w:val="nil"/>
              <w:left w:val="nil"/>
              <w:bottom w:val="single" w:sz="4" w:space="0" w:color="auto"/>
              <w:right w:val="single" w:sz="4" w:space="0" w:color="auto"/>
            </w:tcBorders>
            <w:shd w:val="clear" w:color="000000" w:fill="FFFFFF"/>
            <w:vAlign w:val="center"/>
            <w:hideMark/>
          </w:tcPr>
          <w:p w:rsidR="0014147D" w:rsidRPr="00E5201B" w:rsidRDefault="0014147D" w:rsidP="0014147D">
            <w:pPr>
              <w:jc w:val="center"/>
              <w:rPr>
                <w:b/>
                <w:bCs/>
                <w:color w:val="000000"/>
                <w:sz w:val="22"/>
                <w:szCs w:val="22"/>
              </w:rPr>
            </w:pPr>
            <w:r w:rsidRPr="00E5201B">
              <w:rPr>
                <w:b/>
                <w:bCs/>
                <w:color w:val="000000"/>
                <w:sz w:val="22"/>
                <w:szCs w:val="22"/>
              </w:rPr>
              <w:t>FY2026/27</w:t>
            </w:r>
          </w:p>
        </w:tc>
      </w:tr>
      <w:tr w:rsidR="0014147D" w:rsidRPr="00E5201B" w:rsidTr="0014147D">
        <w:trPr>
          <w:trHeight w:val="310"/>
        </w:trPr>
        <w:tc>
          <w:tcPr>
            <w:tcW w:w="1324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14147D" w:rsidRPr="00E5201B" w:rsidRDefault="0014147D" w:rsidP="0014147D">
            <w:pPr>
              <w:rPr>
                <w:b/>
                <w:bCs/>
                <w:color w:val="000000"/>
                <w:sz w:val="22"/>
                <w:szCs w:val="22"/>
              </w:rPr>
            </w:pPr>
            <w:r w:rsidRPr="00E5201B">
              <w:rPr>
                <w:b/>
                <w:bCs/>
                <w:color w:val="000000"/>
                <w:sz w:val="22"/>
                <w:szCs w:val="22"/>
              </w:rPr>
              <w:t>P 1: General Administration, Planning and Support Services</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Current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79,226,777</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50,224,326</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52,735,542</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55,372,319</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Compensation to Employees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27,400,616</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27,667,865</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29,051,258</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30,503,821</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Use of goods and services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51,826,161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22,556,461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23,684,284</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24,868,498</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Capital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27,400,598</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Other Development</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27,400,598</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Total Expenditure of P 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106,627,375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50,224,326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52,735,542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55,372,319 </w:t>
            </w:r>
          </w:p>
        </w:tc>
      </w:tr>
      <w:tr w:rsidR="0014147D" w:rsidRPr="00E5201B" w:rsidTr="0014147D">
        <w:trPr>
          <w:trHeight w:val="310"/>
        </w:trPr>
        <w:tc>
          <w:tcPr>
            <w:tcW w:w="132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47D" w:rsidRPr="00E5201B" w:rsidRDefault="0014147D" w:rsidP="0014147D">
            <w:pPr>
              <w:rPr>
                <w:b/>
                <w:bCs/>
                <w:color w:val="000000"/>
                <w:sz w:val="22"/>
                <w:szCs w:val="22"/>
              </w:rPr>
            </w:pPr>
            <w:r w:rsidRPr="00E5201B">
              <w:rPr>
                <w:b/>
                <w:bCs/>
                <w:color w:val="000000"/>
                <w:sz w:val="22"/>
                <w:szCs w:val="22"/>
              </w:rPr>
              <w:t>S-P 1.1: Personnel Services</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Current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27,400,616</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27,667,865</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29,051,258</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30,503,821</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Compensation to Employees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27,400,616</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27,667,865</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29,051,258</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30,503,821</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Capital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lastRenderedPageBreak/>
              <w:t>Other Development</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 xml:space="preserve">Total Expenditure of SP. 1.1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27,400,616</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27,667,865</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29,051,258</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30,503,821</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14147D" w:rsidRPr="00E5201B" w:rsidRDefault="0014147D" w:rsidP="0014147D">
            <w:pPr>
              <w:rPr>
                <w:b/>
                <w:bCs/>
                <w:color w:val="000000"/>
                <w:sz w:val="22"/>
                <w:szCs w:val="22"/>
              </w:rPr>
            </w:pPr>
            <w:r w:rsidRPr="00E5201B">
              <w:rPr>
                <w:b/>
                <w:bCs/>
                <w:color w:val="000000"/>
                <w:sz w:val="22"/>
                <w:szCs w:val="22"/>
              </w:rPr>
              <w:t>S-P1.2 : Administration Services</w:t>
            </w:r>
          </w:p>
        </w:tc>
        <w:tc>
          <w:tcPr>
            <w:tcW w:w="24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w:t>
            </w:r>
          </w:p>
        </w:tc>
        <w:tc>
          <w:tcPr>
            <w:tcW w:w="24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rPr>
                <w:b/>
                <w:bCs/>
                <w:color w:val="000000"/>
                <w:sz w:val="22"/>
                <w:szCs w:val="22"/>
              </w:rPr>
            </w:pPr>
            <w:r w:rsidRPr="00E5201B">
              <w:rPr>
                <w:b/>
                <w:bCs/>
                <w:color w:val="000000"/>
                <w:sz w:val="22"/>
                <w:szCs w:val="22"/>
              </w:rPr>
              <w:t> </w:t>
            </w:r>
          </w:p>
        </w:tc>
        <w:tc>
          <w:tcPr>
            <w:tcW w:w="24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rPr>
                <w:b/>
                <w:bCs/>
                <w:color w:val="000000"/>
                <w:sz w:val="22"/>
                <w:szCs w:val="22"/>
              </w:rPr>
            </w:pPr>
            <w:r w:rsidRPr="00E5201B">
              <w:rPr>
                <w:b/>
                <w:bCs/>
                <w:color w:val="000000"/>
                <w:sz w:val="22"/>
                <w:szCs w:val="22"/>
              </w:rPr>
              <w:t> </w:t>
            </w:r>
          </w:p>
        </w:tc>
        <w:tc>
          <w:tcPr>
            <w:tcW w:w="24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rPr>
                <w:b/>
                <w:bCs/>
                <w:color w:val="000000"/>
                <w:sz w:val="22"/>
                <w:szCs w:val="22"/>
              </w:rPr>
            </w:pPr>
            <w:r w:rsidRPr="00E5201B">
              <w:rPr>
                <w:b/>
                <w:bCs/>
                <w:color w:val="000000"/>
                <w:sz w:val="22"/>
                <w:szCs w:val="22"/>
              </w:rPr>
              <w:t> </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Current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51,826,161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35,922,861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37,719,004</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39,604,954</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Compensation to Employees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Use of goods and services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51,826,161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35,922,861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37,719,004</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39,604,954</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Capital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27,400,598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   </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Other Development</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27,400,598</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r>
      <w:tr w:rsidR="0014147D" w:rsidRPr="00E5201B" w:rsidTr="00FD2046">
        <w:trPr>
          <w:trHeight w:val="287"/>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 xml:space="preserve">Total Expenditure of  SP 1.2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79,226,759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35,922,861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37,719,004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39,604,954 </w:t>
            </w:r>
          </w:p>
        </w:tc>
      </w:tr>
      <w:tr w:rsidR="0014147D" w:rsidRPr="00E5201B" w:rsidTr="0014147D">
        <w:trPr>
          <w:trHeight w:val="310"/>
        </w:trPr>
        <w:tc>
          <w:tcPr>
            <w:tcW w:w="1324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14147D" w:rsidRPr="00E5201B" w:rsidRDefault="0014147D" w:rsidP="0014147D">
            <w:pPr>
              <w:rPr>
                <w:b/>
                <w:bCs/>
                <w:color w:val="000000"/>
                <w:sz w:val="22"/>
                <w:szCs w:val="22"/>
              </w:rPr>
            </w:pPr>
            <w:r w:rsidRPr="00E5201B">
              <w:rPr>
                <w:b/>
                <w:bCs/>
                <w:color w:val="000000"/>
                <w:sz w:val="22"/>
                <w:szCs w:val="22"/>
              </w:rPr>
              <w:t>Programme 2: Tourism Promotion and Development</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Current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5,482,749</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5,382,749</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5,651,886</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5,934,481</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Compensation to Employees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Use of goods and services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5,482,749</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5,382,749</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5,651,886</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5,934,481</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Capital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41,762,577</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21,000,000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22,050,000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23,152,500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Other Development</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41,762,577</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21,000,000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22,050,000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23,152,500</w:t>
            </w:r>
          </w:p>
        </w:tc>
      </w:tr>
      <w:tr w:rsidR="0014147D" w:rsidRPr="00E5201B" w:rsidTr="00FD2046">
        <w:trPr>
          <w:trHeight w:val="62"/>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FD2046" w:rsidRPr="00E5201B" w:rsidRDefault="0014147D" w:rsidP="00FD2046">
            <w:pPr>
              <w:rPr>
                <w:b/>
                <w:bCs/>
                <w:color w:val="000000"/>
                <w:sz w:val="22"/>
                <w:szCs w:val="22"/>
              </w:rPr>
            </w:pPr>
            <w:r w:rsidRPr="00E5201B">
              <w:rPr>
                <w:b/>
                <w:bCs/>
                <w:color w:val="000000"/>
                <w:sz w:val="22"/>
                <w:szCs w:val="22"/>
              </w:rPr>
              <w:t>Total Expenditure of</w:t>
            </w:r>
          </w:p>
          <w:p w:rsidR="0014147D" w:rsidRPr="00E5201B" w:rsidRDefault="0014147D" w:rsidP="00FD2046">
            <w:pPr>
              <w:rPr>
                <w:b/>
                <w:bCs/>
                <w:color w:val="000000"/>
                <w:sz w:val="22"/>
                <w:szCs w:val="22"/>
              </w:rPr>
            </w:pPr>
            <w:r w:rsidRPr="00E5201B">
              <w:rPr>
                <w:b/>
                <w:bCs/>
                <w:color w:val="000000"/>
                <w:sz w:val="22"/>
                <w:szCs w:val="22"/>
              </w:rPr>
              <w:t xml:space="preserve"> P</w:t>
            </w:r>
            <w:r w:rsidR="00FD2046" w:rsidRPr="00E5201B">
              <w:rPr>
                <w:b/>
                <w:bCs/>
                <w:color w:val="000000"/>
                <w:sz w:val="22"/>
                <w:szCs w:val="22"/>
              </w:rPr>
              <w:t>rogramme 2</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47,245,326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26,382,749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27,701,886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29,086,981 </w:t>
            </w:r>
          </w:p>
        </w:tc>
      </w:tr>
      <w:tr w:rsidR="0014147D" w:rsidRPr="00E5201B" w:rsidTr="0014147D">
        <w:trPr>
          <w:trHeight w:val="310"/>
        </w:trPr>
        <w:tc>
          <w:tcPr>
            <w:tcW w:w="13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S-P 2.1: Tourism  promotion and marketing</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Current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5,482,749</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5,382,749</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5,651,886</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5,934,481</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Use of goods and services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5,482,749</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5,382,749</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5,651,886</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5,934,481</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Capital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Other Development</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Total Expenditure of SP 2.1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5,482,749</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5,382,749</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5,651,886</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5,934,481</w:t>
            </w:r>
          </w:p>
        </w:tc>
      </w:tr>
      <w:tr w:rsidR="0014147D" w:rsidRPr="00E5201B" w:rsidTr="0014147D">
        <w:trPr>
          <w:trHeight w:val="310"/>
        </w:trPr>
        <w:tc>
          <w:tcPr>
            <w:tcW w:w="13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S-P2.2: Beach management &amp; Infrastructural Development</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Current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lastRenderedPageBreak/>
              <w:t>Use of goods and services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Capital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41,762,577</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21,000,000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22,050,000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23,152,500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Other Development</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41,762,577</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21,000,000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22,050,000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23,152,500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Total Expenditure of  SP 2.2</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41,762,577</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21,000,000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22,050,000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23,152,500</w:t>
            </w:r>
          </w:p>
        </w:tc>
      </w:tr>
      <w:tr w:rsidR="0014147D" w:rsidRPr="00E5201B" w:rsidTr="0014147D">
        <w:trPr>
          <w:trHeight w:val="310"/>
        </w:trPr>
        <w:tc>
          <w:tcPr>
            <w:tcW w:w="1324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14147D" w:rsidRPr="00E5201B" w:rsidRDefault="0014147D" w:rsidP="0014147D">
            <w:pPr>
              <w:rPr>
                <w:b/>
                <w:bCs/>
                <w:color w:val="000000"/>
                <w:sz w:val="22"/>
                <w:szCs w:val="22"/>
              </w:rPr>
            </w:pPr>
            <w:r w:rsidRPr="00E5201B">
              <w:rPr>
                <w:b/>
                <w:bCs/>
                <w:color w:val="000000"/>
                <w:sz w:val="22"/>
                <w:szCs w:val="22"/>
              </w:rPr>
              <w:t>Programme 3: ICT Infrastructural Development</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Current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7,282,000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7,983,651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8,382,834</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8,801,975</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Use of goods and services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7,282,000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7,983,651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8,382,834</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8,801,975</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Capital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10,481,814</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4,800,000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5,040,000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5,292,000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Other Development</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10,481,814</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4,800,000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5,040,000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5,292,000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Total Expenditure of P 3</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17,763,814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12,783,651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13,422,834 </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 xml:space="preserve">                    14,093,975 </w:t>
            </w:r>
          </w:p>
        </w:tc>
      </w:tr>
      <w:tr w:rsidR="0014147D" w:rsidRPr="00E5201B" w:rsidTr="0014147D">
        <w:trPr>
          <w:trHeight w:val="310"/>
        </w:trPr>
        <w:tc>
          <w:tcPr>
            <w:tcW w:w="13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SP3.1: ICT Support Services</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Current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7,282,000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7,983,651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8,382,834</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8,801,975</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Use of goods and services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7,282,000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7,983,651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8,382,834</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8,801,975</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Capital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Other Development</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r>
      <w:tr w:rsidR="0014147D" w:rsidRPr="00E5201B" w:rsidTr="0014147D">
        <w:trPr>
          <w:trHeight w:val="600"/>
        </w:trPr>
        <w:tc>
          <w:tcPr>
            <w:tcW w:w="3560" w:type="dxa"/>
            <w:tcBorders>
              <w:top w:val="nil"/>
              <w:left w:val="single" w:sz="4" w:space="0" w:color="auto"/>
              <w:bottom w:val="single" w:sz="4" w:space="0" w:color="auto"/>
              <w:right w:val="single" w:sz="4" w:space="0" w:color="auto"/>
            </w:tcBorders>
            <w:shd w:val="clear" w:color="000000" w:fill="FFFFFF"/>
            <w:vAlign w:val="center"/>
            <w:hideMark/>
          </w:tcPr>
          <w:p w:rsidR="0014147D" w:rsidRPr="00E5201B" w:rsidRDefault="0014147D" w:rsidP="0014147D">
            <w:pPr>
              <w:rPr>
                <w:b/>
                <w:bCs/>
                <w:color w:val="000000"/>
                <w:sz w:val="22"/>
                <w:szCs w:val="22"/>
              </w:rPr>
            </w:pPr>
            <w:r w:rsidRPr="00E5201B">
              <w:rPr>
                <w:b/>
                <w:bCs/>
                <w:color w:val="000000"/>
                <w:sz w:val="22"/>
                <w:szCs w:val="22"/>
              </w:rPr>
              <w:t>Total Expenditure of SP 3.1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7,282,000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7,983,651</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8,382,834</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8,801,975</w:t>
            </w:r>
          </w:p>
        </w:tc>
      </w:tr>
      <w:tr w:rsidR="0014147D" w:rsidRPr="00E5201B" w:rsidTr="0014147D">
        <w:trPr>
          <w:trHeight w:val="310"/>
        </w:trPr>
        <w:tc>
          <w:tcPr>
            <w:tcW w:w="13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 xml:space="preserve"> S.P 3.2 ICT Infrastructure</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Current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Use of goods and services</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Capital Expenditure</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10,481,814.40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4,800,000.00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5,040,000.00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5,292,000.00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color w:val="000000"/>
                <w:sz w:val="22"/>
                <w:szCs w:val="22"/>
              </w:rPr>
            </w:pPr>
            <w:r w:rsidRPr="00E5201B">
              <w:rPr>
                <w:color w:val="000000"/>
                <w:sz w:val="22"/>
                <w:szCs w:val="22"/>
              </w:rPr>
              <w:t>Other Development</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10,481,814.40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sz w:val="22"/>
                <w:szCs w:val="22"/>
              </w:rPr>
            </w:pPr>
            <w:r w:rsidRPr="00E5201B">
              <w:rPr>
                <w:sz w:val="22"/>
                <w:szCs w:val="22"/>
              </w:rPr>
              <w:t>4,800,000.00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5,040,000.00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color w:val="000000"/>
                <w:sz w:val="22"/>
                <w:szCs w:val="22"/>
              </w:rPr>
            </w:pPr>
            <w:r w:rsidRPr="00E5201B">
              <w:rPr>
                <w:color w:val="000000"/>
                <w:sz w:val="22"/>
                <w:szCs w:val="22"/>
              </w:rPr>
              <w:t>5,292,000.00</w:t>
            </w:r>
          </w:p>
        </w:tc>
      </w:tr>
      <w:tr w:rsidR="0014147D" w:rsidRPr="00E5201B" w:rsidTr="0014147D">
        <w:trPr>
          <w:trHeight w:val="310"/>
        </w:trPr>
        <w:tc>
          <w:tcPr>
            <w:tcW w:w="3560" w:type="dxa"/>
            <w:tcBorders>
              <w:top w:val="nil"/>
              <w:left w:val="single" w:sz="4" w:space="0" w:color="auto"/>
              <w:bottom w:val="single" w:sz="4" w:space="0" w:color="auto"/>
              <w:right w:val="single" w:sz="4" w:space="0" w:color="auto"/>
            </w:tcBorders>
            <w:shd w:val="clear" w:color="000000" w:fill="FFFFFF"/>
            <w:noWrap/>
            <w:vAlign w:val="center"/>
            <w:hideMark/>
          </w:tcPr>
          <w:p w:rsidR="0014147D" w:rsidRPr="00E5201B" w:rsidRDefault="0014147D" w:rsidP="0014147D">
            <w:pPr>
              <w:rPr>
                <w:b/>
                <w:bCs/>
                <w:color w:val="000000"/>
                <w:sz w:val="22"/>
                <w:szCs w:val="22"/>
              </w:rPr>
            </w:pPr>
            <w:r w:rsidRPr="00E5201B">
              <w:rPr>
                <w:b/>
                <w:bCs/>
                <w:color w:val="000000"/>
                <w:sz w:val="22"/>
                <w:szCs w:val="22"/>
              </w:rPr>
              <w:t>Total Expenditure of SP 3.2</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10,481,814.40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4,800,000.00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5,040,000.00</w:t>
            </w:r>
          </w:p>
        </w:tc>
        <w:tc>
          <w:tcPr>
            <w:tcW w:w="2420" w:type="dxa"/>
            <w:tcBorders>
              <w:top w:val="nil"/>
              <w:left w:val="nil"/>
              <w:bottom w:val="single" w:sz="4" w:space="0" w:color="auto"/>
              <w:right w:val="single" w:sz="4" w:space="0" w:color="auto"/>
            </w:tcBorders>
            <w:shd w:val="clear" w:color="000000" w:fill="FFFFFF"/>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5,292,000.00</w:t>
            </w:r>
          </w:p>
        </w:tc>
      </w:tr>
      <w:tr w:rsidR="0014147D" w:rsidRPr="00E5201B" w:rsidTr="0014147D">
        <w:trPr>
          <w:trHeight w:val="6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14147D" w:rsidRPr="00E5201B" w:rsidRDefault="0014147D" w:rsidP="0014147D">
            <w:pPr>
              <w:rPr>
                <w:b/>
                <w:bCs/>
                <w:color w:val="000000"/>
                <w:sz w:val="22"/>
                <w:szCs w:val="22"/>
              </w:rPr>
            </w:pPr>
            <w:r w:rsidRPr="00E5201B">
              <w:rPr>
                <w:b/>
                <w:bCs/>
                <w:color w:val="000000"/>
                <w:sz w:val="22"/>
                <w:szCs w:val="22"/>
              </w:rPr>
              <w:t xml:space="preserve"> Total Expenditure of Vote ------- </w:t>
            </w:r>
          </w:p>
        </w:tc>
        <w:tc>
          <w:tcPr>
            <w:tcW w:w="24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171,636,515.54</w:t>
            </w:r>
          </w:p>
        </w:tc>
        <w:tc>
          <w:tcPr>
            <w:tcW w:w="24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89,390,725.89</w:t>
            </w:r>
          </w:p>
        </w:tc>
        <w:tc>
          <w:tcPr>
            <w:tcW w:w="24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93,860,262.19</w:t>
            </w:r>
          </w:p>
        </w:tc>
        <w:tc>
          <w:tcPr>
            <w:tcW w:w="2420" w:type="dxa"/>
            <w:tcBorders>
              <w:top w:val="nil"/>
              <w:left w:val="nil"/>
              <w:bottom w:val="single" w:sz="4" w:space="0" w:color="auto"/>
              <w:right w:val="single" w:sz="4" w:space="0" w:color="auto"/>
            </w:tcBorders>
            <w:shd w:val="clear" w:color="auto" w:fill="auto"/>
            <w:noWrap/>
            <w:vAlign w:val="center"/>
            <w:hideMark/>
          </w:tcPr>
          <w:p w:rsidR="0014147D" w:rsidRPr="00E5201B" w:rsidRDefault="0014147D" w:rsidP="0014147D">
            <w:pPr>
              <w:jc w:val="right"/>
              <w:rPr>
                <w:b/>
                <w:bCs/>
                <w:color w:val="000000"/>
                <w:sz w:val="22"/>
                <w:szCs w:val="22"/>
              </w:rPr>
            </w:pPr>
            <w:r w:rsidRPr="00E5201B">
              <w:rPr>
                <w:b/>
                <w:bCs/>
                <w:color w:val="000000"/>
                <w:sz w:val="22"/>
                <w:szCs w:val="22"/>
              </w:rPr>
              <w:t>98,553,275.30</w:t>
            </w:r>
          </w:p>
        </w:tc>
      </w:tr>
    </w:tbl>
    <w:p w:rsidR="00C754E2" w:rsidRPr="00E5201B" w:rsidRDefault="00C754E2" w:rsidP="00C754E2">
      <w:pPr>
        <w:spacing w:line="360" w:lineRule="auto"/>
        <w:rPr>
          <w:sz w:val="22"/>
          <w:szCs w:val="22"/>
        </w:rPr>
      </w:pPr>
    </w:p>
    <w:p w:rsidR="00C754E2" w:rsidRPr="00E5201B" w:rsidRDefault="00C754E2" w:rsidP="00820E6A">
      <w:pPr>
        <w:pStyle w:val="Heading2"/>
        <w:rPr>
          <w:rFonts w:ascii="Times New Roman" w:hAnsi="Times New Roman" w:cs="Times New Roman"/>
          <w:color w:val="auto"/>
          <w:sz w:val="22"/>
          <w:szCs w:val="22"/>
        </w:rPr>
      </w:pPr>
      <w:bookmarkStart w:id="632" w:name="_Toc173173008"/>
      <w:r w:rsidRPr="00E5201B">
        <w:rPr>
          <w:rFonts w:ascii="Times New Roman" w:hAnsi="Times New Roman" w:cs="Times New Roman"/>
          <w:color w:val="auto"/>
          <w:sz w:val="22"/>
          <w:szCs w:val="22"/>
        </w:rPr>
        <w:t>Part H: Details of Staff Establishment by Organization Structure (Delivery Units)</w:t>
      </w:r>
      <w:bookmarkEnd w:id="632"/>
    </w:p>
    <w:tbl>
      <w:tblPr>
        <w:tblW w:w="13300" w:type="dxa"/>
        <w:tblInd w:w="-10" w:type="dxa"/>
        <w:tblLook w:val="04A0" w:firstRow="1" w:lastRow="0" w:firstColumn="1" w:lastColumn="0" w:noHBand="0" w:noVBand="1"/>
      </w:tblPr>
      <w:tblGrid>
        <w:gridCol w:w="1800"/>
        <w:gridCol w:w="2640"/>
        <w:gridCol w:w="960"/>
        <w:gridCol w:w="1280"/>
        <w:gridCol w:w="1160"/>
        <w:gridCol w:w="1520"/>
        <w:gridCol w:w="1300"/>
        <w:gridCol w:w="1340"/>
        <w:gridCol w:w="1380"/>
      </w:tblGrid>
      <w:tr w:rsidR="001C00B1" w:rsidRPr="00E5201B" w:rsidTr="001C00B1">
        <w:trPr>
          <w:trHeight w:val="85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00B1" w:rsidRPr="00E5201B" w:rsidRDefault="001C00B1" w:rsidP="001C00B1">
            <w:pPr>
              <w:rPr>
                <w:b/>
                <w:bCs/>
                <w:color w:val="000000"/>
                <w:sz w:val="22"/>
                <w:szCs w:val="22"/>
              </w:rPr>
            </w:pPr>
            <w:bookmarkStart w:id="633" w:name="_Toc140499279"/>
            <w:r w:rsidRPr="00E5201B">
              <w:rPr>
                <w:b/>
                <w:bCs/>
                <w:color w:val="000000"/>
                <w:sz w:val="22"/>
                <w:szCs w:val="22"/>
              </w:rPr>
              <w:t>Delivery Unit</w:t>
            </w:r>
          </w:p>
        </w:tc>
        <w:tc>
          <w:tcPr>
            <w:tcW w:w="2640" w:type="dxa"/>
            <w:tcBorders>
              <w:top w:val="single" w:sz="8" w:space="0" w:color="auto"/>
              <w:left w:val="nil"/>
              <w:bottom w:val="single" w:sz="8" w:space="0" w:color="auto"/>
              <w:right w:val="single" w:sz="8" w:space="0" w:color="auto"/>
            </w:tcBorders>
            <w:shd w:val="clear" w:color="auto" w:fill="auto"/>
            <w:vAlign w:val="center"/>
            <w:hideMark/>
          </w:tcPr>
          <w:p w:rsidR="001C00B1" w:rsidRPr="00E5201B" w:rsidRDefault="001C00B1" w:rsidP="001C00B1">
            <w:pPr>
              <w:rPr>
                <w:b/>
                <w:bCs/>
                <w:color w:val="000000"/>
                <w:sz w:val="22"/>
                <w:szCs w:val="22"/>
              </w:rPr>
            </w:pPr>
            <w:r w:rsidRPr="00E5201B">
              <w:rPr>
                <w:b/>
                <w:bCs/>
                <w:color w:val="000000"/>
                <w:sz w:val="22"/>
                <w:szCs w:val="22"/>
              </w:rPr>
              <w:t>Designation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C00B1" w:rsidRPr="00E5201B" w:rsidRDefault="001C00B1" w:rsidP="001C00B1">
            <w:pPr>
              <w:rPr>
                <w:b/>
                <w:bCs/>
                <w:color w:val="000000"/>
                <w:sz w:val="22"/>
                <w:szCs w:val="22"/>
              </w:rPr>
            </w:pPr>
            <w:r w:rsidRPr="00E5201B">
              <w:rPr>
                <w:b/>
                <w:bCs/>
                <w:color w:val="000000"/>
                <w:sz w:val="22"/>
                <w:szCs w:val="22"/>
              </w:rPr>
              <w:t>Job Group</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1C00B1" w:rsidRPr="00E5201B" w:rsidRDefault="001C00B1" w:rsidP="001C00B1">
            <w:pPr>
              <w:rPr>
                <w:b/>
                <w:bCs/>
                <w:color w:val="000000"/>
                <w:sz w:val="22"/>
                <w:szCs w:val="22"/>
              </w:rPr>
            </w:pPr>
            <w:r w:rsidRPr="00E5201B">
              <w:rPr>
                <w:b/>
                <w:bCs/>
                <w:color w:val="000000"/>
                <w:sz w:val="22"/>
                <w:szCs w:val="22"/>
              </w:rPr>
              <w:t>Authorized</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1C00B1" w:rsidRPr="00E5201B" w:rsidRDefault="001C00B1" w:rsidP="001C00B1">
            <w:pPr>
              <w:rPr>
                <w:b/>
                <w:bCs/>
                <w:color w:val="000000"/>
                <w:sz w:val="22"/>
                <w:szCs w:val="22"/>
              </w:rPr>
            </w:pPr>
            <w:r w:rsidRPr="00E5201B">
              <w:rPr>
                <w:b/>
                <w:bCs/>
                <w:color w:val="000000"/>
                <w:sz w:val="22"/>
                <w:szCs w:val="22"/>
              </w:rPr>
              <w:t>In Position</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1C00B1" w:rsidRPr="00E5201B" w:rsidRDefault="001C00B1" w:rsidP="001C00B1">
            <w:pPr>
              <w:jc w:val="center"/>
              <w:rPr>
                <w:b/>
                <w:bCs/>
                <w:color w:val="000000"/>
                <w:sz w:val="22"/>
                <w:szCs w:val="22"/>
              </w:rPr>
            </w:pPr>
            <w:r w:rsidRPr="00E5201B">
              <w:rPr>
                <w:b/>
                <w:bCs/>
                <w:color w:val="000000"/>
                <w:sz w:val="22"/>
                <w:szCs w:val="22"/>
              </w:rPr>
              <w:t>Baseline Estimate 2023/24</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1C00B1" w:rsidRPr="00E5201B" w:rsidRDefault="001C00B1" w:rsidP="001C00B1">
            <w:pPr>
              <w:rPr>
                <w:b/>
                <w:bCs/>
                <w:color w:val="000000"/>
                <w:sz w:val="22"/>
                <w:szCs w:val="22"/>
              </w:rPr>
            </w:pPr>
            <w:r w:rsidRPr="00E5201B">
              <w:rPr>
                <w:b/>
                <w:bCs/>
                <w:color w:val="000000"/>
                <w:sz w:val="22"/>
                <w:szCs w:val="22"/>
              </w:rPr>
              <w:t xml:space="preserve"> 2024/25</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1C00B1" w:rsidRPr="00E5201B" w:rsidRDefault="001C00B1" w:rsidP="001C00B1">
            <w:pPr>
              <w:rPr>
                <w:b/>
                <w:bCs/>
                <w:color w:val="000000"/>
                <w:sz w:val="22"/>
                <w:szCs w:val="22"/>
              </w:rPr>
            </w:pPr>
            <w:r w:rsidRPr="00E5201B">
              <w:rPr>
                <w:b/>
                <w:bCs/>
                <w:color w:val="000000"/>
                <w:sz w:val="22"/>
                <w:szCs w:val="22"/>
              </w:rPr>
              <w:t xml:space="preserve"> 2025/26</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1C00B1" w:rsidRPr="00E5201B" w:rsidRDefault="001C00B1" w:rsidP="001C00B1">
            <w:pPr>
              <w:rPr>
                <w:b/>
                <w:bCs/>
                <w:color w:val="000000"/>
                <w:sz w:val="22"/>
                <w:szCs w:val="22"/>
              </w:rPr>
            </w:pPr>
            <w:r w:rsidRPr="00E5201B">
              <w:rPr>
                <w:b/>
                <w:bCs/>
                <w:color w:val="000000"/>
                <w:sz w:val="22"/>
                <w:szCs w:val="22"/>
              </w:rPr>
              <w:t xml:space="preserve"> 2026/27</w:t>
            </w:r>
          </w:p>
        </w:tc>
      </w:tr>
      <w:tr w:rsidR="001C00B1" w:rsidRPr="00E5201B" w:rsidTr="001C00B1">
        <w:trPr>
          <w:trHeight w:val="300"/>
        </w:trPr>
        <w:tc>
          <w:tcPr>
            <w:tcW w:w="1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Tourism and ICT</w:t>
            </w: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Clerk ICT</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E</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820,120</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861,126</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904,182</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949,391</w:t>
            </w:r>
          </w:p>
        </w:tc>
      </w:tr>
      <w:tr w:rsidR="001C00B1" w:rsidRPr="00E5201B" w:rsidTr="001C00B1">
        <w:trPr>
          <w:trHeight w:val="30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color w:val="000000"/>
                <w:sz w:val="22"/>
                <w:szCs w:val="22"/>
              </w:rPr>
            </w:pP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Computer Programmer ICT</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K</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1,189,325</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1,248,791</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1,311,231</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1,376,793</w:t>
            </w:r>
          </w:p>
        </w:tc>
      </w:tr>
      <w:tr w:rsidR="001C00B1" w:rsidRPr="00E5201B" w:rsidTr="001C00B1">
        <w:trPr>
          <w:trHeight w:val="30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color w:val="000000"/>
                <w:sz w:val="22"/>
                <w:szCs w:val="22"/>
              </w:rPr>
            </w:pP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Director of ICT</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R</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3,168,893</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3,327,338</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3,493,705</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3,668,390</w:t>
            </w:r>
          </w:p>
        </w:tc>
      </w:tr>
      <w:tr w:rsidR="001C00B1" w:rsidRPr="00E5201B" w:rsidTr="001C00B1">
        <w:trPr>
          <w:trHeight w:val="30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color w:val="000000"/>
                <w:sz w:val="22"/>
                <w:szCs w:val="22"/>
              </w:rPr>
            </w:pP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Principal ICT Officers</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N</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2</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2</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3,410,241</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3,580,753</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3,759,791</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3,947,780</w:t>
            </w:r>
          </w:p>
        </w:tc>
      </w:tr>
      <w:tr w:rsidR="001C00B1" w:rsidRPr="00E5201B" w:rsidTr="001C00B1">
        <w:trPr>
          <w:trHeight w:val="59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color w:val="000000"/>
                <w:sz w:val="22"/>
                <w:szCs w:val="22"/>
              </w:rPr>
            </w:pPr>
          </w:p>
        </w:tc>
        <w:tc>
          <w:tcPr>
            <w:tcW w:w="2640" w:type="dxa"/>
            <w:tcBorders>
              <w:top w:val="nil"/>
              <w:left w:val="nil"/>
              <w:bottom w:val="single" w:sz="8" w:space="0" w:color="auto"/>
              <w:right w:val="single" w:sz="8" w:space="0" w:color="auto"/>
            </w:tcBorders>
            <w:shd w:val="clear" w:color="auto" w:fill="auto"/>
            <w:vAlign w:val="center"/>
            <w:hideMark/>
          </w:tcPr>
          <w:p w:rsidR="001C00B1" w:rsidRPr="00E5201B" w:rsidRDefault="001C00B1" w:rsidP="001C00B1">
            <w:pPr>
              <w:rPr>
                <w:color w:val="000000"/>
                <w:sz w:val="22"/>
                <w:szCs w:val="22"/>
              </w:rPr>
            </w:pPr>
            <w:r w:rsidRPr="00E5201B">
              <w:rPr>
                <w:color w:val="000000"/>
                <w:sz w:val="22"/>
                <w:szCs w:val="22"/>
              </w:rPr>
              <w:t>Chief Officer of Tourism, and ICT</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S</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3,048,913</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3,201,359</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3,361,427</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3,529,498</w:t>
            </w:r>
          </w:p>
        </w:tc>
      </w:tr>
      <w:tr w:rsidR="001C00B1" w:rsidRPr="00E5201B" w:rsidTr="001C00B1">
        <w:trPr>
          <w:trHeight w:val="30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color w:val="000000"/>
                <w:sz w:val="22"/>
                <w:szCs w:val="22"/>
              </w:rPr>
            </w:pP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Support Staff</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E</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392,199</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411,809</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432,399</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454,019</w:t>
            </w:r>
          </w:p>
        </w:tc>
      </w:tr>
      <w:tr w:rsidR="001C00B1" w:rsidRPr="00E5201B" w:rsidTr="001C00B1">
        <w:trPr>
          <w:trHeight w:val="30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color w:val="000000"/>
                <w:sz w:val="22"/>
                <w:szCs w:val="22"/>
              </w:rPr>
            </w:pP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Senior Support Staff</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D</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373,026</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391,678</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411,261</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431,825</w:t>
            </w:r>
          </w:p>
        </w:tc>
      </w:tr>
      <w:tr w:rsidR="001C00B1" w:rsidRPr="00E5201B" w:rsidTr="001C00B1">
        <w:trPr>
          <w:trHeight w:val="300"/>
        </w:trPr>
        <w:tc>
          <w:tcPr>
            <w:tcW w:w="1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C00B1" w:rsidRPr="00E5201B" w:rsidRDefault="001C00B1" w:rsidP="001C00B1">
            <w:pPr>
              <w:rPr>
                <w:b/>
                <w:bCs/>
                <w:color w:val="000000"/>
                <w:sz w:val="22"/>
                <w:szCs w:val="22"/>
              </w:rPr>
            </w:pPr>
            <w:r w:rsidRPr="00E5201B">
              <w:rPr>
                <w:b/>
                <w:bCs/>
                <w:color w:val="000000"/>
                <w:sz w:val="22"/>
                <w:szCs w:val="22"/>
              </w:rPr>
              <w:t> </w:t>
            </w: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 xml:space="preserve">Director Of Tourism </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R</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2,969,179</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3,117,638</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3,273,520</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3,437,196</w:t>
            </w:r>
          </w:p>
        </w:tc>
      </w:tr>
      <w:tr w:rsidR="001C00B1" w:rsidRPr="00E5201B" w:rsidTr="001C00B1">
        <w:trPr>
          <w:trHeight w:val="30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b/>
                <w:bCs/>
                <w:color w:val="000000"/>
                <w:sz w:val="22"/>
                <w:szCs w:val="22"/>
              </w:rPr>
            </w:pP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Diver</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F</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5</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5</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1,973,643</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2,072,325</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2,175,941</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2,284,738</w:t>
            </w:r>
          </w:p>
        </w:tc>
      </w:tr>
      <w:tr w:rsidR="001C00B1" w:rsidRPr="00E5201B" w:rsidTr="001C00B1">
        <w:trPr>
          <w:trHeight w:val="30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b/>
                <w:bCs/>
                <w:color w:val="000000"/>
                <w:sz w:val="22"/>
                <w:szCs w:val="22"/>
              </w:rPr>
            </w:pP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Life Saver</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F</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9</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9</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3,481,592</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3,655,672</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3,838,455</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4,030,378</w:t>
            </w:r>
          </w:p>
        </w:tc>
      </w:tr>
      <w:tr w:rsidR="001C00B1" w:rsidRPr="00E5201B" w:rsidTr="001C00B1">
        <w:trPr>
          <w:trHeight w:val="30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b/>
                <w:bCs/>
                <w:color w:val="000000"/>
                <w:sz w:val="22"/>
                <w:szCs w:val="22"/>
              </w:rPr>
            </w:pP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Enforcement Officers</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E</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13</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13</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4,967,706</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5,216,091</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5,476,896</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5,750,740</w:t>
            </w:r>
          </w:p>
        </w:tc>
      </w:tr>
      <w:tr w:rsidR="001C00B1" w:rsidRPr="00E5201B" w:rsidTr="001C00B1">
        <w:trPr>
          <w:trHeight w:val="30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b/>
                <w:bCs/>
                <w:color w:val="000000"/>
                <w:sz w:val="22"/>
                <w:szCs w:val="22"/>
              </w:rPr>
            </w:pP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Information Officer</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color w:val="000000"/>
                <w:sz w:val="22"/>
                <w:szCs w:val="22"/>
              </w:rPr>
            </w:pPr>
            <w:r w:rsidRPr="00E5201B">
              <w:rPr>
                <w:color w:val="000000"/>
                <w:sz w:val="22"/>
                <w:szCs w:val="22"/>
              </w:rPr>
              <w:t>H</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1</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563,820</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592,011</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621,612</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color w:val="000000"/>
                <w:sz w:val="22"/>
                <w:szCs w:val="22"/>
              </w:rPr>
            </w:pPr>
            <w:r w:rsidRPr="00E5201B">
              <w:rPr>
                <w:color w:val="000000"/>
                <w:sz w:val="22"/>
                <w:szCs w:val="22"/>
              </w:rPr>
              <w:t>652,692</w:t>
            </w:r>
          </w:p>
        </w:tc>
      </w:tr>
      <w:tr w:rsidR="001C00B1" w:rsidRPr="00E5201B" w:rsidTr="001C00B1">
        <w:trPr>
          <w:trHeight w:val="300"/>
        </w:trPr>
        <w:tc>
          <w:tcPr>
            <w:tcW w:w="1800" w:type="dxa"/>
            <w:vMerge/>
            <w:tcBorders>
              <w:top w:val="nil"/>
              <w:left w:val="single" w:sz="8" w:space="0" w:color="auto"/>
              <w:bottom w:val="single" w:sz="8" w:space="0" w:color="000000"/>
              <w:right w:val="single" w:sz="8" w:space="0" w:color="auto"/>
            </w:tcBorders>
            <w:vAlign w:val="center"/>
            <w:hideMark/>
          </w:tcPr>
          <w:p w:rsidR="001C00B1" w:rsidRPr="00E5201B" w:rsidRDefault="001C00B1" w:rsidP="001C00B1">
            <w:pPr>
              <w:rPr>
                <w:b/>
                <w:bCs/>
                <w:color w:val="000000"/>
                <w:sz w:val="22"/>
                <w:szCs w:val="22"/>
              </w:rPr>
            </w:pPr>
          </w:p>
        </w:tc>
        <w:tc>
          <w:tcPr>
            <w:tcW w:w="26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b/>
                <w:bCs/>
                <w:color w:val="000000"/>
                <w:sz w:val="22"/>
                <w:szCs w:val="22"/>
              </w:rPr>
            </w:pPr>
            <w:r w:rsidRPr="00E5201B">
              <w:rPr>
                <w:b/>
                <w:bCs/>
                <w:color w:val="000000"/>
                <w:sz w:val="22"/>
                <w:szCs w:val="22"/>
              </w:rPr>
              <w:t>TOTAL</w:t>
            </w:r>
          </w:p>
        </w:tc>
        <w:tc>
          <w:tcPr>
            <w:tcW w:w="9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b/>
                <w:bCs/>
                <w:color w:val="000000"/>
                <w:sz w:val="22"/>
                <w:szCs w:val="22"/>
              </w:rPr>
            </w:pPr>
            <w:r w:rsidRPr="00E5201B">
              <w:rPr>
                <w:b/>
                <w:bCs/>
                <w:color w:val="000000"/>
                <w:sz w:val="22"/>
                <w:szCs w:val="22"/>
              </w:rPr>
              <w:t> </w:t>
            </w:r>
          </w:p>
        </w:tc>
        <w:tc>
          <w:tcPr>
            <w:tcW w:w="12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b/>
                <w:bCs/>
                <w:color w:val="000000"/>
                <w:sz w:val="22"/>
                <w:szCs w:val="22"/>
              </w:rPr>
            </w:pPr>
            <w:r w:rsidRPr="00E5201B">
              <w:rPr>
                <w:b/>
                <w:bCs/>
                <w:color w:val="000000"/>
                <w:sz w:val="22"/>
                <w:szCs w:val="22"/>
              </w:rPr>
              <w:t> </w:t>
            </w:r>
          </w:p>
        </w:tc>
        <w:tc>
          <w:tcPr>
            <w:tcW w:w="116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rPr>
                <w:b/>
                <w:bCs/>
                <w:color w:val="000000"/>
                <w:sz w:val="22"/>
                <w:szCs w:val="22"/>
              </w:rPr>
            </w:pPr>
            <w:r w:rsidRPr="00E5201B">
              <w:rPr>
                <w:b/>
                <w:bCs/>
                <w:color w:val="000000"/>
                <w:sz w:val="22"/>
                <w:szCs w:val="22"/>
              </w:rPr>
              <w:t> </w:t>
            </w:r>
          </w:p>
        </w:tc>
        <w:tc>
          <w:tcPr>
            <w:tcW w:w="152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b/>
                <w:bCs/>
                <w:color w:val="000000"/>
                <w:sz w:val="22"/>
                <w:szCs w:val="22"/>
              </w:rPr>
            </w:pPr>
            <w:r w:rsidRPr="00E5201B">
              <w:rPr>
                <w:b/>
                <w:bCs/>
                <w:color w:val="000000"/>
                <w:sz w:val="22"/>
                <w:szCs w:val="22"/>
              </w:rPr>
              <w:t>26,358,657</w:t>
            </w:r>
          </w:p>
        </w:tc>
        <w:tc>
          <w:tcPr>
            <w:tcW w:w="130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b/>
                <w:bCs/>
                <w:color w:val="000000"/>
                <w:sz w:val="22"/>
                <w:szCs w:val="22"/>
              </w:rPr>
            </w:pPr>
            <w:r w:rsidRPr="00E5201B">
              <w:rPr>
                <w:b/>
                <w:bCs/>
                <w:color w:val="000000"/>
                <w:sz w:val="22"/>
                <w:szCs w:val="22"/>
              </w:rPr>
              <w:t>27,676,590</w:t>
            </w:r>
          </w:p>
        </w:tc>
        <w:tc>
          <w:tcPr>
            <w:tcW w:w="134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b/>
                <w:bCs/>
                <w:color w:val="000000"/>
                <w:sz w:val="22"/>
                <w:szCs w:val="22"/>
              </w:rPr>
            </w:pPr>
            <w:r w:rsidRPr="00E5201B">
              <w:rPr>
                <w:b/>
                <w:bCs/>
                <w:color w:val="000000"/>
                <w:sz w:val="22"/>
                <w:szCs w:val="22"/>
              </w:rPr>
              <w:t>29,060,420</w:t>
            </w:r>
          </w:p>
        </w:tc>
        <w:tc>
          <w:tcPr>
            <w:tcW w:w="1380" w:type="dxa"/>
            <w:tcBorders>
              <w:top w:val="nil"/>
              <w:left w:val="nil"/>
              <w:bottom w:val="single" w:sz="8" w:space="0" w:color="auto"/>
              <w:right w:val="single" w:sz="8" w:space="0" w:color="auto"/>
            </w:tcBorders>
            <w:shd w:val="clear" w:color="auto" w:fill="auto"/>
            <w:noWrap/>
            <w:vAlign w:val="center"/>
            <w:hideMark/>
          </w:tcPr>
          <w:p w:rsidR="001C00B1" w:rsidRPr="00E5201B" w:rsidRDefault="001C00B1" w:rsidP="001C00B1">
            <w:pPr>
              <w:jc w:val="right"/>
              <w:rPr>
                <w:b/>
                <w:bCs/>
                <w:color w:val="000000"/>
                <w:sz w:val="22"/>
                <w:szCs w:val="22"/>
              </w:rPr>
            </w:pPr>
            <w:r w:rsidRPr="00E5201B">
              <w:rPr>
                <w:b/>
                <w:bCs/>
                <w:color w:val="000000"/>
                <w:sz w:val="22"/>
                <w:szCs w:val="22"/>
              </w:rPr>
              <w:t>30,513,440</w:t>
            </w:r>
          </w:p>
        </w:tc>
      </w:tr>
    </w:tbl>
    <w:p w:rsidR="00FD2046" w:rsidRPr="00E5201B" w:rsidRDefault="00FD2046" w:rsidP="005A6FCA">
      <w:pPr>
        <w:pStyle w:val="Heading1"/>
        <w:keepNext w:val="0"/>
        <w:widowControl w:val="0"/>
        <w:rPr>
          <w:rFonts w:ascii="Times New Roman" w:eastAsiaTheme="majorEastAsia" w:hAnsi="Times New Roman"/>
          <w:sz w:val="22"/>
          <w:szCs w:val="22"/>
        </w:rPr>
      </w:pPr>
    </w:p>
    <w:p w:rsidR="001C00B1" w:rsidRPr="00E5201B" w:rsidRDefault="001C00B1" w:rsidP="001C00B1">
      <w:pPr>
        <w:rPr>
          <w:rFonts w:eastAsiaTheme="majorEastAsia"/>
          <w:sz w:val="22"/>
          <w:szCs w:val="22"/>
        </w:rPr>
      </w:pPr>
    </w:p>
    <w:p w:rsidR="001C00B1" w:rsidRPr="00E5201B" w:rsidRDefault="001C00B1" w:rsidP="001C00B1">
      <w:pPr>
        <w:rPr>
          <w:rFonts w:eastAsiaTheme="majorEastAsia"/>
          <w:sz w:val="22"/>
          <w:szCs w:val="22"/>
        </w:rPr>
      </w:pPr>
    </w:p>
    <w:p w:rsidR="001C00B1" w:rsidRPr="00E5201B" w:rsidRDefault="001C00B1" w:rsidP="001C00B1">
      <w:pPr>
        <w:rPr>
          <w:rFonts w:eastAsiaTheme="majorEastAsia"/>
          <w:sz w:val="22"/>
          <w:szCs w:val="22"/>
        </w:rPr>
      </w:pPr>
    </w:p>
    <w:p w:rsidR="001C00B1" w:rsidRPr="00E5201B" w:rsidRDefault="001C00B1" w:rsidP="001C00B1">
      <w:pPr>
        <w:rPr>
          <w:rFonts w:eastAsiaTheme="majorEastAsia"/>
          <w:sz w:val="22"/>
          <w:szCs w:val="22"/>
        </w:rPr>
      </w:pPr>
    </w:p>
    <w:p w:rsidR="001C00B1" w:rsidRDefault="001C00B1" w:rsidP="001C00B1">
      <w:pPr>
        <w:rPr>
          <w:rFonts w:eastAsiaTheme="majorEastAsia"/>
          <w:sz w:val="22"/>
          <w:szCs w:val="22"/>
        </w:rPr>
      </w:pPr>
    </w:p>
    <w:p w:rsidR="000E1FC4" w:rsidRPr="00E5201B" w:rsidRDefault="000E1FC4" w:rsidP="001C00B1">
      <w:pPr>
        <w:rPr>
          <w:rFonts w:eastAsiaTheme="majorEastAsia"/>
          <w:sz w:val="22"/>
          <w:szCs w:val="22"/>
        </w:rPr>
      </w:pPr>
    </w:p>
    <w:p w:rsidR="001C00B1" w:rsidRPr="00E5201B" w:rsidRDefault="001C00B1" w:rsidP="001C00B1">
      <w:pPr>
        <w:rPr>
          <w:rFonts w:eastAsiaTheme="majorEastAsia"/>
          <w:sz w:val="22"/>
          <w:szCs w:val="22"/>
        </w:rPr>
      </w:pPr>
    </w:p>
    <w:p w:rsidR="007F53AB" w:rsidRPr="00E5201B" w:rsidRDefault="007F53AB" w:rsidP="005A6FCA">
      <w:pPr>
        <w:pStyle w:val="Heading1"/>
        <w:keepNext w:val="0"/>
        <w:widowControl w:val="0"/>
        <w:rPr>
          <w:rFonts w:ascii="Times New Roman" w:eastAsiaTheme="majorEastAsia" w:hAnsi="Times New Roman"/>
          <w:sz w:val="22"/>
          <w:szCs w:val="22"/>
        </w:rPr>
      </w:pPr>
      <w:bookmarkStart w:id="634" w:name="_Toc173173009"/>
      <w:r w:rsidRPr="00E5201B">
        <w:rPr>
          <w:rFonts w:ascii="Times New Roman" w:eastAsiaTheme="majorEastAsia" w:hAnsi="Times New Roman"/>
          <w:sz w:val="22"/>
          <w:szCs w:val="22"/>
        </w:rPr>
        <w:lastRenderedPageBreak/>
        <w:t>VOTE</w:t>
      </w:r>
      <w:r w:rsidR="000E1FC4">
        <w:rPr>
          <w:rFonts w:ascii="Times New Roman" w:eastAsiaTheme="majorEastAsia" w:hAnsi="Times New Roman"/>
          <w:sz w:val="22"/>
          <w:szCs w:val="22"/>
        </w:rPr>
        <w:t xml:space="preserve"> </w:t>
      </w:r>
      <w:r w:rsidR="00CA23F6" w:rsidRPr="00E5201B">
        <w:rPr>
          <w:rFonts w:ascii="Times New Roman" w:eastAsiaTheme="majorEastAsia" w:hAnsi="Times New Roman"/>
          <w:sz w:val="22"/>
          <w:szCs w:val="22"/>
        </w:rPr>
        <w:t>3073</w:t>
      </w:r>
      <w:r w:rsidRPr="00E5201B">
        <w:rPr>
          <w:rFonts w:ascii="Times New Roman" w:eastAsiaTheme="majorEastAsia" w:hAnsi="Times New Roman"/>
          <w:sz w:val="22"/>
          <w:szCs w:val="22"/>
        </w:rPr>
        <w:t>: COUNTY PUBLIC SERVICE BOARD</w:t>
      </w:r>
      <w:bookmarkEnd w:id="633"/>
      <w:bookmarkEnd w:id="634"/>
    </w:p>
    <w:p w:rsidR="00C754E2" w:rsidRPr="00E5201B" w:rsidRDefault="00C754E2" w:rsidP="00C754E2">
      <w:pPr>
        <w:pStyle w:val="Heading2"/>
        <w:spacing w:line="276" w:lineRule="auto"/>
        <w:ind w:right="720"/>
        <w:rPr>
          <w:rFonts w:ascii="Times New Roman" w:hAnsi="Times New Roman" w:cs="Times New Roman"/>
          <w:color w:val="auto"/>
          <w:sz w:val="22"/>
          <w:szCs w:val="22"/>
        </w:rPr>
      </w:pPr>
      <w:bookmarkStart w:id="635" w:name="_Toc140499280"/>
      <w:bookmarkStart w:id="636" w:name="_Toc419622453"/>
      <w:bookmarkStart w:id="637" w:name="_Toc71025257"/>
      <w:bookmarkStart w:id="638" w:name="_Toc140499289"/>
      <w:bookmarkStart w:id="639" w:name="_Toc71025268"/>
      <w:bookmarkStart w:id="640" w:name="_Toc173173010"/>
      <w:r w:rsidRPr="00E5201B">
        <w:rPr>
          <w:rFonts w:ascii="Times New Roman" w:hAnsi="Times New Roman" w:cs="Times New Roman"/>
          <w:color w:val="auto"/>
          <w:sz w:val="22"/>
          <w:szCs w:val="22"/>
        </w:rPr>
        <w:t>Part A. Vision</w:t>
      </w:r>
      <w:bookmarkEnd w:id="635"/>
      <w:bookmarkEnd w:id="640"/>
    </w:p>
    <w:p w:rsidR="00C754E2" w:rsidRPr="00E5201B" w:rsidRDefault="00C754E2" w:rsidP="00C754E2">
      <w:pPr>
        <w:spacing w:line="276" w:lineRule="auto"/>
        <w:rPr>
          <w:color w:val="000000"/>
          <w:sz w:val="22"/>
          <w:szCs w:val="22"/>
        </w:rPr>
      </w:pPr>
      <w:r w:rsidRPr="00E5201B">
        <w:rPr>
          <w:sz w:val="22"/>
          <w:szCs w:val="22"/>
        </w:rPr>
        <w:t>A Public Service Board celebrated for visionary human resource policies and practices leading to public service excellence.</w:t>
      </w:r>
    </w:p>
    <w:p w:rsidR="00C754E2" w:rsidRPr="00E5201B" w:rsidRDefault="00C754E2" w:rsidP="00C754E2">
      <w:pPr>
        <w:ind w:right="720"/>
        <w:contextualSpacing/>
        <w:jc w:val="both"/>
        <w:rPr>
          <w:sz w:val="22"/>
          <w:szCs w:val="22"/>
        </w:rPr>
      </w:pPr>
    </w:p>
    <w:p w:rsidR="00C754E2" w:rsidRPr="00E5201B" w:rsidRDefault="00C754E2" w:rsidP="00C754E2">
      <w:pPr>
        <w:pStyle w:val="Heading2"/>
        <w:spacing w:line="276" w:lineRule="auto"/>
        <w:ind w:right="720"/>
        <w:rPr>
          <w:rFonts w:ascii="Times New Roman" w:hAnsi="Times New Roman" w:cs="Times New Roman"/>
          <w:color w:val="auto"/>
          <w:sz w:val="22"/>
          <w:szCs w:val="22"/>
        </w:rPr>
      </w:pPr>
      <w:bookmarkStart w:id="641" w:name="_Toc140499281"/>
      <w:bookmarkStart w:id="642" w:name="_Toc173173011"/>
      <w:r w:rsidRPr="00E5201B">
        <w:rPr>
          <w:rFonts w:ascii="Times New Roman" w:hAnsi="Times New Roman" w:cs="Times New Roman"/>
          <w:color w:val="auto"/>
          <w:sz w:val="22"/>
          <w:szCs w:val="22"/>
        </w:rPr>
        <w:t>Part B. Mission</w:t>
      </w:r>
      <w:bookmarkEnd w:id="641"/>
      <w:bookmarkEnd w:id="642"/>
    </w:p>
    <w:p w:rsidR="00C754E2" w:rsidRPr="00E5201B" w:rsidRDefault="00C754E2" w:rsidP="00C754E2">
      <w:pPr>
        <w:spacing w:line="276" w:lineRule="auto"/>
        <w:rPr>
          <w:sz w:val="22"/>
          <w:szCs w:val="22"/>
        </w:rPr>
      </w:pPr>
      <w:r w:rsidRPr="00E5201B">
        <w:rPr>
          <w:sz w:val="22"/>
          <w:szCs w:val="22"/>
        </w:rPr>
        <w:t>Establish and retain an effective County Public Service which is responsive to the needs of the people of Kwale.</w:t>
      </w:r>
    </w:p>
    <w:p w:rsidR="00C754E2" w:rsidRPr="00E5201B" w:rsidRDefault="00C754E2" w:rsidP="00C754E2">
      <w:pPr>
        <w:ind w:right="720"/>
        <w:contextualSpacing/>
        <w:jc w:val="both"/>
        <w:rPr>
          <w:sz w:val="22"/>
          <w:szCs w:val="22"/>
        </w:rPr>
      </w:pPr>
    </w:p>
    <w:p w:rsidR="00C754E2" w:rsidRPr="00E5201B" w:rsidRDefault="00C754E2" w:rsidP="00C754E2">
      <w:pPr>
        <w:pStyle w:val="Heading2"/>
        <w:spacing w:line="276" w:lineRule="auto"/>
        <w:rPr>
          <w:rFonts w:ascii="Times New Roman" w:hAnsi="Times New Roman" w:cs="Times New Roman"/>
          <w:color w:val="auto"/>
          <w:sz w:val="22"/>
          <w:szCs w:val="22"/>
        </w:rPr>
      </w:pPr>
      <w:bookmarkStart w:id="643" w:name="_Toc140499282"/>
      <w:bookmarkStart w:id="644" w:name="_Toc173173012"/>
      <w:r w:rsidRPr="00E5201B">
        <w:rPr>
          <w:rFonts w:ascii="Times New Roman" w:hAnsi="Times New Roman" w:cs="Times New Roman"/>
          <w:color w:val="auto"/>
          <w:sz w:val="22"/>
          <w:szCs w:val="22"/>
        </w:rPr>
        <w:t>Part C. Performance Overview and Background for Programme(s) Funding</w:t>
      </w:r>
      <w:bookmarkEnd w:id="643"/>
      <w:bookmarkEnd w:id="644"/>
    </w:p>
    <w:p w:rsidR="00C754E2" w:rsidRPr="00E5201B" w:rsidRDefault="00C754E2" w:rsidP="00C754E2">
      <w:pPr>
        <w:tabs>
          <w:tab w:val="left" w:pos="9630"/>
        </w:tabs>
        <w:spacing w:line="276" w:lineRule="auto"/>
        <w:jc w:val="both"/>
        <w:rPr>
          <w:sz w:val="22"/>
          <w:szCs w:val="22"/>
          <w:lang w:val="en-GB" w:eastAsia="en-GB"/>
        </w:rPr>
      </w:pPr>
      <w:r w:rsidRPr="00E5201B">
        <w:rPr>
          <w:sz w:val="22"/>
          <w:szCs w:val="22"/>
          <w:lang w:val="en-GB" w:eastAsia="en-GB"/>
        </w:rPr>
        <w:t xml:space="preserve">In the period ending 30th June 2023, the department spent </w:t>
      </w:r>
      <w:r w:rsidR="00BF5FB4" w:rsidRPr="00E5201B">
        <w:rPr>
          <w:b/>
          <w:sz w:val="22"/>
          <w:szCs w:val="22"/>
          <w:lang w:val="en-GB" w:eastAsia="en-GB"/>
        </w:rPr>
        <w:t>Kshs</w:t>
      </w:r>
      <w:r w:rsidRPr="00E5201B">
        <w:rPr>
          <w:b/>
          <w:sz w:val="22"/>
          <w:szCs w:val="22"/>
          <w:lang w:val="en-GB" w:eastAsia="en-GB"/>
        </w:rPr>
        <w:t xml:space="preserve"> 45,122,149.00 </w:t>
      </w:r>
      <w:r w:rsidRPr="00E5201B">
        <w:rPr>
          <w:sz w:val="22"/>
          <w:szCs w:val="22"/>
          <w:lang w:val="en-GB" w:eastAsia="en-GB"/>
        </w:rPr>
        <w:t xml:space="preserve">against a budget of </w:t>
      </w:r>
      <w:r w:rsidR="00BF5FB4" w:rsidRPr="00E5201B">
        <w:rPr>
          <w:sz w:val="22"/>
          <w:szCs w:val="22"/>
          <w:lang w:val="en-GB" w:eastAsia="en-GB"/>
        </w:rPr>
        <w:t>Kshs</w:t>
      </w:r>
      <w:r w:rsidRPr="00E5201B">
        <w:rPr>
          <w:sz w:val="22"/>
          <w:szCs w:val="22"/>
          <w:lang w:val="en-GB" w:eastAsia="en-GB"/>
        </w:rPr>
        <w:t xml:space="preserve"> </w:t>
      </w:r>
      <w:r w:rsidRPr="00E5201B">
        <w:rPr>
          <w:b/>
          <w:sz w:val="22"/>
          <w:szCs w:val="22"/>
          <w:lang w:val="en-GB" w:eastAsia="en-GB"/>
        </w:rPr>
        <w:t>52,691,541.00</w:t>
      </w:r>
      <w:r w:rsidRPr="00E5201B">
        <w:rPr>
          <w:sz w:val="22"/>
          <w:szCs w:val="22"/>
          <w:lang w:val="en-GB" w:eastAsia="en-GB"/>
        </w:rPr>
        <w:t xml:space="preserve"> which translates to about </w:t>
      </w:r>
      <w:r w:rsidRPr="00E5201B">
        <w:rPr>
          <w:b/>
          <w:sz w:val="22"/>
          <w:szCs w:val="22"/>
          <w:lang w:val="en-GB" w:eastAsia="en-GB"/>
        </w:rPr>
        <w:t>85.60</w:t>
      </w:r>
      <w:r w:rsidRPr="00E5201B">
        <w:rPr>
          <w:sz w:val="22"/>
          <w:szCs w:val="22"/>
          <w:lang w:val="en-GB" w:eastAsia="en-GB"/>
        </w:rPr>
        <w:t xml:space="preserve"> </w:t>
      </w:r>
      <w:r w:rsidRPr="00E5201B">
        <w:rPr>
          <w:b/>
          <w:sz w:val="22"/>
          <w:szCs w:val="22"/>
          <w:lang w:val="en-GB" w:eastAsia="en-GB"/>
        </w:rPr>
        <w:t>percent</w:t>
      </w:r>
      <w:r w:rsidRPr="00E5201B">
        <w:rPr>
          <w:sz w:val="22"/>
          <w:szCs w:val="22"/>
          <w:lang w:val="en-GB" w:eastAsia="en-GB"/>
        </w:rPr>
        <w:t xml:space="preserve"> absorption. The expenditure mainly consisted of recurrent expenditures since the sector does not have any development programs. </w:t>
      </w:r>
    </w:p>
    <w:p w:rsidR="00C754E2" w:rsidRPr="00E5201B" w:rsidRDefault="00C754E2" w:rsidP="00C754E2">
      <w:pPr>
        <w:tabs>
          <w:tab w:val="left" w:pos="9630"/>
        </w:tabs>
        <w:spacing w:line="276" w:lineRule="auto"/>
        <w:jc w:val="both"/>
        <w:rPr>
          <w:sz w:val="22"/>
          <w:szCs w:val="22"/>
          <w:lang w:val="en-GB" w:eastAsia="en-GB"/>
        </w:rPr>
      </w:pPr>
    </w:p>
    <w:p w:rsidR="00C754E2" w:rsidRPr="00E5201B" w:rsidRDefault="00C754E2" w:rsidP="00C754E2">
      <w:pPr>
        <w:pStyle w:val="Heading2"/>
        <w:ind w:right="720"/>
        <w:rPr>
          <w:rFonts w:ascii="Times New Roman" w:hAnsi="Times New Roman" w:cs="Times New Roman"/>
          <w:color w:val="auto"/>
          <w:sz w:val="22"/>
          <w:szCs w:val="22"/>
        </w:rPr>
      </w:pPr>
      <w:bookmarkStart w:id="645" w:name="_Toc140499283"/>
      <w:bookmarkStart w:id="646" w:name="_Toc173173013"/>
      <w:r w:rsidRPr="00E5201B">
        <w:rPr>
          <w:rFonts w:ascii="Times New Roman" w:hAnsi="Times New Roman" w:cs="Times New Roman"/>
          <w:color w:val="auto"/>
          <w:sz w:val="22"/>
          <w:szCs w:val="22"/>
        </w:rPr>
        <w:t>Part D. Programme Objectives/ Overall Outcome</w:t>
      </w:r>
      <w:bookmarkEnd w:id="645"/>
      <w:bookmarkEnd w:id="646"/>
    </w:p>
    <w:p w:rsidR="00C754E2" w:rsidRPr="00E5201B" w:rsidRDefault="00C754E2" w:rsidP="00C754E2">
      <w:pPr>
        <w:ind w:right="720"/>
        <w:contextualSpacing/>
        <w:jc w:val="both"/>
        <w:rPr>
          <w:sz w:val="22"/>
          <w:szCs w:val="22"/>
        </w:rPr>
      </w:pPr>
    </w:p>
    <w:p w:rsidR="00C754E2" w:rsidRPr="00E5201B" w:rsidRDefault="00C754E2" w:rsidP="00C754E2">
      <w:pPr>
        <w:spacing w:line="276" w:lineRule="auto"/>
        <w:rPr>
          <w:sz w:val="22"/>
          <w:szCs w:val="22"/>
        </w:rPr>
      </w:pPr>
      <w:r w:rsidRPr="00E5201B">
        <w:rPr>
          <w:b/>
          <w:sz w:val="22"/>
          <w:szCs w:val="22"/>
        </w:rPr>
        <w:t>Programme 1</w:t>
      </w:r>
      <w:r w:rsidRPr="00E5201B">
        <w:rPr>
          <w:sz w:val="22"/>
          <w:szCs w:val="22"/>
        </w:rPr>
        <w:t xml:space="preserve">: </w:t>
      </w:r>
      <w:r w:rsidRPr="00E5201B">
        <w:rPr>
          <w:sz w:val="22"/>
          <w:szCs w:val="22"/>
          <w:lang w:eastAsia="en-GB"/>
        </w:rPr>
        <w:t>Human Resource Capital Planning and Development</w:t>
      </w:r>
    </w:p>
    <w:p w:rsidR="00C754E2" w:rsidRPr="00E5201B" w:rsidRDefault="00C754E2" w:rsidP="00C754E2">
      <w:pPr>
        <w:spacing w:line="276" w:lineRule="auto"/>
        <w:rPr>
          <w:sz w:val="22"/>
          <w:szCs w:val="22"/>
        </w:rPr>
      </w:pPr>
      <w:r w:rsidRPr="00E5201B">
        <w:rPr>
          <w:b/>
          <w:sz w:val="22"/>
          <w:szCs w:val="22"/>
        </w:rPr>
        <w:t>Objective</w:t>
      </w:r>
      <w:r w:rsidRPr="00E5201B">
        <w:rPr>
          <w:sz w:val="22"/>
          <w:szCs w:val="22"/>
        </w:rPr>
        <w:t>: To resource, align, maintain effective human capital and lean Organizational Structures for quality service delivery in the financial period.</w:t>
      </w:r>
    </w:p>
    <w:p w:rsidR="00C754E2" w:rsidRPr="00E5201B" w:rsidRDefault="00C754E2" w:rsidP="00C754E2">
      <w:pPr>
        <w:pStyle w:val="Heading2"/>
        <w:rPr>
          <w:rFonts w:ascii="Times New Roman" w:eastAsia="Times New Roman" w:hAnsi="Times New Roman" w:cs="Times New Roman"/>
          <w:bCs w:val="0"/>
          <w:color w:val="auto"/>
          <w:sz w:val="22"/>
          <w:szCs w:val="22"/>
        </w:rPr>
      </w:pPr>
      <w:bookmarkStart w:id="647" w:name="_Toc140499284"/>
      <w:bookmarkStart w:id="648" w:name="_Toc173173014"/>
      <w:r w:rsidRPr="00E5201B">
        <w:rPr>
          <w:rFonts w:ascii="Times New Roman" w:eastAsia="Times New Roman" w:hAnsi="Times New Roman" w:cs="Times New Roman"/>
          <w:bCs w:val="0"/>
          <w:color w:val="auto"/>
          <w:sz w:val="22"/>
          <w:szCs w:val="22"/>
        </w:rPr>
        <w:t>Part E: Summary of Ex</w:t>
      </w:r>
      <w:r w:rsidR="00535AF0" w:rsidRPr="00E5201B">
        <w:rPr>
          <w:rFonts w:ascii="Times New Roman" w:eastAsia="Times New Roman" w:hAnsi="Times New Roman" w:cs="Times New Roman"/>
          <w:bCs w:val="0"/>
          <w:color w:val="auto"/>
          <w:sz w:val="22"/>
          <w:szCs w:val="22"/>
        </w:rPr>
        <w:t>penditure by Programmes, FY 2024/25</w:t>
      </w:r>
      <w:r w:rsidRPr="00E5201B">
        <w:rPr>
          <w:rFonts w:ascii="Times New Roman" w:eastAsia="Times New Roman" w:hAnsi="Times New Roman" w:cs="Times New Roman"/>
          <w:bCs w:val="0"/>
          <w:color w:val="auto"/>
          <w:sz w:val="22"/>
          <w:szCs w:val="22"/>
        </w:rPr>
        <w:t xml:space="preserve"> – 2026/27 (</w:t>
      </w:r>
      <w:r w:rsidR="004868E2" w:rsidRPr="00E5201B">
        <w:rPr>
          <w:rFonts w:ascii="Times New Roman" w:eastAsia="Times New Roman" w:hAnsi="Times New Roman" w:cs="Times New Roman"/>
          <w:bCs w:val="0"/>
          <w:color w:val="auto"/>
          <w:sz w:val="22"/>
          <w:szCs w:val="22"/>
        </w:rPr>
        <w:t>Kshs</w:t>
      </w:r>
      <w:r w:rsidRPr="00E5201B">
        <w:rPr>
          <w:rFonts w:ascii="Times New Roman" w:eastAsia="Times New Roman" w:hAnsi="Times New Roman" w:cs="Times New Roman"/>
          <w:bCs w:val="0"/>
          <w:color w:val="auto"/>
          <w:sz w:val="22"/>
          <w:szCs w:val="22"/>
        </w:rPr>
        <w:t>.)</w:t>
      </w:r>
      <w:bookmarkEnd w:id="647"/>
      <w:bookmarkEnd w:id="648"/>
    </w:p>
    <w:tbl>
      <w:tblPr>
        <w:tblW w:w="13045" w:type="dxa"/>
        <w:tblLook w:val="04A0" w:firstRow="1" w:lastRow="0" w:firstColumn="1" w:lastColumn="0" w:noHBand="0" w:noVBand="1"/>
      </w:tblPr>
      <w:tblGrid>
        <w:gridCol w:w="2920"/>
        <w:gridCol w:w="2520"/>
        <w:gridCol w:w="2260"/>
        <w:gridCol w:w="2645"/>
        <w:gridCol w:w="2700"/>
      </w:tblGrid>
      <w:tr w:rsidR="00146608" w:rsidRPr="00E5201B" w:rsidTr="00972D20">
        <w:trPr>
          <w:trHeight w:val="251"/>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Programme </w:t>
            </w:r>
          </w:p>
        </w:tc>
        <w:tc>
          <w:tcPr>
            <w:tcW w:w="2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972D20">
            <w:pPr>
              <w:jc w:val="center"/>
              <w:rPr>
                <w:b/>
                <w:bCs/>
                <w:color w:val="000000"/>
                <w:sz w:val="22"/>
                <w:szCs w:val="22"/>
              </w:rPr>
            </w:pPr>
            <w:r w:rsidRPr="00E5201B">
              <w:rPr>
                <w:b/>
                <w:bCs/>
                <w:color w:val="000000"/>
                <w:sz w:val="22"/>
                <w:szCs w:val="22"/>
              </w:rPr>
              <w:t xml:space="preserve">  Approved Estimates FY2023/2024</w:t>
            </w:r>
          </w:p>
        </w:tc>
        <w:tc>
          <w:tcPr>
            <w:tcW w:w="2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jc w:val="center"/>
              <w:rPr>
                <w:b/>
                <w:bCs/>
                <w:color w:val="000000"/>
                <w:sz w:val="22"/>
                <w:szCs w:val="22"/>
              </w:rPr>
            </w:pPr>
            <w:r w:rsidRPr="00E5201B">
              <w:rPr>
                <w:b/>
                <w:bCs/>
                <w:color w:val="000000"/>
                <w:sz w:val="22"/>
                <w:szCs w:val="22"/>
              </w:rPr>
              <w:t>Approved Estimates FY2024/2025</w:t>
            </w:r>
          </w:p>
        </w:tc>
        <w:tc>
          <w:tcPr>
            <w:tcW w:w="534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6608" w:rsidRPr="00E5201B" w:rsidRDefault="00146608" w:rsidP="00146608">
            <w:pPr>
              <w:jc w:val="center"/>
              <w:rPr>
                <w:b/>
                <w:bCs/>
                <w:color w:val="000000"/>
                <w:sz w:val="22"/>
                <w:szCs w:val="22"/>
              </w:rPr>
            </w:pPr>
            <w:r w:rsidRPr="00E5201B">
              <w:rPr>
                <w:b/>
                <w:bCs/>
                <w:color w:val="000000"/>
                <w:sz w:val="22"/>
                <w:szCs w:val="22"/>
              </w:rPr>
              <w:t>Projected Estimates</w:t>
            </w:r>
          </w:p>
        </w:tc>
      </w:tr>
      <w:tr w:rsidR="00146608" w:rsidRPr="00E5201B" w:rsidTr="00972D20">
        <w:trPr>
          <w:trHeight w:val="413"/>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2645"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146608">
            <w:pPr>
              <w:jc w:val="center"/>
              <w:rPr>
                <w:b/>
                <w:bCs/>
                <w:color w:val="000000"/>
                <w:sz w:val="22"/>
                <w:szCs w:val="22"/>
              </w:rPr>
            </w:pPr>
            <w:r w:rsidRPr="00E5201B">
              <w:rPr>
                <w:b/>
                <w:bCs/>
                <w:color w:val="000000"/>
                <w:sz w:val="22"/>
                <w:szCs w:val="22"/>
              </w:rPr>
              <w:t>FY2025/2026</w:t>
            </w:r>
          </w:p>
        </w:tc>
        <w:tc>
          <w:tcPr>
            <w:tcW w:w="2700"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146608">
            <w:pPr>
              <w:jc w:val="center"/>
              <w:rPr>
                <w:b/>
                <w:bCs/>
                <w:color w:val="000000"/>
                <w:sz w:val="22"/>
                <w:szCs w:val="22"/>
              </w:rPr>
            </w:pPr>
            <w:r w:rsidRPr="00E5201B">
              <w:rPr>
                <w:b/>
                <w:bCs/>
                <w:color w:val="000000"/>
                <w:sz w:val="22"/>
                <w:szCs w:val="22"/>
              </w:rPr>
              <w:t>FY2026/2027</w:t>
            </w:r>
          </w:p>
        </w:tc>
      </w:tr>
      <w:tr w:rsidR="00146608" w:rsidRPr="00E5201B" w:rsidTr="00972D20">
        <w:trPr>
          <w:trHeight w:val="260"/>
        </w:trPr>
        <w:tc>
          <w:tcPr>
            <w:tcW w:w="130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Programme 1:   Human Resource Capital Planning and Development</w:t>
            </w:r>
          </w:p>
        </w:tc>
      </w:tr>
      <w:tr w:rsidR="00146608" w:rsidRPr="00E5201B" w:rsidTr="00972D20">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SP 1.1: </w:t>
            </w:r>
            <w:r w:rsidR="00F072F4" w:rsidRPr="00E5201B">
              <w:rPr>
                <w:color w:val="000000"/>
                <w:sz w:val="22"/>
                <w:szCs w:val="22"/>
              </w:rPr>
              <w:t>Compensation</w:t>
            </w:r>
            <w:r w:rsidRPr="00E5201B">
              <w:rPr>
                <w:color w:val="000000"/>
                <w:sz w:val="22"/>
                <w:szCs w:val="22"/>
              </w:rPr>
              <w:t xml:space="preserve"> of </w:t>
            </w:r>
            <w:r w:rsidR="00F072F4" w:rsidRPr="00E5201B">
              <w:rPr>
                <w:color w:val="000000"/>
                <w:sz w:val="22"/>
                <w:szCs w:val="22"/>
              </w:rPr>
              <w:t>employees</w:t>
            </w:r>
          </w:p>
        </w:tc>
        <w:tc>
          <w:tcPr>
            <w:tcW w:w="252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972D20">
            <w:pPr>
              <w:jc w:val="right"/>
              <w:rPr>
                <w:color w:val="000000"/>
                <w:sz w:val="22"/>
                <w:szCs w:val="22"/>
              </w:rPr>
            </w:pPr>
            <w:r w:rsidRPr="00E5201B">
              <w:rPr>
                <w:color w:val="000000"/>
                <w:sz w:val="22"/>
                <w:szCs w:val="22"/>
              </w:rPr>
              <w:t xml:space="preserve">                     30,926,290 </w:t>
            </w:r>
          </w:p>
        </w:tc>
        <w:tc>
          <w:tcPr>
            <w:tcW w:w="226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972D20">
            <w:pPr>
              <w:jc w:val="right"/>
              <w:rPr>
                <w:color w:val="000000"/>
                <w:sz w:val="22"/>
                <w:szCs w:val="22"/>
              </w:rPr>
            </w:pPr>
            <w:r w:rsidRPr="00E5201B">
              <w:rPr>
                <w:color w:val="000000"/>
                <w:sz w:val="22"/>
                <w:szCs w:val="22"/>
              </w:rPr>
              <w:t xml:space="preserve">                 35,850,876 </w:t>
            </w:r>
          </w:p>
        </w:tc>
        <w:tc>
          <w:tcPr>
            <w:tcW w:w="2645"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37,643,420</w:t>
            </w:r>
          </w:p>
        </w:tc>
        <w:tc>
          <w:tcPr>
            <w:tcW w:w="270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39,525,591</w:t>
            </w:r>
          </w:p>
        </w:tc>
      </w:tr>
      <w:tr w:rsidR="00146608" w:rsidRPr="00E5201B" w:rsidTr="00972D20">
        <w:trPr>
          <w:trHeight w:val="31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SP 1. 2: Administration</w:t>
            </w:r>
          </w:p>
        </w:tc>
        <w:tc>
          <w:tcPr>
            <w:tcW w:w="252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24,915,000</w:t>
            </w:r>
          </w:p>
        </w:tc>
        <w:tc>
          <w:tcPr>
            <w:tcW w:w="226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36,355,000</w:t>
            </w:r>
          </w:p>
        </w:tc>
        <w:tc>
          <w:tcPr>
            <w:tcW w:w="2645"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38,172,750</w:t>
            </w:r>
          </w:p>
        </w:tc>
        <w:tc>
          <w:tcPr>
            <w:tcW w:w="270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40,081,388</w:t>
            </w:r>
          </w:p>
        </w:tc>
      </w:tr>
      <w:tr w:rsidR="00146608" w:rsidRPr="00E5201B" w:rsidTr="00972D20">
        <w:trPr>
          <w:trHeight w:val="62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SP 1. 3: Recruitment and Selection</w:t>
            </w:r>
          </w:p>
        </w:tc>
        <w:tc>
          <w:tcPr>
            <w:tcW w:w="252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9,850,000</w:t>
            </w:r>
          </w:p>
        </w:tc>
        <w:tc>
          <w:tcPr>
            <w:tcW w:w="226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7,000,000</w:t>
            </w:r>
          </w:p>
        </w:tc>
        <w:tc>
          <w:tcPr>
            <w:tcW w:w="2645"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7,350,000</w:t>
            </w:r>
          </w:p>
        </w:tc>
        <w:tc>
          <w:tcPr>
            <w:tcW w:w="270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7,717,500</w:t>
            </w:r>
          </w:p>
        </w:tc>
      </w:tr>
      <w:tr w:rsidR="00146608" w:rsidRPr="00E5201B" w:rsidTr="00972D20">
        <w:trPr>
          <w:trHeight w:val="62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SP  1.4: Disciplinary Control and Ethics</w:t>
            </w:r>
          </w:p>
        </w:tc>
        <w:tc>
          <w:tcPr>
            <w:tcW w:w="252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3,320,000</w:t>
            </w:r>
          </w:p>
        </w:tc>
        <w:tc>
          <w:tcPr>
            <w:tcW w:w="226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3,000,000</w:t>
            </w:r>
          </w:p>
        </w:tc>
        <w:tc>
          <w:tcPr>
            <w:tcW w:w="2645"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3,150,000</w:t>
            </w:r>
          </w:p>
        </w:tc>
        <w:tc>
          <w:tcPr>
            <w:tcW w:w="270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3,307,500</w:t>
            </w:r>
          </w:p>
        </w:tc>
      </w:tr>
      <w:tr w:rsidR="00146608" w:rsidRPr="00E5201B" w:rsidTr="00972D20">
        <w:trPr>
          <w:trHeight w:val="62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lastRenderedPageBreak/>
              <w:t>SP  1.5: HR Audit and Quality Assurance</w:t>
            </w:r>
          </w:p>
        </w:tc>
        <w:tc>
          <w:tcPr>
            <w:tcW w:w="252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6,570,000</w:t>
            </w:r>
          </w:p>
        </w:tc>
        <w:tc>
          <w:tcPr>
            <w:tcW w:w="226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3,000,000</w:t>
            </w:r>
          </w:p>
        </w:tc>
        <w:tc>
          <w:tcPr>
            <w:tcW w:w="2645"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3,150,000</w:t>
            </w:r>
          </w:p>
        </w:tc>
        <w:tc>
          <w:tcPr>
            <w:tcW w:w="270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3,307,500</w:t>
            </w:r>
          </w:p>
        </w:tc>
      </w:tr>
      <w:tr w:rsidR="00146608" w:rsidRPr="00E5201B" w:rsidTr="00972D20">
        <w:trPr>
          <w:trHeight w:val="31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Other Development</w:t>
            </w:r>
          </w:p>
        </w:tc>
        <w:tc>
          <w:tcPr>
            <w:tcW w:w="252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 </w:t>
            </w:r>
          </w:p>
        </w:tc>
        <w:tc>
          <w:tcPr>
            <w:tcW w:w="226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15,000,000</w:t>
            </w:r>
          </w:p>
        </w:tc>
        <w:tc>
          <w:tcPr>
            <w:tcW w:w="2645"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15,750,000</w:t>
            </w:r>
          </w:p>
        </w:tc>
        <w:tc>
          <w:tcPr>
            <w:tcW w:w="270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972D20">
            <w:pPr>
              <w:jc w:val="right"/>
              <w:rPr>
                <w:color w:val="000000"/>
                <w:sz w:val="22"/>
                <w:szCs w:val="22"/>
              </w:rPr>
            </w:pPr>
            <w:r w:rsidRPr="00E5201B">
              <w:rPr>
                <w:color w:val="000000"/>
                <w:sz w:val="22"/>
                <w:szCs w:val="22"/>
              </w:rPr>
              <w:t>16,537,500</w:t>
            </w:r>
          </w:p>
        </w:tc>
      </w:tr>
      <w:tr w:rsidR="00146608" w:rsidRPr="00E5201B" w:rsidTr="00972D20">
        <w:trPr>
          <w:trHeight w:val="6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TOTAL EXPENDITURE OF VOTE</w:t>
            </w:r>
          </w:p>
        </w:tc>
        <w:tc>
          <w:tcPr>
            <w:tcW w:w="252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972D20">
            <w:pPr>
              <w:jc w:val="right"/>
              <w:rPr>
                <w:b/>
                <w:bCs/>
                <w:color w:val="000000"/>
                <w:sz w:val="22"/>
                <w:szCs w:val="22"/>
              </w:rPr>
            </w:pPr>
            <w:r w:rsidRPr="00E5201B">
              <w:rPr>
                <w:b/>
                <w:bCs/>
                <w:color w:val="000000"/>
                <w:sz w:val="22"/>
                <w:szCs w:val="22"/>
              </w:rPr>
              <w:t>75,581,290</w:t>
            </w:r>
          </w:p>
        </w:tc>
        <w:tc>
          <w:tcPr>
            <w:tcW w:w="226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972D20">
            <w:pPr>
              <w:jc w:val="right"/>
              <w:rPr>
                <w:b/>
                <w:bCs/>
                <w:color w:val="000000"/>
                <w:sz w:val="22"/>
                <w:szCs w:val="22"/>
              </w:rPr>
            </w:pPr>
            <w:r w:rsidRPr="00E5201B">
              <w:rPr>
                <w:b/>
                <w:bCs/>
                <w:color w:val="000000"/>
                <w:sz w:val="22"/>
                <w:szCs w:val="22"/>
              </w:rPr>
              <w:t>100,205,876</w:t>
            </w:r>
          </w:p>
        </w:tc>
        <w:tc>
          <w:tcPr>
            <w:tcW w:w="2645"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972D20">
            <w:pPr>
              <w:jc w:val="right"/>
              <w:rPr>
                <w:b/>
                <w:bCs/>
                <w:color w:val="000000"/>
                <w:sz w:val="22"/>
                <w:szCs w:val="22"/>
              </w:rPr>
            </w:pPr>
            <w:r w:rsidRPr="00E5201B">
              <w:rPr>
                <w:b/>
                <w:bCs/>
                <w:color w:val="000000"/>
                <w:sz w:val="22"/>
                <w:szCs w:val="22"/>
              </w:rPr>
              <w:t>105,216,170</w:t>
            </w:r>
          </w:p>
        </w:tc>
        <w:tc>
          <w:tcPr>
            <w:tcW w:w="270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972D20">
            <w:pPr>
              <w:jc w:val="right"/>
              <w:rPr>
                <w:b/>
                <w:bCs/>
                <w:color w:val="000000"/>
                <w:sz w:val="22"/>
                <w:szCs w:val="22"/>
              </w:rPr>
            </w:pPr>
            <w:r w:rsidRPr="00E5201B">
              <w:rPr>
                <w:b/>
                <w:bCs/>
                <w:color w:val="000000"/>
                <w:sz w:val="22"/>
                <w:szCs w:val="22"/>
              </w:rPr>
              <w:t>110,476,978</w:t>
            </w:r>
          </w:p>
        </w:tc>
      </w:tr>
    </w:tbl>
    <w:p w:rsidR="00146608" w:rsidRPr="00E5201B" w:rsidRDefault="00146608" w:rsidP="00146608">
      <w:pPr>
        <w:rPr>
          <w:sz w:val="22"/>
          <w:szCs w:val="22"/>
        </w:rPr>
      </w:pPr>
    </w:p>
    <w:p w:rsidR="00C754E2" w:rsidRPr="00E5201B" w:rsidRDefault="00C754E2" w:rsidP="00C754E2">
      <w:pPr>
        <w:pStyle w:val="Heading2"/>
        <w:rPr>
          <w:rFonts w:ascii="Times New Roman" w:eastAsia="Times New Roman" w:hAnsi="Times New Roman" w:cs="Times New Roman"/>
          <w:bCs w:val="0"/>
          <w:color w:val="auto"/>
          <w:sz w:val="22"/>
          <w:szCs w:val="22"/>
        </w:rPr>
      </w:pPr>
      <w:bookmarkStart w:id="649" w:name="_Toc140499285"/>
      <w:bookmarkStart w:id="650" w:name="_Toc173173015"/>
      <w:r w:rsidRPr="00E5201B">
        <w:rPr>
          <w:rFonts w:ascii="Times New Roman" w:eastAsia="Times New Roman" w:hAnsi="Times New Roman" w:cs="Times New Roman"/>
          <w:bCs w:val="0"/>
          <w:color w:val="auto"/>
          <w:sz w:val="22"/>
          <w:szCs w:val="22"/>
        </w:rPr>
        <w:t>Part F: Summary of Expenditure by Vote and Economic Classification (</w:t>
      </w:r>
      <w:r w:rsidR="004868E2" w:rsidRPr="00E5201B">
        <w:rPr>
          <w:rFonts w:ascii="Times New Roman" w:eastAsia="Times New Roman" w:hAnsi="Times New Roman" w:cs="Times New Roman"/>
          <w:bCs w:val="0"/>
          <w:color w:val="auto"/>
          <w:sz w:val="22"/>
          <w:szCs w:val="22"/>
        </w:rPr>
        <w:t>Kshs</w:t>
      </w:r>
      <w:r w:rsidRPr="00E5201B">
        <w:rPr>
          <w:rFonts w:ascii="Times New Roman" w:eastAsia="Times New Roman" w:hAnsi="Times New Roman" w:cs="Times New Roman"/>
          <w:bCs w:val="0"/>
          <w:color w:val="auto"/>
          <w:sz w:val="22"/>
          <w:szCs w:val="22"/>
        </w:rPr>
        <w:t>)</w:t>
      </w:r>
      <w:bookmarkEnd w:id="649"/>
      <w:bookmarkEnd w:id="650"/>
    </w:p>
    <w:tbl>
      <w:tblPr>
        <w:tblW w:w="13045" w:type="dxa"/>
        <w:tblLook w:val="04A0" w:firstRow="1" w:lastRow="0" w:firstColumn="1" w:lastColumn="0" w:noHBand="0" w:noVBand="1"/>
      </w:tblPr>
      <w:tblGrid>
        <w:gridCol w:w="3100"/>
        <w:gridCol w:w="2580"/>
        <w:gridCol w:w="2120"/>
        <w:gridCol w:w="2545"/>
        <w:gridCol w:w="2700"/>
      </w:tblGrid>
      <w:tr w:rsidR="00146608" w:rsidRPr="00E5201B" w:rsidTr="00F072F4">
        <w:trPr>
          <w:trHeight w:val="600"/>
        </w:trPr>
        <w:tc>
          <w:tcPr>
            <w:tcW w:w="3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b/>
                <w:bCs/>
                <w:color w:val="000000"/>
                <w:sz w:val="22"/>
                <w:szCs w:val="22"/>
              </w:rPr>
            </w:pPr>
            <w:bookmarkStart w:id="651" w:name="_Toc140499286"/>
            <w:r w:rsidRPr="00E5201B">
              <w:rPr>
                <w:b/>
                <w:bCs/>
                <w:color w:val="000000"/>
                <w:sz w:val="22"/>
                <w:szCs w:val="22"/>
              </w:rPr>
              <w:t xml:space="preserve">Expenditure Classification </w:t>
            </w:r>
          </w:p>
        </w:tc>
        <w:tc>
          <w:tcPr>
            <w:tcW w:w="2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F072F4">
            <w:pPr>
              <w:jc w:val="center"/>
              <w:rPr>
                <w:b/>
                <w:bCs/>
                <w:color w:val="000000"/>
                <w:sz w:val="22"/>
                <w:szCs w:val="22"/>
              </w:rPr>
            </w:pPr>
            <w:r w:rsidRPr="00E5201B">
              <w:rPr>
                <w:b/>
                <w:bCs/>
                <w:color w:val="000000"/>
                <w:sz w:val="22"/>
                <w:szCs w:val="22"/>
              </w:rPr>
              <w:t xml:space="preserve"> </w:t>
            </w:r>
            <w:r w:rsidR="00F072F4" w:rsidRPr="00E5201B">
              <w:rPr>
                <w:b/>
                <w:bCs/>
                <w:color w:val="000000"/>
                <w:sz w:val="22"/>
                <w:szCs w:val="22"/>
              </w:rPr>
              <w:t>Approved</w:t>
            </w:r>
            <w:r w:rsidRPr="00E5201B">
              <w:rPr>
                <w:b/>
                <w:bCs/>
                <w:color w:val="000000"/>
                <w:sz w:val="22"/>
                <w:szCs w:val="22"/>
              </w:rPr>
              <w:t xml:space="preserve">  Estimates FY2023/2024</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jc w:val="center"/>
              <w:rPr>
                <w:b/>
                <w:bCs/>
                <w:color w:val="000000"/>
                <w:sz w:val="22"/>
                <w:szCs w:val="22"/>
              </w:rPr>
            </w:pPr>
            <w:r w:rsidRPr="00E5201B">
              <w:rPr>
                <w:b/>
                <w:bCs/>
                <w:color w:val="000000"/>
                <w:sz w:val="22"/>
                <w:szCs w:val="22"/>
              </w:rPr>
              <w:t>Approved Estimates FY2024/2025</w:t>
            </w:r>
          </w:p>
        </w:tc>
        <w:tc>
          <w:tcPr>
            <w:tcW w:w="524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6608" w:rsidRPr="00E5201B" w:rsidRDefault="00146608" w:rsidP="00146608">
            <w:pPr>
              <w:jc w:val="center"/>
              <w:rPr>
                <w:b/>
                <w:bCs/>
                <w:color w:val="000000"/>
                <w:sz w:val="22"/>
                <w:szCs w:val="22"/>
              </w:rPr>
            </w:pPr>
            <w:r w:rsidRPr="00E5201B">
              <w:rPr>
                <w:b/>
                <w:bCs/>
                <w:color w:val="000000"/>
                <w:sz w:val="22"/>
                <w:szCs w:val="22"/>
              </w:rPr>
              <w:t>Projected Estimates</w:t>
            </w:r>
          </w:p>
        </w:tc>
      </w:tr>
      <w:tr w:rsidR="00146608" w:rsidRPr="00E5201B" w:rsidTr="00FD2046">
        <w:trPr>
          <w:trHeight w:val="735"/>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2545"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center"/>
              <w:rPr>
                <w:b/>
                <w:bCs/>
                <w:color w:val="000000"/>
                <w:sz w:val="22"/>
                <w:szCs w:val="22"/>
              </w:rPr>
            </w:pPr>
            <w:r w:rsidRPr="00E5201B">
              <w:rPr>
                <w:b/>
                <w:bCs/>
                <w:color w:val="000000"/>
                <w:sz w:val="22"/>
                <w:szCs w:val="22"/>
              </w:rPr>
              <w:t>FY2025/2026</w:t>
            </w:r>
          </w:p>
        </w:tc>
        <w:tc>
          <w:tcPr>
            <w:tcW w:w="270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center"/>
              <w:rPr>
                <w:b/>
                <w:bCs/>
                <w:color w:val="000000"/>
                <w:sz w:val="22"/>
                <w:szCs w:val="22"/>
              </w:rPr>
            </w:pPr>
            <w:r w:rsidRPr="00E5201B">
              <w:rPr>
                <w:b/>
                <w:bCs/>
                <w:color w:val="000000"/>
                <w:sz w:val="22"/>
                <w:szCs w:val="22"/>
              </w:rPr>
              <w:t>FY2026/2027</w:t>
            </w:r>
          </w:p>
        </w:tc>
      </w:tr>
      <w:tr w:rsidR="00146608" w:rsidRPr="00E5201B" w:rsidTr="00972D20">
        <w:trPr>
          <w:trHeight w:val="300"/>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b/>
                <w:bCs/>
                <w:color w:val="000000"/>
                <w:sz w:val="22"/>
                <w:szCs w:val="22"/>
              </w:rPr>
            </w:pPr>
            <w:r w:rsidRPr="00E5201B">
              <w:rPr>
                <w:b/>
                <w:bCs/>
                <w:color w:val="000000"/>
                <w:sz w:val="22"/>
                <w:szCs w:val="22"/>
              </w:rPr>
              <w:t xml:space="preserve"> Current Expenditure </w:t>
            </w:r>
          </w:p>
        </w:tc>
        <w:tc>
          <w:tcPr>
            <w:tcW w:w="25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75,581,290 </w:t>
            </w:r>
          </w:p>
        </w:tc>
        <w:tc>
          <w:tcPr>
            <w:tcW w:w="212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0E1FC4">
            <w:pPr>
              <w:jc w:val="right"/>
              <w:rPr>
                <w:b/>
                <w:bCs/>
                <w:color w:val="000000"/>
                <w:sz w:val="22"/>
                <w:szCs w:val="22"/>
              </w:rPr>
            </w:pPr>
            <w:r w:rsidRPr="00E5201B">
              <w:rPr>
                <w:b/>
                <w:bCs/>
                <w:color w:val="000000"/>
                <w:sz w:val="22"/>
                <w:szCs w:val="22"/>
              </w:rPr>
              <w:t xml:space="preserve">               </w:t>
            </w:r>
            <w:r w:rsidR="000E1FC4">
              <w:rPr>
                <w:b/>
                <w:bCs/>
                <w:color w:val="000000"/>
                <w:sz w:val="22"/>
                <w:szCs w:val="22"/>
              </w:rPr>
              <w:t>85,205,876</w:t>
            </w:r>
            <w:r w:rsidRPr="00E5201B">
              <w:rPr>
                <w:b/>
                <w:bCs/>
                <w:color w:val="000000"/>
                <w:sz w:val="22"/>
                <w:szCs w:val="22"/>
              </w:rPr>
              <w:t xml:space="preserve"> </w:t>
            </w:r>
          </w:p>
        </w:tc>
        <w:tc>
          <w:tcPr>
            <w:tcW w:w="254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75,816,170 </w:t>
            </w:r>
          </w:p>
        </w:tc>
        <w:tc>
          <w:tcPr>
            <w:tcW w:w="270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79,606,978 </w:t>
            </w:r>
          </w:p>
        </w:tc>
      </w:tr>
      <w:tr w:rsidR="00146608" w:rsidRPr="00E5201B" w:rsidTr="00972D20">
        <w:trPr>
          <w:trHeight w:val="310"/>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Compensation to Employees </w:t>
            </w:r>
          </w:p>
        </w:tc>
        <w:tc>
          <w:tcPr>
            <w:tcW w:w="25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 xml:space="preserve">                      30,926,290 </w:t>
            </w:r>
          </w:p>
        </w:tc>
        <w:tc>
          <w:tcPr>
            <w:tcW w:w="212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 xml:space="preserve">               35,850,876 </w:t>
            </w:r>
          </w:p>
        </w:tc>
        <w:tc>
          <w:tcPr>
            <w:tcW w:w="254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37,643,420 </w:t>
            </w:r>
          </w:p>
        </w:tc>
        <w:tc>
          <w:tcPr>
            <w:tcW w:w="270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39,525,591 </w:t>
            </w:r>
          </w:p>
        </w:tc>
      </w:tr>
      <w:tr w:rsidR="00146608" w:rsidRPr="00E5201B" w:rsidTr="00972D20">
        <w:trPr>
          <w:trHeight w:val="310"/>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Use of goods and services </w:t>
            </w:r>
          </w:p>
        </w:tc>
        <w:tc>
          <w:tcPr>
            <w:tcW w:w="25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 xml:space="preserve">                      44,655,000 </w:t>
            </w:r>
          </w:p>
        </w:tc>
        <w:tc>
          <w:tcPr>
            <w:tcW w:w="2120" w:type="dxa"/>
            <w:tcBorders>
              <w:top w:val="nil"/>
              <w:left w:val="nil"/>
              <w:bottom w:val="single" w:sz="4" w:space="0" w:color="auto"/>
              <w:right w:val="single" w:sz="4" w:space="0" w:color="auto"/>
            </w:tcBorders>
            <w:shd w:val="clear" w:color="000000" w:fill="FFFFFF"/>
            <w:vAlign w:val="bottom"/>
            <w:hideMark/>
          </w:tcPr>
          <w:p w:rsidR="00146608" w:rsidRPr="00E5201B" w:rsidRDefault="000E1FC4" w:rsidP="000E1FC4">
            <w:pPr>
              <w:jc w:val="right"/>
              <w:rPr>
                <w:color w:val="000000"/>
                <w:sz w:val="22"/>
                <w:szCs w:val="22"/>
              </w:rPr>
            </w:pPr>
            <w:r>
              <w:rPr>
                <w:color w:val="000000"/>
                <w:sz w:val="22"/>
                <w:szCs w:val="22"/>
              </w:rPr>
              <w:t>49,355,000</w:t>
            </w:r>
            <w:r w:rsidR="00146608" w:rsidRPr="00E5201B">
              <w:rPr>
                <w:color w:val="000000"/>
                <w:sz w:val="22"/>
                <w:szCs w:val="22"/>
              </w:rPr>
              <w:t xml:space="preserve">               </w:t>
            </w:r>
          </w:p>
        </w:tc>
        <w:tc>
          <w:tcPr>
            <w:tcW w:w="254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38,172,750 </w:t>
            </w:r>
          </w:p>
        </w:tc>
        <w:tc>
          <w:tcPr>
            <w:tcW w:w="270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40,081,388 </w:t>
            </w:r>
          </w:p>
        </w:tc>
      </w:tr>
      <w:tr w:rsidR="00146608" w:rsidRPr="00E5201B" w:rsidTr="00972D20">
        <w:trPr>
          <w:trHeight w:val="300"/>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b/>
                <w:bCs/>
                <w:color w:val="000000"/>
                <w:sz w:val="22"/>
                <w:szCs w:val="22"/>
              </w:rPr>
            </w:pPr>
            <w:r w:rsidRPr="00E5201B">
              <w:rPr>
                <w:b/>
                <w:bCs/>
                <w:color w:val="000000"/>
                <w:sz w:val="22"/>
                <w:szCs w:val="22"/>
              </w:rPr>
              <w:t xml:space="preserve"> Capital Expenditure </w:t>
            </w:r>
          </w:p>
        </w:tc>
        <w:tc>
          <w:tcPr>
            <w:tcW w:w="25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   </w:t>
            </w:r>
          </w:p>
        </w:tc>
        <w:tc>
          <w:tcPr>
            <w:tcW w:w="2120" w:type="dxa"/>
            <w:tcBorders>
              <w:top w:val="nil"/>
              <w:left w:val="nil"/>
              <w:bottom w:val="single" w:sz="4" w:space="0" w:color="auto"/>
              <w:right w:val="single" w:sz="4" w:space="0" w:color="auto"/>
            </w:tcBorders>
            <w:shd w:val="clear" w:color="000000" w:fill="FFFFFF"/>
            <w:vAlign w:val="bottom"/>
            <w:hideMark/>
          </w:tcPr>
          <w:p w:rsidR="00146608" w:rsidRPr="00E5201B" w:rsidRDefault="000E1FC4" w:rsidP="00972D20">
            <w:pPr>
              <w:jc w:val="right"/>
              <w:rPr>
                <w:b/>
                <w:bCs/>
                <w:color w:val="000000"/>
                <w:sz w:val="22"/>
                <w:szCs w:val="22"/>
              </w:rPr>
            </w:pPr>
            <w:r>
              <w:rPr>
                <w:b/>
                <w:bCs/>
                <w:color w:val="000000"/>
                <w:sz w:val="22"/>
                <w:szCs w:val="22"/>
              </w:rPr>
              <w:t>15,000,000</w:t>
            </w:r>
            <w:r w:rsidR="00146608" w:rsidRPr="00E5201B">
              <w:rPr>
                <w:b/>
                <w:bCs/>
                <w:color w:val="000000"/>
                <w:sz w:val="22"/>
                <w:szCs w:val="22"/>
              </w:rPr>
              <w:t xml:space="preserve"> </w:t>
            </w:r>
          </w:p>
        </w:tc>
        <w:tc>
          <w:tcPr>
            <w:tcW w:w="254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29,400,000 </w:t>
            </w:r>
          </w:p>
        </w:tc>
        <w:tc>
          <w:tcPr>
            <w:tcW w:w="270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30,870,000 </w:t>
            </w:r>
          </w:p>
        </w:tc>
      </w:tr>
      <w:tr w:rsidR="00146608" w:rsidRPr="00E5201B" w:rsidTr="00972D20">
        <w:trPr>
          <w:trHeight w:val="310"/>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5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 xml:space="preserve">                                     -   </w:t>
            </w:r>
          </w:p>
        </w:tc>
        <w:tc>
          <w:tcPr>
            <w:tcW w:w="2120" w:type="dxa"/>
            <w:tcBorders>
              <w:top w:val="nil"/>
              <w:left w:val="nil"/>
              <w:bottom w:val="single" w:sz="4" w:space="0" w:color="auto"/>
              <w:right w:val="single" w:sz="4" w:space="0" w:color="auto"/>
            </w:tcBorders>
            <w:shd w:val="clear" w:color="000000" w:fill="FFFFFF"/>
            <w:vAlign w:val="bottom"/>
            <w:hideMark/>
          </w:tcPr>
          <w:p w:rsidR="00146608" w:rsidRPr="00E5201B" w:rsidRDefault="000E1FC4" w:rsidP="00972D20">
            <w:pPr>
              <w:jc w:val="right"/>
              <w:rPr>
                <w:color w:val="000000"/>
                <w:sz w:val="22"/>
                <w:szCs w:val="22"/>
              </w:rPr>
            </w:pPr>
            <w:r>
              <w:rPr>
                <w:color w:val="000000"/>
                <w:sz w:val="22"/>
                <w:szCs w:val="22"/>
              </w:rPr>
              <w:t>15,000,000</w:t>
            </w:r>
            <w:r w:rsidR="00146608" w:rsidRPr="00E5201B">
              <w:rPr>
                <w:color w:val="000000"/>
                <w:sz w:val="22"/>
                <w:szCs w:val="22"/>
              </w:rPr>
              <w:t xml:space="preserve"> </w:t>
            </w:r>
          </w:p>
        </w:tc>
        <w:tc>
          <w:tcPr>
            <w:tcW w:w="254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 xml:space="preserve">             29,400,000 </w:t>
            </w:r>
          </w:p>
        </w:tc>
        <w:tc>
          <w:tcPr>
            <w:tcW w:w="270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 xml:space="preserve">                  30,870,000 </w:t>
            </w:r>
          </w:p>
        </w:tc>
      </w:tr>
      <w:tr w:rsidR="00146608" w:rsidRPr="00E5201B" w:rsidTr="00972D20">
        <w:trPr>
          <w:trHeight w:val="152"/>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b/>
                <w:bCs/>
                <w:color w:val="000000"/>
                <w:sz w:val="22"/>
                <w:szCs w:val="22"/>
              </w:rPr>
            </w:pPr>
            <w:r w:rsidRPr="00E5201B">
              <w:rPr>
                <w:b/>
                <w:bCs/>
                <w:color w:val="000000"/>
                <w:sz w:val="22"/>
                <w:szCs w:val="22"/>
              </w:rPr>
              <w:t>T</w:t>
            </w:r>
            <w:r w:rsidR="00972D20" w:rsidRPr="00E5201B">
              <w:rPr>
                <w:b/>
                <w:bCs/>
                <w:color w:val="000000"/>
                <w:sz w:val="22"/>
                <w:szCs w:val="22"/>
              </w:rPr>
              <w:t xml:space="preserve">otal </w:t>
            </w:r>
            <w:r w:rsidRPr="00E5201B">
              <w:rPr>
                <w:b/>
                <w:bCs/>
                <w:color w:val="000000"/>
                <w:sz w:val="22"/>
                <w:szCs w:val="22"/>
              </w:rPr>
              <w:t xml:space="preserve"> E</w:t>
            </w:r>
            <w:r w:rsidR="00972D20" w:rsidRPr="00E5201B">
              <w:rPr>
                <w:b/>
                <w:bCs/>
                <w:color w:val="000000"/>
                <w:sz w:val="22"/>
                <w:szCs w:val="22"/>
              </w:rPr>
              <w:t>xpenditure</w:t>
            </w:r>
            <w:r w:rsidRPr="00E5201B">
              <w:rPr>
                <w:b/>
                <w:bCs/>
                <w:color w:val="000000"/>
                <w:sz w:val="22"/>
                <w:szCs w:val="22"/>
              </w:rPr>
              <w:t xml:space="preserve"> </w:t>
            </w:r>
            <w:r w:rsidR="00972D20" w:rsidRPr="00E5201B">
              <w:rPr>
                <w:b/>
                <w:bCs/>
                <w:color w:val="000000"/>
                <w:sz w:val="22"/>
                <w:szCs w:val="22"/>
              </w:rPr>
              <w:t>of  Vote</w:t>
            </w:r>
          </w:p>
        </w:tc>
        <w:tc>
          <w:tcPr>
            <w:tcW w:w="25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75,581,290 </w:t>
            </w:r>
          </w:p>
        </w:tc>
        <w:tc>
          <w:tcPr>
            <w:tcW w:w="212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100,205,876 </w:t>
            </w:r>
          </w:p>
        </w:tc>
        <w:tc>
          <w:tcPr>
            <w:tcW w:w="254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105,216,170 </w:t>
            </w:r>
          </w:p>
        </w:tc>
        <w:tc>
          <w:tcPr>
            <w:tcW w:w="270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110,476,978 </w:t>
            </w:r>
          </w:p>
        </w:tc>
      </w:tr>
    </w:tbl>
    <w:p w:rsidR="00D34FF3" w:rsidRPr="00E5201B" w:rsidRDefault="00D34FF3" w:rsidP="00C754E2">
      <w:pPr>
        <w:pStyle w:val="Heading2"/>
        <w:rPr>
          <w:rFonts w:ascii="Times New Roman" w:eastAsia="Times New Roman" w:hAnsi="Times New Roman" w:cs="Times New Roman"/>
          <w:bCs w:val="0"/>
          <w:color w:val="auto"/>
          <w:sz w:val="22"/>
          <w:szCs w:val="22"/>
        </w:rPr>
      </w:pPr>
    </w:p>
    <w:p w:rsidR="00C754E2" w:rsidRPr="00E5201B" w:rsidRDefault="00C754E2" w:rsidP="00C754E2">
      <w:pPr>
        <w:pStyle w:val="Heading2"/>
        <w:rPr>
          <w:rFonts w:ascii="Times New Roman" w:eastAsia="Times New Roman" w:hAnsi="Times New Roman" w:cs="Times New Roman"/>
          <w:bCs w:val="0"/>
          <w:color w:val="auto"/>
          <w:sz w:val="22"/>
          <w:szCs w:val="22"/>
        </w:rPr>
      </w:pPr>
      <w:bookmarkStart w:id="652" w:name="_Toc173173016"/>
      <w:r w:rsidRPr="00E5201B">
        <w:rPr>
          <w:rFonts w:ascii="Times New Roman" w:eastAsia="Times New Roman" w:hAnsi="Times New Roman" w:cs="Times New Roman"/>
          <w:bCs w:val="0"/>
          <w:color w:val="auto"/>
          <w:sz w:val="22"/>
          <w:szCs w:val="22"/>
        </w:rPr>
        <w:t>Part G. Summary of Expenditure by Programme, Sub-Programme and Economic Classif</w:t>
      </w:r>
      <w:r w:rsidR="00535AF0" w:rsidRPr="00E5201B">
        <w:rPr>
          <w:rFonts w:ascii="Times New Roman" w:eastAsia="Times New Roman" w:hAnsi="Times New Roman" w:cs="Times New Roman"/>
          <w:bCs w:val="0"/>
          <w:color w:val="auto"/>
          <w:sz w:val="22"/>
          <w:szCs w:val="22"/>
        </w:rPr>
        <w:t>ication (</w:t>
      </w:r>
      <w:r w:rsidR="004868E2" w:rsidRPr="00E5201B">
        <w:rPr>
          <w:rFonts w:ascii="Times New Roman" w:eastAsia="Times New Roman" w:hAnsi="Times New Roman" w:cs="Times New Roman"/>
          <w:bCs w:val="0"/>
          <w:color w:val="auto"/>
          <w:sz w:val="22"/>
          <w:szCs w:val="22"/>
        </w:rPr>
        <w:t>Kshs</w:t>
      </w:r>
      <w:r w:rsidR="00535AF0" w:rsidRPr="00E5201B">
        <w:rPr>
          <w:rFonts w:ascii="Times New Roman" w:eastAsia="Times New Roman" w:hAnsi="Times New Roman" w:cs="Times New Roman"/>
          <w:bCs w:val="0"/>
          <w:color w:val="auto"/>
          <w:sz w:val="22"/>
          <w:szCs w:val="22"/>
        </w:rPr>
        <w:t>. Millions) FY 2024/25</w:t>
      </w:r>
      <w:r w:rsidRPr="00E5201B">
        <w:rPr>
          <w:rFonts w:ascii="Times New Roman" w:eastAsia="Times New Roman" w:hAnsi="Times New Roman" w:cs="Times New Roman"/>
          <w:bCs w:val="0"/>
          <w:color w:val="auto"/>
          <w:sz w:val="22"/>
          <w:szCs w:val="22"/>
        </w:rPr>
        <w:t xml:space="preserve"> – 2026/2</w:t>
      </w:r>
      <w:bookmarkEnd w:id="651"/>
      <w:r w:rsidRPr="00E5201B">
        <w:rPr>
          <w:rFonts w:ascii="Times New Roman" w:eastAsia="Times New Roman" w:hAnsi="Times New Roman" w:cs="Times New Roman"/>
          <w:bCs w:val="0"/>
          <w:color w:val="auto"/>
          <w:sz w:val="22"/>
          <w:szCs w:val="22"/>
        </w:rPr>
        <w:t>7</w:t>
      </w:r>
      <w:bookmarkEnd w:id="652"/>
    </w:p>
    <w:tbl>
      <w:tblPr>
        <w:tblW w:w="13045" w:type="dxa"/>
        <w:tblLook w:val="04A0" w:firstRow="1" w:lastRow="0" w:firstColumn="1" w:lastColumn="0" w:noHBand="0" w:noVBand="1"/>
      </w:tblPr>
      <w:tblGrid>
        <w:gridCol w:w="3940"/>
        <w:gridCol w:w="2360"/>
        <w:gridCol w:w="1880"/>
        <w:gridCol w:w="2060"/>
        <w:gridCol w:w="2805"/>
      </w:tblGrid>
      <w:tr w:rsidR="00146608" w:rsidRPr="00E5201B" w:rsidTr="00F072F4">
        <w:trPr>
          <w:trHeight w:val="332"/>
          <w:tblHeader/>
        </w:trPr>
        <w:tc>
          <w:tcPr>
            <w:tcW w:w="3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jc w:val="center"/>
              <w:rPr>
                <w:b/>
                <w:bCs/>
                <w:color w:val="000000"/>
                <w:sz w:val="22"/>
                <w:szCs w:val="22"/>
              </w:rPr>
            </w:pPr>
            <w:r w:rsidRPr="00E5201B">
              <w:rPr>
                <w:b/>
                <w:bCs/>
                <w:color w:val="000000"/>
                <w:sz w:val="22"/>
                <w:szCs w:val="22"/>
              </w:rPr>
              <w:t xml:space="preserve">Expenditure Classification </w:t>
            </w:r>
          </w:p>
        </w:tc>
        <w:tc>
          <w:tcPr>
            <w:tcW w:w="2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F072F4">
            <w:pPr>
              <w:jc w:val="center"/>
              <w:rPr>
                <w:b/>
                <w:bCs/>
                <w:color w:val="000000"/>
                <w:sz w:val="22"/>
                <w:szCs w:val="22"/>
              </w:rPr>
            </w:pPr>
            <w:r w:rsidRPr="00E5201B">
              <w:rPr>
                <w:b/>
                <w:bCs/>
                <w:color w:val="000000"/>
                <w:sz w:val="22"/>
                <w:szCs w:val="22"/>
              </w:rPr>
              <w:t>Approved  Estimates FY2023/2024</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jc w:val="center"/>
              <w:rPr>
                <w:b/>
                <w:bCs/>
                <w:color w:val="000000"/>
                <w:sz w:val="22"/>
                <w:szCs w:val="22"/>
              </w:rPr>
            </w:pPr>
            <w:r w:rsidRPr="00E5201B">
              <w:rPr>
                <w:b/>
                <w:bCs/>
                <w:color w:val="000000"/>
                <w:sz w:val="22"/>
                <w:szCs w:val="22"/>
              </w:rPr>
              <w:t>Approved Estimates FY2024/2025</w:t>
            </w:r>
          </w:p>
        </w:tc>
        <w:tc>
          <w:tcPr>
            <w:tcW w:w="48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6608" w:rsidRPr="00E5201B" w:rsidRDefault="00146608" w:rsidP="00146608">
            <w:pPr>
              <w:jc w:val="center"/>
              <w:rPr>
                <w:b/>
                <w:bCs/>
                <w:color w:val="000000"/>
                <w:sz w:val="22"/>
                <w:szCs w:val="22"/>
              </w:rPr>
            </w:pPr>
            <w:r w:rsidRPr="00E5201B">
              <w:rPr>
                <w:b/>
                <w:bCs/>
                <w:color w:val="000000"/>
                <w:sz w:val="22"/>
                <w:szCs w:val="22"/>
              </w:rPr>
              <w:t>Projected Estimates</w:t>
            </w:r>
          </w:p>
        </w:tc>
      </w:tr>
      <w:tr w:rsidR="00146608" w:rsidRPr="00E5201B" w:rsidTr="00FD2046">
        <w:trPr>
          <w:trHeight w:val="540"/>
          <w:tblHeader/>
        </w:trPr>
        <w:tc>
          <w:tcPr>
            <w:tcW w:w="394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206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center"/>
              <w:rPr>
                <w:b/>
                <w:bCs/>
                <w:color w:val="000000"/>
                <w:sz w:val="22"/>
                <w:szCs w:val="22"/>
              </w:rPr>
            </w:pPr>
            <w:r w:rsidRPr="00E5201B">
              <w:rPr>
                <w:b/>
                <w:bCs/>
                <w:color w:val="000000"/>
                <w:sz w:val="22"/>
                <w:szCs w:val="22"/>
              </w:rPr>
              <w:t>FY2025/2026</w:t>
            </w:r>
          </w:p>
        </w:tc>
        <w:tc>
          <w:tcPr>
            <w:tcW w:w="2805"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center"/>
              <w:rPr>
                <w:b/>
                <w:bCs/>
                <w:color w:val="000000"/>
                <w:sz w:val="22"/>
                <w:szCs w:val="22"/>
              </w:rPr>
            </w:pPr>
            <w:r w:rsidRPr="00E5201B">
              <w:rPr>
                <w:b/>
                <w:bCs/>
                <w:color w:val="000000"/>
                <w:sz w:val="22"/>
                <w:szCs w:val="22"/>
              </w:rPr>
              <w:t>FY2026/2027</w:t>
            </w:r>
          </w:p>
        </w:tc>
      </w:tr>
      <w:tr w:rsidR="00146608" w:rsidRPr="00E5201B" w:rsidTr="00F072F4">
        <w:trPr>
          <w:trHeight w:val="525"/>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Programme 1: Human Resource Capital Planning and Development</w:t>
            </w:r>
          </w:p>
        </w:tc>
      </w:tr>
      <w:tr w:rsidR="00146608" w:rsidRPr="00E5201B" w:rsidTr="00F072F4">
        <w:trPr>
          <w:trHeight w:val="30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b/>
                <w:bCs/>
                <w:color w:val="000000"/>
                <w:sz w:val="22"/>
                <w:szCs w:val="22"/>
              </w:rPr>
            </w:pPr>
            <w:r w:rsidRPr="00E5201B">
              <w:rPr>
                <w:b/>
                <w:bCs/>
                <w:color w:val="000000"/>
                <w:sz w:val="22"/>
                <w:szCs w:val="22"/>
              </w:rPr>
              <w:t xml:space="preserve"> Current Expenditure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75,581,290 </w:t>
            </w:r>
          </w:p>
        </w:tc>
        <w:tc>
          <w:tcPr>
            <w:tcW w:w="188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0E1FC4">
            <w:pPr>
              <w:jc w:val="right"/>
              <w:rPr>
                <w:b/>
                <w:bCs/>
                <w:color w:val="000000"/>
                <w:sz w:val="22"/>
                <w:szCs w:val="22"/>
              </w:rPr>
            </w:pPr>
            <w:r w:rsidRPr="00E5201B">
              <w:rPr>
                <w:b/>
                <w:bCs/>
                <w:color w:val="000000"/>
                <w:sz w:val="22"/>
                <w:szCs w:val="22"/>
              </w:rPr>
              <w:t xml:space="preserve">           </w:t>
            </w:r>
            <w:r w:rsidR="000E1FC4">
              <w:rPr>
                <w:b/>
                <w:bCs/>
                <w:color w:val="000000"/>
                <w:sz w:val="22"/>
                <w:szCs w:val="22"/>
              </w:rPr>
              <w:t>85,205,876</w:t>
            </w:r>
            <w:r w:rsidRPr="00E5201B">
              <w:rPr>
                <w:b/>
                <w:bCs/>
                <w:color w:val="000000"/>
                <w:sz w:val="22"/>
                <w:szCs w:val="22"/>
              </w:rPr>
              <w:t xml:space="preserve">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75,816,170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79,606,978 </w:t>
            </w:r>
          </w:p>
        </w:tc>
      </w:tr>
      <w:tr w:rsidR="00146608" w:rsidRPr="00E5201B" w:rsidTr="00F072F4">
        <w:trPr>
          <w:trHeight w:val="31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Compensation to Employees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30,926,290 </w:t>
            </w:r>
          </w:p>
        </w:tc>
        <w:tc>
          <w:tcPr>
            <w:tcW w:w="1880"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146608">
            <w:pPr>
              <w:jc w:val="right"/>
              <w:rPr>
                <w:color w:val="000000"/>
                <w:sz w:val="22"/>
                <w:szCs w:val="22"/>
              </w:rPr>
            </w:pPr>
            <w:r w:rsidRPr="00E5201B">
              <w:rPr>
                <w:color w:val="000000"/>
                <w:sz w:val="22"/>
                <w:szCs w:val="22"/>
              </w:rPr>
              <w:t xml:space="preserve">           35,850,876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37,643,420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39,525,591 </w:t>
            </w:r>
          </w:p>
        </w:tc>
      </w:tr>
      <w:tr w:rsidR="00146608" w:rsidRPr="00E5201B" w:rsidTr="00F072F4">
        <w:trPr>
          <w:trHeight w:val="31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Use of goods and services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44,655,000 </w:t>
            </w:r>
          </w:p>
        </w:tc>
        <w:tc>
          <w:tcPr>
            <w:tcW w:w="1880"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0E1FC4">
            <w:pPr>
              <w:jc w:val="right"/>
              <w:rPr>
                <w:color w:val="000000"/>
                <w:sz w:val="22"/>
                <w:szCs w:val="22"/>
              </w:rPr>
            </w:pPr>
            <w:r w:rsidRPr="00E5201B">
              <w:rPr>
                <w:color w:val="000000"/>
                <w:sz w:val="22"/>
                <w:szCs w:val="22"/>
              </w:rPr>
              <w:t xml:space="preserve">           </w:t>
            </w:r>
            <w:r w:rsidR="000E1FC4">
              <w:rPr>
                <w:color w:val="000000"/>
                <w:sz w:val="22"/>
                <w:szCs w:val="22"/>
              </w:rPr>
              <w:t>49,355,000</w:t>
            </w:r>
            <w:r w:rsidRPr="00E5201B">
              <w:rPr>
                <w:color w:val="000000"/>
                <w:sz w:val="22"/>
                <w:szCs w:val="22"/>
              </w:rPr>
              <w:t xml:space="preserve">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38,172,750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40,081,388 </w:t>
            </w:r>
          </w:p>
        </w:tc>
      </w:tr>
      <w:tr w:rsidR="00146608" w:rsidRPr="00E5201B" w:rsidTr="00F072F4">
        <w:trPr>
          <w:trHeight w:val="30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b/>
                <w:bCs/>
                <w:color w:val="000000"/>
                <w:sz w:val="22"/>
                <w:szCs w:val="22"/>
              </w:rPr>
            </w:pPr>
            <w:r w:rsidRPr="00E5201B">
              <w:rPr>
                <w:b/>
                <w:bCs/>
                <w:color w:val="000000"/>
                <w:sz w:val="22"/>
                <w:szCs w:val="22"/>
              </w:rPr>
              <w:lastRenderedPageBreak/>
              <w:t xml:space="preserve"> Capital Expenditure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   </w:t>
            </w:r>
          </w:p>
        </w:tc>
        <w:tc>
          <w:tcPr>
            <w:tcW w:w="188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15,000,000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15,750,000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16,537,500 </w:t>
            </w:r>
          </w:p>
        </w:tc>
      </w:tr>
      <w:tr w:rsidR="00146608" w:rsidRPr="00E5201B" w:rsidTr="00F072F4">
        <w:trPr>
          <w:trHeight w:val="31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1880"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146608">
            <w:pPr>
              <w:jc w:val="right"/>
              <w:rPr>
                <w:color w:val="000000"/>
                <w:sz w:val="22"/>
                <w:szCs w:val="22"/>
              </w:rPr>
            </w:pPr>
            <w:r w:rsidRPr="00E5201B">
              <w:rPr>
                <w:color w:val="000000"/>
                <w:sz w:val="22"/>
                <w:szCs w:val="22"/>
              </w:rPr>
              <w:t xml:space="preserve">           15,000,000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15,750,000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16,537,500 </w:t>
            </w:r>
          </w:p>
        </w:tc>
      </w:tr>
      <w:tr w:rsidR="000E1FC4" w:rsidRPr="00E5201B" w:rsidTr="000E1FC4">
        <w:trPr>
          <w:trHeight w:val="332"/>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0E1FC4" w:rsidRPr="00E5201B" w:rsidRDefault="000E1FC4" w:rsidP="000E1FC4">
            <w:pPr>
              <w:rPr>
                <w:b/>
                <w:bCs/>
                <w:color w:val="000000"/>
                <w:sz w:val="22"/>
                <w:szCs w:val="22"/>
              </w:rPr>
            </w:pPr>
            <w:r w:rsidRPr="00E5201B">
              <w:rPr>
                <w:b/>
                <w:bCs/>
                <w:color w:val="000000"/>
                <w:sz w:val="22"/>
                <w:szCs w:val="22"/>
              </w:rPr>
              <w:t xml:space="preserve">  Total Expenditure  </w:t>
            </w:r>
          </w:p>
        </w:tc>
        <w:tc>
          <w:tcPr>
            <w:tcW w:w="2360" w:type="dxa"/>
            <w:tcBorders>
              <w:top w:val="nil"/>
              <w:left w:val="nil"/>
              <w:bottom w:val="single" w:sz="4" w:space="0" w:color="auto"/>
              <w:right w:val="single" w:sz="4" w:space="0" w:color="auto"/>
            </w:tcBorders>
            <w:shd w:val="clear" w:color="000000" w:fill="FFFFFF"/>
            <w:vAlign w:val="bottom"/>
            <w:hideMark/>
          </w:tcPr>
          <w:p w:rsidR="000E1FC4" w:rsidRPr="00E5201B" w:rsidRDefault="000E1FC4" w:rsidP="000E1FC4">
            <w:pPr>
              <w:jc w:val="right"/>
              <w:rPr>
                <w:b/>
                <w:bCs/>
                <w:color w:val="000000"/>
                <w:sz w:val="22"/>
                <w:szCs w:val="22"/>
              </w:rPr>
            </w:pPr>
            <w:r w:rsidRPr="00E5201B">
              <w:rPr>
                <w:b/>
                <w:bCs/>
                <w:color w:val="000000"/>
                <w:sz w:val="22"/>
                <w:szCs w:val="22"/>
              </w:rPr>
              <w:t xml:space="preserve">                   75,581,290 </w:t>
            </w:r>
          </w:p>
        </w:tc>
        <w:tc>
          <w:tcPr>
            <w:tcW w:w="1880" w:type="dxa"/>
            <w:tcBorders>
              <w:top w:val="nil"/>
              <w:left w:val="nil"/>
              <w:bottom w:val="single" w:sz="4" w:space="0" w:color="auto"/>
              <w:right w:val="single" w:sz="4" w:space="0" w:color="auto"/>
            </w:tcBorders>
            <w:shd w:val="clear" w:color="000000" w:fill="FFFFFF"/>
            <w:vAlign w:val="bottom"/>
          </w:tcPr>
          <w:p w:rsidR="000E1FC4" w:rsidRPr="00E5201B" w:rsidRDefault="000E1FC4" w:rsidP="000E1FC4">
            <w:pPr>
              <w:jc w:val="right"/>
              <w:rPr>
                <w:b/>
                <w:bCs/>
                <w:color w:val="000000"/>
                <w:sz w:val="22"/>
                <w:szCs w:val="22"/>
              </w:rPr>
            </w:pPr>
            <w:r w:rsidRPr="00E5201B">
              <w:rPr>
                <w:b/>
                <w:bCs/>
                <w:color w:val="000000"/>
                <w:sz w:val="22"/>
                <w:szCs w:val="22"/>
              </w:rPr>
              <w:t xml:space="preserve">             100,205,876 </w:t>
            </w:r>
          </w:p>
        </w:tc>
        <w:tc>
          <w:tcPr>
            <w:tcW w:w="2060" w:type="dxa"/>
            <w:tcBorders>
              <w:top w:val="nil"/>
              <w:left w:val="nil"/>
              <w:bottom w:val="single" w:sz="4" w:space="0" w:color="auto"/>
              <w:right w:val="single" w:sz="4" w:space="0" w:color="auto"/>
            </w:tcBorders>
            <w:shd w:val="clear" w:color="000000" w:fill="FFFFFF"/>
            <w:vAlign w:val="bottom"/>
          </w:tcPr>
          <w:p w:rsidR="000E1FC4" w:rsidRPr="00E5201B" w:rsidRDefault="000E1FC4" w:rsidP="000E1FC4">
            <w:pPr>
              <w:jc w:val="right"/>
              <w:rPr>
                <w:b/>
                <w:bCs/>
                <w:color w:val="000000"/>
                <w:sz w:val="22"/>
                <w:szCs w:val="22"/>
              </w:rPr>
            </w:pPr>
            <w:r w:rsidRPr="00E5201B">
              <w:rPr>
                <w:b/>
                <w:bCs/>
                <w:color w:val="000000"/>
                <w:sz w:val="22"/>
                <w:szCs w:val="22"/>
              </w:rPr>
              <w:t xml:space="preserve">           105,216,170 </w:t>
            </w:r>
          </w:p>
        </w:tc>
        <w:tc>
          <w:tcPr>
            <w:tcW w:w="2805" w:type="dxa"/>
            <w:tcBorders>
              <w:top w:val="nil"/>
              <w:left w:val="nil"/>
              <w:bottom w:val="single" w:sz="4" w:space="0" w:color="auto"/>
              <w:right w:val="single" w:sz="4" w:space="0" w:color="auto"/>
            </w:tcBorders>
            <w:shd w:val="clear" w:color="000000" w:fill="FFFFFF"/>
            <w:vAlign w:val="bottom"/>
          </w:tcPr>
          <w:p w:rsidR="000E1FC4" w:rsidRPr="00E5201B" w:rsidRDefault="000E1FC4" w:rsidP="000E1FC4">
            <w:pPr>
              <w:jc w:val="right"/>
              <w:rPr>
                <w:b/>
                <w:bCs/>
                <w:color w:val="000000"/>
                <w:sz w:val="22"/>
                <w:szCs w:val="22"/>
              </w:rPr>
            </w:pPr>
            <w:r w:rsidRPr="00E5201B">
              <w:rPr>
                <w:b/>
                <w:bCs/>
                <w:color w:val="000000"/>
                <w:sz w:val="22"/>
                <w:szCs w:val="22"/>
              </w:rPr>
              <w:t xml:space="preserve">                110,476,978 </w:t>
            </w:r>
          </w:p>
        </w:tc>
      </w:tr>
      <w:tr w:rsidR="00146608" w:rsidRPr="00E5201B" w:rsidTr="00F072F4">
        <w:trPr>
          <w:trHeight w:val="315"/>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Sub-Programme 1.1: Administration</w:t>
            </w:r>
          </w:p>
        </w:tc>
      </w:tr>
      <w:tr w:rsidR="00146608" w:rsidRPr="00E5201B" w:rsidTr="00F072F4">
        <w:trPr>
          <w:trHeight w:val="30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b/>
                <w:bCs/>
                <w:color w:val="000000"/>
                <w:sz w:val="22"/>
                <w:szCs w:val="22"/>
              </w:rPr>
            </w:pPr>
            <w:r w:rsidRPr="00E5201B">
              <w:rPr>
                <w:b/>
                <w:bCs/>
                <w:color w:val="000000"/>
                <w:sz w:val="22"/>
                <w:szCs w:val="22"/>
              </w:rPr>
              <w:t xml:space="preserve">Current Expenditure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55,841,290 </w:t>
            </w:r>
          </w:p>
        </w:tc>
        <w:tc>
          <w:tcPr>
            <w:tcW w:w="188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72,205,876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75,816,170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79,606,978 </w:t>
            </w:r>
          </w:p>
        </w:tc>
      </w:tr>
      <w:tr w:rsidR="00146608" w:rsidRPr="00E5201B" w:rsidTr="00F072F4">
        <w:trPr>
          <w:trHeight w:val="31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Compensation to Employees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30,926,290 </w:t>
            </w:r>
          </w:p>
        </w:tc>
        <w:tc>
          <w:tcPr>
            <w:tcW w:w="1880"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146608">
            <w:pPr>
              <w:jc w:val="right"/>
              <w:rPr>
                <w:color w:val="000000"/>
                <w:sz w:val="22"/>
                <w:szCs w:val="22"/>
              </w:rPr>
            </w:pPr>
            <w:r w:rsidRPr="00E5201B">
              <w:rPr>
                <w:color w:val="000000"/>
                <w:sz w:val="22"/>
                <w:szCs w:val="22"/>
              </w:rPr>
              <w:t xml:space="preserve">           35,850,876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37,643,420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39,525,591 </w:t>
            </w:r>
          </w:p>
        </w:tc>
      </w:tr>
      <w:tr w:rsidR="00146608" w:rsidRPr="00E5201B" w:rsidTr="00F072F4">
        <w:trPr>
          <w:trHeight w:val="31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Use of goods and services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24,915,000 </w:t>
            </w:r>
          </w:p>
        </w:tc>
        <w:tc>
          <w:tcPr>
            <w:tcW w:w="1880"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146608">
            <w:pPr>
              <w:jc w:val="right"/>
              <w:rPr>
                <w:color w:val="000000"/>
                <w:sz w:val="22"/>
                <w:szCs w:val="22"/>
              </w:rPr>
            </w:pPr>
            <w:r w:rsidRPr="00E5201B">
              <w:rPr>
                <w:color w:val="000000"/>
                <w:sz w:val="22"/>
                <w:szCs w:val="22"/>
              </w:rPr>
              <w:t xml:space="preserve">           36,355,000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38,172,750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40,081,388 </w:t>
            </w:r>
          </w:p>
        </w:tc>
      </w:tr>
      <w:tr w:rsidR="00146608" w:rsidRPr="00E5201B" w:rsidTr="00F072F4">
        <w:trPr>
          <w:trHeight w:val="31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Capital Expenditure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188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F072F4">
        <w:trPr>
          <w:trHeight w:val="31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w:t>
            </w:r>
          </w:p>
        </w:tc>
        <w:tc>
          <w:tcPr>
            <w:tcW w:w="1880"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146608">
            <w:pPr>
              <w:rPr>
                <w:color w:val="000000"/>
                <w:sz w:val="22"/>
                <w:szCs w:val="22"/>
              </w:rPr>
            </w:pPr>
            <w:r w:rsidRPr="00E5201B">
              <w:rPr>
                <w:color w:val="000000"/>
                <w:sz w:val="22"/>
                <w:szCs w:val="22"/>
              </w:rPr>
              <w:t>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972D20">
        <w:trPr>
          <w:trHeight w:val="30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55,841,290 </w:t>
            </w:r>
          </w:p>
        </w:tc>
        <w:tc>
          <w:tcPr>
            <w:tcW w:w="188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72,205,876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75,816,170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79,606,978 </w:t>
            </w:r>
          </w:p>
        </w:tc>
      </w:tr>
      <w:tr w:rsidR="00146608" w:rsidRPr="00E5201B" w:rsidTr="00972D20">
        <w:trPr>
          <w:trHeight w:val="310"/>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color w:val="000000"/>
                <w:sz w:val="22"/>
                <w:szCs w:val="22"/>
              </w:rPr>
            </w:pPr>
            <w:r w:rsidRPr="00E5201B">
              <w:rPr>
                <w:color w:val="000000"/>
                <w:sz w:val="22"/>
                <w:szCs w:val="22"/>
              </w:rPr>
              <w:t xml:space="preserve"> Sub-Programme 1.2:  Recruitment and Selection</w:t>
            </w:r>
          </w:p>
        </w:tc>
      </w:tr>
      <w:tr w:rsidR="00146608" w:rsidRPr="00E5201B" w:rsidTr="00972D20">
        <w:trPr>
          <w:trHeight w:val="30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b/>
                <w:bCs/>
                <w:color w:val="000000"/>
                <w:sz w:val="22"/>
                <w:szCs w:val="22"/>
              </w:rPr>
            </w:pPr>
            <w:r w:rsidRPr="00E5201B">
              <w:rPr>
                <w:b/>
                <w:bCs/>
                <w:color w:val="000000"/>
                <w:sz w:val="22"/>
                <w:szCs w:val="22"/>
              </w:rPr>
              <w:t xml:space="preserve"> Current Expenditure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9,850,000 </w:t>
            </w:r>
          </w:p>
        </w:tc>
        <w:tc>
          <w:tcPr>
            <w:tcW w:w="188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7,000,000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7,350,000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7,717,500 </w:t>
            </w:r>
          </w:p>
        </w:tc>
      </w:tr>
      <w:tr w:rsidR="00146608" w:rsidRPr="00E5201B" w:rsidTr="00972D20">
        <w:trPr>
          <w:trHeight w:val="31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color w:val="000000"/>
                <w:sz w:val="22"/>
                <w:szCs w:val="22"/>
              </w:rPr>
            </w:pPr>
            <w:r w:rsidRPr="00E5201B">
              <w:rPr>
                <w:color w:val="000000"/>
                <w:sz w:val="22"/>
                <w:szCs w:val="22"/>
              </w:rPr>
              <w:t xml:space="preserve">  Use of goods and services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9,850,000 </w:t>
            </w:r>
          </w:p>
        </w:tc>
        <w:tc>
          <w:tcPr>
            <w:tcW w:w="1880"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146608">
            <w:pPr>
              <w:jc w:val="right"/>
              <w:rPr>
                <w:color w:val="000000"/>
                <w:sz w:val="22"/>
                <w:szCs w:val="22"/>
              </w:rPr>
            </w:pPr>
            <w:r w:rsidRPr="00E5201B">
              <w:rPr>
                <w:color w:val="000000"/>
                <w:sz w:val="22"/>
                <w:szCs w:val="22"/>
              </w:rPr>
              <w:t xml:space="preserve">             7,000,000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7,350,000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 xml:space="preserve">                  7,717,500 </w:t>
            </w:r>
          </w:p>
        </w:tc>
      </w:tr>
      <w:tr w:rsidR="00146608" w:rsidRPr="00E5201B" w:rsidTr="00972D20">
        <w:trPr>
          <w:trHeight w:val="31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color w:val="000000"/>
                <w:sz w:val="22"/>
                <w:szCs w:val="22"/>
              </w:rPr>
            </w:pPr>
            <w:r w:rsidRPr="00E5201B">
              <w:rPr>
                <w:color w:val="000000"/>
                <w:sz w:val="22"/>
                <w:szCs w:val="22"/>
              </w:rPr>
              <w:t xml:space="preserve"> Capital Expenditure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188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 xml:space="preserve">                              -   </w:t>
            </w:r>
          </w:p>
        </w:tc>
      </w:tr>
      <w:tr w:rsidR="00146608" w:rsidRPr="00E5201B" w:rsidTr="00972D20">
        <w:trPr>
          <w:trHeight w:val="31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color w:val="000000"/>
                <w:sz w:val="22"/>
                <w:szCs w:val="22"/>
              </w:rPr>
            </w:pPr>
            <w:r w:rsidRPr="00E5201B">
              <w:rPr>
                <w:color w:val="000000"/>
                <w:sz w:val="22"/>
                <w:szCs w:val="22"/>
              </w:rPr>
              <w:t xml:space="preserve"> Other Development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80"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146608">
            <w:pPr>
              <w:rPr>
                <w:color w:val="000000"/>
                <w:sz w:val="22"/>
                <w:szCs w:val="22"/>
              </w:rPr>
            </w:pPr>
            <w:r w:rsidRPr="00E5201B">
              <w:rPr>
                <w:color w:val="000000"/>
                <w:sz w:val="22"/>
                <w:szCs w:val="22"/>
              </w:rPr>
              <w:t>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color w:val="000000"/>
                <w:sz w:val="22"/>
                <w:szCs w:val="22"/>
              </w:rPr>
            </w:pPr>
            <w:r w:rsidRPr="00E5201B">
              <w:rPr>
                <w:color w:val="000000"/>
                <w:sz w:val="22"/>
                <w:szCs w:val="22"/>
              </w:rPr>
              <w:t xml:space="preserve">                              -   </w:t>
            </w:r>
          </w:p>
        </w:tc>
      </w:tr>
      <w:tr w:rsidR="00146608" w:rsidRPr="00E5201B" w:rsidTr="00972D20">
        <w:trPr>
          <w:trHeight w:val="30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b/>
                <w:bCs/>
                <w:color w:val="000000"/>
                <w:sz w:val="22"/>
                <w:szCs w:val="22"/>
              </w:rPr>
            </w:pPr>
            <w:r w:rsidRPr="00E5201B">
              <w:rPr>
                <w:b/>
                <w:bCs/>
                <w:color w:val="000000"/>
                <w:sz w:val="22"/>
                <w:szCs w:val="22"/>
              </w:rPr>
              <w:t xml:space="preserve">  Total Expenditure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9,850,000 </w:t>
            </w:r>
          </w:p>
        </w:tc>
        <w:tc>
          <w:tcPr>
            <w:tcW w:w="188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7,000,000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7,350,000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972D20">
            <w:pPr>
              <w:jc w:val="right"/>
              <w:rPr>
                <w:b/>
                <w:bCs/>
                <w:color w:val="000000"/>
                <w:sz w:val="22"/>
                <w:szCs w:val="22"/>
              </w:rPr>
            </w:pPr>
            <w:r w:rsidRPr="00E5201B">
              <w:rPr>
                <w:b/>
                <w:bCs/>
                <w:color w:val="000000"/>
                <w:sz w:val="22"/>
                <w:szCs w:val="22"/>
              </w:rPr>
              <w:t xml:space="preserve">                  7,717,500 </w:t>
            </w:r>
          </w:p>
        </w:tc>
      </w:tr>
      <w:tr w:rsidR="00146608" w:rsidRPr="00E5201B" w:rsidTr="00F072F4">
        <w:trPr>
          <w:trHeight w:val="310"/>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6608" w:rsidRPr="00E5201B" w:rsidRDefault="00146608" w:rsidP="00146608">
            <w:pPr>
              <w:rPr>
                <w:color w:val="000000"/>
                <w:sz w:val="22"/>
                <w:szCs w:val="22"/>
              </w:rPr>
            </w:pPr>
            <w:r w:rsidRPr="00E5201B">
              <w:rPr>
                <w:color w:val="000000"/>
                <w:sz w:val="22"/>
                <w:szCs w:val="22"/>
              </w:rPr>
              <w:t>Sub -Programme 1.3 : Disciplinary Control and Ethics</w:t>
            </w:r>
          </w:p>
        </w:tc>
      </w:tr>
      <w:tr w:rsidR="00146608" w:rsidRPr="00E5201B" w:rsidTr="00FD2046">
        <w:trPr>
          <w:trHeight w:val="30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b/>
                <w:bCs/>
                <w:color w:val="000000"/>
                <w:sz w:val="22"/>
                <w:szCs w:val="22"/>
              </w:rPr>
            </w:pPr>
            <w:r w:rsidRPr="00E5201B">
              <w:rPr>
                <w:b/>
                <w:bCs/>
                <w:color w:val="000000"/>
                <w:sz w:val="22"/>
                <w:szCs w:val="22"/>
              </w:rPr>
              <w:t>Current Expenditure</w:t>
            </w:r>
          </w:p>
        </w:tc>
        <w:tc>
          <w:tcPr>
            <w:tcW w:w="23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3,320,000 </w:t>
            </w:r>
          </w:p>
        </w:tc>
        <w:tc>
          <w:tcPr>
            <w:tcW w:w="18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3,000,000 </w:t>
            </w:r>
          </w:p>
        </w:tc>
        <w:tc>
          <w:tcPr>
            <w:tcW w:w="20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3,150,000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3,307,500 </w:t>
            </w:r>
          </w:p>
        </w:tc>
      </w:tr>
      <w:tr w:rsidR="00146608" w:rsidRPr="00E5201B" w:rsidTr="00FD2046">
        <w:trPr>
          <w:trHeight w:val="31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color w:val="000000"/>
                <w:sz w:val="22"/>
                <w:szCs w:val="22"/>
              </w:rPr>
            </w:pPr>
            <w:r w:rsidRPr="00E5201B">
              <w:rPr>
                <w:color w:val="000000"/>
                <w:sz w:val="22"/>
                <w:szCs w:val="22"/>
              </w:rPr>
              <w:t xml:space="preserve">  Use of goods and services  </w:t>
            </w:r>
          </w:p>
        </w:tc>
        <w:tc>
          <w:tcPr>
            <w:tcW w:w="23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3,320,000 </w:t>
            </w:r>
          </w:p>
        </w:tc>
        <w:tc>
          <w:tcPr>
            <w:tcW w:w="188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right"/>
              <w:rPr>
                <w:color w:val="000000"/>
                <w:sz w:val="22"/>
                <w:szCs w:val="22"/>
              </w:rPr>
            </w:pPr>
            <w:r w:rsidRPr="00E5201B">
              <w:rPr>
                <w:color w:val="000000"/>
                <w:sz w:val="22"/>
                <w:szCs w:val="22"/>
              </w:rPr>
              <w:t xml:space="preserve">             3,000,000 </w:t>
            </w:r>
          </w:p>
        </w:tc>
        <w:tc>
          <w:tcPr>
            <w:tcW w:w="20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3,150,000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3,307,500 </w:t>
            </w:r>
          </w:p>
        </w:tc>
      </w:tr>
      <w:tr w:rsidR="00146608" w:rsidRPr="00E5201B" w:rsidTr="00FD2046">
        <w:trPr>
          <w:trHeight w:val="31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color w:val="000000"/>
                <w:sz w:val="22"/>
                <w:szCs w:val="22"/>
              </w:rPr>
            </w:pPr>
            <w:r w:rsidRPr="00E5201B">
              <w:rPr>
                <w:color w:val="000000"/>
                <w:sz w:val="22"/>
                <w:szCs w:val="22"/>
              </w:rPr>
              <w:t xml:space="preserve"> Capital Expenditure </w:t>
            </w:r>
          </w:p>
        </w:tc>
        <w:tc>
          <w:tcPr>
            <w:tcW w:w="23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c>
          <w:tcPr>
            <w:tcW w:w="18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c>
          <w:tcPr>
            <w:tcW w:w="20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r>
      <w:tr w:rsidR="00146608" w:rsidRPr="00E5201B" w:rsidTr="00FD2046">
        <w:trPr>
          <w:trHeight w:val="31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color w:val="000000"/>
                <w:sz w:val="22"/>
                <w:szCs w:val="22"/>
              </w:rPr>
            </w:pPr>
            <w:r w:rsidRPr="00E5201B">
              <w:rPr>
                <w:color w:val="000000"/>
                <w:sz w:val="22"/>
                <w:szCs w:val="22"/>
              </w:rPr>
              <w:t xml:space="preserve"> Other Development </w:t>
            </w:r>
          </w:p>
        </w:tc>
        <w:tc>
          <w:tcPr>
            <w:tcW w:w="23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w:t>
            </w:r>
          </w:p>
        </w:tc>
        <w:tc>
          <w:tcPr>
            <w:tcW w:w="188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right"/>
              <w:rPr>
                <w:color w:val="000000"/>
                <w:sz w:val="22"/>
                <w:szCs w:val="22"/>
              </w:rPr>
            </w:pPr>
            <w:r w:rsidRPr="00E5201B">
              <w:rPr>
                <w:color w:val="000000"/>
                <w:sz w:val="22"/>
                <w:szCs w:val="22"/>
              </w:rPr>
              <w:t> </w:t>
            </w:r>
          </w:p>
        </w:tc>
        <w:tc>
          <w:tcPr>
            <w:tcW w:w="20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r>
      <w:tr w:rsidR="00146608" w:rsidRPr="00E5201B" w:rsidTr="00FD2046">
        <w:trPr>
          <w:trHeight w:val="26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b/>
                <w:bCs/>
                <w:color w:val="000000"/>
                <w:sz w:val="22"/>
                <w:szCs w:val="22"/>
              </w:rPr>
            </w:pPr>
            <w:r w:rsidRPr="00E5201B">
              <w:rPr>
                <w:b/>
                <w:bCs/>
                <w:color w:val="000000"/>
                <w:sz w:val="22"/>
                <w:szCs w:val="22"/>
              </w:rPr>
              <w:t xml:space="preserve">  Total Expenditure  </w:t>
            </w:r>
          </w:p>
        </w:tc>
        <w:tc>
          <w:tcPr>
            <w:tcW w:w="23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3,320,000 </w:t>
            </w:r>
          </w:p>
        </w:tc>
        <w:tc>
          <w:tcPr>
            <w:tcW w:w="18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3,000,000 </w:t>
            </w:r>
          </w:p>
        </w:tc>
        <w:tc>
          <w:tcPr>
            <w:tcW w:w="20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3,150,000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3,307,500 </w:t>
            </w:r>
          </w:p>
        </w:tc>
      </w:tr>
      <w:tr w:rsidR="00146608" w:rsidRPr="00E5201B" w:rsidTr="00F072F4">
        <w:trPr>
          <w:trHeight w:val="310"/>
        </w:trPr>
        <w:tc>
          <w:tcPr>
            <w:tcW w:w="1304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Sub-Programme 1.4:  HR Audit and Quality assurance</w:t>
            </w:r>
          </w:p>
        </w:tc>
      </w:tr>
      <w:tr w:rsidR="00146608" w:rsidRPr="00E5201B" w:rsidTr="00FD2046">
        <w:trPr>
          <w:trHeight w:val="30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b/>
                <w:bCs/>
                <w:color w:val="000000"/>
                <w:sz w:val="22"/>
                <w:szCs w:val="22"/>
              </w:rPr>
            </w:pPr>
            <w:r w:rsidRPr="00E5201B">
              <w:rPr>
                <w:b/>
                <w:bCs/>
                <w:color w:val="000000"/>
                <w:sz w:val="22"/>
                <w:szCs w:val="22"/>
              </w:rPr>
              <w:t xml:space="preserve"> Current Expenditure </w:t>
            </w:r>
          </w:p>
        </w:tc>
        <w:tc>
          <w:tcPr>
            <w:tcW w:w="23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6,570,000 </w:t>
            </w:r>
          </w:p>
        </w:tc>
        <w:tc>
          <w:tcPr>
            <w:tcW w:w="18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3,000,000 </w:t>
            </w:r>
          </w:p>
        </w:tc>
        <w:tc>
          <w:tcPr>
            <w:tcW w:w="20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3,150,000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3,307,500 </w:t>
            </w:r>
          </w:p>
        </w:tc>
      </w:tr>
      <w:tr w:rsidR="00146608" w:rsidRPr="00E5201B" w:rsidTr="00FD2046">
        <w:trPr>
          <w:trHeight w:val="31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color w:val="000000"/>
                <w:sz w:val="22"/>
                <w:szCs w:val="22"/>
              </w:rPr>
            </w:pPr>
            <w:r w:rsidRPr="00E5201B">
              <w:rPr>
                <w:color w:val="000000"/>
                <w:sz w:val="22"/>
                <w:szCs w:val="22"/>
              </w:rPr>
              <w:lastRenderedPageBreak/>
              <w:t xml:space="preserve"> Compensation to Employees </w:t>
            </w:r>
          </w:p>
        </w:tc>
        <w:tc>
          <w:tcPr>
            <w:tcW w:w="23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w:t>
            </w:r>
          </w:p>
        </w:tc>
        <w:tc>
          <w:tcPr>
            <w:tcW w:w="188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right"/>
              <w:rPr>
                <w:color w:val="000000"/>
                <w:sz w:val="22"/>
                <w:szCs w:val="22"/>
              </w:rPr>
            </w:pPr>
            <w:r w:rsidRPr="00E5201B">
              <w:rPr>
                <w:color w:val="000000"/>
                <w:sz w:val="22"/>
                <w:szCs w:val="22"/>
              </w:rPr>
              <w:t> </w:t>
            </w:r>
          </w:p>
        </w:tc>
        <w:tc>
          <w:tcPr>
            <w:tcW w:w="20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r>
      <w:tr w:rsidR="00146608" w:rsidRPr="00E5201B" w:rsidTr="00FD2046">
        <w:trPr>
          <w:trHeight w:val="31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color w:val="000000"/>
                <w:sz w:val="22"/>
                <w:szCs w:val="22"/>
              </w:rPr>
            </w:pPr>
            <w:r w:rsidRPr="00E5201B">
              <w:rPr>
                <w:color w:val="000000"/>
                <w:sz w:val="22"/>
                <w:szCs w:val="22"/>
              </w:rPr>
              <w:t xml:space="preserve">  Use of goods and services  </w:t>
            </w:r>
          </w:p>
        </w:tc>
        <w:tc>
          <w:tcPr>
            <w:tcW w:w="23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6,570,000 </w:t>
            </w:r>
          </w:p>
        </w:tc>
        <w:tc>
          <w:tcPr>
            <w:tcW w:w="188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right"/>
              <w:rPr>
                <w:color w:val="000000"/>
                <w:sz w:val="22"/>
                <w:szCs w:val="22"/>
              </w:rPr>
            </w:pPr>
            <w:r w:rsidRPr="00E5201B">
              <w:rPr>
                <w:color w:val="000000"/>
                <w:sz w:val="22"/>
                <w:szCs w:val="22"/>
              </w:rPr>
              <w:t xml:space="preserve">             3,000,000 </w:t>
            </w:r>
          </w:p>
        </w:tc>
        <w:tc>
          <w:tcPr>
            <w:tcW w:w="20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3,150,000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3,307,500 </w:t>
            </w:r>
          </w:p>
        </w:tc>
      </w:tr>
      <w:tr w:rsidR="00146608" w:rsidRPr="00E5201B" w:rsidTr="00FD2046">
        <w:trPr>
          <w:trHeight w:val="310"/>
        </w:trPr>
        <w:tc>
          <w:tcPr>
            <w:tcW w:w="3940" w:type="dxa"/>
            <w:tcBorders>
              <w:top w:val="nil"/>
              <w:left w:val="single" w:sz="4" w:space="0" w:color="auto"/>
              <w:bottom w:val="single" w:sz="4" w:space="0" w:color="auto"/>
              <w:right w:val="single" w:sz="4" w:space="0" w:color="auto"/>
            </w:tcBorders>
            <w:shd w:val="clear" w:color="000000" w:fill="FFFFFF"/>
            <w:vAlign w:val="bottom"/>
            <w:hideMark/>
          </w:tcPr>
          <w:p w:rsidR="00146608" w:rsidRPr="00E5201B" w:rsidRDefault="00146608" w:rsidP="00972D20">
            <w:pPr>
              <w:rPr>
                <w:color w:val="000000"/>
                <w:sz w:val="22"/>
                <w:szCs w:val="22"/>
              </w:rPr>
            </w:pPr>
            <w:r w:rsidRPr="00E5201B">
              <w:rPr>
                <w:color w:val="000000"/>
                <w:sz w:val="22"/>
                <w:szCs w:val="22"/>
              </w:rPr>
              <w:t xml:space="preserve"> Capital Expenditure </w:t>
            </w:r>
          </w:p>
        </w:tc>
        <w:tc>
          <w:tcPr>
            <w:tcW w:w="23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c>
          <w:tcPr>
            <w:tcW w:w="18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c>
          <w:tcPr>
            <w:tcW w:w="20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color w:val="000000"/>
                <w:sz w:val="22"/>
                <w:szCs w:val="22"/>
              </w:rPr>
            </w:pPr>
            <w:r w:rsidRPr="00E5201B">
              <w:rPr>
                <w:color w:val="000000"/>
                <w:sz w:val="22"/>
                <w:szCs w:val="22"/>
              </w:rPr>
              <w:t xml:space="preserve">                              -   </w:t>
            </w:r>
          </w:p>
        </w:tc>
      </w:tr>
      <w:tr w:rsidR="00146608" w:rsidRPr="00E5201B" w:rsidTr="00F072F4">
        <w:trPr>
          <w:trHeight w:val="31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3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1880" w:type="dxa"/>
            <w:tcBorders>
              <w:top w:val="nil"/>
              <w:left w:val="nil"/>
              <w:bottom w:val="single" w:sz="4" w:space="0" w:color="auto"/>
              <w:right w:val="single" w:sz="4" w:space="0" w:color="auto"/>
            </w:tcBorders>
            <w:shd w:val="clear" w:color="000000" w:fill="FFFFFF"/>
            <w:noWrap/>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60"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805" w:type="dxa"/>
            <w:tcBorders>
              <w:top w:val="nil"/>
              <w:left w:val="nil"/>
              <w:bottom w:val="single" w:sz="4" w:space="0" w:color="auto"/>
              <w:right w:val="single" w:sz="4" w:space="0" w:color="auto"/>
            </w:tcBorders>
            <w:shd w:val="clear" w:color="000000" w:fill="FFFFFF"/>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FD2046">
        <w:trPr>
          <w:trHeight w:val="188"/>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w:t>
            </w:r>
          </w:p>
        </w:tc>
        <w:tc>
          <w:tcPr>
            <w:tcW w:w="23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6,570,000 </w:t>
            </w:r>
          </w:p>
        </w:tc>
        <w:tc>
          <w:tcPr>
            <w:tcW w:w="188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3,000,000 </w:t>
            </w:r>
          </w:p>
        </w:tc>
        <w:tc>
          <w:tcPr>
            <w:tcW w:w="2060"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3,150,000 </w:t>
            </w:r>
          </w:p>
        </w:tc>
        <w:tc>
          <w:tcPr>
            <w:tcW w:w="2805" w:type="dxa"/>
            <w:tcBorders>
              <w:top w:val="nil"/>
              <w:left w:val="nil"/>
              <w:bottom w:val="single" w:sz="4" w:space="0" w:color="auto"/>
              <w:right w:val="single" w:sz="4" w:space="0" w:color="auto"/>
            </w:tcBorders>
            <w:shd w:val="clear" w:color="000000" w:fill="FFFFFF"/>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3,307,500 </w:t>
            </w:r>
          </w:p>
        </w:tc>
      </w:tr>
      <w:tr w:rsidR="00146608" w:rsidRPr="00E5201B" w:rsidTr="00FD2046">
        <w:trPr>
          <w:trHeight w:val="300"/>
        </w:trPr>
        <w:tc>
          <w:tcPr>
            <w:tcW w:w="3940" w:type="dxa"/>
            <w:tcBorders>
              <w:top w:val="nil"/>
              <w:left w:val="single" w:sz="4" w:space="0" w:color="auto"/>
              <w:bottom w:val="single" w:sz="4" w:space="0" w:color="auto"/>
              <w:right w:val="single" w:sz="4" w:space="0" w:color="auto"/>
            </w:tcBorders>
            <w:shd w:val="clear" w:color="000000" w:fill="FFFFFF"/>
            <w:vAlign w:val="center"/>
            <w:hideMark/>
          </w:tcPr>
          <w:p w:rsidR="00146608" w:rsidRPr="00E5201B" w:rsidRDefault="00146608" w:rsidP="00FD2046">
            <w:pPr>
              <w:rPr>
                <w:b/>
                <w:bCs/>
                <w:color w:val="000000"/>
                <w:sz w:val="22"/>
                <w:szCs w:val="22"/>
              </w:rPr>
            </w:pPr>
            <w:r w:rsidRPr="00E5201B">
              <w:rPr>
                <w:b/>
                <w:bCs/>
                <w:color w:val="000000"/>
                <w:sz w:val="22"/>
                <w:szCs w:val="22"/>
              </w:rPr>
              <w:t>T</w:t>
            </w:r>
            <w:r w:rsidR="00FD2046" w:rsidRPr="00E5201B">
              <w:rPr>
                <w:b/>
                <w:bCs/>
                <w:color w:val="000000"/>
                <w:sz w:val="22"/>
                <w:szCs w:val="22"/>
              </w:rPr>
              <w:t xml:space="preserve">otal </w:t>
            </w:r>
            <w:r w:rsidRPr="00E5201B">
              <w:rPr>
                <w:b/>
                <w:bCs/>
                <w:color w:val="000000"/>
                <w:sz w:val="22"/>
                <w:szCs w:val="22"/>
              </w:rPr>
              <w:t xml:space="preserve"> E</w:t>
            </w:r>
            <w:r w:rsidR="00FD2046" w:rsidRPr="00E5201B">
              <w:rPr>
                <w:b/>
                <w:bCs/>
                <w:color w:val="000000"/>
                <w:sz w:val="22"/>
                <w:szCs w:val="22"/>
              </w:rPr>
              <w:t>xpenditure</w:t>
            </w:r>
            <w:r w:rsidRPr="00E5201B">
              <w:rPr>
                <w:b/>
                <w:bCs/>
                <w:color w:val="000000"/>
                <w:sz w:val="22"/>
                <w:szCs w:val="22"/>
              </w:rPr>
              <w:t xml:space="preserve"> </w:t>
            </w:r>
            <w:r w:rsidR="00FD2046" w:rsidRPr="00E5201B">
              <w:rPr>
                <w:b/>
                <w:bCs/>
                <w:color w:val="000000"/>
                <w:sz w:val="22"/>
                <w:szCs w:val="22"/>
              </w:rPr>
              <w:t xml:space="preserve">of </w:t>
            </w:r>
            <w:r w:rsidRPr="00E5201B">
              <w:rPr>
                <w:b/>
                <w:bCs/>
                <w:color w:val="000000"/>
                <w:sz w:val="22"/>
                <w:szCs w:val="22"/>
              </w:rPr>
              <w:t xml:space="preserve"> V</w:t>
            </w:r>
            <w:r w:rsidR="00FD2046" w:rsidRPr="00E5201B">
              <w:rPr>
                <w:b/>
                <w:bCs/>
                <w:color w:val="000000"/>
                <w:sz w:val="22"/>
                <w:szCs w:val="22"/>
              </w:rPr>
              <w:t>ote</w:t>
            </w:r>
          </w:p>
        </w:tc>
        <w:tc>
          <w:tcPr>
            <w:tcW w:w="236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75,581,290 </w:t>
            </w:r>
          </w:p>
        </w:tc>
        <w:tc>
          <w:tcPr>
            <w:tcW w:w="188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100,205,876 </w:t>
            </w:r>
          </w:p>
        </w:tc>
        <w:tc>
          <w:tcPr>
            <w:tcW w:w="2060"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91,566,170 </w:t>
            </w:r>
          </w:p>
        </w:tc>
        <w:tc>
          <w:tcPr>
            <w:tcW w:w="2805" w:type="dxa"/>
            <w:tcBorders>
              <w:top w:val="nil"/>
              <w:left w:val="nil"/>
              <w:bottom w:val="single" w:sz="4" w:space="0" w:color="auto"/>
              <w:right w:val="single" w:sz="4" w:space="0" w:color="auto"/>
            </w:tcBorders>
            <w:shd w:val="clear" w:color="000000" w:fill="FFFFFF"/>
            <w:noWrap/>
            <w:vAlign w:val="bottom"/>
            <w:hideMark/>
          </w:tcPr>
          <w:p w:rsidR="00146608" w:rsidRPr="00E5201B" w:rsidRDefault="00146608" w:rsidP="00FD2046">
            <w:pPr>
              <w:jc w:val="right"/>
              <w:rPr>
                <w:b/>
                <w:bCs/>
                <w:color w:val="000000"/>
                <w:sz w:val="22"/>
                <w:szCs w:val="22"/>
              </w:rPr>
            </w:pPr>
            <w:r w:rsidRPr="00E5201B">
              <w:rPr>
                <w:b/>
                <w:bCs/>
                <w:color w:val="000000"/>
                <w:sz w:val="22"/>
                <w:szCs w:val="22"/>
              </w:rPr>
              <w:t xml:space="preserve">                96,144,478 </w:t>
            </w:r>
          </w:p>
        </w:tc>
      </w:tr>
    </w:tbl>
    <w:p w:rsidR="00C754E2" w:rsidRPr="00E5201B" w:rsidRDefault="00C754E2" w:rsidP="00C754E2">
      <w:pPr>
        <w:contextualSpacing/>
        <w:rPr>
          <w:rFonts w:eastAsia="Calibri"/>
          <w:sz w:val="22"/>
          <w:szCs w:val="22"/>
        </w:rPr>
      </w:pPr>
    </w:p>
    <w:p w:rsidR="00C754E2" w:rsidRPr="00E5201B" w:rsidRDefault="00C754E2" w:rsidP="00D34FF3">
      <w:pPr>
        <w:pStyle w:val="Heading2"/>
        <w:rPr>
          <w:rFonts w:ascii="Times New Roman" w:hAnsi="Times New Roman" w:cs="Times New Roman"/>
          <w:color w:val="auto"/>
          <w:sz w:val="22"/>
          <w:szCs w:val="22"/>
        </w:rPr>
      </w:pPr>
      <w:bookmarkStart w:id="653" w:name="_Toc140499287"/>
      <w:bookmarkStart w:id="654" w:name="_Toc173173017"/>
      <w:r w:rsidRPr="00E5201B">
        <w:rPr>
          <w:rFonts w:ascii="Times New Roman" w:hAnsi="Times New Roman" w:cs="Times New Roman"/>
          <w:color w:val="auto"/>
          <w:sz w:val="22"/>
          <w:szCs w:val="22"/>
        </w:rPr>
        <w:t>Part H: Details of staff Establishment by organization structure (Delivery Unit)</w:t>
      </w:r>
      <w:bookmarkStart w:id="655" w:name="_Toc423521703"/>
      <w:bookmarkStart w:id="656" w:name="_Toc455059735"/>
      <w:bookmarkStart w:id="657" w:name="_Toc478109586"/>
      <w:bookmarkEnd w:id="653"/>
      <w:bookmarkEnd w:id="654"/>
    </w:p>
    <w:tbl>
      <w:tblPr>
        <w:tblW w:w="5000" w:type="pct"/>
        <w:tblLayout w:type="fixed"/>
        <w:tblLook w:val="04A0" w:firstRow="1" w:lastRow="0" w:firstColumn="1" w:lastColumn="0" w:noHBand="0" w:noVBand="1"/>
      </w:tblPr>
      <w:tblGrid>
        <w:gridCol w:w="1255"/>
        <w:gridCol w:w="2624"/>
        <w:gridCol w:w="909"/>
        <w:gridCol w:w="1326"/>
        <w:gridCol w:w="1171"/>
        <w:gridCol w:w="1342"/>
        <w:gridCol w:w="1461"/>
        <w:gridCol w:w="1570"/>
        <w:gridCol w:w="1292"/>
      </w:tblGrid>
      <w:tr w:rsidR="00C91D32" w:rsidRPr="00E5201B" w:rsidTr="00FD2046">
        <w:trPr>
          <w:trHeight w:val="281"/>
        </w:trPr>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40E" w:rsidRPr="00E5201B" w:rsidRDefault="00C9540E" w:rsidP="00A83CD4">
            <w:pPr>
              <w:rPr>
                <w:b/>
                <w:bCs/>
                <w:color w:val="000000"/>
                <w:sz w:val="22"/>
                <w:szCs w:val="22"/>
              </w:rPr>
            </w:pPr>
            <w:r w:rsidRPr="00E5201B">
              <w:rPr>
                <w:rFonts w:eastAsia="Calibri"/>
                <w:b/>
                <w:bCs/>
                <w:color w:val="000000"/>
                <w:sz w:val="22"/>
                <w:szCs w:val="22"/>
                <w:lang w:val="en-GB" w:eastAsia="en-CA"/>
              </w:rPr>
              <w:t>D</w:t>
            </w:r>
            <w:r w:rsidR="00A83CD4" w:rsidRPr="00E5201B">
              <w:rPr>
                <w:rFonts w:eastAsia="Calibri"/>
                <w:b/>
                <w:bCs/>
                <w:color w:val="000000"/>
                <w:sz w:val="22"/>
                <w:szCs w:val="22"/>
                <w:lang w:val="en-GB" w:eastAsia="en-CA"/>
              </w:rPr>
              <w:t>elivery</w:t>
            </w:r>
            <w:r w:rsidRPr="00E5201B">
              <w:rPr>
                <w:rFonts w:eastAsia="Calibri"/>
                <w:b/>
                <w:bCs/>
                <w:color w:val="000000"/>
                <w:sz w:val="22"/>
                <w:szCs w:val="22"/>
                <w:lang w:val="en-GB" w:eastAsia="en-CA"/>
              </w:rPr>
              <w:t xml:space="preserve"> U</w:t>
            </w:r>
            <w:r w:rsidR="00A83CD4" w:rsidRPr="00E5201B">
              <w:rPr>
                <w:rFonts w:eastAsia="Calibri"/>
                <w:b/>
                <w:bCs/>
                <w:color w:val="000000"/>
                <w:sz w:val="22"/>
                <w:szCs w:val="22"/>
                <w:lang w:val="en-GB" w:eastAsia="en-CA"/>
              </w:rPr>
              <w:t>nit</w:t>
            </w:r>
          </w:p>
        </w:tc>
        <w:tc>
          <w:tcPr>
            <w:tcW w:w="10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40E" w:rsidRPr="00E5201B" w:rsidRDefault="00C9540E" w:rsidP="00A83CD4">
            <w:pPr>
              <w:rPr>
                <w:b/>
                <w:bCs/>
                <w:color w:val="000000"/>
                <w:sz w:val="22"/>
                <w:szCs w:val="22"/>
              </w:rPr>
            </w:pPr>
            <w:r w:rsidRPr="00E5201B">
              <w:rPr>
                <w:rFonts w:eastAsia="Calibri"/>
                <w:b/>
                <w:bCs/>
                <w:color w:val="000000"/>
                <w:sz w:val="22"/>
                <w:szCs w:val="22"/>
                <w:lang w:val="en-GB" w:eastAsia="en-CA"/>
              </w:rPr>
              <w:t>S</w:t>
            </w:r>
            <w:r w:rsidR="00A83CD4" w:rsidRPr="00E5201B">
              <w:rPr>
                <w:rFonts w:eastAsia="Calibri"/>
                <w:b/>
                <w:bCs/>
                <w:color w:val="000000"/>
                <w:sz w:val="22"/>
                <w:szCs w:val="22"/>
                <w:lang w:val="en-GB" w:eastAsia="en-CA"/>
              </w:rPr>
              <w:t>taff</w:t>
            </w:r>
            <w:r w:rsidRPr="00E5201B">
              <w:rPr>
                <w:rFonts w:eastAsia="Calibri"/>
                <w:b/>
                <w:bCs/>
                <w:color w:val="000000"/>
                <w:sz w:val="22"/>
                <w:szCs w:val="22"/>
                <w:lang w:val="en-GB" w:eastAsia="en-CA"/>
              </w:rPr>
              <w:t xml:space="preserve"> D</w:t>
            </w:r>
            <w:r w:rsidR="00A83CD4" w:rsidRPr="00E5201B">
              <w:rPr>
                <w:rFonts w:eastAsia="Calibri"/>
                <w:b/>
                <w:bCs/>
                <w:color w:val="000000"/>
                <w:sz w:val="22"/>
                <w:szCs w:val="22"/>
                <w:lang w:val="en-GB" w:eastAsia="en-CA"/>
              </w:rPr>
              <w:t>etails</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40E" w:rsidRPr="00E5201B" w:rsidRDefault="00C9540E" w:rsidP="00C9540E">
            <w:pPr>
              <w:rPr>
                <w:b/>
                <w:bCs/>
                <w:color w:val="000000"/>
                <w:sz w:val="22"/>
                <w:szCs w:val="22"/>
              </w:rPr>
            </w:pPr>
            <w:r w:rsidRPr="00E5201B">
              <w:rPr>
                <w:rFonts w:eastAsia="Calibri"/>
                <w:b/>
                <w:bCs/>
                <w:color w:val="000000"/>
                <w:sz w:val="22"/>
                <w:szCs w:val="22"/>
                <w:lang w:val="en-GB" w:eastAsia="en-CA"/>
              </w:rPr>
              <w:t> </w:t>
            </w:r>
          </w:p>
        </w:tc>
        <w:tc>
          <w:tcPr>
            <w:tcW w:w="9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40E" w:rsidRPr="00E5201B" w:rsidRDefault="00C9540E" w:rsidP="00A83CD4">
            <w:pPr>
              <w:rPr>
                <w:b/>
                <w:bCs/>
                <w:color w:val="000000"/>
                <w:sz w:val="22"/>
                <w:szCs w:val="22"/>
              </w:rPr>
            </w:pPr>
            <w:r w:rsidRPr="00E5201B">
              <w:rPr>
                <w:rFonts w:eastAsia="Calibri"/>
                <w:b/>
                <w:bCs/>
                <w:color w:val="000000"/>
                <w:sz w:val="22"/>
                <w:szCs w:val="22"/>
                <w:lang w:val="en-GB" w:eastAsia="en-CA"/>
              </w:rPr>
              <w:t>S</w:t>
            </w:r>
            <w:r w:rsidR="00A83CD4" w:rsidRPr="00E5201B">
              <w:rPr>
                <w:rFonts w:eastAsia="Calibri"/>
                <w:b/>
                <w:bCs/>
                <w:color w:val="000000"/>
                <w:sz w:val="22"/>
                <w:szCs w:val="22"/>
                <w:lang w:val="en-GB" w:eastAsia="en-CA"/>
              </w:rPr>
              <w:t>taff</w:t>
            </w:r>
            <w:r w:rsidRPr="00E5201B">
              <w:rPr>
                <w:rFonts w:eastAsia="Calibri"/>
                <w:b/>
                <w:bCs/>
                <w:color w:val="000000"/>
                <w:sz w:val="22"/>
                <w:szCs w:val="22"/>
                <w:lang w:val="en-GB" w:eastAsia="en-CA"/>
              </w:rPr>
              <w:t xml:space="preserve"> E</w:t>
            </w:r>
            <w:r w:rsidR="00A83CD4" w:rsidRPr="00E5201B">
              <w:rPr>
                <w:rFonts w:eastAsia="Calibri"/>
                <w:b/>
                <w:bCs/>
                <w:color w:val="000000"/>
                <w:sz w:val="22"/>
                <w:szCs w:val="22"/>
                <w:lang w:val="en-GB" w:eastAsia="en-CA"/>
              </w:rPr>
              <w:t>stablishment</w:t>
            </w:r>
            <w:r w:rsidRPr="00E5201B">
              <w:rPr>
                <w:rFonts w:eastAsia="Calibri"/>
                <w:b/>
                <w:bCs/>
                <w:color w:val="000000"/>
                <w:sz w:val="22"/>
                <w:szCs w:val="22"/>
                <w:lang w:val="en-GB" w:eastAsia="en-CA"/>
              </w:rPr>
              <w:t xml:space="preserve"> </w:t>
            </w:r>
          </w:p>
        </w:tc>
        <w:tc>
          <w:tcPr>
            <w:tcW w:w="2187" w:type="pct"/>
            <w:gridSpan w:val="4"/>
            <w:tcBorders>
              <w:top w:val="single" w:sz="4" w:space="0" w:color="auto"/>
              <w:left w:val="nil"/>
              <w:bottom w:val="single" w:sz="4" w:space="0" w:color="auto"/>
              <w:right w:val="single" w:sz="4" w:space="0" w:color="auto"/>
            </w:tcBorders>
            <w:shd w:val="clear" w:color="auto" w:fill="auto"/>
            <w:vAlign w:val="center"/>
            <w:hideMark/>
          </w:tcPr>
          <w:p w:rsidR="00C9540E" w:rsidRPr="00E5201B" w:rsidRDefault="00C9540E" w:rsidP="00A83CD4">
            <w:pPr>
              <w:rPr>
                <w:b/>
                <w:bCs/>
                <w:color w:val="000000"/>
                <w:sz w:val="22"/>
                <w:szCs w:val="22"/>
              </w:rPr>
            </w:pPr>
            <w:r w:rsidRPr="00E5201B">
              <w:rPr>
                <w:rFonts w:eastAsia="Calibri"/>
                <w:b/>
                <w:bCs/>
                <w:color w:val="000000"/>
                <w:sz w:val="22"/>
                <w:szCs w:val="22"/>
                <w:lang w:val="en-GB" w:eastAsia="en-CA"/>
              </w:rPr>
              <w:t xml:space="preserve">                          E</w:t>
            </w:r>
            <w:r w:rsidR="00A83CD4" w:rsidRPr="00E5201B">
              <w:rPr>
                <w:rFonts w:eastAsia="Calibri"/>
                <w:b/>
                <w:bCs/>
                <w:color w:val="000000"/>
                <w:sz w:val="22"/>
                <w:szCs w:val="22"/>
                <w:lang w:val="en-GB" w:eastAsia="en-CA"/>
              </w:rPr>
              <w:t>xpenditure Estimates</w:t>
            </w:r>
          </w:p>
        </w:tc>
      </w:tr>
      <w:tr w:rsidR="00C9540E" w:rsidRPr="00E5201B" w:rsidTr="00FD2046">
        <w:trPr>
          <w:trHeight w:val="281"/>
        </w:trPr>
        <w:tc>
          <w:tcPr>
            <w:tcW w:w="485" w:type="pct"/>
            <w:vMerge/>
            <w:tcBorders>
              <w:top w:val="single" w:sz="4" w:space="0" w:color="auto"/>
              <w:left w:val="single" w:sz="4" w:space="0" w:color="auto"/>
              <w:bottom w:val="single" w:sz="4" w:space="0" w:color="auto"/>
              <w:right w:val="single" w:sz="4" w:space="0" w:color="auto"/>
            </w:tcBorders>
            <w:vAlign w:val="center"/>
            <w:hideMark/>
          </w:tcPr>
          <w:p w:rsidR="00C9540E" w:rsidRPr="00E5201B" w:rsidRDefault="00C9540E" w:rsidP="00C9540E">
            <w:pPr>
              <w:rPr>
                <w:b/>
                <w:bCs/>
                <w:color w:val="000000"/>
                <w:sz w:val="22"/>
                <w:szCs w:val="22"/>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C9540E" w:rsidRPr="00E5201B" w:rsidRDefault="00C9540E" w:rsidP="00C9540E">
            <w:pPr>
              <w:rPr>
                <w:b/>
                <w:bCs/>
                <w:color w:val="000000"/>
                <w:sz w:val="22"/>
                <w:szCs w:val="22"/>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rsidR="00C9540E" w:rsidRPr="00E5201B" w:rsidRDefault="00C9540E" w:rsidP="00C9540E">
            <w:pPr>
              <w:rPr>
                <w:b/>
                <w:bCs/>
                <w:color w:val="000000"/>
                <w:sz w:val="22"/>
                <w:szCs w:val="22"/>
              </w:rPr>
            </w:pPr>
          </w:p>
        </w:tc>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C9540E" w:rsidRPr="00E5201B" w:rsidRDefault="00C9540E" w:rsidP="00C9540E">
            <w:pPr>
              <w:rPr>
                <w:b/>
                <w:bCs/>
                <w:color w:val="000000"/>
                <w:sz w:val="22"/>
                <w:szCs w:val="22"/>
              </w:rPr>
            </w:pPr>
          </w:p>
        </w:tc>
        <w:tc>
          <w:tcPr>
            <w:tcW w:w="518" w:type="pct"/>
            <w:tcBorders>
              <w:top w:val="nil"/>
              <w:left w:val="nil"/>
              <w:bottom w:val="single" w:sz="4" w:space="0" w:color="auto"/>
              <w:right w:val="single" w:sz="4" w:space="0" w:color="auto"/>
            </w:tcBorders>
            <w:shd w:val="clear" w:color="auto" w:fill="auto"/>
            <w:vAlign w:val="center"/>
            <w:hideMark/>
          </w:tcPr>
          <w:p w:rsidR="00C9540E" w:rsidRPr="00E5201B" w:rsidRDefault="00C9540E" w:rsidP="00C9540E">
            <w:pPr>
              <w:rPr>
                <w:b/>
                <w:bCs/>
                <w:color w:val="000000"/>
                <w:sz w:val="22"/>
                <w:szCs w:val="22"/>
              </w:rPr>
            </w:pPr>
            <w:r w:rsidRPr="00E5201B">
              <w:rPr>
                <w:rFonts w:eastAsia="Calibri"/>
                <w:b/>
                <w:bCs/>
                <w:color w:val="000000"/>
                <w:sz w:val="22"/>
                <w:szCs w:val="22"/>
                <w:lang w:val="en-GB" w:eastAsia="en-CA"/>
              </w:rPr>
              <w:t> </w:t>
            </w:r>
          </w:p>
        </w:tc>
        <w:tc>
          <w:tcPr>
            <w:tcW w:w="1669" w:type="pct"/>
            <w:gridSpan w:val="3"/>
            <w:tcBorders>
              <w:top w:val="single" w:sz="4" w:space="0" w:color="auto"/>
              <w:left w:val="nil"/>
              <w:bottom w:val="single" w:sz="4" w:space="0" w:color="auto"/>
              <w:right w:val="single" w:sz="4" w:space="0" w:color="auto"/>
            </w:tcBorders>
            <w:shd w:val="clear" w:color="auto" w:fill="auto"/>
            <w:vAlign w:val="center"/>
            <w:hideMark/>
          </w:tcPr>
          <w:p w:rsidR="00C9540E" w:rsidRPr="00E5201B" w:rsidRDefault="00C9540E" w:rsidP="00A83CD4">
            <w:pPr>
              <w:rPr>
                <w:b/>
                <w:bCs/>
                <w:color w:val="000000"/>
                <w:sz w:val="22"/>
                <w:szCs w:val="22"/>
              </w:rPr>
            </w:pPr>
            <w:r w:rsidRPr="00E5201B">
              <w:rPr>
                <w:rFonts w:eastAsia="Calibri"/>
                <w:b/>
                <w:bCs/>
                <w:color w:val="000000"/>
                <w:sz w:val="22"/>
                <w:szCs w:val="22"/>
                <w:lang w:val="en-GB" w:eastAsia="en-CA"/>
              </w:rPr>
              <w:t xml:space="preserve">              P</w:t>
            </w:r>
            <w:r w:rsidR="00A83CD4" w:rsidRPr="00E5201B">
              <w:rPr>
                <w:rFonts w:eastAsia="Calibri"/>
                <w:b/>
                <w:bCs/>
                <w:color w:val="000000"/>
                <w:sz w:val="22"/>
                <w:szCs w:val="22"/>
                <w:lang w:val="en-GB" w:eastAsia="en-CA"/>
              </w:rPr>
              <w:t>rojections</w:t>
            </w:r>
          </w:p>
        </w:tc>
      </w:tr>
      <w:tr w:rsidR="00C91D32" w:rsidRPr="00E5201B" w:rsidTr="00FD2046">
        <w:trPr>
          <w:trHeight w:val="545"/>
        </w:trPr>
        <w:tc>
          <w:tcPr>
            <w:tcW w:w="485" w:type="pct"/>
            <w:tcBorders>
              <w:top w:val="nil"/>
              <w:left w:val="single" w:sz="4" w:space="0" w:color="auto"/>
              <w:bottom w:val="single" w:sz="4" w:space="0" w:color="auto"/>
              <w:right w:val="single" w:sz="4" w:space="0" w:color="auto"/>
            </w:tcBorders>
            <w:shd w:val="clear" w:color="auto" w:fill="auto"/>
            <w:vAlign w:val="center"/>
            <w:hideMark/>
          </w:tcPr>
          <w:p w:rsidR="00C9540E" w:rsidRPr="00E5201B" w:rsidRDefault="00C9540E" w:rsidP="00C9540E">
            <w:pPr>
              <w:rPr>
                <w:b/>
                <w:bCs/>
                <w:color w:val="000000"/>
                <w:sz w:val="22"/>
                <w:szCs w:val="22"/>
              </w:rPr>
            </w:pPr>
          </w:p>
        </w:tc>
        <w:tc>
          <w:tcPr>
            <w:tcW w:w="1013" w:type="pct"/>
            <w:tcBorders>
              <w:top w:val="nil"/>
              <w:left w:val="nil"/>
              <w:bottom w:val="single" w:sz="4" w:space="0" w:color="auto"/>
              <w:right w:val="single" w:sz="4" w:space="0" w:color="auto"/>
            </w:tcBorders>
            <w:shd w:val="clear" w:color="auto" w:fill="auto"/>
            <w:vAlign w:val="center"/>
            <w:hideMark/>
          </w:tcPr>
          <w:p w:rsidR="00C9540E" w:rsidRPr="00E5201B" w:rsidRDefault="00C9540E" w:rsidP="00C9540E">
            <w:pPr>
              <w:rPr>
                <w:b/>
                <w:bCs/>
                <w:color w:val="000000"/>
                <w:sz w:val="22"/>
                <w:szCs w:val="22"/>
              </w:rPr>
            </w:pPr>
            <w:r w:rsidRPr="00E5201B">
              <w:rPr>
                <w:rFonts w:eastAsia="Calibri"/>
                <w:b/>
                <w:bCs/>
                <w:color w:val="000000"/>
                <w:sz w:val="22"/>
                <w:szCs w:val="22"/>
                <w:lang w:val="en-GB" w:eastAsia="en-CA"/>
              </w:rPr>
              <w:t>Position Title</w:t>
            </w:r>
          </w:p>
        </w:tc>
        <w:tc>
          <w:tcPr>
            <w:tcW w:w="351" w:type="pct"/>
            <w:tcBorders>
              <w:top w:val="nil"/>
              <w:left w:val="nil"/>
              <w:bottom w:val="single" w:sz="4" w:space="0" w:color="auto"/>
              <w:right w:val="single" w:sz="4" w:space="0" w:color="auto"/>
            </w:tcBorders>
            <w:shd w:val="clear" w:color="auto" w:fill="auto"/>
            <w:vAlign w:val="center"/>
            <w:hideMark/>
          </w:tcPr>
          <w:p w:rsidR="00C9540E" w:rsidRPr="00E5201B" w:rsidRDefault="00C9540E" w:rsidP="00C9540E">
            <w:pPr>
              <w:rPr>
                <w:b/>
                <w:bCs/>
                <w:color w:val="000000"/>
                <w:sz w:val="22"/>
                <w:szCs w:val="22"/>
              </w:rPr>
            </w:pPr>
            <w:r w:rsidRPr="00E5201B">
              <w:rPr>
                <w:rFonts w:eastAsia="Calibri"/>
                <w:b/>
                <w:bCs/>
                <w:color w:val="000000"/>
                <w:sz w:val="22"/>
                <w:szCs w:val="22"/>
                <w:lang w:val="en-GB" w:eastAsia="en-CA"/>
              </w:rPr>
              <w:t>Job Group</w:t>
            </w:r>
          </w:p>
        </w:tc>
        <w:tc>
          <w:tcPr>
            <w:tcW w:w="512" w:type="pct"/>
            <w:tcBorders>
              <w:top w:val="nil"/>
              <w:left w:val="nil"/>
              <w:bottom w:val="single" w:sz="4" w:space="0" w:color="auto"/>
              <w:right w:val="single" w:sz="4" w:space="0" w:color="auto"/>
            </w:tcBorders>
            <w:shd w:val="clear" w:color="auto" w:fill="auto"/>
            <w:vAlign w:val="center"/>
            <w:hideMark/>
          </w:tcPr>
          <w:p w:rsidR="00C9540E" w:rsidRPr="00E5201B" w:rsidRDefault="00C9540E" w:rsidP="00C9540E">
            <w:pPr>
              <w:rPr>
                <w:b/>
                <w:bCs/>
                <w:color w:val="000000"/>
                <w:sz w:val="22"/>
                <w:szCs w:val="22"/>
              </w:rPr>
            </w:pPr>
            <w:r w:rsidRPr="00E5201B">
              <w:rPr>
                <w:rFonts w:eastAsia="Calibri"/>
                <w:b/>
                <w:bCs/>
                <w:color w:val="000000"/>
                <w:sz w:val="22"/>
                <w:szCs w:val="22"/>
                <w:lang w:val="en-GB" w:eastAsia="en-CA"/>
              </w:rPr>
              <w:t>Authorized</w:t>
            </w:r>
          </w:p>
        </w:tc>
        <w:tc>
          <w:tcPr>
            <w:tcW w:w="452" w:type="pct"/>
            <w:tcBorders>
              <w:top w:val="nil"/>
              <w:left w:val="nil"/>
              <w:bottom w:val="single" w:sz="4" w:space="0" w:color="auto"/>
              <w:right w:val="single" w:sz="4" w:space="0" w:color="auto"/>
            </w:tcBorders>
            <w:shd w:val="clear" w:color="auto" w:fill="auto"/>
            <w:vAlign w:val="center"/>
            <w:hideMark/>
          </w:tcPr>
          <w:p w:rsidR="00C9540E" w:rsidRPr="00E5201B" w:rsidRDefault="00C9540E" w:rsidP="00C9540E">
            <w:pPr>
              <w:rPr>
                <w:b/>
                <w:bCs/>
                <w:color w:val="000000"/>
                <w:sz w:val="22"/>
                <w:szCs w:val="22"/>
              </w:rPr>
            </w:pPr>
            <w:r w:rsidRPr="00E5201B">
              <w:rPr>
                <w:rFonts w:eastAsia="Calibri"/>
                <w:b/>
                <w:bCs/>
                <w:color w:val="000000"/>
                <w:sz w:val="22"/>
                <w:szCs w:val="22"/>
                <w:lang w:val="en-GB" w:eastAsia="en-CA"/>
              </w:rPr>
              <w:t>In position</w:t>
            </w:r>
          </w:p>
        </w:tc>
        <w:tc>
          <w:tcPr>
            <w:tcW w:w="518" w:type="pct"/>
            <w:tcBorders>
              <w:top w:val="nil"/>
              <w:left w:val="nil"/>
              <w:bottom w:val="single" w:sz="4" w:space="0" w:color="auto"/>
              <w:right w:val="single" w:sz="4" w:space="0" w:color="auto"/>
            </w:tcBorders>
            <w:shd w:val="clear" w:color="auto" w:fill="auto"/>
            <w:vAlign w:val="center"/>
            <w:hideMark/>
          </w:tcPr>
          <w:p w:rsidR="00C9540E" w:rsidRPr="00E5201B" w:rsidRDefault="00C9540E" w:rsidP="00C9540E">
            <w:pPr>
              <w:rPr>
                <w:b/>
                <w:bCs/>
                <w:color w:val="000000"/>
                <w:sz w:val="22"/>
                <w:szCs w:val="22"/>
              </w:rPr>
            </w:pPr>
            <w:r w:rsidRPr="00E5201B">
              <w:rPr>
                <w:rFonts w:eastAsia="Calibri"/>
                <w:b/>
                <w:bCs/>
                <w:color w:val="000000"/>
                <w:sz w:val="22"/>
                <w:szCs w:val="22"/>
                <w:lang w:val="en-GB" w:eastAsia="en-CA"/>
              </w:rPr>
              <w:t xml:space="preserve"> Actual 2023/24</w:t>
            </w:r>
          </w:p>
        </w:tc>
        <w:tc>
          <w:tcPr>
            <w:tcW w:w="564" w:type="pct"/>
            <w:tcBorders>
              <w:top w:val="nil"/>
              <w:left w:val="nil"/>
              <w:bottom w:val="single" w:sz="4" w:space="0" w:color="auto"/>
              <w:right w:val="single" w:sz="4" w:space="0" w:color="auto"/>
            </w:tcBorders>
            <w:shd w:val="clear" w:color="auto" w:fill="auto"/>
            <w:vAlign w:val="bottom"/>
            <w:hideMark/>
          </w:tcPr>
          <w:p w:rsidR="00C9540E" w:rsidRPr="00E5201B" w:rsidRDefault="00C9540E" w:rsidP="00A83CD4">
            <w:pPr>
              <w:jc w:val="center"/>
              <w:rPr>
                <w:b/>
                <w:bCs/>
                <w:color w:val="000000"/>
                <w:sz w:val="22"/>
                <w:szCs w:val="22"/>
              </w:rPr>
            </w:pPr>
            <w:r w:rsidRPr="00E5201B">
              <w:rPr>
                <w:rFonts w:eastAsia="Calibri"/>
                <w:b/>
                <w:bCs/>
                <w:color w:val="000000"/>
                <w:sz w:val="22"/>
                <w:szCs w:val="22"/>
                <w:lang w:val="en-GB" w:eastAsia="en-CA"/>
              </w:rPr>
              <w:t>2024/25</w:t>
            </w:r>
          </w:p>
        </w:tc>
        <w:tc>
          <w:tcPr>
            <w:tcW w:w="606" w:type="pct"/>
            <w:tcBorders>
              <w:top w:val="nil"/>
              <w:left w:val="nil"/>
              <w:bottom w:val="single" w:sz="4" w:space="0" w:color="auto"/>
              <w:right w:val="single" w:sz="4" w:space="0" w:color="auto"/>
            </w:tcBorders>
            <w:shd w:val="clear" w:color="auto" w:fill="auto"/>
            <w:vAlign w:val="bottom"/>
            <w:hideMark/>
          </w:tcPr>
          <w:p w:rsidR="00C9540E" w:rsidRPr="00E5201B" w:rsidRDefault="00C9540E" w:rsidP="00A83CD4">
            <w:pPr>
              <w:jc w:val="center"/>
              <w:rPr>
                <w:b/>
                <w:bCs/>
                <w:color w:val="000000"/>
                <w:sz w:val="22"/>
                <w:szCs w:val="22"/>
              </w:rPr>
            </w:pPr>
            <w:r w:rsidRPr="00E5201B">
              <w:rPr>
                <w:rFonts w:eastAsia="Calibri"/>
                <w:b/>
                <w:bCs/>
                <w:color w:val="000000"/>
                <w:sz w:val="22"/>
                <w:szCs w:val="22"/>
                <w:lang w:val="en-GB" w:eastAsia="en-CA"/>
              </w:rPr>
              <w:t>2025/26</w:t>
            </w:r>
          </w:p>
        </w:tc>
        <w:tc>
          <w:tcPr>
            <w:tcW w:w="499" w:type="pct"/>
            <w:tcBorders>
              <w:top w:val="nil"/>
              <w:left w:val="nil"/>
              <w:bottom w:val="single" w:sz="4" w:space="0" w:color="auto"/>
              <w:right w:val="single" w:sz="4" w:space="0" w:color="auto"/>
            </w:tcBorders>
            <w:shd w:val="clear" w:color="auto" w:fill="auto"/>
            <w:vAlign w:val="bottom"/>
            <w:hideMark/>
          </w:tcPr>
          <w:p w:rsidR="00C9540E" w:rsidRPr="00E5201B" w:rsidRDefault="00C9540E" w:rsidP="00A83CD4">
            <w:pPr>
              <w:jc w:val="center"/>
              <w:rPr>
                <w:b/>
                <w:bCs/>
                <w:color w:val="000000"/>
                <w:sz w:val="22"/>
                <w:szCs w:val="22"/>
              </w:rPr>
            </w:pPr>
            <w:r w:rsidRPr="00E5201B">
              <w:rPr>
                <w:rFonts w:eastAsia="Calibri"/>
                <w:b/>
                <w:bCs/>
                <w:color w:val="000000"/>
                <w:sz w:val="22"/>
                <w:szCs w:val="22"/>
                <w:lang w:val="en-GB" w:eastAsia="en-CA"/>
              </w:rPr>
              <w:t>2026/27</w:t>
            </w:r>
          </w:p>
        </w:tc>
      </w:tr>
      <w:tr w:rsidR="00972D20" w:rsidRPr="00E5201B" w:rsidTr="00FD2046">
        <w:trPr>
          <w:trHeight w:val="563"/>
        </w:trPr>
        <w:tc>
          <w:tcPr>
            <w:tcW w:w="485" w:type="pct"/>
            <w:vMerge w:val="restart"/>
            <w:tcBorders>
              <w:top w:val="nil"/>
              <w:left w:val="single" w:sz="4" w:space="0" w:color="auto"/>
              <w:right w:val="single" w:sz="4" w:space="0" w:color="auto"/>
            </w:tcBorders>
            <w:shd w:val="clear" w:color="auto" w:fill="auto"/>
            <w:hideMark/>
          </w:tcPr>
          <w:p w:rsidR="00972D20" w:rsidRPr="00E5201B" w:rsidRDefault="00972D20" w:rsidP="00972D20">
            <w:pPr>
              <w:rPr>
                <w:color w:val="000000"/>
                <w:sz w:val="22"/>
                <w:szCs w:val="22"/>
              </w:rPr>
            </w:pPr>
            <w:r w:rsidRPr="00E5201B">
              <w:rPr>
                <w:color w:val="000000"/>
                <w:sz w:val="22"/>
                <w:szCs w:val="22"/>
              </w:rPr>
              <w:t>County Public Service Board</w:t>
            </w:r>
          </w:p>
        </w:tc>
        <w:tc>
          <w:tcPr>
            <w:tcW w:w="1013"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B/Chairman</w:t>
            </w:r>
          </w:p>
        </w:tc>
        <w:tc>
          <w:tcPr>
            <w:tcW w:w="351"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Grade 8</w:t>
            </w:r>
          </w:p>
        </w:tc>
        <w:tc>
          <w:tcPr>
            <w:tcW w:w="51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1</w:t>
            </w:r>
          </w:p>
        </w:tc>
        <w:tc>
          <w:tcPr>
            <w:tcW w:w="45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1</w:t>
            </w:r>
          </w:p>
        </w:tc>
        <w:tc>
          <w:tcPr>
            <w:tcW w:w="518"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4,417,451.43 </w:t>
            </w:r>
          </w:p>
        </w:tc>
        <w:tc>
          <w:tcPr>
            <w:tcW w:w="564"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4,638,324 </w:t>
            </w:r>
          </w:p>
        </w:tc>
        <w:tc>
          <w:tcPr>
            <w:tcW w:w="606"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4,870,240 </w:t>
            </w:r>
          </w:p>
        </w:tc>
        <w:tc>
          <w:tcPr>
            <w:tcW w:w="499"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5,113,752 </w:t>
            </w:r>
          </w:p>
        </w:tc>
      </w:tr>
      <w:tr w:rsidR="00972D20" w:rsidRPr="00E5201B" w:rsidTr="00FD2046">
        <w:trPr>
          <w:trHeight w:val="563"/>
        </w:trPr>
        <w:tc>
          <w:tcPr>
            <w:tcW w:w="485" w:type="pct"/>
            <w:vMerge/>
            <w:tcBorders>
              <w:left w:val="single" w:sz="4" w:space="0" w:color="auto"/>
              <w:right w:val="single" w:sz="4" w:space="0" w:color="auto"/>
            </w:tcBorders>
            <w:shd w:val="clear" w:color="auto" w:fill="auto"/>
            <w:vAlign w:val="bottom"/>
          </w:tcPr>
          <w:p w:rsidR="00972D20" w:rsidRPr="00E5201B" w:rsidRDefault="00972D20" w:rsidP="00C9540E">
            <w:pPr>
              <w:rPr>
                <w:color w:val="000000"/>
                <w:sz w:val="22"/>
                <w:szCs w:val="22"/>
              </w:rPr>
            </w:pPr>
          </w:p>
        </w:tc>
        <w:tc>
          <w:tcPr>
            <w:tcW w:w="1013"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B/Members</w:t>
            </w:r>
          </w:p>
        </w:tc>
        <w:tc>
          <w:tcPr>
            <w:tcW w:w="351"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Scale 8</w:t>
            </w:r>
          </w:p>
        </w:tc>
        <w:tc>
          <w:tcPr>
            <w:tcW w:w="51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5</w:t>
            </w:r>
          </w:p>
        </w:tc>
        <w:tc>
          <w:tcPr>
            <w:tcW w:w="45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5</w:t>
            </w:r>
          </w:p>
        </w:tc>
        <w:tc>
          <w:tcPr>
            <w:tcW w:w="518"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17,094,457.14 </w:t>
            </w:r>
          </w:p>
        </w:tc>
        <w:tc>
          <w:tcPr>
            <w:tcW w:w="564"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17,949,180 </w:t>
            </w:r>
          </w:p>
        </w:tc>
        <w:tc>
          <w:tcPr>
            <w:tcW w:w="606"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18,846,639 </w:t>
            </w:r>
          </w:p>
        </w:tc>
        <w:tc>
          <w:tcPr>
            <w:tcW w:w="499"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19,788,970 </w:t>
            </w:r>
          </w:p>
        </w:tc>
      </w:tr>
      <w:tr w:rsidR="00972D20" w:rsidRPr="00E5201B" w:rsidTr="00FD2046">
        <w:trPr>
          <w:trHeight w:val="563"/>
        </w:trPr>
        <w:tc>
          <w:tcPr>
            <w:tcW w:w="485" w:type="pct"/>
            <w:vMerge/>
            <w:tcBorders>
              <w:left w:val="single" w:sz="4" w:space="0" w:color="auto"/>
              <w:right w:val="single" w:sz="4" w:space="0" w:color="auto"/>
            </w:tcBorders>
            <w:shd w:val="clear" w:color="auto" w:fill="auto"/>
            <w:vAlign w:val="bottom"/>
          </w:tcPr>
          <w:p w:rsidR="00972D20" w:rsidRPr="00E5201B" w:rsidRDefault="00972D20" w:rsidP="00C9540E">
            <w:pPr>
              <w:rPr>
                <w:color w:val="000000"/>
                <w:sz w:val="22"/>
                <w:szCs w:val="22"/>
              </w:rPr>
            </w:pPr>
          </w:p>
        </w:tc>
        <w:tc>
          <w:tcPr>
            <w:tcW w:w="1013"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 xml:space="preserve"> Snr HRO </w:t>
            </w:r>
          </w:p>
        </w:tc>
        <w:tc>
          <w:tcPr>
            <w:tcW w:w="351"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M</w:t>
            </w:r>
          </w:p>
        </w:tc>
        <w:tc>
          <w:tcPr>
            <w:tcW w:w="51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2</w:t>
            </w:r>
          </w:p>
        </w:tc>
        <w:tc>
          <w:tcPr>
            <w:tcW w:w="45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2</w:t>
            </w:r>
          </w:p>
        </w:tc>
        <w:tc>
          <w:tcPr>
            <w:tcW w:w="518"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2,215,314.29 </w:t>
            </w:r>
          </w:p>
        </w:tc>
        <w:tc>
          <w:tcPr>
            <w:tcW w:w="564"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2,326,080 </w:t>
            </w:r>
          </w:p>
        </w:tc>
        <w:tc>
          <w:tcPr>
            <w:tcW w:w="606"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2,442,384 </w:t>
            </w:r>
          </w:p>
        </w:tc>
        <w:tc>
          <w:tcPr>
            <w:tcW w:w="499"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2,564,503 </w:t>
            </w:r>
          </w:p>
        </w:tc>
      </w:tr>
      <w:tr w:rsidR="00972D20" w:rsidRPr="00E5201B" w:rsidTr="00FD2046">
        <w:trPr>
          <w:trHeight w:val="224"/>
        </w:trPr>
        <w:tc>
          <w:tcPr>
            <w:tcW w:w="485" w:type="pct"/>
            <w:vMerge/>
            <w:tcBorders>
              <w:left w:val="single" w:sz="4" w:space="0" w:color="auto"/>
              <w:right w:val="single" w:sz="4" w:space="0" w:color="auto"/>
            </w:tcBorders>
            <w:shd w:val="clear" w:color="auto" w:fill="auto"/>
            <w:vAlign w:val="bottom"/>
          </w:tcPr>
          <w:p w:rsidR="00972D20" w:rsidRPr="00E5201B" w:rsidRDefault="00972D20" w:rsidP="00C9540E">
            <w:pPr>
              <w:rPr>
                <w:color w:val="000000"/>
                <w:sz w:val="22"/>
                <w:szCs w:val="22"/>
              </w:rPr>
            </w:pPr>
          </w:p>
        </w:tc>
        <w:tc>
          <w:tcPr>
            <w:tcW w:w="1013"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 xml:space="preserve"> Snr Off Adm  </w:t>
            </w:r>
          </w:p>
        </w:tc>
        <w:tc>
          <w:tcPr>
            <w:tcW w:w="351"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K,L</w:t>
            </w:r>
          </w:p>
        </w:tc>
        <w:tc>
          <w:tcPr>
            <w:tcW w:w="51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2</w:t>
            </w:r>
          </w:p>
        </w:tc>
        <w:tc>
          <w:tcPr>
            <w:tcW w:w="45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2</w:t>
            </w:r>
          </w:p>
        </w:tc>
        <w:tc>
          <w:tcPr>
            <w:tcW w:w="518"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1,740,228.57 </w:t>
            </w:r>
          </w:p>
        </w:tc>
        <w:tc>
          <w:tcPr>
            <w:tcW w:w="564"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1,827,240 </w:t>
            </w:r>
          </w:p>
        </w:tc>
        <w:tc>
          <w:tcPr>
            <w:tcW w:w="606"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1,918,602 </w:t>
            </w:r>
          </w:p>
        </w:tc>
        <w:tc>
          <w:tcPr>
            <w:tcW w:w="499"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2,014,532 </w:t>
            </w:r>
          </w:p>
        </w:tc>
      </w:tr>
      <w:tr w:rsidR="00972D20" w:rsidRPr="00E5201B" w:rsidTr="00FD2046">
        <w:trPr>
          <w:trHeight w:val="563"/>
        </w:trPr>
        <w:tc>
          <w:tcPr>
            <w:tcW w:w="485" w:type="pct"/>
            <w:vMerge/>
            <w:tcBorders>
              <w:left w:val="single" w:sz="4" w:space="0" w:color="auto"/>
              <w:right w:val="single" w:sz="4" w:space="0" w:color="auto"/>
            </w:tcBorders>
            <w:shd w:val="clear" w:color="auto" w:fill="auto"/>
            <w:vAlign w:val="bottom"/>
          </w:tcPr>
          <w:p w:rsidR="00972D20" w:rsidRPr="00E5201B" w:rsidRDefault="00972D20" w:rsidP="00C9540E">
            <w:pPr>
              <w:rPr>
                <w:color w:val="000000"/>
                <w:sz w:val="22"/>
                <w:szCs w:val="22"/>
              </w:rPr>
            </w:pPr>
          </w:p>
        </w:tc>
        <w:tc>
          <w:tcPr>
            <w:tcW w:w="1013"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 xml:space="preserve"> Clerical Officer </w:t>
            </w:r>
          </w:p>
        </w:tc>
        <w:tc>
          <w:tcPr>
            <w:tcW w:w="351"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F,G</w:t>
            </w:r>
          </w:p>
        </w:tc>
        <w:tc>
          <w:tcPr>
            <w:tcW w:w="51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3</w:t>
            </w:r>
          </w:p>
        </w:tc>
        <w:tc>
          <w:tcPr>
            <w:tcW w:w="45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3</w:t>
            </w:r>
          </w:p>
        </w:tc>
        <w:tc>
          <w:tcPr>
            <w:tcW w:w="518"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1,759,771.43 </w:t>
            </w:r>
          </w:p>
        </w:tc>
        <w:tc>
          <w:tcPr>
            <w:tcW w:w="564"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1,847,760 </w:t>
            </w:r>
          </w:p>
        </w:tc>
        <w:tc>
          <w:tcPr>
            <w:tcW w:w="606"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1,940,148 </w:t>
            </w:r>
          </w:p>
        </w:tc>
        <w:tc>
          <w:tcPr>
            <w:tcW w:w="499"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2,037,155 </w:t>
            </w:r>
          </w:p>
        </w:tc>
      </w:tr>
      <w:tr w:rsidR="00972D20" w:rsidRPr="00E5201B" w:rsidTr="00FD2046">
        <w:trPr>
          <w:trHeight w:val="563"/>
        </w:trPr>
        <w:tc>
          <w:tcPr>
            <w:tcW w:w="485" w:type="pct"/>
            <w:vMerge/>
            <w:tcBorders>
              <w:left w:val="single" w:sz="4" w:space="0" w:color="auto"/>
              <w:right w:val="single" w:sz="4" w:space="0" w:color="auto"/>
            </w:tcBorders>
            <w:shd w:val="clear" w:color="auto" w:fill="auto"/>
            <w:vAlign w:val="bottom"/>
          </w:tcPr>
          <w:p w:rsidR="00972D20" w:rsidRPr="00E5201B" w:rsidRDefault="00972D20" w:rsidP="00C9540E">
            <w:pPr>
              <w:rPr>
                <w:color w:val="000000"/>
                <w:sz w:val="22"/>
                <w:szCs w:val="22"/>
              </w:rPr>
            </w:pPr>
          </w:p>
        </w:tc>
        <w:tc>
          <w:tcPr>
            <w:tcW w:w="1013"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 xml:space="preserve"> ICT Officer </w:t>
            </w:r>
          </w:p>
        </w:tc>
        <w:tc>
          <w:tcPr>
            <w:tcW w:w="351"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K</w:t>
            </w:r>
          </w:p>
        </w:tc>
        <w:tc>
          <w:tcPr>
            <w:tcW w:w="51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1</w:t>
            </w:r>
          </w:p>
        </w:tc>
        <w:tc>
          <w:tcPr>
            <w:tcW w:w="45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1</w:t>
            </w:r>
          </w:p>
        </w:tc>
        <w:tc>
          <w:tcPr>
            <w:tcW w:w="518"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808,685.71 </w:t>
            </w:r>
          </w:p>
        </w:tc>
        <w:tc>
          <w:tcPr>
            <w:tcW w:w="564"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849,120 </w:t>
            </w:r>
          </w:p>
        </w:tc>
        <w:tc>
          <w:tcPr>
            <w:tcW w:w="606"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891,576 </w:t>
            </w:r>
          </w:p>
        </w:tc>
        <w:tc>
          <w:tcPr>
            <w:tcW w:w="499"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936,155 </w:t>
            </w:r>
          </w:p>
        </w:tc>
      </w:tr>
      <w:tr w:rsidR="00972D20" w:rsidRPr="00E5201B" w:rsidTr="00FD2046">
        <w:trPr>
          <w:trHeight w:val="563"/>
        </w:trPr>
        <w:tc>
          <w:tcPr>
            <w:tcW w:w="485" w:type="pct"/>
            <w:vMerge/>
            <w:tcBorders>
              <w:left w:val="single" w:sz="4" w:space="0" w:color="auto"/>
              <w:right w:val="single" w:sz="4" w:space="0" w:color="auto"/>
            </w:tcBorders>
            <w:shd w:val="clear" w:color="auto" w:fill="auto"/>
            <w:vAlign w:val="bottom"/>
          </w:tcPr>
          <w:p w:rsidR="00972D20" w:rsidRPr="00E5201B" w:rsidRDefault="00972D20" w:rsidP="00C9540E">
            <w:pPr>
              <w:rPr>
                <w:color w:val="000000"/>
                <w:sz w:val="22"/>
                <w:szCs w:val="22"/>
              </w:rPr>
            </w:pPr>
          </w:p>
        </w:tc>
        <w:tc>
          <w:tcPr>
            <w:tcW w:w="1013"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 xml:space="preserve"> Snr Records officer </w:t>
            </w:r>
          </w:p>
        </w:tc>
        <w:tc>
          <w:tcPr>
            <w:tcW w:w="351"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K</w:t>
            </w:r>
          </w:p>
        </w:tc>
        <w:tc>
          <w:tcPr>
            <w:tcW w:w="51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1</w:t>
            </w:r>
          </w:p>
        </w:tc>
        <w:tc>
          <w:tcPr>
            <w:tcW w:w="45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1</w:t>
            </w:r>
          </w:p>
        </w:tc>
        <w:tc>
          <w:tcPr>
            <w:tcW w:w="518"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725,714.29 </w:t>
            </w:r>
          </w:p>
        </w:tc>
        <w:tc>
          <w:tcPr>
            <w:tcW w:w="564"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762,000 </w:t>
            </w:r>
          </w:p>
        </w:tc>
        <w:tc>
          <w:tcPr>
            <w:tcW w:w="606"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800,100 </w:t>
            </w:r>
          </w:p>
        </w:tc>
        <w:tc>
          <w:tcPr>
            <w:tcW w:w="499"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840,105 </w:t>
            </w:r>
          </w:p>
        </w:tc>
      </w:tr>
      <w:tr w:rsidR="00972D20" w:rsidRPr="00E5201B" w:rsidTr="00FD2046">
        <w:trPr>
          <w:trHeight w:val="563"/>
        </w:trPr>
        <w:tc>
          <w:tcPr>
            <w:tcW w:w="485" w:type="pct"/>
            <w:vMerge/>
            <w:tcBorders>
              <w:left w:val="single" w:sz="4" w:space="0" w:color="auto"/>
              <w:bottom w:val="single" w:sz="4" w:space="0" w:color="auto"/>
              <w:right w:val="single" w:sz="4" w:space="0" w:color="auto"/>
            </w:tcBorders>
            <w:shd w:val="clear" w:color="auto" w:fill="auto"/>
            <w:vAlign w:val="bottom"/>
          </w:tcPr>
          <w:p w:rsidR="00972D20" w:rsidRPr="00E5201B" w:rsidRDefault="00972D20" w:rsidP="00C9540E">
            <w:pPr>
              <w:rPr>
                <w:color w:val="000000"/>
                <w:sz w:val="22"/>
                <w:szCs w:val="22"/>
              </w:rPr>
            </w:pPr>
          </w:p>
        </w:tc>
        <w:tc>
          <w:tcPr>
            <w:tcW w:w="1013"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B/Secretary</w:t>
            </w:r>
          </w:p>
        </w:tc>
        <w:tc>
          <w:tcPr>
            <w:tcW w:w="351"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Grade 9</w:t>
            </w:r>
          </w:p>
        </w:tc>
        <w:tc>
          <w:tcPr>
            <w:tcW w:w="51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1</w:t>
            </w:r>
          </w:p>
        </w:tc>
        <w:tc>
          <w:tcPr>
            <w:tcW w:w="45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center"/>
              <w:rPr>
                <w:color w:val="000000"/>
                <w:sz w:val="22"/>
                <w:szCs w:val="22"/>
              </w:rPr>
            </w:pPr>
            <w:r w:rsidRPr="00E5201B">
              <w:rPr>
                <w:color w:val="000000"/>
                <w:sz w:val="22"/>
                <w:szCs w:val="22"/>
              </w:rPr>
              <w:t>1</w:t>
            </w:r>
          </w:p>
        </w:tc>
        <w:tc>
          <w:tcPr>
            <w:tcW w:w="518"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3,418,891.43 </w:t>
            </w:r>
          </w:p>
        </w:tc>
        <w:tc>
          <w:tcPr>
            <w:tcW w:w="564"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3,589,836 </w:t>
            </w:r>
          </w:p>
        </w:tc>
        <w:tc>
          <w:tcPr>
            <w:tcW w:w="606"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3,769,327 </w:t>
            </w:r>
          </w:p>
        </w:tc>
        <w:tc>
          <w:tcPr>
            <w:tcW w:w="499"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3,957,794 </w:t>
            </w:r>
          </w:p>
        </w:tc>
      </w:tr>
      <w:tr w:rsidR="00972D20" w:rsidRPr="00E5201B" w:rsidTr="00FD2046">
        <w:trPr>
          <w:trHeight w:val="563"/>
        </w:trPr>
        <w:tc>
          <w:tcPr>
            <w:tcW w:w="485" w:type="pct"/>
            <w:vMerge w:val="restart"/>
            <w:tcBorders>
              <w:top w:val="nil"/>
              <w:left w:val="single" w:sz="4" w:space="0" w:color="auto"/>
              <w:right w:val="single" w:sz="4" w:space="0" w:color="auto"/>
            </w:tcBorders>
            <w:shd w:val="clear" w:color="auto" w:fill="auto"/>
            <w:vAlign w:val="bottom"/>
          </w:tcPr>
          <w:p w:rsidR="00972D20" w:rsidRPr="00E5201B" w:rsidRDefault="00972D20" w:rsidP="00C9540E">
            <w:pPr>
              <w:rPr>
                <w:color w:val="000000"/>
                <w:sz w:val="22"/>
                <w:szCs w:val="22"/>
              </w:rPr>
            </w:pPr>
          </w:p>
        </w:tc>
        <w:tc>
          <w:tcPr>
            <w:tcW w:w="1013"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A83CD4">
            <w:pPr>
              <w:rPr>
                <w:color w:val="000000"/>
                <w:sz w:val="22"/>
                <w:szCs w:val="22"/>
              </w:rPr>
            </w:pPr>
            <w:r w:rsidRPr="00E5201B">
              <w:rPr>
                <w:color w:val="000000"/>
                <w:sz w:val="22"/>
                <w:szCs w:val="22"/>
              </w:rPr>
              <w:t xml:space="preserve"> S</w:t>
            </w:r>
            <w:r w:rsidR="00A83CD4" w:rsidRPr="00E5201B">
              <w:rPr>
                <w:color w:val="000000"/>
                <w:sz w:val="22"/>
                <w:szCs w:val="22"/>
              </w:rPr>
              <w:t xml:space="preserve">enior </w:t>
            </w:r>
            <w:r w:rsidRPr="00E5201B">
              <w:rPr>
                <w:color w:val="000000"/>
                <w:sz w:val="22"/>
                <w:szCs w:val="22"/>
              </w:rPr>
              <w:t>Adm</w:t>
            </w:r>
            <w:r w:rsidR="00A83CD4" w:rsidRPr="00E5201B">
              <w:rPr>
                <w:color w:val="000000"/>
                <w:sz w:val="22"/>
                <w:szCs w:val="22"/>
              </w:rPr>
              <w:t>inistration</w:t>
            </w:r>
            <w:r w:rsidRPr="00E5201B">
              <w:rPr>
                <w:color w:val="000000"/>
                <w:sz w:val="22"/>
                <w:szCs w:val="22"/>
              </w:rPr>
              <w:t xml:space="preserve"> Officer </w:t>
            </w:r>
          </w:p>
        </w:tc>
        <w:tc>
          <w:tcPr>
            <w:tcW w:w="351"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N</w:t>
            </w:r>
          </w:p>
        </w:tc>
        <w:tc>
          <w:tcPr>
            <w:tcW w:w="51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A83CD4">
            <w:pPr>
              <w:jc w:val="center"/>
              <w:rPr>
                <w:color w:val="000000"/>
                <w:sz w:val="22"/>
                <w:szCs w:val="22"/>
              </w:rPr>
            </w:pPr>
            <w:r w:rsidRPr="00E5201B">
              <w:rPr>
                <w:color w:val="000000"/>
                <w:sz w:val="22"/>
                <w:szCs w:val="22"/>
              </w:rPr>
              <w:t>1</w:t>
            </w:r>
          </w:p>
        </w:tc>
        <w:tc>
          <w:tcPr>
            <w:tcW w:w="45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A83CD4">
            <w:pPr>
              <w:jc w:val="center"/>
              <w:rPr>
                <w:color w:val="000000"/>
                <w:sz w:val="22"/>
                <w:szCs w:val="22"/>
              </w:rPr>
            </w:pPr>
            <w:r w:rsidRPr="00E5201B">
              <w:rPr>
                <w:color w:val="000000"/>
                <w:sz w:val="22"/>
                <w:szCs w:val="22"/>
              </w:rPr>
              <w:t>1</w:t>
            </w:r>
          </w:p>
        </w:tc>
        <w:tc>
          <w:tcPr>
            <w:tcW w:w="518"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2,078,720 </w:t>
            </w:r>
          </w:p>
        </w:tc>
        <w:tc>
          <w:tcPr>
            <w:tcW w:w="564"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2,182,656 </w:t>
            </w:r>
          </w:p>
        </w:tc>
        <w:tc>
          <w:tcPr>
            <w:tcW w:w="606"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2,291,788.80 </w:t>
            </w:r>
          </w:p>
        </w:tc>
        <w:tc>
          <w:tcPr>
            <w:tcW w:w="499"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2,406,378 </w:t>
            </w:r>
          </w:p>
        </w:tc>
      </w:tr>
      <w:tr w:rsidR="00972D20" w:rsidRPr="00E5201B" w:rsidTr="00FD2046">
        <w:trPr>
          <w:trHeight w:val="563"/>
        </w:trPr>
        <w:tc>
          <w:tcPr>
            <w:tcW w:w="485" w:type="pct"/>
            <w:vMerge/>
            <w:tcBorders>
              <w:left w:val="single" w:sz="4" w:space="0" w:color="auto"/>
              <w:bottom w:val="single" w:sz="4" w:space="0" w:color="auto"/>
              <w:right w:val="single" w:sz="4" w:space="0" w:color="auto"/>
            </w:tcBorders>
            <w:shd w:val="clear" w:color="auto" w:fill="auto"/>
            <w:vAlign w:val="bottom"/>
          </w:tcPr>
          <w:p w:rsidR="00972D20" w:rsidRPr="00E5201B" w:rsidRDefault="00972D20" w:rsidP="00C9540E">
            <w:pPr>
              <w:rPr>
                <w:color w:val="000000"/>
                <w:sz w:val="22"/>
                <w:szCs w:val="22"/>
              </w:rPr>
            </w:pPr>
          </w:p>
        </w:tc>
        <w:tc>
          <w:tcPr>
            <w:tcW w:w="1013"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Driver II</w:t>
            </w:r>
          </w:p>
        </w:tc>
        <w:tc>
          <w:tcPr>
            <w:tcW w:w="351"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C9540E">
            <w:pPr>
              <w:rPr>
                <w:color w:val="000000"/>
                <w:sz w:val="22"/>
                <w:szCs w:val="22"/>
              </w:rPr>
            </w:pPr>
            <w:r w:rsidRPr="00E5201B">
              <w:rPr>
                <w:color w:val="000000"/>
                <w:sz w:val="22"/>
                <w:szCs w:val="22"/>
              </w:rPr>
              <w:t>F,G</w:t>
            </w:r>
          </w:p>
        </w:tc>
        <w:tc>
          <w:tcPr>
            <w:tcW w:w="51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A83CD4">
            <w:pPr>
              <w:jc w:val="center"/>
              <w:rPr>
                <w:color w:val="000000"/>
                <w:sz w:val="22"/>
                <w:szCs w:val="22"/>
              </w:rPr>
            </w:pPr>
            <w:r w:rsidRPr="00E5201B">
              <w:rPr>
                <w:color w:val="000000"/>
                <w:sz w:val="22"/>
                <w:szCs w:val="22"/>
              </w:rPr>
              <w:t>1</w:t>
            </w:r>
          </w:p>
        </w:tc>
        <w:tc>
          <w:tcPr>
            <w:tcW w:w="452"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A83CD4">
            <w:pPr>
              <w:jc w:val="center"/>
              <w:rPr>
                <w:color w:val="000000"/>
                <w:sz w:val="22"/>
                <w:szCs w:val="22"/>
              </w:rPr>
            </w:pPr>
            <w:r w:rsidRPr="00E5201B">
              <w:rPr>
                <w:color w:val="000000"/>
                <w:sz w:val="22"/>
                <w:szCs w:val="22"/>
              </w:rPr>
              <w:t>1</w:t>
            </w:r>
          </w:p>
        </w:tc>
        <w:tc>
          <w:tcPr>
            <w:tcW w:w="518"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764,342 </w:t>
            </w:r>
          </w:p>
        </w:tc>
        <w:tc>
          <w:tcPr>
            <w:tcW w:w="564"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802,560 </w:t>
            </w:r>
          </w:p>
        </w:tc>
        <w:tc>
          <w:tcPr>
            <w:tcW w:w="606"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842,688.00 </w:t>
            </w:r>
          </w:p>
        </w:tc>
        <w:tc>
          <w:tcPr>
            <w:tcW w:w="499" w:type="pct"/>
            <w:tcBorders>
              <w:top w:val="nil"/>
              <w:left w:val="nil"/>
              <w:bottom w:val="single" w:sz="4" w:space="0" w:color="auto"/>
              <w:right w:val="single" w:sz="4" w:space="0" w:color="auto"/>
            </w:tcBorders>
            <w:shd w:val="clear" w:color="auto" w:fill="auto"/>
            <w:noWrap/>
            <w:vAlign w:val="bottom"/>
            <w:hideMark/>
          </w:tcPr>
          <w:p w:rsidR="00972D20" w:rsidRPr="00E5201B" w:rsidRDefault="00972D20" w:rsidP="00972D20">
            <w:pPr>
              <w:jc w:val="right"/>
              <w:rPr>
                <w:color w:val="000000"/>
                <w:sz w:val="22"/>
                <w:szCs w:val="22"/>
              </w:rPr>
            </w:pPr>
            <w:r w:rsidRPr="00E5201B">
              <w:rPr>
                <w:color w:val="000000"/>
                <w:sz w:val="22"/>
                <w:szCs w:val="22"/>
              </w:rPr>
              <w:t xml:space="preserve">       884,822 </w:t>
            </w:r>
          </w:p>
        </w:tc>
      </w:tr>
      <w:tr w:rsidR="00C91D32" w:rsidRPr="00E5201B" w:rsidTr="00FD2046">
        <w:trPr>
          <w:trHeight w:val="272"/>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C9540E" w:rsidRPr="00E5201B" w:rsidRDefault="00C9540E" w:rsidP="00C9540E">
            <w:pPr>
              <w:rPr>
                <w:b/>
                <w:bCs/>
                <w:color w:val="000000"/>
                <w:sz w:val="22"/>
                <w:szCs w:val="22"/>
              </w:rPr>
            </w:pPr>
            <w:r w:rsidRPr="00E5201B">
              <w:rPr>
                <w:b/>
                <w:bCs/>
                <w:color w:val="000000"/>
                <w:sz w:val="22"/>
                <w:szCs w:val="22"/>
              </w:rPr>
              <w:t> </w:t>
            </w:r>
          </w:p>
        </w:tc>
        <w:tc>
          <w:tcPr>
            <w:tcW w:w="1013" w:type="pct"/>
            <w:tcBorders>
              <w:top w:val="nil"/>
              <w:left w:val="nil"/>
              <w:bottom w:val="single" w:sz="4" w:space="0" w:color="auto"/>
              <w:right w:val="single" w:sz="4" w:space="0" w:color="auto"/>
            </w:tcBorders>
            <w:shd w:val="clear" w:color="auto" w:fill="auto"/>
            <w:noWrap/>
            <w:vAlign w:val="bottom"/>
            <w:hideMark/>
          </w:tcPr>
          <w:p w:rsidR="00C9540E" w:rsidRPr="00E5201B" w:rsidRDefault="00C9540E" w:rsidP="00C9540E">
            <w:pPr>
              <w:rPr>
                <w:b/>
                <w:bCs/>
                <w:color w:val="000000"/>
                <w:sz w:val="22"/>
                <w:szCs w:val="22"/>
              </w:rPr>
            </w:pPr>
            <w:r w:rsidRPr="00E5201B">
              <w:rPr>
                <w:b/>
                <w:bCs/>
                <w:color w:val="000000"/>
                <w:sz w:val="22"/>
                <w:szCs w:val="22"/>
              </w:rPr>
              <w:t>TOTAL</w:t>
            </w:r>
          </w:p>
        </w:tc>
        <w:tc>
          <w:tcPr>
            <w:tcW w:w="351" w:type="pct"/>
            <w:tcBorders>
              <w:top w:val="nil"/>
              <w:left w:val="nil"/>
              <w:bottom w:val="single" w:sz="4" w:space="0" w:color="auto"/>
              <w:right w:val="single" w:sz="4" w:space="0" w:color="auto"/>
            </w:tcBorders>
            <w:shd w:val="clear" w:color="auto" w:fill="auto"/>
            <w:noWrap/>
            <w:vAlign w:val="bottom"/>
            <w:hideMark/>
          </w:tcPr>
          <w:p w:rsidR="00C9540E" w:rsidRPr="00E5201B" w:rsidRDefault="00C9540E" w:rsidP="00C9540E">
            <w:pPr>
              <w:rPr>
                <w:b/>
                <w:bCs/>
                <w:color w:val="000000"/>
                <w:sz w:val="22"/>
                <w:szCs w:val="22"/>
              </w:rPr>
            </w:pPr>
            <w:r w:rsidRPr="00E5201B">
              <w:rPr>
                <w:b/>
                <w:bCs/>
                <w:color w:val="000000"/>
                <w:sz w:val="22"/>
                <w:szCs w:val="22"/>
              </w:rPr>
              <w:t> </w:t>
            </w:r>
          </w:p>
        </w:tc>
        <w:tc>
          <w:tcPr>
            <w:tcW w:w="512" w:type="pct"/>
            <w:tcBorders>
              <w:top w:val="nil"/>
              <w:left w:val="nil"/>
              <w:bottom w:val="single" w:sz="4" w:space="0" w:color="auto"/>
              <w:right w:val="single" w:sz="4" w:space="0" w:color="auto"/>
            </w:tcBorders>
            <w:shd w:val="clear" w:color="auto" w:fill="auto"/>
            <w:noWrap/>
            <w:vAlign w:val="bottom"/>
            <w:hideMark/>
          </w:tcPr>
          <w:p w:rsidR="00C9540E" w:rsidRPr="00E5201B" w:rsidRDefault="00C9540E" w:rsidP="00C9540E">
            <w:pPr>
              <w:rPr>
                <w:b/>
                <w:bCs/>
                <w:color w:val="000000"/>
                <w:sz w:val="22"/>
                <w:szCs w:val="22"/>
              </w:rPr>
            </w:pPr>
            <w:r w:rsidRPr="00E5201B">
              <w:rPr>
                <w:b/>
                <w:bCs/>
                <w:color w:val="000000"/>
                <w:sz w:val="22"/>
                <w:szCs w:val="22"/>
              </w:rPr>
              <w:t> </w:t>
            </w:r>
          </w:p>
        </w:tc>
        <w:tc>
          <w:tcPr>
            <w:tcW w:w="452" w:type="pct"/>
            <w:tcBorders>
              <w:top w:val="nil"/>
              <w:left w:val="nil"/>
              <w:bottom w:val="single" w:sz="4" w:space="0" w:color="auto"/>
              <w:right w:val="single" w:sz="4" w:space="0" w:color="auto"/>
            </w:tcBorders>
            <w:shd w:val="clear" w:color="auto" w:fill="auto"/>
            <w:noWrap/>
            <w:vAlign w:val="bottom"/>
            <w:hideMark/>
          </w:tcPr>
          <w:p w:rsidR="00C9540E" w:rsidRPr="00E5201B" w:rsidRDefault="00C9540E" w:rsidP="00C9540E">
            <w:pPr>
              <w:rPr>
                <w:b/>
                <w:bCs/>
                <w:color w:val="000000"/>
                <w:sz w:val="22"/>
                <w:szCs w:val="22"/>
              </w:rPr>
            </w:pPr>
            <w:r w:rsidRPr="00E5201B">
              <w:rPr>
                <w:b/>
                <w:bCs/>
                <w:color w:val="000000"/>
                <w:sz w:val="22"/>
                <w:szCs w:val="22"/>
              </w:rPr>
              <w:t> </w:t>
            </w:r>
          </w:p>
        </w:tc>
        <w:tc>
          <w:tcPr>
            <w:tcW w:w="518" w:type="pct"/>
            <w:tcBorders>
              <w:top w:val="nil"/>
              <w:left w:val="nil"/>
              <w:bottom w:val="single" w:sz="4" w:space="0" w:color="auto"/>
              <w:right w:val="single" w:sz="4" w:space="0" w:color="auto"/>
            </w:tcBorders>
            <w:shd w:val="clear" w:color="auto" w:fill="auto"/>
            <w:noWrap/>
            <w:vAlign w:val="bottom"/>
            <w:hideMark/>
          </w:tcPr>
          <w:p w:rsidR="00C9540E" w:rsidRPr="00E5201B" w:rsidRDefault="00C9540E" w:rsidP="00972D20">
            <w:pPr>
              <w:jc w:val="right"/>
              <w:rPr>
                <w:b/>
                <w:bCs/>
                <w:color w:val="000000"/>
                <w:sz w:val="22"/>
                <w:szCs w:val="22"/>
              </w:rPr>
            </w:pPr>
            <w:r w:rsidRPr="00E5201B">
              <w:rPr>
                <w:b/>
                <w:bCs/>
                <w:color w:val="000000"/>
                <w:sz w:val="22"/>
                <w:szCs w:val="22"/>
              </w:rPr>
              <w:t xml:space="preserve">   35,023,577 </w:t>
            </w:r>
          </w:p>
        </w:tc>
        <w:tc>
          <w:tcPr>
            <w:tcW w:w="564" w:type="pct"/>
            <w:tcBorders>
              <w:top w:val="nil"/>
              <w:left w:val="nil"/>
              <w:bottom w:val="single" w:sz="4" w:space="0" w:color="auto"/>
              <w:right w:val="single" w:sz="4" w:space="0" w:color="auto"/>
            </w:tcBorders>
            <w:shd w:val="clear" w:color="auto" w:fill="auto"/>
            <w:noWrap/>
            <w:vAlign w:val="bottom"/>
            <w:hideMark/>
          </w:tcPr>
          <w:p w:rsidR="00C9540E" w:rsidRPr="00E5201B" w:rsidRDefault="00C9540E" w:rsidP="00972D20">
            <w:pPr>
              <w:jc w:val="right"/>
              <w:rPr>
                <w:b/>
                <w:bCs/>
                <w:color w:val="000000"/>
                <w:sz w:val="22"/>
                <w:szCs w:val="22"/>
              </w:rPr>
            </w:pPr>
            <w:r w:rsidRPr="00E5201B">
              <w:rPr>
                <w:b/>
                <w:bCs/>
                <w:color w:val="000000"/>
                <w:sz w:val="22"/>
                <w:szCs w:val="22"/>
              </w:rPr>
              <w:t xml:space="preserve">     36,774,756 </w:t>
            </w:r>
          </w:p>
        </w:tc>
        <w:tc>
          <w:tcPr>
            <w:tcW w:w="606" w:type="pct"/>
            <w:tcBorders>
              <w:top w:val="nil"/>
              <w:left w:val="nil"/>
              <w:bottom w:val="single" w:sz="4" w:space="0" w:color="auto"/>
              <w:right w:val="single" w:sz="4" w:space="0" w:color="auto"/>
            </w:tcBorders>
            <w:shd w:val="clear" w:color="auto" w:fill="auto"/>
            <w:noWrap/>
            <w:vAlign w:val="bottom"/>
            <w:hideMark/>
          </w:tcPr>
          <w:p w:rsidR="00C9540E" w:rsidRPr="00E5201B" w:rsidRDefault="00C9540E" w:rsidP="00972D20">
            <w:pPr>
              <w:jc w:val="right"/>
              <w:rPr>
                <w:b/>
                <w:bCs/>
                <w:color w:val="000000"/>
                <w:sz w:val="22"/>
                <w:szCs w:val="22"/>
              </w:rPr>
            </w:pPr>
            <w:r w:rsidRPr="00E5201B">
              <w:rPr>
                <w:b/>
                <w:bCs/>
                <w:color w:val="000000"/>
                <w:sz w:val="22"/>
                <w:szCs w:val="22"/>
              </w:rPr>
              <w:t xml:space="preserve">  38,613,493.80 </w:t>
            </w:r>
          </w:p>
        </w:tc>
        <w:tc>
          <w:tcPr>
            <w:tcW w:w="499" w:type="pct"/>
            <w:tcBorders>
              <w:top w:val="nil"/>
              <w:left w:val="nil"/>
              <w:bottom w:val="single" w:sz="4" w:space="0" w:color="auto"/>
              <w:right w:val="single" w:sz="4" w:space="0" w:color="auto"/>
            </w:tcBorders>
            <w:shd w:val="clear" w:color="auto" w:fill="auto"/>
            <w:noWrap/>
            <w:vAlign w:val="bottom"/>
            <w:hideMark/>
          </w:tcPr>
          <w:p w:rsidR="00C9540E" w:rsidRPr="00E5201B" w:rsidRDefault="00C9540E" w:rsidP="00972D20">
            <w:pPr>
              <w:jc w:val="right"/>
              <w:rPr>
                <w:b/>
                <w:bCs/>
                <w:color w:val="000000"/>
                <w:sz w:val="22"/>
                <w:szCs w:val="22"/>
              </w:rPr>
            </w:pPr>
            <w:r w:rsidRPr="00E5201B">
              <w:rPr>
                <w:b/>
                <w:bCs/>
                <w:color w:val="000000"/>
                <w:sz w:val="22"/>
                <w:szCs w:val="22"/>
              </w:rPr>
              <w:t xml:space="preserve">  40,544,168 </w:t>
            </w:r>
          </w:p>
        </w:tc>
      </w:tr>
    </w:tbl>
    <w:p w:rsidR="00C754E2" w:rsidRPr="00E5201B" w:rsidRDefault="00C754E2" w:rsidP="00C754E2">
      <w:pPr>
        <w:rPr>
          <w:sz w:val="22"/>
          <w:szCs w:val="22"/>
        </w:rPr>
      </w:pPr>
    </w:p>
    <w:p w:rsidR="00C91D32" w:rsidRPr="00E5201B" w:rsidRDefault="00C91D32" w:rsidP="00C754E2">
      <w:pPr>
        <w:rPr>
          <w:sz w:val="22"/>
          <w:szCs w:val="22"/>
        </w:rPr>
      </w:pPr>
    </w:p>
    <w:p w:rsidR="00C754E2" w:rsidRPr="00E5201B" w:rsidRDefault="00C754E2" w:rsidP="00C754E2">
      <w:pPr>
        <w:pStyle w:val="Heading2"/>
        <w:rPr>
          <w:rFonts w:ascii="Times New Roman" w:eastAsia="Calibri" w:hAnsi="Times New Roman" w:cs="Times New Roman"/>
          <w:i/>
          <w:color w:val="auto"/>
          <w:sz w:val="22"/>
          <w:szCs w:val="22"/>
        </w:rPr>
      </w:pPr>
      <w:bookmarkStart w:id="658" w:name="_Toc140499288"/>
      <w:bookmarkStart w:id="659" w:name="_Toc173173018"/>
      <w:r w:rsidRPr="00E5201B">
        <w:rPr>
          <w:rFonts w:ascii="Times New Roman" w:eastAsia="Calibri" w:hAnsi="Times New Roman" w:cs="Times New Roman"/>
          <w:color w:val="auto"/>
          <w:sz w:val="22"/>
          <w:szCs w:val="22"/>
        </w:rPr>
        <w:t>Part I:</w:t>
      </w:r>
      <w:r w:rsidRPr="00E5201B">
        <w:rPr>
          <w:rFonts w:ascii="Times New Roman" w:eastAsia="Calibri" w:hAnsi="Times New Roman" w:cs="Times New Roman"/>
          <w:color w:val="auto"/>
          <w:sz w:val="22"/>
          <w:szCs w:val="22"/>
        </w:rPr>
        <w:tab/>
        <w:t>Summary of the Programme Outputs and Performance Indicators</w:t>
      </w:r>
      <w:r w:rsidRPr="00E5201B">
        <w:rPr>
          <w:rFonts w:ascii="Times New Roman" w:eastAsia="Calibri" w:hAnsi="Times New Roman" w:cs="Times New Roman"/>
          <w:i/>
          <w:color w:val="auto"/>
          <w:sz w:val="22"/>
          <w:szCs w:val="22"/>
        </w:rPr>
        <w:t xml:space="preserve"> </w:t>
      </w:r>
      <w:r w:rsidRPr="00E5201B">
        <w:rPr>
          <w:rFonts w:ascii="Times New Roman" w:eastAsia="Calibri" w:hAnsi="Times New Roman" w:cs="Times New Roman"/>
          <w:color w:val="auto"/>
          <w:sz w:val="22"/>
          <w:szCs w:val="22"/>
        </w:rPr>
        <w:t xml:space="preserve">for </w:t>
      </w:r>
      <w:bookmarkEnd w:id="655"/>
      <w:bookmarkEnd w:id="656"/>
      <w:bookmarkEnd w:id="657"/>
      <w:r w:rsidR="00535AF0" w:rsidRPr="00E5201B">
        <w:rPr>
          <w:rFonts w:ascii="Times New Roman" w:eastAsia="Times New Roman" w:hAnsi="Times New Roman" w:cs="Times New Roman"/>
          <w:bCs w:val="0"/>
          <w:color w:val="auto"/>
          <w:sz w:val="22"/>
          <w:szCs w:val="22"/>
        </w:rPr>
        <w:t>FY 2024/25</w:t>
      </w:r>
      <w:r w:rsidRPr="00E5201B">
        <w:rPr>
          <w:rFonts w:ascii="Times New Roman" w:eastAsia="Times New Roman" w:hAnsi="Times New Roman" w:cs="Times New Roman"/>
          <w:bCs w:val="0"/>
          <w:color w:val="auto"/>
          <w:sz w:val="22"/>
          <w:szCs w:val="22"/>
        </w:rPr>
        <w:t xml:space="preserve"> – 2026/2</w:t>
      </w:r>
      <w:bookmarkEnd w:id="658"/>
      <w:r w:rsidRPr="00E5201B">
        <w:rPr>
          <w:rFonts w:ascii="Times New Roman" w:eastAsia="Times New Roman" w:hAnsi="Times New Roman" w:cs="Times New Roman"/>
          <w:bCs w:val="0"/>
          <w:color w:val="auto"/>
          <w:sz w:val="22"/>
          <w:szCs w:val="22"/>
        </w:rPr>
        <w:t>7</w:t>
      </w:r>
      <w:bookmarkEnd w:id="6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681"/>
        <w:gridCol w:w="2015"/>
        <w:gridCol w:w="2018"/>
        <w:gridCol w:w="1448"/>
        <w:gridCol w:w="1189"/>
        <w:gridCol w:w="1189"/>
        <w:gridCol w:w="1461"/>
      </w:tblGrid>
      <w:tr w:rsidR="00C754E2" w:rsidRPr="00E5201B" w:rsidTr="00F072F4">
        <w:trPr>
          <w:trHeight w:val="40"/>
        </w:trPr>
        <w:tc>
          <w:tcPr>
            <w:tcW w:w="753" w:type="pct"/>
            <w:vMerge w:val="restar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Programme</w:t>
            </w:r>
          </w:p>
        </w:tc>
        <w:tc>
          <w:tcPr>
            <w:tcW w:w="649" w:type="pct"/>
            <w:vMerge w:val="restar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Delivery Unit</w:t>
            </w:r>
          </w:p>
        </w:tc>
        <w:tc>
          <w:tcPr>
            <w:tcW w:w="778" w:type="pct"/>
            <w:vMerge w:val="restar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Key Outputs (KO)</w:t>
            </w:r>
          </w:p>
        </w:tc>
        <w:tc>
          <w:tcPr>
            <w:tcW w:w="779" w:type="pct"/>
            <w:vMerge w:val="restar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Key Performance Indicators (KPIs)</w:t>
            </w:r>
          </w:p>
        </w:tc>
        <w:tc>
          <w:tcPr>
            <w:tcW w:w="559" w:type="pc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Target (Baseline)</w:t>
            </w:r>
          </w:p>
        </w:tc>
        <w:tc>
          <w:tcPr>
            <w:tcW w:w="459" w:type="pc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Target</w:t>
            </w:r>
          </w:p>
        </w:tc>
        <w:tc>
          <w:tcPr>
            <w:tcW w:w="459" w:type="pc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Target</w:t>
            </w:r>
          </w:p>
        </w:tc>
        <w:tc>
          <w:tcPr>
            <w:tcW w:w="563" w:type="pc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Target</w:t>
            </w:r>
          </w:p>
        </w:tc>
      </w:tr>
      <w:tr w:rsidR="00C754E2" w:rsidRPr="00E5201B" w:rsidTr="00F072F4">
        <w:trPr>
          <w:trHeight w:val="315"/>
        </w:trPr>
        <w:tc>
          <w:tcPr>
            <w:tcW w:w="753" w:type="pct"/>
            <w:vMerge/>
            <w:hideMark/>
          </w:tcPr>
          <w:p w:rsidR="00C754E2" w:rsidRPr="00E5201B" w:rsidRDefault="00C754E2" w:rsidP="00C754E2">
            <w:pPr>
              <w:contextualSpacing/>
              <w:rPr>
                <w:b/>
                <w:bCs/>
                <w:color w:val="000000"/>
                <w:sz w:val="22"/>
                <w:szCs w:val="22"/>
                <w:lang w:val="en-GB" w:eastAsia="en-GB"/>
              </w:rPr>
            </w:pPr>
          </w:p>
        </w:tc>
        <w:tc>
          <w:tcPr>
            <w:tcW w:w="649" w:type="pct"/>
            <w:vMerge/>
            <w:hideMark/>
          </w:tcPr>
          <w:p w:rsidR="00C754E2" w:rsidRPr="00E5201B" w:rsidRDefault="00C754E2" w:rsidP="00C754E2">
            <w:pPr>
              <w:contextualSpacing/>
              <w:rPr>
                <w:b/>
                <w:bCs/>
                <w:color w:val="000000"/>
                <w:sz w:val="22"/>
                <w:szCs w:val="22"/>
                <w:lang w:val="en-GB" w:eastAsia="en-GB"/>
              </w:rPr>
            </w:pPr>
          </w:p>
        </w:tc>
        <w:tc>
          <w:tcPr>
            <w:tcW w:w="778" w:type="pct"/>
            <w:vMerge/>
            <w:hideMark/>
          </w:tcPr>
          <w:p w:rsidR="00C754E2" w:rsidRPr="00E5201B" w:rsidRDefault="00C754E2" w:rsidP="00C754E2">
            <w:pPr>
              <w:contextualSpacing/>
              <w:rPr>
                <w:b/>
                <w:bCs/>
                <w:color w:val="000000"/>
                <w:sz w:val="22"/>
                <w:szCs w:val="22"/>
                <w:lang w:val="en-GB" w:eastAsia="en-GB"/>
              </w:rPr>
            </w:pPr>
          </w:p>
        </w:tc>
        <w:tc>
          <w:tcPr>
            <w:tcW w:w="779" w:type="pct"/>
            <w:vMerge/>
            <w:hideMark/>
          </w:tcPr>
          <w:p w:rsidR="00C754E2" w:rsidRPr="00E5201B" w:rsidRDefault="00C754E2" w:rsidP="00C754E2">
            <w:pPr>
              <w:contextualSpacing/>
              <w:rPr>
                <w:b/>
                <w:bCs/>
                <w:color w:val="000000"/>
                <w:sz w:val="22"/>
                <w:szCs w:val="22"/>
                <w:lang w:val="en-GB" w:eastAsia="en-GB"/>
              </w:rPr>
            </w:pPr>
          </w:p>
        </w:tc>
        <w:tc>
          <w:tcPr>
            <w:tcW w:w="559" w:type="pc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2023/24</w:t>
            </w:r>
          </w:p>
        </w:tc>
        <w:tc>
          <w:tcPr>
            <w:tcW w:w="459" w:type="pc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2024/25</w:t>
            </w:r>
          </w:p>
        </w:tc>
        <w:tc>
          <w:tcPr>
            <w:tcW w:w="459" w:type="pc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2025/26</w:t>
            </w:r>
          </w:p>
        </w:tc>
        <w:tc>
          <w:tcPr>
            <w:tcW w:w="563" w:type="pct"/>
            <w:hideMark/>
          </w:tcPr>
          <w:p w:rsidR="00C754E2" w:rsidRPr="00E5201B" w:rsidRDefault="00C754E2" w:rsidP="00C754E2">
            <w:pPr>
              <w:contextualSpacing/>
              <w:rPr>
                <w:b/>
                <w:bCs/>
                <w:color w:val="000000"/>
                <w:sz w:val="22"/>
                <w:szCs w:val="22"/>
                <w:lang w:val="en-GB" w:eastAsia="en-GB"/>
              </w:rPr>
            </w:pPr>
            <w:r w:rsidRPr="00E5201B">
              <w:rPr>
                <w:b/>
                <w:bCs/>
                <w:color w:val="000000"/>
                <w:sz w:val="22"/>
                <w:szCs w:val="22"/>
                <w:lang w:val="en-GB" w:eastAsia="en-GB"/>
              </w:rPr>
              <w:t>2026/27</w:t>
            </w:r>
          </w:p>
        </w:tc>
      </w:tr>
      <w:tr w:rsidR="00C754E2" w:rsidRPr="00E5201B" w:rsidTr="00F072F4">
        <w:trPr>
          <w:trHeight w:val="40"/>
        </w:trPr>
        <w:tc>
          <w:tcPr>
            <w:tcW w:w="5000" w:type="pct"/>
            <w:gridSpan w:val="8"/>
            <w:hideMark/>
          </w:tcPr>
          <w:p w:rsidR="00C754E2" w:rsidRPr="00E5201B" w:rsidRDefault="00C754E2" w:rsidP="00C754E2">
            <w:pPr>
              <w:contextualSpacing/>
              <w:rPr>
                <w:bCs/>
                <w:color w:val="000000"/>
                <w:sz w:val="22"/>
                <w:szCs w:val="22"/>
                <w:lang w:val="en-GB" w:eastAsia="en-GB"/>
              </w:rPr>
            </w:pPr>
            <w:r w:rsidRPr="00E5201B">
              <w:rPr>
                <w:b/>
                <w:bCs/>
                <w:color w:val="000000"/>
                <w:sz w:val="22"/>
                <w:szCs w:val="22"/>
                <w:lang w:val="en-GB" w:eastAsia="en-GB"/>
              </w:rPr>
              <w:t>Programme 1</w:t>
            </w:r>
            <w:r w:rsidRPr="00E5201B">
              <w:rPr>
                <w:bCs/>
                <w:color w:val="000000"/>
                <w:sz w:val="22"/>
                <w:szCs w:val="22"/>
                <w:lang w:val="en-GB" w:eastAsia="en-GB"/>
              </w:rPr>
              <w:t>: Human Resource Capital Planning and Development</w:t>
            </w:r>
          </w:p>
          <w:p w:rsidR="00C754E2" w:rsidRPr="00E5201B" w:rsidRDefault="00C754E2" w:rsidP="00C754E2">
            <w:pPr>
              <w:contextualSpacing/>
              <w:rPr>
                <w:bCs/>
                <w:color w:val="000000"/>
                <w:sz w:val="22"/>
                <w:szCs w:val="22"/>
                <w:lang w:val="en-GB" w:eastAsia="en-GB"/>
              </w:rPr>
            </w:pPr>
            <w:r w:rsidRPr="00E5201B">
              <w:rPr>
                <w:b/>
                <w:bCs/>
                <w:color w:val="000000"/>
                <w:sz w:val="22"/>
                <w:szCs w:val="22"/>
                <w:lang w:val="en-GB" w:eastAsia="en-GB"/>
              </w:rPr>
              <w:t>Outcome</w:t>
            </w:r>
            <w:r w:rsidRPr="00E5201B">
              <w:rPr>
                <w:bCs/>
                <w:color w:val="000000"/>
                <w:sz w:val="22"/>
                <w:szCs w:val="22"/>
                <w:lang w:val="en-GB" w:eastAsia="en-GB"/>
              </w:rPr>
              <w:t>: Competent and motivated workforce in the County</w:t>
            </w:r>
          </w:p>
        </w:tc>
      </w:tr>
      <w:tr w:rsidR="00C754E2" w:rsidRPr="00E5201B" w:rsidTr="00F072F4">
        <w:trPr>
          <w:trHeight w:val="315"/>
        </w:trPr>
        <w:tc>
          <w:tcPr>
            <w:tcW w:w="753" w:type="pct"/>
            <w:vMerge w:val="restar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SP 1.1: Administration</w:t>
            </w:r>
          </w:p>
        </w:tc>
        <w:tc>
          <w:tcPr>
            <w:tcW w:w="649" w:type="pct"/>
            <w:vMerge w:val="restar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HR planning, Finance and Administration Committee</w:t>
            </w: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Fairly compensated personnel</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Highly motivated workforce</w:t>
            </w:r>
          </w:p>
        </w:tc>
        <w:tc>
          <w:tcPr>
            <w:tcW w:w="5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55%</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58%</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62%</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65%</w:t>
            </w:r>
          </w:p>
        </w:tc>
      </w:tr>
      <w:tr w:rsidR="00C754E2" w:rsidRPr="00E5201B" w:rsidTr="00F072F4">
        <w:trPr>
          <w:trHeight w:val="315"/>
        </w:trPr>
        <w:tc>
          <w:tcPr>
            <w:tcW w:w="753" w:type="pct"/>
            <w:vMerge/>
            <w:hideMark/>
          </w:tcPr>
          <w:p w:rsidR="00C754E2" w:rsidRPr="00E5201B" w:rsidRDefault="00C754E2" w:rsidP="00C754E2">
            <w:pPr>
              <w:contextualSpacing/>
              <w:rPr>
                <w:color w:val="000000"/>
                <w:sz w:val="22"/>
                <w:szCs w:val="22"/>
                <w:lang w:val="en-GB" w:eastAsia="en-GB"/>
              </w:rPr>
            </w:pPr>
          </w:p>
        </w:tc>
        <w:tc>
          <w:tcPr>
            <w:tcW w:w="649" w:type="pct"/>
            <w:vMerge/>
            <w:hideMark/>
          </w:tcPr>
          <w:p w:rsidR="00C754E2" w:rsidRPr="00E5201B" w:rsidRDefault="00C754E2" w:rsidP="00C754E2">
            <w:pPr>
              <w:contextualSpacing/>
              <w:rPr>
                <w:color w:val="000000"/>
                <w:sz w:val="22"/>
                <w:szCs w:val="22"/>
                <w:lang w:val="en-GB" w:eastAsia="en-GB"/>
              </w:rPr>
            </w:pP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Administration and Office operations</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Organised office  and smooth  workflow</w:t>
            </w:r>
          </w:p>
        </w:tc>
        <w:tc>
          <w:tcPr>
            <w:tcW w:w="5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55%</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65%</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68%</w:t>
            </w:r>
          </w:p>
        </w:tc>
      </w:tr>
      <w:tr w:rsidR="00C754E2" w:rsidRPr="00E5201B" w:rsidTr="00F072F4">
        <w:trPr>
          <w:trHeight w:val="315"/>
        </w:trPr>
        <w:tc>
          <w:tcPr>
            <w:tcW w:w="753" w:type="pct"/>
            <w:vMerge w:val="restar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SP 1.2: Recruitment and Selection</w:t>
            </w:r>
          </w:p>
        </w:tc>
        <w:tc>
          <w:tcPr>
            <w:tcW w:w="649" w:type="pct"/>
            <w:vMerge w:val="restar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Recruitment and Selection Committee</w:t>
            </w: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Widely Reaching out for potential employees</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Highly informed potential and current employees</w:t>
            </w:r>
          </w:p>
        </w:tc>
        <w:tc>
          <w:tcPr>
            <w:tcW w:w="5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30%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50%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65%</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70%</w:t>
            </w:r>
          </w:p>
        </w:tc>
      </w:tr>
      <w:tr w:rsidR="00C754E2" w:rsidRPr="00E5201B" w:rsidTr="00F072F4">
        <w:trPr>
          <w:trHeight w:val="315"/>
        </w:trPr>
        <w:tc>
          <w:tcPr>
            <w:tcW w:w="753" w:type="pct"/>
            <w:vMerge/>
            <w:hideMark/>
          </w:tcPr>
          <w:p w:rsidR="00C754E2" w:rsidRPr="00E5201B" w:rsidRDefault="00C754E2" w:rsidP="00C754E2">
            <w:pPr>
              <w:contextualSpacing/>
              <w:rPr>
                <w:color w:val="000000"/>
                <w:sz w:val="22"/>
                <w:szCs w:val="22"/>
                <w:lang w:val="en-GB" w:eastAsia="en-GB"/>
              </w:rPr>
            </w:pPr>
          </w:p>
        </w:tc>
        <w:tc>
          <w:tcPr>
            <w:tcW w:w="649" w:type="pct"/>
            <w:vMerge/>
            <w:hideMark/>
          </w:tcPr>
          <w:p w:rsidR="00C754E2" w:rsidRPr="00E5201B" w:rsidRDefault="00C754E2" w:rsidP="00C754E2">
            <w:pPr>
              <w:contextualSpacing/>
              <w:rPr>
                <w:color w:val="000000"/>
                <w:sz w:val="22"/>
                <w:szCs w:val="22"/>
                <w:lang w:val="en-GB" w:eastAsia="en-GB"/>
              </w:rPr>
            </w:pP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Implementing the best recruitment practises</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Well managed workforce</w:t>
            </w:r>
          </w:p>
        </w:tc>
        <w:tc>
          <w:tcPr>
            <w:tcW w:w="5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40%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50%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60%</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65%</w:t>
            </w:r>
          </w:p>
        </w:tc>
      </w:tr>
      <w:tr w:rsidR="00C754E2" w:rsidRPr="00E5201B" w:rsidTr="00F072F4">
        <w:trPr>
          <w:trHeight w:val="315"/>
        </w:trPr>
        <w:tc>
          <w:tcPr>
            <w:tcW w:w="753" w:type="pct"/>
            <w:vMerge/>
            <w:hideMark/>
          </w:tcPr>
          <w:p w:rsidR="00C754E2" w:rsidRPr="00E5201B" w:rsidRDefault="00C754E2" w:rsidP="00C754E2">
            <w:pPr>
              <w:contextualSpacing/>
              <w:rPr>
                <w:color w:val="000000"/>
                <w:sz w:val="22"/>
                <w:szCs w:val="22"/>
                <w:lang w:val="en-GB" w:eastAsia="en-GB"/>
              </w:rPr>
            </w:pPr>
          </w:p>
        </w:tc>
        <w:tc>
          <w:tcPr>
            <w:tcW w:w="649" w:type="pct"/>
            <w:vMerge/>
            <w:hideMark/>
          </w:tcPr>
          <w:p w:rsidR="00C754E2" w:rsidRPr="00E5201B" w:rsidRDefault="00C754E2" w:rsidP="00C754E2">
            <w:pPr>
              <w:contextualSpacing/>
              <w:rPr>
                <w:color w:val="000000"/>
                <w:sz w:val="22"/>
                <w:szCs w:val="22"/>
                <w:lang w:val="en-GB" w:eastAsia="en-GB"/>
              </w:rPr>
            </w:pP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Screening process at the sub county level and headquarters</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Shortlist of the best and most befitting employable candidates</w:t>
            </w:r>
          </w:p>
        </w:tc>
        <w:tc>
          <w:tcPr>
            <w:tcW w:w="559" w:type="pct"/>
          </w:tcPr>
          <w:p w:rsidR="00C754E2" w:rsidRPr="00E5201B" w:rsidRDefault="00C754E2" w:rsidP="00C754E2">
            <w:pPr>
              <w:contextualSpacing/>
              <w:rPr>
                <w:color w:val="000000"/>
                <w:sz w:val="22"/>
                <w:szCs w:val="22"/>
                <w:lang w:val="en-GB" w:eastAsia="en-GB"/>
              </w:rPr>
            </w:pPr>
          </w:p>
          <w:p w:rsidR="00C754E2" w:rsidRPr="00E5201B" w:rsidRDefault="00C754E2" w:rsidP="00C754E2">
            <w:pPr>
              <w:contextualSpacing/>
              <w:rPr>
                <w:color w:val="000000"/>
                <w:sz w:val="22"/>
                <w:szCs w:val="22"/>
                <w:lang w:val="en-GB" w:eastAsia="en-GB"/>
              </w:rPr>
            </w:pPr>
          </w:p>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65%</w:t>
            </w:r>
          </w:p>
        </w:tc>
        <w:tc>
          <w:tcPr>
            <w:tcW w:w="459" w:type="pct"/>
          </w:tcPr>
          <w:p w:rsidR="00C754E2" w:rsidRPr="00E5201B" w:rsidRDefault="00C754E2" w:rsidP="00C754E2">
            <w:pPr>
              <w:contextualSpacing/>
              <w:rPr>
                <w:color w:val="000000"/>
                <w:sz w:val="22"/>
                <w:szCs w:val="22"/>
                <w:lang w:val="en-GB" w:eastAsia="en-GB"/>
              </w:rPr>
            </w:pPr>
          </w:p>
          <w:p w:rsidR="00C754E2" w:rsidRPr="00E5201B" w:rsidRDefault="00C754E2" w:rsidP="00C754E2">
            <w:pPr>
              <w:contextualSpacing/>
              <w:rPr>
                <w:color w:val="000000"/>
                <w:sz w:val="22"/>
                <w:szCs w:val="22"/>
                <w:lang w:val="en-GB" w:eastAsia="en-GB"/>
              </w:rPr>
            </w:pPr>
          </w:p>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75%</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80%</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85%</w:t>
            </w:r>
          </w:p>
        </w:tc>
      </w:tr>
      <w:tr w:rsidR="00C754E2" w:rsidRPr="00E5201B" w:rsidTr="00F072F4">
        <w:trPr>
          <w:trHeight w:val="315"/>
        </w:trPr>
        <w:tc>
          <w:tcPr>
            <w:tcW w:w="753" w:type="pct"/>
            <w:vMerge w:val="restar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SP 1.3: Disciplinary Control and Ethics</w:t>
            </w:r>
          </w:p>
        </w:tc>
        <w:tc>
          <w:tcPr>
            <w:tcW w:w="649" w:type="pct"/>
            <w:vMerge w:val="restar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Disciplinary Control, Ethics and staff development Committee</w:t>
            </w: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Enforcement of best practises in management of personnel</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xml:space="preserve">Low employees turnover and high staff retention </w:t>
            </w:r>
          </w:p>
        </w:tc>
        <w:tc>
          <w:tcPr>
            <w:tcW w:w="5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92%</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93%</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95%</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97%</w:t>
            </w:r>
          </w:p>
        </w:tc>
      </w:tr>
      <w:tr w:rsidR="00C754E2" w:rsidRPr="00E5201B" w:rsidTr="00F072F4">
        <w:trPr>
          <w:trHeight w:val="315"/>
        </w:trPr>
        <w:tc>
          <w:tcPr>
            <w:tcW w:w="753" w:type="pct"/>
            <w:vMerge/>
            <w:hideMark/>
          </w:tcPr>
          <w:p w:rsidR="00C754E2" w:rsidRPr="00E5201B" w:rsidRDefault="00C754E2" w:rsidP="00C754E2">
            <w:pPr>
              <w:contextualSpacing/>
              <w:rPr>
                <w:color w:val="000000"/>
                <w:sz w:val="22"/>
                <w:szCs w:val="22"/>
                <w:lang w:val="en-GB" w:eastAsia="en-GB"/>
              </w:rPr>
            </w:pPr>
          </w:p>
        </w:tc>
        <w:tc>
          <w:tcPr>
            <w:tcW w:w="649" w:type="pct"/>
            <w:vMerge/>
            <w:hideMark/>
          </w:tcPr>
          <w:p w:rsidR="00C754E2" w:rsidRPr="00E5201B" w:rsidRDefault="00C754E2" w:rsidP="00C754E2">
            <w:pPr>
              <w:contextualSpacing/>
              <w:rPr>
                <w:color w:val="000000"/>
                <w:sz w:val="22"/>
                <w:szCs w:val="22"/>
                <w:lang w:val="en-GB" w:eastAsia="en-GB"/>
              </w:rPr>
            </w:pP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Improved integrity and ethical workforce</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A disciplined workforce </w:t>
            </w:r>
          </w:p>
        </w:tc>
        <w:tc>
          <w:tcPr>
            <w:tcW w:w="5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50%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55%</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60%</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65%</w:t>
            </w:r>
          </w:p>
        </w:tc>
      </w:tr>
      <w:tr w:rsidR="00C754E2" w:rsidRPr="00E5201B" w:rsidTr="00F072F4">
        <w:trPr>
          <w:trHeight w:val="315"/>
        </w:trPr>
        <w:tc>
          <w:tcPr>
            <w:tcW w:w="753" w:type="pct"/>
            <w:vMerge w:val="restar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SP 1.4: HR Audit and Quality Assurance</w:t>
            </w:r>
          </w:p>
        </w:tc>
        <w:tc>
          <w:tcPr>
            <w:tcW w:w="649" w:type="pct"/>
            <w:vMerge w:val="restar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Audit and ICT Committee</w:t>
            </w: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Balanced workforce</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Optimum mix of workforce in terms of gender and carder</w:t>
            </w:r>
          </w:p>
        </w:tc>
        <w:tc>
          <w:tcPr>
            <w:tcW w:w="5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80%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85%</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90%</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95% </w:t>
            </w:r>
          </w:p>
        </w:tc>
      </w:tr>
      <w:tr w:rsidR="00C754E2" w:rsidRPr="00E5201B" w:rsidTr="00F072F4">
        <w:trPr>
          <w:trHeight w:val="315"/>
        </w:trPr>
        <w:tc>
          <w:tcPr>
            <w:tcW w:w="753" w:type="pct"/>
            <w:vMerge/>
            <w:hideMark/>
          </w:tcPr>
          <w:p w:rsidR="00C754E2" w:rsidRPr="00E5201B" w:rsidRDefault="00C754E2" w:rsidP="00C754E2">
            <w:pPr>
              <w:contextualSpacing/>
              <w:rPr>
                <w:color w:val="000000"/>
                <w:sz w:val="22"/>
                <w:szCs w:val="22"/>
                <w:lang w:val="en-GB" w:eastAsia="en-GB"/>
              </w:rPr>
            </w:pPr>
          </w:p>
        </w:tc>
        <w:tc>
          <w:tcPr>
            <w:tcW w:w="649" w:type="pct"/>
            <w:vMerge/>
            <w:hideMark/>
          </w:tcPr>
          <w:p w:rsidR="00C754E2" w:rsidRPr="00E5201B" w:rsidRDefault="00C754E2" w:rsidP="00C754E2">
            <w:pPr>
              <w:contextualSpacing/>
              <w:rPr>
                <w:color w:val="000000"/>
                <w:sz w:val="22"/>
                <w:szCs w:val="22"/>
                <w:lang w:val="en-GB" w:eastAsia="en-GB"/>
              </w:rPr>
            </w:pP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Improved service delivery</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Highly Quality services</w:t>
            </w:r>
          </w:p>
        </w:tc>
        <w:tc>
          <w:tcPr>
            <w:tcW w:w="5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55%</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65%</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70%</w:t>
            </w:r>
          </w:p>
        </w:tc>
      </w:tr>
      <w:tr w:rsidR="00C754E2" w:rsidRPr="00E5201B" w:rsidTr="00F072F4">
        <w:trPr>
          <w:trHeight w:val="70"/>
        </w:trPr>
        <w:tc>
          <w:tcPr>
            <w:tcW w:w="753" w:type="pct"/>
            <w:vMerge/>
            <w:hideMark/>
          </w:tcPr>
          <w:p w:rsidR="00C754E2" w:rsidRPr="00E5201B" w:rsidRDefault="00C754E2" w:rsidP="00C754E2">
            <w:pPr>
              <w:contextualSpacing/>
              <w:rPr>
                <w:color w:val="000000"/>
                <w:sz w:val="22"/>
                <w:szCs w:val="22"/>
                <w:lang w:val="en-GB" w:eastAsia="en-GB"/>
              </w:rPr>
            </w:pPr>
          </w:p>
        </w:tc>
        <w:tc>
          <w:tcPr>
            <w:tcW w:w="649" w:type="pct"/>
            <w:vMerge/>
            <w:hideMark/>
          </w:tcPr>
          <w:p w:rsidR="00C754E2" w:rsidRPr="00E5201B" w:rsidRDefault="00C754E2" w:rsidP="00C754E2">
            <w:pPr>
              <w:contextualSpacing/>
              <w:rPr>
                <w:color w:val="000000"/>
                <w:sz w:val="22"/>
                <w:szCs w:val="22"/>
                <w:lang w:val="en-GB" w:eastAsia="en-GB"/>
              </w:rPr>
            </w:pP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Monitoring and evaluation</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 xml:space="preserve">Exposed gaps in employment are well addressed </w:t>
            </w:r>
          </w:p>
        </w:tc>
        <w:tc>
          <w:tcPr>
            <w:tcW w:w="5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75%</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80%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85%</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90%</w:t>
            </w:r>
          </w:p>
        </w:tc>
      </w:tr>
      <w:tr w:rsidR="00C754E2" w:rsidRPr="00E5201B" w:rsidTr="00F072F4">
        <w:trPr>
          <w:trHeight w:val="315"/>
        </w:trPr>
        <w:tc>
          <w:tcPr>
            <w:tcW w:w="753" w:type="pct"/>
            <w:vMerge/>
            <w:hideMark/>
          </w:tcPr>
          <w:p w:rsidR="00C754E2" w:rsidRPr="00E5201B" w:rsidRDefault="00C754E2" w:rsidP="00C754E2">
            <w:pPr>
              <w:contextualSpacing/>
              <w:rPr>
                <w:color w:val="000000"/>
                <w:sz w:val="22"/>
                <w:szCs w:val="22"/>
                <w:lang w:val="en-GB" w:eastAsia="en-GB"/>
              </w:rPr>
            </w:pPr>
          </w:p>
        </w:tc>
        <w:tc>
          <w:tcPr>
            <w:tcW w:w="649" w:type="pct"/>
            <w:vMerge/>
            <w:hideMark/>
          </w:tcPr>
          <w:p w:rsidR="00C754E2" w:rsidRPr="00E5201B" w:rsidRDefault="00C754E2" w:rsidP="00C754E2">
            <w:pPr>
              <w:contextualSpacing/>
              <w:rPr>
                <w:color w:val="000000"/>
                <w:sz w:val="22"/>
                <w:szCs w:val="22"/>
                <w:lang w:val="en-GB" w:eastAsia="en-GB"/>
              </w:rPr>
            </w:pPr>
          </w:p>
        </w:tc>
        <w:tc>
          <w:tcPr>
            <w:tcW w:w="778"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Departmental and field visits</w:t>
            </w:r>
          </w:p>
        </w:tc>
        <w:tc>
          <w:tcPr>
            <w:tcW w:w="77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Well-coordinated department and their field offices</w:t>
            </w:r>
          </w:p>
        </w:tc>
        <w:tc>
          <w:tcPr>
            <w:tcW w:w="5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50%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60%</w:t>
            </w:r>
          </w:p>
        </w:tc>
        <w:tc>
          <w:tcPr>
            <w:tcW w:w="459"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70%</w:t>
            </w:r>
          </w:p>
        </w:tc>
        <w:tc>
          <w:tcPr>
            <w:tcW w:w="563" w:type="pct"/>
            <w:hideMark/>
          </w:tcPr>
          <w:p w:rsidR="00C754E2" w:rsidRPr="00E5201B" w:rsidRDefault="00C754E2" w:rsidP="00C754E2">
            <w:pPr>
              <w:contextualSpacing/>
              <w:rPr>
                <w:color w:val="000000"/>
                <w:sz w:val="22"/>
                <w:szCs w:val="22"/>
                <w:lang w:val="en-GB" w:eastAsia="en-GB"/>
              </w:rPr>
            </w:pPr>
            <w:r w:rsidRPr="00E5201B">
              <w:rPr>
                <w:color w:val="000000"/>
                <w:sz w:val="22"/>
                <w:szCs w:val="22"/>
                <w:lang w:val="en-GB" w:eastAsia="en-GB"/>
              </w:rPr>
              <w:t>75%</w:t>
            </w:r>
          </w:p>
        </w:tc>
      </w:tr>
    </w:tbl>
    <w:p w:rsidR="00A83CD4" w:rsidRPr="00E5201B" w:rsidRDefault="00A83CD4" w:rsidP="0061421B">
      <w:pPr>
        <w:pStyle w:val="Heading1"/>
        <w:spacing w:line="360" w:lineRule="auto"/>
        <w:ind w:right="720"/>
        <w:jc w:val="both"/>
        <w:rPr>
          <w:rFonts w:ascii="Times New Roman" w:eastAsiaTheme="majorEastAsia" w:hAnsi="Times New Roman"/>
          <w:sz w:val="22"/>
          <w:szCs w:val="22"/>
        </w:rPr>
      </w:pPr>
    </w:p>
    <w:p w:rsidR="00A83CD4" w:rsidRPr="00E5201B" w:rsidRDefault="00A83CD4" w:rsidP="0061421B">
      <w:pPr>
        <w:pStyle w:val="Heading1"/>
        <w:spacing w:line="360" w:lineRule="auto"/>
        <w:ind w:right="720"/>
        <w:jc w:val="both"/>
        <w:rPr>
          <w:rFonts w:ascii="Times New Roman" w:eastAsiaTheme="majorEastAsia" w:hAnsi="Times New Roman"/>
          <w:sz w:val="22"/>
          <w:szCs w:val="22"/>
        </w:rPr>
      </w:pPr>
    </w:p>
    <w:p w:rsidR="00A83CD4" w:rsidRPr="00E5201B" w:rsidRDefault="00A83CD4" w:rsidP="0061421B">
      <w:pPr>
        <w:pStyle w:val="Heading1"/>
        <w:spacing w:line="360" w:lineRule="auto"/>
        <w:ind w:right="720"/>
        <w:jc w:val="both"/>
        <w:rPr>
          <w:rFonts w:ascii="Times New Roman" w:eastAsiaTheme="majorEastAsia" w:hAnsi="Times New Roman"/>
          <w:sz w:val="22"/>
          <w:szCs w:val="22"/>
        </w:rPr>
      </w:pPr>
    </w:p>
    <w:p w:rsidR="00A83CD4" w:rsidRPr="00E5201B" w:rsidRDefault="00A83CD4" w:rsidP="0061421B">
      <w:pPr>
        <w:pStyle w:val="Heading1"/>
        <w:spacing w:line="360" w:lineRule="auto"/>
        <w:ind w:right="720"/>
        <w:jc w:val="both"/>
        <w:rPr>
          <w:rFonts w:ascii="Times New Roman" w:eastAsiaTheme="majorEastAsia" w:hAnsi="Times New Roman"/>
          <w:sz w:val="22"/>
          <w:szCs w:val="22"/>
        </w:rPr>
      </w:pPr>
    </w:p>
    <w:p w:rsidR="00A83CD4" w:rsidRPr="00E5201B" w:rsidRDefault="00A83CD4" w:rsidP="00A83CD4">
      <w:pPr>
        <w:rPr>
          <w:rFonts w:eastAsiaTheme="majorEastAsia"/>
          <w:sz w:val="22"/>
          <w:szCs w:val="22"/>
        </w:rPr>
      </w:pPr>
    </w:p>
    <w:p w:rsidR="00327CAD" w:rsidRPr="00E5201B" w:rsidRDefault="00327CAD" w:rsidP="0061421B">
      <w:pPr>
        <w:pStyle w:val="Heading1"/>
        <w:spacing w:line="360" w:lineRule="auto"/>
        <w:ind w:right="720"/>
        <w:jc w:val="both"/>
        <w:rPr>
          <w:rFonts w:ascii="Times New Roman" w:hAnsi="Times New Roman"/>
          <w:sz w:val="22"/>
          <w:szCs w:val="22"/>
        </w:rPr>
      </w:pPr>
      <w:bookmarkStart w:id="660" w:name="_Toc173173019"/>
      <w:r w:rsidRPr="00E5201B">
        <w:rPr>
          <w:rFonts w:ascii="Times New Roman" w:eastAsiaTheme="majorEastAsia" w:hAnsi="Times New Roman"/>
          <w:sz w:val="22"/>
          <w:szCs w:val="22"/>
        </w:rPr>
        <w:lastRenderedPageBreak/>
        <w:t>VOTE 3074: PUBLIC SERVICE AND ADMINISTRATION</w:t>
      </w:r>
      <w:bookmarkEnd w:id="636"/>
      <w:r w:rsidRPr="00E5201B">
        <w:rPr>
          <w:rFonts w:ascii="Times New Roman" w:hAnsi="Times New Roman"/>
          <w:sz w:val="22"/>
          <w:szCs w:val="22"/>
        </w:rPr>
        <w:t>.</w:t>
      </w:r>
      <w:bookmarkEnd w:id="637"/>
      <w:bookmarkEnd w:id="638"/>
      <w:bookmarkEnd w:id="660"/>
    </w:p>
    <w:p w:rsidR="00B83903" w:rsidRPr="00E5201B" w:rsidRDefault="00B83903" w:rsidP="00B83903">
      <w:pPr>
        <w:pStyle w:val="Heading2"/>
        <w:spacing w:line="276" w:lineRule="auto"/>
        <w:ind w:right="720"/>
        <w:jc w:val="both"/>
        <w:rPr>
          <w:rFonts w:ascii="Times New Roman" w:hAnsi="Times New Roman" w:cs="Times New Roman"/>
          <w:color w:val="auto"/>
          <w:sz w:val="22"/>
          <w:szCs w:val="22"/>
        </w:rPr>
      </w:pPr>
      <w:bookmarkStart w:id="661" w:name="_Toc140499290"/>
      <w:bookmarkStart w:id="662" w:name="_Toc71025258"/>
      <w:bookmarkStart w:id="663" w:name="_Toc173173020"/>
      <w:r w:rsidRPr="00E5201B">
        <w:rPr>
          <w:rFonts w:ascii="Times New Roman" w:hAnsi="Times New Roman" w:cs="Times New Roman"/>
          <w:color w:val="auto"/>
          <w:sz w:val="22"/>
          <w:szCs w:val="22"/>
        </w:rPr>
        <w:t>Introduction</w:t>
      </w:r>
      <w:bookmarkEnd w:id="661"/>
      <w:bookmarkEnd w:id="662"/>
      <w:bookmarkEnd w:id="663"/>
    </w:p>
    <w:p w:rsidR="00B83903" w:rsidRPr="00E5201B" w:rsidRDefault="00B83903" w:rsidP="00B83903">
      <w:pPr>
        <w:spacing w:line="276" w:lineRule="auto"/>
        <w:jc w:val="both"/>
        <w:rPr>
          <w:sz w:val="22"/>
          <w:szCs w:val="22"/>
        </w:rPr>
      </w:pPr>
      <w:r w:rsidRPr="00E5201B">
        <w:rPr>
          <w:sz w:val="22"/>
          <w:szCs w:val="22"/>
        </w:rPr>
        <w:t>This gives the estimates of the amount required in the year ending 30</w:t>
      </w:r>
      <w:r w:rsidRPr="00E5201B">
        <w:rPr>
          <w:sz w:val="22"/>
          <w:szCs w:val="22"/>
          <w:vertAlign w:val="superscript"/>
        </w:rPr>
        <w:t>th</w:t>
      </w:r>
      <w:r w:rsidRPr="00E5201B">
        <w:rPr>
          <w:sz w:val="22"/>
          <w:szCs w:val="22"/>
        </w:rPr>
        <w:t xml:space="preserve"> June 2023 for recurrent expenses including salaries and capital expenses of the office of the Deputy Governor and devolved units for governance and public service and administration.</w:t>
      </w:r>
    </w:p>
    <w:p w:rsidR="00B83903" w:rsidRPr="00E5201B" w:rsidRDefault="00B83903" w:rsidP="00B83903">
      <w:pPr>
        <w:pStyle w:val="Heading2"/>
        <w:spacing w:line="276" w:lineRule="auto"/>
        <w:jc w:val="both"/>
        <w:rPr>
          <w:rFonts w:ascii="Times New Roman" w:hAnsi="Times New Roman" w:cs="Times New Roman"/>
          <w:color w:val="auto"/>
          <w:sz w:val="22"/>
          <w:szCs w:val="22"/>
        </w:rPr>
      </w:pPr>
      <w:bookmarkStart w:id="664" w:name="_Toc140499291"/>
      <w:bookmarkStart w:id="665" w:name="_Toc71025259"/>
      <w:bookmarkStart w:id="666" w:name="_Toc419622454"/>
      <w:bookmarkStart w:id="667" w:name="_Toc173173021"/>
      <w:r w:rsidRPr="00E5201B">
        <w:rPr>
          <w:rFonts w:ascii="Times New Roman" w:hAnsi="Times New Roman" w:cs="Times New Roman"/>
          <w:color w:val="auto"/>
          <w:sz w:val="22"/>
          <w:szCs w:val="22"/>
        </w:rPr>
        <w:t>Part A. Vision:</w:t>
      </w:r>
      <w:bookmarkEnd w:id="664"/>
      <w:bookmarkEnd w:id="665"/>
      <w:bookmarkEnd w:id="666"/>
      <w:bookmarkEnd w:id="667"/>
    </w:p>
    <w:p w:rsidR="00B83903" w:rsidRPr="00E5201B" w:rsidRDefault="00B83903" w:rsidP="00B83903">
      <w:pPr>
        <w:spacing w:line="276" w:lineRule="auto"/>
        <w:jc w:val="both"/>
        <w:rPr>
          <w:sz w:val="22"/>
          <w:szCs w:val="22"/>
        </w:rPr>
      </w:pPr>
      <w:r w:rsidRPr="00E5201B">
        <w:rPr>
          <w:sz w:val="22"/>
          <w:szCs w:val="22"/>
        </w:rPr>
        <w:t>Excellence in public service administration, coordination in public policy formulation and performance management for efficient and effective public service delivery</w:t>
      </w:r>
    </w:p>
    <w:p w:rsidR="00B83903" w:rsidRPr="00E5201B" w:rsidRDefault="00B83903" w:rsidP="00B83903">
      <w:pPr>
        <w:pStyle w:val="Heading2"/>
        <w:spacing w:line="276" w:lineRule="auto"/>
        <w:jc w:val="both"/>
        <w:rPr>
          <w:rFonts w:ascii="Times New Roman" w:hAnsi="Times New Roman" w:cs="Times New Roman"/>
          <w:color w:val="auto"/>
          <w:sz w:val="22"/>
          <w:szCs w:val="22"/>
        </w:rPr>
      </w:pPr>
      <w:bookmarkStart w:id="668" w:name="_Toc140499292"/>
      <w:bookmarkStart w:id="669" w:name="_Toc71025260"/>
      <w:bookmarkStart w:id="670" w:name="_Toc419622455"/>
      <w:bookmarkStart w:id="671" w:name="_Toc173173022"/>
      <w:r w:rsidRPr="00E5201B">
        <w:rPr>
          <w:rFonts w:ascii="Times New Roman" w:hAnsi="Times New Roman" w:cs="Times New Roman"/>
          <w:color w:val="auto"/>
          <w:sz w:val="22"/>
          <w:szCs w:val="22"/>
        </w:rPr>
        <w:t>Part B. Mission:</w:t>
      </w:r>
      <w:bookmarkEnd w:id="668"/>
      <w:bookmarkEnd w:id="669"/>
      <w:bookmarkEnd w:id="670"/>
      <w:bookmarkEnd w:id="671"/>
    </w:p>
    <w:p w:rsidR="00B83903" w:rsidRPr="00E5201B" w:rsidRDefault="00B83903" w:rsidP="00B83903">
      <w:pPr>
        <w:spacing w:line="276" w:lineRule="auto"/>
        <w:jc w:val="both"/>
        <w:rPr>
          <w:sz w:val="22"/>
          <w:szCs w:val="22"/>
        </w:rPr>
      </w:pPr>
      <w:r w:rsidRPr="00E5201B">
        <w:rPr>
          <w:sz w:val="22"/>
          <w:szCs w:val="22"/>
        </w:rPr>
        <w:t>Create an enabling environment for citizen participation in public policy formulation for quality service delivery.</w:t>
      </w:r>
    </w:p>
    <w:p w:rsidR="00B83903" w:rsidRPr="00E5201B" w:rsidRDefault="00B83903" w:rsidP="00B83903">
      <w:pPr>
        <w:pStyle w:val="Heading2"/>
        <w:spacing w:line="276" w:lineRule="auto"/>
        <w:jc w:val="both"/>
        <w:rPr>
          <w:rFonts w:ascii="Times New Roman" w:hAnsi="Times New Roman" w:cs="Times New Roman"/>
          <w:color w:val="auto"/>
          <w:sz w:val="22"/>
          <w:szCs w:val="22"/>
        </w:rPr>
      </w:pPr>
      <w:bookmarkStart w:id="672" w:name="_Toc140499293"/>
      <w:bookmarkStart w:id="673" w:name="_Toc71025261"/>
      <w:bookmarkStart w:id="674" w:name="_Toc519799734"/>
      <w:bookmarkStart w:id="675" w:name="_Toc419622456"/>
      <w:bookmarkStart w:id="676" w:name="_Toc173173023"/>
      <w:r w:rsidRPr="00E5201B">
        <w:rPr>
          <w:rFonts w:ascii="Times New Roman" w:hAnsi="Times New Roman" w:cs="Times New Roman"/>
          <w:color w:val="auto"/>
          <w:sz w:val="22"/>
          <w:szCs w:val="22"/>
        </w:rPr>
        <w:t>Part C. Performance Overview and Background for Programme(s) Funding</w:t>
      </w:r>
      <w:bookmarkEnd w:id="672"/>
      <w:bookmarkEnd w:id="673"/>
      <w:bookmarkEnd w:id="674"/>
      <w:bookmarkEnd w:id="675"/>
      <w:bookmarkEnd w:id="676"/>
    </w:p>
    <w:p w:rsidR="00B83903" w:rsidRPr="00E5201B" w:rsidRDefault="00B83903" w:rsidP="00F967C1">
      <w:pPr>
        <w:spacing w:line="360" w:lineRule="auto"/>
        <w:jc w:val="both"/>
        <w:rPr>
          <w:b/>
          <w:bCs/>
          <w:sz w:val="22"/>
          <w:szCs w:val="22"/>
          <w:shd w:val="clear" w:color="auto" w:fill="FFFFFF" w:themeFill="background1"/>
        </w:rPr>
      </w:pPr>
      <w:r w:rsidRPr="00E5201B">
        <w:rPr>
          <w:sz w:val="22"/>
          <w:szCs w:val="22"/>
        </w:rPr>
        <w:t xml:space="preserve">This department comprises of the office of the Deputy Governor and devolved units (administrative units- Sub Counties and Wards). During the period of </w:t>
      </w:r>
      <w:r w:rsidRPr="00E5201B">
        <w:rPr>
          <w:sz w:val="22"/>
          <w:szCs w:val="22"/>
          <w:shd w:val="clear" w:color="auto" w:fill="FFFFFF" w:themeFill="background1"/>
        </w:rPr>
        <w:t xml:space="preserve">FY 2022-23, the department was </w:t>
      </w:r>
      <w:r w:rsidRPr="00E5201B">
        <w:rPr>
          <w:sz w:val="22"/>
          <w:szCs w:val="22"/>
        </w:rPr>
        <w:t xml:space="preserve">allocated </w:t>
      </w:r>
      <w:r w:rsidR="004868E2" w:rsidRPr="00E5201B">
        <w:rPr>
          <w:b/>
          <w:sz w:val="22"/>
          <w:szCs w:val="22"/>
        </w:rPr>
        <w:t>Kshs</w:t>
      </w:r>
      <w:r w:rsidRPr="00E5201B">
        <w:rPr>
          <w:b/>
          <w:sz w:val="22"/>
          <w:szCs w:val="22"/>
        </w:rPr>
        <w:t xml:space="preserve"> 20</w:t>
      </w:r>
      <w:r w:rsidRPr="00E5201B">
        <w:rPr>
          <w:b/>
          <w:bCs/>
          <w:sz w:val="22"/>
          <w:szCs w:val="22"/>
        </w:rPr>
        <w:t xml:space="preserve">,841,760 </w:t>
      </w:r>
      <w:r w:rsidRPr="00E5201B">
        <w:rPr>
          <w:bCs/>
          <w:sz w:val="22"/>
          <w:szCs w:val="22"/>
        </w:rPr>
        <w:t>for development and</w:t>
      </w:r>
      <w:r w:rsidRPr="00E5201B">
        <w:rPr>
          <w:b/>
          <w:bCs/>
          <w:sz w:val="22"/>
          <w:szCs w:val="22"/>
        </w:rPr>
        <w:t xml:space="preserve"> </w:t>
      </w:r>
      <w:r w:rsidR="004868E2" w:rsidRPr="00E5201B">
        <w:rPr>
          <w:b/>
          <w:bCs/>
          <w:sz w:val="22"/>
          <w:szCs w:val="22"/>
        </w:rPr>
        <w:t>Kshs</w:t>
      </w:r>
      <w:r w:rsidRPr="00E5201B">
        <w:rPr>
          <w:b/>
          <w:bCs/>
          <w:sz w:val="22"/>
          <w:szCs w:val="22"/>
        </w:rPr>
        <w:t xml:space="preserve"> 294,143,375 </w:t>
      </w:r>
      <w:r w:rsidRPr="00E5201B">
        <w:rPr>
          <w:bCs/>
          <w:sz w:val="22"/>
          <w:szCs w:val="22"/>
          <w:shd w:val="clear" w:color="auto" w:fill="FFFFFF" w:themeFill="background1"/>
        </w:rPr>
        <w:t>for recurrent. The department</w:t>
      </w:r>
      <w:r w:rsidRPr="00E5201B">
        <w:rPr>
          <w:b/>
          <w:bCs/>
          <w:sz w:val="22"/>
          <w:szCs w:val="22"/>
          <w:shd w:val="clear" w:color="auto" w:fill="FFFFFF" w:themeFill="background1"/>
        </w:rPr>
        <w:t xml:space="preserve"> </w:t>
      </w:r>
      <w:r w:rsidRPr="00E5201B">
        <w:rPr>
          <w:sz w:val="22"/>
          <w:szCs w:val="22"/>
          <w:shd w:val="clear" w:color="auto" w:fill="FFFFFF" w:themeFill="background1"/>
        </w:rPr>
        <w:t xml:space="preserve">spent </w:t>
      </w:r>
      <w:r w:rsidR="004868E2" w:rsidRPr="00E5201B">
        <w:rPr>
          <w:b/>
          <w:bCs/>
          <w:sz w:val="22"/>
          <w:szCs w:val="22"/>
          <w:shd w:val="clear" w:color="auto" w:fill="FFFFFF" w:themeFill="background1"/>
        </w:rPr>
        <w:t>Kshs</w:t>
      </w:r>
      <w:r w:rsidRPr="00E5201B">
        <w:rPr>
          <w:b/>
          <w:bCs/>
          <w:sz w:val="22"/>
          <w:szCs w:val="22"/>
          <w:shd w:val="clear" w:color="auto" w:fill="FFFFFF" w:themeFill="background1"/>
        </w:rPr>
        <w:t xml:space="preserve"> 294,061,094 </w:t>
      </w:r>
      <w:r w:rsidRPr="00E5201B">
        <w:rPr>
          <w:sz w:val="22"/>
          <w:szCs w:val="22"/>
        </w:rPr>
        <w:t xml:space="preserve">for recurrent and </w:t>
      </w:r>
      <w:r w:rsidR="004868E2" w:rsidRPr="00E5201B">
        <w:rPr>
          <w:b/>
          <w:bCs/>
          <w:sz w:val="22"/>
          <w:szCs w:val="22"/>
        </w:rPr>
        <w:t>Kshs</w:t>
      </w:r>
      <w:r w:rsidRPr="00E5201B">
        <w:rPr>
          <w:b/>
          <w:bCs/>
          <w:sz w:val="22"/>
          <w:szCs w:val="22"/>
        </w:rPr>
        <w:t xml:space="preserve"> 12,781,361 </w:t>
      </w:r>
      <w:r w:rsidRPr="00E5201B">
        <w:rPr>
          <w:sz w:val="22"/>
          <w:szCs w:val="22"/>
        </w:rPr>
        <w:t xml:space="preserve">for the development programmes. </w:t>
      </w:r>
    </w:p>
    <w:p w:rsidR="00B83903" w:rsidRPr="00E5201B" w:rsidRDefault="00B83903" w:rsidP="00F967C1">
      <w:pPr>
        <w:spacing w:line="360" w:lineRule="auto"/>
        <w:jc w:val="both"/>
        <w:rPr>
          <w:sz w:val="22"/>
          <w:szCs w:val="22"/>
        </w:rPr>
      </w:pPr>
      <w:r w:rsidRPr="00E5201B">
        <w:rPr>
          <w:sz w:val="22"/>
          <w:szCs w:val="22"/>
        </w:rPr>
        <w:t xml:space="preserve">The department has achieved the following;- </w:t>
      </w:r>
    </w:p>
    <w:p w:rsidR="00B83903" w:rsidRPr="00E5201B" w:rsidRDefault="00B83903" w:rsidP="006A7C79">
      <w:pPr>
        <w:numPr>
          <w:ilvl w:val="0"/>
          <w:numId w:val="30"/>
        </w:numPr>
        <w:spacing w:line="360" w:lineRule="auto"/>
        <w:contextualSpacing/>
        <w:jc w:val="both"/>
        <w:rPr>
          <w:sz w:val="22"/>
          <w:szCs w:val="22"/>
        </w:rPr>
      </w:pPr>
      <w:r w:rsidRPr="00E5201B">
        <w:rPr>
          <w:sz w:val="22"/>
          <w:szCs w:val="22"/>
        </w:rPr>
        <w:t xml:space="preserve">The department has constructed two Sub-county offices namely Kinango and Lunga Lunga for easy access to all devolved services. </w:t>
      </w:r>
    </w:p>
    <w:p w:rsidR="00B83903" w:rsidRPr="00E5201B" w:rsidRDefault="00B83903" w:rsidP="006A7C79">
      <w:pPr>
        <w:numPr>
          <w:ilvl w:val="0"/>
          <w:numId w:val="30"/>
        </w:numPr>
        <w:spacing w:line="360" w:lineRule="auto"/>
        <w:contextualSpacing/>
        <w:jc w:val="both"/>
        <w:rPr>
          <w:sz w:val="22"/>
          <w:szCs w:val="22"/>
        </w:rPr>
      </w:pPr>
      <w:r w:rsidRPr="00E5201B">
        <w:rPr>
          <w:sz w:val="22"/>
          <w:szCs w:val="22"/>
        </w:rPr>
        <w:t xml:space="preserve">Construction of nineteen (19) ward offices except for Ramisi ward for easy access to all devolved services. </w:t>
      </w:r>
    </w:p>
    <w:p w:rsidR="00B83903" w:rsidRPr="00E5201B" w:rsidRDefault="00B83903" w:rsidP="006A7C79">
      <w:pPr>
        <w:numPr>
          <w:ilvl w:val="0"/>
          <w:numId w:val="30"/>
        </w:numPr>
        <w:spacing w:line="360" w:lineRule="auto"/>
        <w:contextualSpacing/>
        <w:jc w:val="both"/>
        <w:rPr>
          <w:sz w:val="22"/>
          <w:szCs w:val="22"/>
        </w:rPr>
      </w:pPr>
      <w:r w:rsidRPr="00E5201B">
        <w:rPr>
          <w:sz w:val="22"/>
          <w:szCs w:val="22"/>
        </w:rPr>
        <w:t xml:space="preserve">Facilitation of transport logistics to all CECs, Chief officers and administrators for ease of devolved service delivery. </w:t>
      </w:r>
    </w:p>
    <w:p w:rsidR="00B83903" w:rsidRPr="00E5201B" w:rsidRDefault="00B83903" w:rsidP="006A7C79">
      <w:pPr>
        <w:numPr>
          <w:ilvl w:val="0"/>
          <w:numId w:val="30"/>
        </w:numPr>
        <w:spacing w:line="360" w:lineRule="auto"/>
        <w:contextualSpacing/>
        <w:jc w:val="both"/>
        <w:rPr>
          <w:sz w:val="22"/>
          <w:szCs w:val="22"/>
        </w:rPr>
      </w:pPr>
      <w:r w:rsidRPr="00E5201B">
        <w:rPr>
          <w:sz w:val="22"/>
          <w:szCs w:val="22"/>
        </w:rPr>
        <w:t>Fencing and rehabilitation of the Kinondo dumping site.</w:t>
      </w:r>
    </w:p>
    <w:p w:rsidR="00B83903" w:rsidRPr="00E5201B" w:rsidRDefault="00B83903" w:rsidP="006A7C79">
      <w:pPr>
        <w:numPr>
          <w:ilvl w:val="0"/>
          <w:numId w:val="30"/>
        </w:numPr>
        <w:spacing w:line="360" w:lineRule="auto"/>
        <w:contextualSpacing/>
        <w:jc w:val="both"/>
        <w:rPr>
          <w:sz w:val="22"/>
          <w:szCs w:val="22"/>
        </w:rPr>
      </w:pPr>
      <w:r w:rsidRPr="00E5201B">
        <w:rPr>
          <w:sz w:val="22"/>
          <w:szCs w:val="22"/>
        </w:rPr>
        <w:t xml:space="preserve">Identification and placement of refuse bins at major towns and trading centres. </w:t>
      </w:r>
    </w:p>
    <w:p w:rsidR="00B83903" w:rsidRPr="00E5201B" w:rsidRDefault="00B83903" w:rsidP="006A7C79">
      <w:pPr>
        <w:numPr>
          <w:ilvl w:val="0"/>
          <w:numId w:val="30"/>
        </w:numPr>
        <w:spacing w:line="360" w:lineRule="auto"/>
        <w:contextualSpacing/>
        <w:jc w:val="both"/>
        <w:rPr>
          <w:sz w:val="22"/>
          <w:szCs w:val="22"/>
        </w:rPr>
      </w:pPr>
      <w:r w:rsidRPr="00E5201B">
        <w:rPr>
          <w:sz w:val="22"/>
          <w:szCs w:val="22"/>
        </w:rPr>
        <w:t xml:space="preserve">Purchase of Lorries and equipment relevant to waste management. </w:t>
      </w:r>
    </w:p>
    <w:p w:rsidR="00B83903" w:rsidRPr="00E5201B" w:rsidRDefault="00B83903" w:rsidP="006A7C79">
      <w:pPr>
        <w:numPr>
          <w:ilvl w:val="0"/>
          <w:numId w:val="30"/>
        </w:numPr>
        <w:spacing w:line="360" w:lineRule="auto"/>
        <w:contextualSpacing/>
        <w:jc w:val="both"/>
        <w:rPr>
          <w:sz w:val="22"/>
          <w:szCs w:val="22"/>
        </w:rPr>
      </w:pPr>
      <w:r w:rsidRPr="00E5201B">
        <w:rPr>
          <w:sz w:val="22"/>
          <w:szCs w:val="22"/>
        </w:rPr>
        <w:t xml:space="preserve">Recruitment of relevant staff to coordinate all devolved functions. </w:t>
      </w:r>
    </w:p>
    <w:p w:rsidR="00B83903" w:rsidRPr="00E5201B" w:rsidRDefault="00B83903" w:rsidP="006A7C79">
      <w:pPr>
        <w:numPr>
          <w:ilvl w:val="0"/>
          <w:numId w:val="30"/>
        </w:numPr>
        <w:spacing w:line="360" w:lineRule="auto"/>
        <w:contextualSpacing/>
        <w:jc w:val="both"/>
        <w:rPr>
          <w:sz w:val="22"/>
          <w:szCs w:val="22"/>
        </w:rPr>
      </w:pPr>
      <w:r w:rsidRPr="00E5201B">
        <w:rPr>
          <w:sz w:val="22"/>
          <w:szCs w:val="22"/>
        </w:rPr>
        <w:t xml:space="preserve">Efficient coordination of all devolved departments.  </w:t>
      </w:r>
    </w:p>
    <w:p w:rsidR="00B83903" w:rsidRPr="00E5201B" w:rsidRDefault="00B83903" w:rsidP="00F967C1">
      <w:pPr>
        <w:spacing w:line="360" w:lineRule="auto"/>
        <w:jc w:val="both"/>
        <w:rPr>
          <w:sz w:val="22"/>
          <w:szCs w:val="22"/>
        </w:rPr>
      </w:pPr>
    </w:p>
    <w:p w:rsidR="00B83903" w:rsidRPr="00E5201B" w:rsidRDefault="00B83903" w:rsidP="00F967C1">
      <w:pPr>
        <w:spacing w:line="360" w:lineRule="auto"/>
        <w:jc w:val="both"/>
        <w:rPr>
          <w:sz w:val="22"/>
          <w:szCs w:val="22"/>
        </w:rPr>
      </w:pPr>
      <w:r w:rsidRPr="00E5201B">
        <w:rPr>
          <w:sz w:val="22"/>
          <w:szCs w:val="22"/>
        </w:rPr>
        <w:lastRenderedPageBreak/>
        <w:t xml:space="preserve">In the FY 2023/3024, the department intends to carry out the following projects: - </w:t>
      </w:r>
    </w:p>
    <w:p w:rsidR="00B83903" w:rsidRPr="00E5201B" w:rsidRDefault="00B83903" w:rsidP="006A7C79">
      <w:pPr>
        <w:pStyle w:val="ListParagraph"/>
        <w:numPr>
          <w:ilvl w:val="0"/>
          <w:numId w:val="23"/>
        </w:numPr>
        <w:spacing w:line="360" w:lineRule="auto"/>
        <w:jc w:val="both"/>
        <w:rPr>
          <w:sz w:val="22"/>
          <w:szCs w:val="22"/>
        </w:rPr>
      </w:pPr>
      <w:r w:rsidRPr="00E5201B">
        <w:rPr>
          <w:sz w:val="22"/>
          <w:szCs w:val="22"/>
        </w:rPr>
        <w:t>Construction of ward office at Ramisi</w:t>
      </w:r>
    </w:p>
    <w:p w:rsidR="00B83903" w:rsidRPr="00E5201B" w:rsidRDefault="00B83903" w:rsidP="006A7C79">
      <w:pPr>
        <w:pStyle w:val="ListParagraph"/>
        <w:numPr>
          <w:ilvl w:val="0"/>
          <w:numId w:val="23"/>
        </w:numPr>
        <w:spacing w:line="360" w:lineRule="auto"/>
        <w:jc w:val="both"/>
        <w:rPr>
          <w:sz w:val="22"/>
          <w:szCs w:val="22"/>
        </w:rPr>
      </w:pPr>
      <w:r w:rsidRPr="00E5201B">
        <w:rPr>
          <w:sz w:val="22"/>
          <w:szCs w:val="22"/>
        </w:rPr>
        <w:t>Purchase of Steel Skip Bins</w:t>
      </w:r>
    </w:p>
    <w:p w:rsidR="00B83903" w:rsidRPr="00E5201B" w:rsidRDefault="00B83903" w:rsidP="006A7C79">
      <w:pPr>
        <w:pStyle w:val="ListParagraph"/>
        <w:numPr>
          <w:ilvl w:val="0"/>
          <w:numId w:val="23"/>
        </w:numPr>
        <w:spacing w:line="360" w:lineRule="auto"/>
        <w:jc w:val="both"/>
        <w:rPr>
          <w:sz w:val="22"/>
          <w:szCs w:val="22"/>
        </w:rPr>
      </w:pPr>
      <w:r w:rsidRPr="00E5201B">
        <w:rPr>
          <w:sz w:val="22"/>
          <w:szCs w:val="22"/>
        </w:rPr>
        <w:t>Purchase of Human Resource Information System (HRIS)</w:t>
      </w:r>
    </w:p>
    <w:p w:rsidR="00B83903" w:rsidRPr="00E5201B" w:rsidRDefault="00B83903" w:rsidP="00B83903">
      <w:pPr>
        <w:pStyle w:val="Heading2"/>
        <w:spacing w:line="276" w:lineRule="auto"/>
        <w:jc w:val="both"/>
        <w:rPr>
          <w:rFonts w:ascii="Times New Roman" w:hAnsi="Times New Roman" w:cs="Times New Roman"/>
          <w:color w:val="auto"/>
          <w:sz w:val="22"/>
          <w:szCs w:val="22"/>
        </w:rPr>
      </w:pPr>
      <w:bookmarkStart w:id="677" w:name="_Toc140499294"/>
      <w:bookmarkStart w:id="678" w:name="_Toc71025262"/>
      <w:bookmarkStart w:id="679" w:name="_Toc519799735"/>
      <w:bookmarkStart w:id="680" w:name="_Toc419622457"/>
      <w:bookmarkStart w:id="681" w:name="_Toc173173024"/>
      <w:r w:rsidRPr="00E5201B">
        <w:rPr>
          <w:rFonts w:ascii="Times New Roman" w:hAnsi="Times New Roman" w:cs="Times New Roman"/>
          <w:color w:val="auto"/>
          <w:sz w:val="22"/>
          <w:szCs w:val="22"/>
        </w:rPr>
        <w:t>Part D. Programme Objectives/ Overall Outcome</w:t>
      </w:r>
      <w:bookmarkEnd w:id="677"/>
      <w:bookmarkEnd w:id="678"/>
      <w:bookmarkEnd w:id="679"/>
      <w:bookmarkEnd w:id="680"/>
      <w:bookmarkEnd w:id="681"/>
    </w:p>
    <w:p w:rsidR="00B83903" w:rsidRPr="00E5201B" w:rsidRDefault="00B83903" w:rsidP="00B83903">
      <w:pPr>
        <w:spacing w:line="276" w:lineRule="auto"/>
        <w:jc w:val="both"/>
        <w:rPr>
          <w:sz w:val="22"/>
          <w:szCs w:val="22"/>
        </w:rPr>
      </w:pPr>
      <w:r w:rsidRPr="00E5201B">
        <w:rPr>
          <w:b/>
          <w:sz w:val="22"/>
          <w:szCs w:val="22"/>
        </w:rPr>
        <w:t>Programme 1: General Administration, Planning and Support Services</w:t>
      </w:r>
    </w:p>
    <w:p w:rsidR="00B83903" w:rsidRPr="00E5201B" w:rsidRDefault="00B83903" w:rsidP="00B83903">
      <w:pPr>
        <w:spacing w:line="276" w:lineRule="auto"/>
        <w:jc w:val="both"/>
        <w:rPr>
          <w:sz w:val="22"/>
          <w:szCs w:val="22"/>
        </w:rPr>
      </w:pPr>
      <w:r w:rsidRPr="00E5201B">
        <w:rPr>
          <w:b/>
          <w:sz w:val="22"/>
          <w:szCs w:val="22"/>
        </w:rPr>
        <w:t xml:space="preserve">Objective: </w:t>
      </w:r>
      <w:r w:rsidRPr="00E5201B">
        <w:rPr>
          <w:sz w:val="22"/>
          <w:szCs w:val="22"/>
        </w:rPr>
        <w:t xml:space="preserve">To enhance effective administration and support for implementation of county policies, Programmes and projects. </w:t>
      </w:r>
    </w:p>
    <w:p w:rsidR="00B83903" w:rsidRPr="00E5201B" w:rsidRDefault="00B83903" w:rsidP="00B83903">
      <w:pPr>
        <w:spacing w:line="276" w:lineRule="auto"/>
        <w:jc w:val="both"/>
        <w:rPr>
          <w:sz w:val="22"/>
          <w:szCs w:val="22"/>
        </w:rPr>
      </w:pPr>
    </w:p>
    <w:p w:rsidR="00B83903" w:rsidRPr="00E5201B" w:rsidRDefault="00B83903" w:rsidP="00B83903">
      <w:pPr>
        <w:spacing w:line="276" w:lineRule="auto"/>
        <w:jc w:val="both"/>
        <w:rPr>
          <w:b/>
          <w:sz w:val="22"/>
          <w:szCs w:val="22"/>
        </w:rPr>
      </w:pPr>
      <w:r w:rsidRPr="00E5201B">
        <w:rPr>
          <w:b/>
          <w:sz w:val="22"/>
          <w:szCs w:val="22"/>
        </w:rPr>
        <w:t>Programme 2</w:t>
      </w:r>
      <w:r w:rsidRPr="00E5201B">
        <w:rPr>
          <w:sz w:val="22"/>
          <w:szCs w:val="22"/>
        </w:rPr>
        <w:t xml:space="preserve">: </w:t>
      </w:r>
      <w:r w:rsidRPr="00E5201B">
        <w:rPr>
          <w:b/>
          <w:sz w:val="22"/>
          <w:szCs w:val="22"/>
        </w:rPr>
        <w:t>Coordination and Delivery of County public services</w:t>
      </w:r>
    </w:p>
    <w:p w:rsidR="00B83903" w:rsidRPr="00E5201B" w:rsidRDefault="00B83903" w:rsidP="00B83903">
      <w:pPr>
        <w:spacing w:line="276" w:lineRule="auto"/>
        <w:jc w:val="both"/>
        <w:rPr>
          <w:sz w:val="22"/>
          <w:szCs w:val="22"/>
        </w:rPr>
      </w:pPr>
      <w:r w:rsidRPr="00E5201B">
        <w:rPr>
          <w:b/>
          <w:sz w:val="22"/>
          <w:szCs w:val="22"/>
        </w:rPr>
        <w:t>Objective:</w:t>
      </w:r>
      <w:r w:rsidRPr="00E5201B">
        <w:rPr>
          <w:sz w:val="22"/>
          <w:szCs w:val="22"/>
        </w:rPr>
        <w:t xml:space="preserve"> To ensure effective and efficient delivery of services </w:t>
      </w:r>
    </w:p>
    <w:p w:rsidR="00B83903" w:rsidRPr="00E5201B" w:rsidRDefault="00B83903" w:rsidP="00B83903">
      <w:pPr>
        <w:spacing w:line="276" w:lineRule="auto"/>
        <w:jc w:val="both"/>
        <w:rPr>
          <w:sz w:val="22"/>
          <w:szCs w:val="22"/>
        </w:rPr>
      </w:pPr>
    </w:p>
    <w:p w:rsidR="00B83903" w:rsidRPr="00E5201B" w:rsidRDefault="00B83903" w:rsidP="00B83903">
      <w:pPr>
        <w:spacing w:line="276" w:lineRule="auto"/>
        <w:jc w:val="both"/>
        <w:rPr>
          <w:sz w:val="22"/>
          <w:szCs w:val="22"/>
        </w:rPr>
      </w:pPr>
      <w:r w:rsidRPr="00E5201B">
        <w:rPr>
          <w:b/>
          <w:sz w:val="22"/>
          <w:szCs w:val="22"/>
        </w:rPr>
        <w:t>Programme 3:</w:t>
      </w:r>
      <w:r w:rsidRPr="00E5201B">
        <w:rPr>
          <w:sz w:val="22"/>
          <w:szCs w:val="22"/>
        </w:rPr>
        <w:t xml:space="preserve">  </w:t>
      </w:r>
      <w:r w:rsidRPr="00E5201B">
        <w:rPr>
          <w:b/>
          <w:bCs/>
          <w:sz w:val="22"/>
          <w:szCs w:val="22"/>
        </w:rPr>
        <w:t>Devolved Units</w:t>
      </w:r>
      <w:r w:rsidRPr="00E5201B">
        <w:rPr>
          <w:sz w:val="22"/>
          <w:szCs w:val="22"/>
        </w:rPr>
        <w:t xml:space="preserve"> </w:t>
      </w:r>
      <w:r w:rsidRPr="00E5201B">
        <w:rPr>
          <w:b/>
          <w:bCs/>
          <w:sz w:val="22"/>
          <w:szCs w:val="22"/>
        </w:rPr>
        <w:t>Infrastructural Development</w:t>
      </w:r>
    </w:p>
    <w:p w:rsidR="00B83903" w:rsidRPr="00E5201B" w:rsidRDefault="00B83903" w:rsidP="00B83903">
      <w:pPr>
        <w:spacing w:line="276" w:lineRule="auto"/>
        <w:jc w:val="both"/>
        <w:rPr>
          <w:sz w:val="22"/>
          <w:szCs w:val="22"/>
        </w:rPr>
      </w:pPr>
      <w:r w:rsidRPr="00E5201B">
        <w:rPr>
          <w:sz w:val="22"/>
          <w:szCs w:val="22"/>
        </w:rPr>
        <w:t xml:space="preserve">Objective: To improve on devolved units’ infrastructure for quality service delivery </w:t>
      </w:r>
    </w:p>
    <w:p w:rsidR="00B83903" w:rsidRPr="00E5201B" w:rsidRDefault="00B83903" w:rsidP="00B83903">
      <w:pPr>
        <w:pStyle w:val="Heading2"/>
        <w:rPr>
          <w:rFonts w:ascii="Times New Roman" w:hAnsi="Times New Roman" w:cs="Times New Roman"/>
          <w:color w:val="auto"/>
          <w:sz w:val="22"/>
          <w:szCs w:val="22"/>
        </w:rPr>
      </w:pPr>
      <w:bookmarkStart w:id="682" w:name="_Toc140499295"/>
      <w:bookmarkStart w:id="683" w:name="_Toc71025263"/>
      <w:bookmarkStart w:id="684" w:name="_Toc173173025"/>
      <w:r w:rsidRPr="00E5201B">
        <w:rPr>
          <w:rFonts w:ascii="Times New Roman" w:hAnsi="Times New Roman" w:cs="Times New Roman"/>
          <w:color w:val="auto"/>
          <w:sz w:val="22"/>
          <w:szCs w:val="22"/>
        </w:rPr>
        <w:t>Part E: Summary of Ex</w:t>
      </w:r>
      <w:r w:rsidR="00535AF0" w:rsidRPr="00E5201B">
        <w:rPr>
          <w:rFonts w:ascii="Times New Roman" w:hAnsi="Times New Roman" w:cs="Times New Roman"/>
          <w:color w:val="auto"/>
          <w:sz w:val="22"/>
          <w:szCs w:val="22"/>
        </w:rPr>
        <w:t>penditure by Programmes, FY 2024</w:t>
      </w:r>
      <w:r w:rsidRPr="00E5201B">
        <w:rPr>
          <w:rFonts w:ascii="Times New Roman" w:hAnsi="Times New Roman" w:cs="Times New Roman"/>
          <w:color w:val="auto"/>
          <w:sz w:val="22"/>
          <w:szCs w:val="22"/>
        </w:rPr>
        <w:t>/2</w:t>
      </w:r>
      <w:r w:rsidR="00535AF0" w:rsidRPr="00E5201B">
        <w:rPr>
          <w:rFonts w:ascii="Times New Roman" w:hAnsi="Times New Roman" w:cs="Times New Roman"/>
          <w:color w:val="auto"/>
          <w:sz w:val="22"/>
          <w:szCs w:val="22"/>
        </w:rPr>
        <w:t>5</w:t>
      </w:r>
      <w:r w:rsidRPr="00E5201B">
        <w:rPr>
          <w:rFonts w:ascii="Times New Roman" w:hAnsi="Times New Roman" w:cs="Times New Roman"/>
          <w:color w:val="auto"/>
          <w:sz w:val="22"/>
          <w:szCs w:val="22"/>
        </w:rPr>
        <w:t xml:space="preserve"> – 2026/2027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682"/>
      <w:bookmarkEnd w:id="683"/>
      <w:bookmarkEnd w:id="684"/>
    </w:p>
    <w:tbl>
      <w:tblPr>
        <w:tblW w:w="12760" w:type="dxa"/>
        <w:tblLook w:val="04A0" w:firstRow="1" w:lastRow="0" w:firstColumn="1" w:lastColumn="0" w:noHBand="0" w:noVBand="1"/>
      </w:tblPr>
      <w:tblGrid>
        <w:gridCol w:w="4680"/>
        <w:gridCol w:w="2320"/>
        <w:gridCol w:w="1860"/>
        <w:gridCol w:w="1950"/>
        <w:gridCol w:w="1950"/>
      </w:tblGrid>
      <w:tr w:rsidR="00146608" w:rsidRPr="00E5201B" w:rsidTr="00146608">
        <w:trPr>
          <w:trHeight w:val="300"/>
        </w:trPr>
        <w:tc>
          <w:tcPr>
            <w:tcW w:w="4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bookmarkStart w:id="685" w:name="_Toc71025266"/>
            <w:bookmarkStart w:id="686" w:name="OLE_LINK2"/>
            <w:bookmarkStart w:id="687" w:name="OLE_LINK1"/>
            <w:r w:rsidRPr="00E5201B">
              <w:rPr>
                <w:b/>
                <w:bCs/>
                <w:color w:val="000000"/>
                <w:sz w:val="22"/>
                <w:szCs w:val="22"/>
              </w:rPr>
              <w:t xml:space="preserve">Programme </w:t>
            </w:r>
          </w:p>
        </w:tc>
        <w:tc>
          <w:tcPr>
            <w:tcW w:w="2320" w:type="dxa"/>
            <w:vMerge w:val="restart"/>
            <w:tcBorders>
              <w:top w:val="single" w:sz="4" w:space="0" w:color="auto"/>
              <w:left w:val="nil"/>
              <w:right w:val="single" w:sz="4" w:space="0" w:color="auto"/>
            </w:tcBorders>
            <w:shd w:val="clear" w:color="auto" w:fill="auto"/>
            <w:hideMark/>
          </w:tcPr>
          <w:p w:rsidR="00146608" w:rsidRPr="00E5201B" w:rsidRDefault="00146608" w:rsidP="00146608">
            <w:pPr>
              <w:jc w:val="center"/>
              <w:rPr>
                <w:b/>
                <w:sz w:val="22"/>
                <w:szCs w:val="22"/>
              </w:rPr>
            </w:pPr>
          </w:p>
          <w:p w:rsidR="00146608" w:rsidRPr="00E5201B" w:rsidRDefault="00146608" w:rsidP="00FD2046">
            <w:pPr>
              <w:jc w:val="center"/>
              <w:rPr>
                <w:b/>
                <w:sz w:val="22"/>
                <w:szCs w:val="22"/>
              </w:rPr>
            </w:pPr>
            <w:r w:rsidRPr="00E5201B">
              <w:rPr>
                <w:b/>
                <w:sz w:val="22"/>
                <w:szCs w:val="22"/>
              </w:rPr>
              <w:t>Approved  Estimates FY 2023/2024</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jc w:val="center"/>
              <w:rPr>
                <w:b/>
                <w:bCs/>
                <w:color w:val="000000"/>
                <w:sz w:val="22"/>
                <w:szCs w:val="22"/>
              </w:rPr>
            </w:pPr>
            <w:r w:rsidRPr="00E5201B">
              <w:rPr>
                <w:b/>
                <w:bCs/>
                <w:color w:val="000000"/>
                <w:sz w:val="22"/>
                <w:szCs w:val="22"/>
              </w:rPr>
              <w:t>Approved  Estimates 2024/2025</w:t>
            </w:r>
          </w:p>
        </w:tc>
        <w:tc>
          <w:tcPr>
            <w:tcW w:w="3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6608" w:rsidRPr="00E5201B" w:rsidRDefault="00146608" w:rsidP="00146608">
            <w:pPr>
              <w:rPr>
                <w:b/>
                <w:bCs/>
                <w:color w:val="000000"/>
                <w:sz w:val="22"/>
                <w:szCs w:val="22"/>
              </w:rPr>
            </w:pPr>
            <w:r w:rsidRPr="00E5201B">
              <w:rPr>
                <w:b/>
                <w:bCs/>
                <w:color w:val="000000"/>
                <w:sz w:val="22"/>
                <w:szCs w:val="22"/>
              </w:rPr>
              <w:t xml:space="preserve"> Projected Estimates </w:t>
            </w:r>
          </w:p>
        </w:tc>
      </w:tr>
      <w:tr w:rsidR="00146608" w:rsidRPr="00E5201B" w:rsidTr="00FD2046">
        <w:trPr>
          <w:trHeight w:val="278"/>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2320" w:type="dxa"/>
            <w:vMerge/>
            <w:tcBorders>
              <w:left w:val="nil"/>
              <w:bottom w:val="single" w:sz="4" w:space="0" w:color="auto"/>
              <w:right w:val="single" w:sz="4" w:space="0" w:color="auto"/>
            </w:tcBorders>
            <w:shd w:val="clear" w:color="auto" w:fill="auto"/>
            <w:hideMark/>
          </w:tcPr>
          <w:p w:rsidR="00146608" w:rsidRPr="00E5201B" w:rsidRDefault="00146608" w:rsidP="00146608">
            <w:pPr>
              <w:rPr>
                <w:sz w:val="22"/>
                <w:szCs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rPr>
                <w:b/>
                <w:bCs/>
                <w:color w:val="000000"/>
                <w:sz w:val="22"/>
                <w:szCs w:val="22"/>
              </w:rPr>
            </w:pPr>
            <w:r w:rsidRPr="00E5201B">
              <w:rPr>
                <w:b/>
                <w:bCs/>
                <w:color w:val="000000"/>
                <w:sz w:val="22"/>
                <w:szCs w:val="22"/>
              </w:rPr>
              <w:t>FY 2025/2026</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rPr>
                <w:b/>
                <w:bCs/>
                <w:color w:val="000000"/>
                <w:sz w:val="22"/>
                <w:szCs w:val="22"/>
              </w:rPr>
            </w:pPr>
            <w:r w:rsidRPr="00E5201B">
              <w:rPr>
                <w:b/>
                <w:bCs/>
                <w:color w:val="000000"/>
                <w:sz w:val="22"/>
                <w:szCs w:val="22"/>
              </w:rPr>
              <w:t>FY 2026/2027</w:t>
            </w:r>
          </w:p>
        </w:tc>
      </w:tr>
      <w:tr w:rsidR="00146608" w:rsidRPr="00E5201B" w:rsidTr="00146608">
        <w:trPr>
          <w:trHeight w:val="300"/>
        </w:trPr>
        <w:tc>
          <w:tcPr>
            <w:tcW w:w="127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Programme 1: General Administration, Planning and Support Services</w:t>
            </w:r>
            <w:r w:rsidRPr="00E5201B">
              <w:rPr>
                <w:color w:val="000000"/>
                <w:sz w:val="22"/>
                <w:szCs w:val="22"/>
              </w:rPr>
              <w:t xml:space="preserve"> </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S.P 1.1: Personnel Services </w:t>
            </w:r>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222,790,583</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218,435,018</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229,356,769</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240,824,607</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S.P 1.2: Administration Services </w:t>
            </w:r>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135,744,173</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48,966,988</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51,415,337</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53,986,104</w:t>
            </w:r>
          </w:p>
        </w:tc>
      </w:tr>
      <w:tr w:rsidR="00146608" w:rsidRPr="00E5201B" w:rsidTr="00146608">
        <w:trPr>
          <w:trHeight w:val="300"/>
        </w:trPr>
        <w:tc>
          <w:tcPr>
            <w:tcW w:w="127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608" w:rsidRPr="00E5201B" w:rsidRDefault="00146608" w:rsidP="000E1FC4">
            <w:pPr>
              <w:rPr>
                <w:b/>
                <w:bCs/>
                <w:color w:val="000000"/>
                <w:sz w:val="22"/>
                <w:szCs w:val="22"/>
              </w:rPr>
            </w:pPr>
            <w:r w:rsidRPr="00E5201B">
              <w:rPr>
                <w:b/>
                <w:bCs/>
                <w:color w:val="000000"/>
                <w:sz w:val="22"/>
                <w:szCs w:val="22"/>
              </w:rPr>
              <w:t xml:space="preserve"> </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S.P 1.1: Personnel Services </w:t>
            </w:r>
          </w:p>
        </w:tc>
        <w:tc>
          <w:tcPr>
            <w:tcW w:w="232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1,250,000</w:t>
            </w:r>
          </w:p>
        </w:tc>
        <w:tc>
          <w:tcPr>
            <w:tcW w:w="186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0</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S.P 1.2: Administration Services </w:t>
            </w:r>
          </w:p>
        </w:tc>
        <w:tc>
          <w:tcPr>
            <w:tcW w:w="232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6,020,000</w:t>
            </w:r>
          </w:p>
        </w:tc>
        <w:tc>
          <w:tcPr>
            <w:tcW w:w="186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6,048,247</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6,350,659</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6,668,192</w:t>
            </w:r>
          </w:p>
        </w:tc>
      </w:tr>
      <w:tr w:rsidR="00146608" w:rsidRPr="00E5201B" w:rsidTr="00146608">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of Prog</w:t>
            </w:r>
            <w:r w:rsidR="00FD2046" w:rsidRPr="00E5201B">
              <w:rPr>
                <w:b/>
                <w:bCs/>
                <w:color w:val="000000"/>
                <w:sz w:val="22"/>
                <w:szCs w:val="22"/>
              </w:rPr>
              <w:t>ramme</w:t>
            </w:r>
            <w:r w:rsidRPr="00E5201B">
              <w:rPr>
                <w:b/>
                <w:bCs/>
                <w:color w:val="000000"/>
                <w:sz w:val="22"/>
                <w:szCs w:val="22"/>
              </w:rPr>
              <w:t xml:space="preserve"> 1  </w:t>
            </w:r>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365,804,756</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273,450,253</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287,122,766</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301,478,904</w:t>
            </w:r>
          </w:p>
        </w:tc>
      </w:tr>
      <w:tr w:rsidR="00146608" w:rsidRPr="00E5201B" w:rsidTr="00146608">
        <w:trPr>
          <w:trHeight w:val="300"/>
        </w:trPr>
        <w:tc>
          <w:tcPr>
            <w:tcW w:w="127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608" w:rsidRPr="00E5201B" w:rsidRDefault="00146608" w:rsidP="000E1FC4">
            <w:pPr>
              <w:rPr>
                <w:b/>
                <w:bCs/>
                <w:color w:val="000000"/>
                <w:sz w:val="22"/>
                <w:szCs w:val="22"/>
              </w:rPr>
            </w:pPr>
            <w:r w:rsidRPr="00E5201B">
              <w:rPr>
                <w:b/>
                <w:bCs/>
                <w:color w:val="000000"/>
                <w:sz w:val="22"/>
                <w:szCs w:val="22"/>
              </w:rPr>
              <w:t xml:space="preserve">  Programme </w:t>
            </w:r>
            <w:r w:rsidR="000E1FC4">
              <w:rPr>
                <w:b/>
                <w:bCs/>
                <w:color w:val="000000"/>
                <w:sz w:val="22"/>
                <w:szCs w:val="22"/>
              </w:rPr>
              <w:t>2</w:t>
            </w:r>
            <w:r w:rsidRPr="00E5201B">
              <w:rPr>
                <w:b/>
                <w:bCs/>
                <w:color w:val="000000"/>
                <w:sz w:val="22"/>
                <w:szCs w:val="22"/>
              </w:rPr>
              <w:t xml:space="preserve">: Coordination of County Policy Formulation  </w:t>
            </w:r>
          </w:p>
        </w:tc>
      </w:tr>
      <w:tr w:rsidR="00146608" w:rsidRPr="00E5201B" w:rsidTr="00146608">
        <w:trPr>
          <w:trHeight w:val="62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S.P2.1 Sub-county, Ward and Village Administration </w:t>
            </w:r>
          </w:p>
        </w:tc>
        <w:tc>
          <w:tcPr>
            <w:tcW w:w="232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27,584,347</w:t>
            </w:r>
          </w:p>
        </w:tc>
        <w:tc>
          <w:tcPr>
            <w:tcW w:w="186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27,801,000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29,191,050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30,650,603</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lastRenderedPageBreak/>
              <w:t xml:space="preserve"> S.P 2.2 County Compliance and Enforcement </w:t>
            </w:r>
          </w:p>
        </w:tc>
        <w:tc>
          <w:tcPr>
            <w:tcW w:w="232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6,605,000</w:t>
            </w:r>
          </w:p>
        </w:tc>
        <w:tc>
          <w:tcPr>
            <w:tcW w:w="186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4,301,200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4,516,260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4,742,073</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S.P 2.3 Cleaning Services </w:t>
            </w:r>
          </w:p>
        </w:tc>
        <w:tc>
          <w:tcPr>
            <w:tcW w:w="232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4,045,364</w:t>
            </w:r>
          </w:p>
        </w:tc>
        <w:tc>
          <w:tcPr>
            <w:tcW w:w="186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6,200,000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6,510,000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6,835,500</w:t>
            </w:r>
          </w:p>
        </w:tc>
      </w:tr>
      <w:tr w:rsidR="00146608" w:rsidRPr="00E5201B" w:rsidTr="00146608">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of Prog</w:t>
            </w:r>
            <w:r w:rsidR="00FD2046" w:rsidRPr="00E5201B">
              <w:rPr>
                <w:b/>
                <w:bCs/>
                <w:color w:val="000000"/>
                <w:sz w:val="22"/>
                <w:szCs w:val="22"/>
              </w:rPr>
              <w:t xml:space="preserve">ramme </w:t>
            </w:r>
            <w:r w:rsidRPr="00E5201B">
              <w:rPr>
                <w:b/>
                <w:bCs/>
                <w:color w:val="000000"/>
                <w:sz w:val="22"/>
                <w:szCs w:val="22"/>
              </w:rPr>
              <w:t xml:space="preserve">2  </w:t>
            </w:r>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38,234,711</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38,302,200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40,217,310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42,228,176</w:t>
            </w:r>
          </w:p>
        </w:tc>
      </w:tr>
      <w:tr w:rsidR="00146608" w:rsidRPr="00E5201B" w:rsidTr="00146608">
        <w:trPr>
          <w:trHeight w:val="300"/>
        </w:trPr>
        <w:tc>
          <w:tcPr>
            <w:tcW w:w="127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608" w:rsidRPr="00E5201B" w:rsidRDefault="00146608" w:rsidP="000E1FC4">
            <w:pPr>
              <w:rPr>
                <w:b/>
                <w:bCs/>
                <w:color w:val="000000"/>
                <w:sz w:val="22"/>
                <w:szCs w:val="22"/>
              </w:rPr>
            </w:pPr>
            <w:r w:rsidRPr="00E5201B">
              <w:rPr>
                <w:b/>
                <w:bCs/>
                <w:color w:val="000000"/>
                <w:sz w:val="22"/>
                <w:szCs w:val="22"/>
              </w:rPr>
              <w:t xml:space="preserve"> Programme </w:t>
            </w:r>
            <w:r w:rsidR="000E1FC4">
              <w:rPr>
                <w:b/>
                <w:bCs/>
                <w:color w:val="000000"/>
                <w:sz w:val="22"/>
                <w:szCs w:val="22"/>
              </w:rPr>
              <w:t>3</w:t>
            </w:r>
            <w:r w:rsidRPr="00E5201B">
              <w:rPr>
                <w:b/>
                <w:bCs/>
                <w:color w:val="000000"/>
                <w:sz w:val="22"/>
                <w:szCs w:val="22"/>
              </w:rPr>
              <w:t>:</w:t>
            </w:r>
            <w:r w:rsidR="000E1FC4">
              <w:rPr>
                <w:b/>
                <w:bCs/>
                <w:color w:val="000000"/>
                <w:sz w:val="22"/>
                <w:szCs w:val="22"/>
              </w:rPr>
              <w:t>Devolved Units</w:t>
            </w:r>
            <w:r w:rsidRPr="00E5201B">
              <w:rPr>
                <w:b/>
                <w:bCs/>
                <w:color w:val="000000"/>
                <w:sz w:val="22"/>
                <w:szCs w:val="22"/>
              </w:rPr>
              <w:t xml:space="preserve"> Infrastructure Development  </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S.P 3.1: Infrastructure Development </w:t>
            </w:r>
          </w:p>
        </w:tc>
        <w:tc>
          <w:tcPr>
            <w:tcW w:w="232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41,929,989</w:t>
            </w:r>
          </w:p>
        </w:tc>
        <w:tc>
          <w:tcPr>
            <w:tcW w:w="186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15,096,210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15,851,021</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16,643,572</w:t>
            </w:r>
          </w:p>
        </w:tc>
      </w:tr>
      <w:tr w:rsidR="00146608" w:rsidRPr="00E5201B" w:rsidTr="00146608">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of Prog</w:t>
            </w:r>
            <w:r w:rsidR="00FD2046" w:rsidRPr="00E5201B">
              <w:rPr>
                <w:b/>
                <w:bCs/>
                <w:color w:val="000000"/>
                <w:sz w:val="22"/>
                <w:szCs w:val="22"/>
              </w:rPr>
              <w:t>ramme</w:t>
            </w:r>
            <w:r w:rsidRPr="00E5201B">
              <w:rPr>
                <w:b/>
                <w:bCs/>
                <w:color w:val="000000"/>
                <w:sz w:val="22"/>
                <w:szCs w:val="22"/>
              </w:rPr>
              <w:t xml:space="preserve"> 3</w:t>
            </w:r>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41,929,989</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15,096,210</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15,851,021</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16,643,572</w:t>
            </w:r>
          </w:p>
        </w:tc>
      </w:tr>
      <w:tr w:rsidR="00146608" w:rsidRPr="00E5201B" w:rsidTr="00146608">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TOTAL EXPENDITURE OF VOTE</w:t>
            </w:r>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445,969,456</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326,848,663</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343,191,096</w:t>
            </w:r>
          </w:p>
        </w:tc>
        <w:tc>
          <w:tcPr>
            <w:tcW w:w="195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360,350,651</w:t>
            </w:r>
          </w:p>
        </w:tc>
      </w:tr>
    </w:tbl>
    <w:p w:rsidR="00B83903" w:rsidRPr="00E5201B" w:rsidRDefault="00B83903" w:rsidP="00B83903">
      <w:pPr>
        <w:rPr>
          <w:sz w:val="22"/>
          <w:szCs w:val="22"/>
        </w:rPr>
      </w:pPr>
    </w:p>
    <w:p w:rsidR="00B83903" w:rsidRPr="00E5201B" w:rsidRDefault="00B83903" w:rsidP="00B83903">
      <w:pPr>
        <w:pStyle w:val="Heading2"/>
        <w:rPr>
          <w:rFonts w:ascii="Times New Roman" w:hAnsi="Times New Roman" w:cs="Times New Roman"/>
          <w:color w:val="auto"/>
          <w:sz w:val="22"/>
          <w:szCs w:val="22"/>
        </w:rPr>
      </w:pPr>
      <w:bookmarkStart w:id="688" w:name="_Toc140499296"/>
      <w:bookmarkStart w:id="689" w:name="_Toc173173026"/>
      <w:r w:rsidRPr="00E5201B">
        <w:rPr>
          <w:rFonts w:ascii="Times New Roman" w:hAnsi="Times New Roman" w:cs="Times New Roman"/>
          <w:color w:val="auto"/>
          <w:sz w:val="22"/>
          <w:szCs w:val="22"/>
        </w:rPr>
        <w:t>Part F: Summary of Expenditure by Vote and Economic Classification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688"/>
      <w:bookmarkEnd w:id="689"/>
    </w:p>
    <w:tbl>
      <w:tblPr>
        <w:tblW w:w="12760" w:type="dxa"/>
        <w:tblLook w:val="04A0" w:firstRow="1" w:lastRow="0" w:firstColumn="1" w:lastColumn="0" w:noHBand="0" w:noVBand="1"/>
      </w:tblPr>
      <w:tblGrid>
        <w:gridCol w:w="4680"/>
        <w:gridCol w:w="2320"/>
        <w:gridCol w:w="1860"/>
        <w:gridCol w:w="1820"/>
        <w:gridCol w:w="2080"/>
      </w:tblGrid>
      <w:tr w:rsidR="00146608" w:rsidRPr="00E5201B" w:rsidTr="00146608">
        <w:trPr>
          <w:trHeight w:val="300"/>
        </w:trPr>
        <w:tc>
          <w:tcPr>
            <w:tcW w:w="4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Expenditure Classification </w:t>
            </w:r>
          </w:p>
        </w:tc>
        <w:tc>
          <w:tcPr>
            <w:tcW w:w="2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jc w:val="center"/>
              <w:rPr>
                <w:b/>
                <w:bCs/>
                <w:color w:val="000000"/>
                <w:sz w:val="22"/>
                <w:szCs w:val="22"/>
              </w:rPr>
            </w:pPr>
            <w:r w:rsidRPr="00E5201B">
              <w:rPr>
                <w:b/>
                <w:bCs/>
                <w:color w:val="000000"/>
                <w:sz w:val="22"/>
                <w:szCs w:val="22"/>
              </w:rPr>
              <w:t xml:space="preserve">  Approved  Revised Estimates No.2 FY 2023/2024 </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6608" w:rsidRPr="00E5201B" w:rsidRDefault="00146608" w:rsidP="00146608">
            <w:pPr>
              <w:jc w:val="center"/>
              <w:rPr>
                <w:b/>
                <w:bCs/>
                <w:color w:val="000000"/>
                <w:sz w:val="22"/>
                <w:szCs w:val="22"/>
              </w:rPr>
            </w:pPr>
            <w:r w:rsidRPr="00E5201B">
              <w:rPr>
                <w:b/>
                <w:bCs/>
                <w:color w:val="000000"/>
                <w:sz w:val="22"/>
                <w:szCs w:val="22"/>
              </w:rPr>
              <w:t xml:space="preserve">   Approved Estimates FY 2024/2025 </w:t>
            </w:r>
          </w:p>
        </w:tc>
        <w:tc>
          <w:tcPr>
            <w:tcW w:w="3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6608" w:rsidRPr="00E5201B" w:rsidRDefault="00146608" w:rsidP="00146608">
            <w:pPr>
              <w:rPr>
                <w:b/>
                <w:bCs/>
                <w:color w:val="000000"/>
                <w:sz w:val="22"/>
                <w:szCs w:val="22"/>
              </w:rPr>
            </w:pPr>
            <w:r w:rsidRPr="00E5201B">
              <w:rPr>
                <w:b/>
                <w:bCs/>
                <w:color w:val="000000"/>
                <w:sz w:val="22"/>
                <w:szCs w:val="22"/>
              </w:rPr>
              <w:t xml:space="preserve"> Projected Estimates </w:t>
            </w:r>
          </w:p>
        </w:tc>
      </w:tr>
      <w:tr w:rsidR="00146608" w:rsidRPr="00E5201B" w:rsidTr="00146608">
        <w:trPr>
          <w:trHeight w:val="510"/>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146608" w:rsidRPr="00E5201B" w:rsidRDefault="00146608" w:rsidP="00146608">
            <w:pPr>
              <w:rPr>
                <w:b/>
                <w:bCs/>
                <w:color w:val="000000"/>
                <w:sz w:val="22"/>
                <w:szCs w:val="22"/>
              </w:rPr>
            </w:pPr>
          </w:p>
        </w:tc>
        <w:tc>
          <w:tcPr>
            <w:tcW w:w="182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rPr>
                <w:b/>
                <w:bCs/>
                <w:color w:val="000000"/>
                <w:sz w:val="22"/>
                <w:szCs w:val="22"/>
              </w:rPr>
            </w:pPr>
            <w:r w:rsidRPr="00E5201B">
              <w:rPr>
                <w:b/>
                <w:bCs/>
                <w:color w:val="000000"/>
                <w:sz w:val="22"/>
                <w:szCs w:val="22"/>
              </w:rPr>
              <w:t>FY 2025/2026</w:t>
            </w:r>
          </w:p>
        </w:tc>
        <w:tc>
          <w:tcPr>
            <w:tcW w:w="2080" w:type="dxa"/>
            <w:tcBorders>
              <w:top w:val="nil"/>
              <w:left w:val="nil"/>
              <w:bottom w:val="single" w:sz="4" w:space="0" w:color="auto"/>
              <w:right w:val="single" w:sz="4" w:space="0" w:color="auto"/>
            </w:tcBorders>
            <w:shd w:val="clear" w:color="auto" w:fill="auto"/>
            <w:noWrap/>
            <w:vAlign w:val="center"/>
            <w:hideMark/>
          </w:tcPr>
          <w:p w:rsidR="00146608" w:rsidRPr="00E5201B" w:rsidRDefault="00146608" w:rsidP="00146608">
            <w:pPr>
              <w:rPr>
                <w:b/>
                <w:bCs/>
                <w:color w:val="000000"/>
                <w:sz w:val="22"/>
                <w:szCs w:val="22"/>
              </w:rPr>
            </w:pPr>
            <w:r w:rsidRPr="00E5201B">
              <w:rPr>
                <w:b/>
                <w:bCs/>
                <w:color w:val="000000"/>
                <w:sz w:val="22"/>
                <w:szCs w:val="22"/>
              </w:rPr>
              <w:t>FY 2026/2027</w:t>
            </w:r>
          </w:p>
        </w:tc>
      </w:tr>
      <w:tr w:rsidR="00146608" w:rsidRPr="00E5201B" w:rsidTr="00146608">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bookmarkStart w:id="690" w:name="RANGE!A25"/>
            <w:r w:rsidRPr="00E5201B">
              <w:rPr>
                <w:b/>
                <w:bCs/>
                <w:color w:val="000000"/>
                <w:sz w:val="22"/>
                <w:szCs w:val="22"/>
              </w:rPr>
              <w:t xml:space="preserve">Current Expenditure </w:t>
            </w:r>
            <w:bookmarkEnd w:id="690"/>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358,534,756</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267,402,006</w:t>
            </w:r>
          </w:p>
        </w:tc>
        <w:tc>
          <w:tcPr>
            <w:tcW w:w="18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280,772,106.30</w:t>
            </w:r>
          </w:p>
        </w:tc>
        <w:tc>
          <w:tcPr>
            <w:tcW w:w="208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294,810,711.62</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Compensation to Employees </w:t>
            </w:r>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222,790,583</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218,435,018</w:t>
            </w:r>
          </w:p>
        </w:tc>
        <w:tc>
          <w:tcPr>
            <w:tcW w:w="18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229,356,768.90</w:t>
            </w:r>
          </w:p>
        </w:tc>
        <w:tc>
          <w:tcPr>
            <w:tcW w:w="208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240,824,607.35</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Use of goods and services </w:t>
            </w:r>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135,744,173</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48,966,988</w:t>
            </w:r>
          </w:p>
        </w:tc>
        <w:tc>
          <w:tcPr>
            <w:tcW w:w="18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51,415,337.40</w:t>
            </w:r>
          </w:p>
        </w:tc>
        <w:tc>
          <w:tcPr>
            <w:tcW w:w="208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53,986,104.27</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Current Transfers Govt. Agencies </w:t>
            </w:r>
          </w:p>
        </w:tc>
        <w:tc>
          <w:tcPr>
            <w:tcW w:w="232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146608">
            <w:pPr>
              <w:rPr>
                <w:color w:val="000000"/>
                <w:sz w:val="22"/>
                <w:szCs w:val="22"/>
              </w:rPr>
            </w:pPr>
            <w:r w:rsidRPr="00E5201B">
              <w:rPr>
                <w:color w:val="000000"/>
                <w:sz w:val="22"/>
                <w:szCs w:val="22"/>
              </w:rPr>
              <w:t> </w:t>
            </w:r>
          </w:p>
        </w:tc>
        <w:tc>
          <w:tcPr>
            <w:tcW w:w="186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146608">
            <w:pPr>
              <w:rPr>
                <w:color w:val="000000"/>
                <w:sz w:val="22"/>
                <w:szCs w:val="22"/>
              </w:rPr>
            </w:pPr>
            <w:r w:rsidRPr="00E5201B">
              <w:rPr>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0.00</w:t>
            </w:r>
          </w:p>
        </w:tc>
        <w:tc>
          <w:tcPr>
            <w:tcW w:w="208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0.00</w:t>
            </w:r>
          </w:p>
        </w:tc>
      </w:tr>
      <w:tr w:rsidR="00146608" w:rsidRPr="00E5201B" w:rsidTr="00146608">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Capital Expenditure </w:t>
            </w:r>
          </w:p>
        </w:tc>
        <w:tc>
          <w:tcPr>
            <w:tcW w:w="232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146608">
            <w:pPr>
              <w:jc w:val="right"/>
              <w:rPr>
                <w:b/>
                <w:bCs/>
                <w:color w:val="000000"/>
                <w:sz w:val="22"/>
                <w:szCs w:val="22"/>
              </w:rPr>
            </w:pPr>
            <w:r w:rsidRPr="00E5201B">
              <w:rPr>
                <w:b/>
                <w:bCs/>
                <w:color w:val="000000"/>
                <w:sz w:val="22"/>
                <w:szCs w:val="22"/>
              </w:rPr>
              <w:t>87,434,700</w:t>
            </w:r>
          </w:p>
        </w:tc>
        <w:tc>
          <w:tcPr>
            <w:tcW w:w="186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146608">
            <w:pPr>
              <w:jc w:val="right"/>
              <w:rPr>
                <w:b/>
                <w:bCs/>
                <w:color w:val="000000"/>
                <w:sz w:val="22"/>
                <w:szCs w:val="22"/>
              </w:rPr>
            </w:pPr>
            <w:r w:rsidRPr="00E5201B">
              <w:rPr>
                <w:b/>
                <w:bCs/>
                <w:color w:val="000000"/>
                <w:sz w:val="22"/>
                <w:szCs w:val="22"/>
              </w:rPr>
              <w:t>59,446,657</w:t>
            </w:r>
          </w:p>
        </w:tc>
        <w:tc>
          <w:tcPr>
            <w:tcW w:w="18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62,418,989.85</w:t>
            </w:r>
          </w:p>
        </w:tc>
        <w:tc>
          <w:tcPr>
            <w:tcW w:w="208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65,539,939.34</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Acquisition of Non-Financial Assets </w:t>
            </w:r>
          </w:p>
        </w:tc>
        <w:tc>
          <w:tcPr>
            <w:tcW w:w="232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146608">
            <w:pPr>
              <w:rPr>
                <w:color w:val="000000"/>
                <w:sz w:val="22"/>
                <w:szCs w:val="22"/>
              </w:rPr>
            </w:pPr>
            <w:r w:rsidRPr="00E5201B">
              <w:rPr>
                <w:color w:val="000000"/>
                <w:sz w:val="22"/>
                <w:szCs w:val="22"/>
              </w:rPr>
              <w:t> </w:t>
            </w:r>
          </w:p>
        </w:tc>
        <w:tc>
          <w:tcPr>
            <w:tcW w:w="186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146608">
            <w:pPr>
              <w:rPr>
                <w:color w:val="000000"/>
                <w:sz w:val="22"/>
                <w:szCs w:val="22"/>
              </w:rPr>
            </w:pPr>
            <w:r w:rsidRPr="00E5201B">
              <w:rPr>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0.00</w:t>
            </w:r>
          </w:p>
        </w:tc>
        <w:tc>
          <w:tcPr>
            <w:tcW w:w="208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0.00</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Capital Transfers to Government Agencies </w:t>
            </w:r>
          </w:p>
        </w:tc>
        <w:tc>
          <w:tcPr>
            <w:tcW w:w="232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146608">
            <w:pPr>
              <w:rPr>
                <w:color w:val="000000"/>
                <w:sz w:val="22"/>
                <w:szCs w:val="22"/>
              </w:rPr>
            </w:pPr>
            <w:r w:rsidRPr="00E5201B">
              <w:rPr>
                <w:color w:val="000000"/>
                <w:sz w:val="22"/>
                <w:szCs w:val="22"/>
              </w:rPr>
              <w:t> </w:t>
            </w:r>
          </w:p>
        </w:tc>
        <w:tc>
          <w:tcPr>
            <w:tcW w:w="1860" w:type="dxa"/>
            <w:tcBorders>
              <w:top w:val="nil"/>
              <w:left w:val="nil"/>
              <w:bottom w:val="single" w:sz="4" w:space="0" w:color="auto"/>
              <w:right w:val="single" w:sz="4" w:space="0" w:color="auto"/>
            </w:tcBorders>
            <w:shd w:val="clear" w:color="auto" w:fill="auto"/>
            <w:vAlign w:val="bottom"/>
            <w:hideMark/>
          </w:tcPr>
          <w:p w:rsidR="00146608" w:rsidRPr="00E5201B" w:rsidRDefault="00146608" w:rsidP="00146608">
            <w:pPr>
              <w:rPr>
                <w:color w:val="000000"/>
                <w:sz w:val="22"/>
                <w:szCs w:val="22"/>
              </w:rPr>
            </w:pPr>
            <w:r w:rsidRPr="00E5201B">
              <w:rPr>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0.00</w:t>
            </w:r>
          </w:p>
        </w:tc>
        <w:tc>
          <w:tcPr>
            <w:tcW w:w="208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0.00</w:t>
            </w:r>
          </w:p>
        </w:tc>
      </w:tr>
      <w:tr w:rsidR="00146608" w:rsidRPr="00E5201B" w:rsidTr="00146608">
        <w:trPr>
          <w:trHeight w:val="3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87,434,700</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59,446,657</w:t>
            </w:r>
          </w:p>
        </w:tc>
        <w:tc>
          <w:tcPr>
            <w:tcW w:w="18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62,418,989.85</w:t>
            </w:r>
          </w:p>
        </w:tc>
        <w:tc>
          <w:tcPr>
            <w:tcW w:w="208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65,539,939.34</w:t>
            </w:r>
          </w:p>
        </w:tc>
      </w:tr>
      <w:tr w:rsidR="00146608" w:rsidRPr="00E5201B" w:rsidTr="00146608">
        <w:trPr>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TOTAL EXPENDITURE OF VOTE</w:t>
            </w:r>
          </w:p>
        </w:tc>
        <w:tc>
          <w:tcPr>
            <w:tcW w:w="23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445,969,456</w:t>
            </w:r>
          </w:p>
        </w:tc>
        <w:tc>
          <w:tcPr>
            <w:tcW w:w="186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326,848,663</w:t>
            </w:r>
          </w:p>
        </w:tc>
        <w:tc>
          <w:tcPr>
            <w:tcW w:w="182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343,191,096.15</w:t>
            </w:r>
          </w:p>
        </w:tc>
        <w:tc>
          <w:tcPr>
            <w:tcW w:w="2080" w:type="dxa"/>
            <w:tcBorders>
              <w:top w:val="nil"/>
              <w:left w:val="nil"/>
              <w:bottom w:val="single" w:sz="4" w:space="0" w:color="auto"/>
              <w:right w:val="single" w:sz="4" w:space="0" w:color="auto"/>
            </w:tcBorders>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360,350,650.96</w:t>
            </w:r>
          </w:p>
        </w:tc>
      </w:tr>
    </w:tbl>
    <w:p w:rsidR="00B83903" w:rsidRDefault="00B83903" w:rsidP="00B83903">
      <w:pPr>
        <w:rPr>
          <w:b/>
          <w:sz w:val="22"/>
          <w:szCs w:val="22"/>
        </w:rPr>
      </w:pPr>
    </w:p>
    <w:p w:rsidR="00DE611B" w:rsidRDefault="00DE611B" w:rsidP="00B83903">
      <w:pPr>
        <w:rPr>
          <w:b/>
          <w:sz w:val="22"/>
          <w:szCs w:val="22"/>
        </w:rPr>
      </w:pPr>
    </w:p>
    <w:p w:rsidR="00DE611B" w:rsidRPr="00E5201B" w:rsidRDefault="00DE611B" w:rsidP="00B83903">
      <w:pPr>
        <w:rPr>
          <w:b/>
          <w:sz w:val="22"/>
          <w:szCs w:val="22"/>
        </w:rPr>
      </w:pPr>
    </w:p>
    <w:p w:rsidR="00B83903" w:rsidRPr="00E5201B" w:rsidRDefault="00B83903" w:rsidP="00B83903">
      <w:pPr>
        <w:pStyle w:val="Heading2"/>
        <w:rPr>
          <w:rFonts w:ascii="Times New Roman" w:hAnsi="Times New Roman" w:cs="Times New Roman"/>
          <w:color w:val="auto"/>
          <w:sz w:val="22"/>
          <w:szCs w:val="22"/>
        </w:rPr>
      </w:pPr>
      <w:bookmarkStart w:id="691" w:name="_Toc140499297"/>
      <w:bookmarkStart w:id="692" w:name="_Toc173173027"/>
      <w:r w:rsidRPr="00E5201B">
        <w:rPr>
          <w:rFonts w:ascii="Times New Roman" w:hAnsi="Times New Roman" w:cs="Times New Roman"/>
          <w:color w:val="auto"/>
          <w:sz w:val="22"/>
          <w:szCs w:val="22"/>
        </w:rPr>
        <w:lastRenderedPageBreak/>
        <w:t>Part G. Summary of Expenditure by Programme, Sub-Programme and Economic Classif</w:t>
      </w:r>
      <w:r w:rsidR="00535AF0" w:rsidRPr="00E5201B">
        <w:rPr>
          <w:rFonts w:ascii="Times New Roman" w:hAnsi="Times New Roman" w:cs="Times New Roman"/>
          <w:color w:val="auto"/>
          <w:sz w:val="22"/>
          <w:szCs w:val="22"/>
        </w:rPr>
        <w:t>ication (</w:t>
      </w:r>
      <w:r w:rsidR="004868E2" w:rsidRPr="00E5201B">
        <w:rPr>
          <w:rFonts w:ascii="Times New Roman" w:hAnsi="Times New Roman" w:cs="Times New Roman"/>
          <w:color w:val="auto"/>
          <w:sz w:val="22"/>
          <w:szCs w:val="22"/>
        </w:rPr>
        <w:t>Kshs</w:t>
      </w:r>
      <w:r w:rsidR="00535AF0" w:rsidRPr="00E5201B">
        <w:rPr>
          <w:rFonts w:ascii="Times New Roman" w:hAnsi="Times New Roman" w:cs="Times New Roman"/>
          <w:color w:val="auto"/>
          <w:sz w:val="22"/>
          <w:szCs w:val="22"/>
        </w:rPr>
        <w:t>. Millions) FY 2024/25</w:t>
      </w:r>
      <w:r w:rsidRPr="00E5201B">
        <w:rPr>
          <w:rFonts w:ascii="Times New Roman" w:hAnsi="Times New Roman" w:cs="Times New Roman"/>
          <w:color w:val="auto"/>
          <w:sz w:val="22"/>
          <w:szCs w:val="22"/>
        </w:rPr>
        <w:t>- FY 2026/2</w:t>
      </w:r>
      <w:bookmarkEnd w:id="691"/>
      <w:r w:rsidRPr="00E5201B">
        <w:rPr>
          <w:rFonts w:ascii="Times New Roman" w:hAnsi="Times New Roman" w:cs="Times New Roman"/>
          <w:color w:val="auto"/>
          <w:sz w:val="22"/>
          <w:szCs w:val="22"/>
        </w:rPr>
        <w:t>7</w:t>
      </w:r>
      <w:bookmarkEnd w:id="692"/>
    </w:p>
    <w:tbl>
      <w:tblPr>
        <w:tblW w:w="12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320"/>
        <w:gridCol w:w="1860"/>
        <w:gridCol w:w="1820"/>
        <w:gridCol w:w="2080"/>
      </w:tblGrid>
      <w:tr w:rsidR="00146608" w:rsidRPr="00E5201B" w:rsidTr="00DE611B">
        <w:trPr>
          <w:trHeight w:val="404"/>
          <w:tblHeader/>
        </w:trPr>
        <w:tc>
          <w:tcPr>
            <w:tcW w:w="4680" w:type="dxa"/>
            <w:vMerge w:val="restart"/>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Expenditure Classification  </w:t>
            </w:r>
          </w:p>
        </w:tc>
        <w:tc>
          <w:tcPr>
            <w:tcW w:w="2320" w:type="dxa"/>
            <w:vMerge w:val="restart"/>
            <w:shd w:val="clear" w:color="000000" w:fill="FFFFFF"/>
            <w:vAlign w:val="center"/>
            <w:hideMark/>
          </w:tcPr>
          <w:p w:rsidR="00146608" w:rsidRPr="00E5201B" w:rsidRDefault="00146608" w:rsidP="00146608">
            <w:pPr>
              <w:jc w:val="center"/>
              <w:rPr>
                <w:b/>
                <w:bCs/>
                <w:color w:val="000000"/>
                <w:sz w:val="22"/>
                <w:szCs w:val="22"/>
              </w:rPr>
            </w:pPr>
            <w:r w:rsidRPr="00E5201B">
              <w:rPr>
                <w:b/>
                <w:bCs/>
                <w:color w:val="000000"/>
                <w:sz w:val="22"/>
                <w:szCs w:val="22"/>
              </w:rPr>
              <w:t xml:space="preserve">  Approved  Revised Estimates No.2 FY 2023/2024 </w:t>
            </w:r>
          </w:p>
          <w:p w:rsidR="00146608" w:rsidRPr="00E5201B" w:rsidRDefault="00146608" w:rsidP="00146608">
            <w:pPr>
              <w:rPr>
                <w:b/>
                <w:bCs/>
                <w:color w:val="000000"/>
                <w:sz w:val="22"/>
                <w:szCs w:val="22"/>
              </w:rPr>
            </w:pPr>
            <w:r w:rsidRPr="00E5201B">
              <w:rPr>
                <w:color w:val="000000"/>
                <w:sz w:val="22"/>
                <w:szCs w:val="22"/>
              </w:rPr>
              <w:t> </w:t>
            </w:r>
          </w:p>
        </w:tc>
        <w:tc>
          <w:tcPr>
            <w:tcW w:w="1860" w:type="dxa"/>
            <w:vMerge w:val="restart"/>
            <w:shd w:val="clear" w:color="000000" w:fill="FFFFFF"/>
            <w:vAlign w:val="center"/>
            <w:hideMark/>
          </w:tcPr>
          <w:p w:rsidR="00146608" w:rsidRPr="00E5201B" w:rsidRDefault="00146608" w:rsidP="00146608">
            <w:pPr>
              <w:jc w:val="center"/>
              <w:rPr>
                <w:b/>
                <w:bCs/>
                <w:color w:val="000000"/>
                <w:sz w:val="22"/>
                <w:szCs w:val="22"/>
              </w:rPr>
            </w:pPr>
            <w:r w:rsidRPr="00E5201B">
              <w:rPr>
                <w:b/>
                <w:bCs/>
                <w:color w:val="000000"/>
                <w:sz w:val="22"/>
                <w:szCs w:val="22"/>
              </w:rPr>
              <w:t xml:space="preserve">   Approved Estimates FY 2024/2025 </w:t>
            </w:r>
          </w:p>
          <w:p w:rsidR="00146608" w:rsidRPr="00E5201B" w:rsidRDefault="00146608" w:rsidP="00146608">
            <w:pPr>
              <w:rPr>
                <w:b/>
                <w:bCs/>
                <w:color w:val="000000"/>
                <w:sz w:val="22"/>
                <w:szCs w:val="22"/>
              </w:rPr>
            </w:pPr>
            <w:r w:rsidRPr="00E5201B">
              <w:rPr>
                <w:color w:val="000000"/>
                <w:sz w:val="22"/>
                <w:szCs w:val="22"/>
              </w:rPr>
              <w:t> </w:t>
            </w:r>
          </w:p>
        </w:tc>
        <w:tc>
          <w:tcPr>
            <w:tcW w:w="3900" w:type="dxa"/>
            <w:gridSpan w:val="2"/>
            <w:shd w:val="clear" w:color="auto" w:fill="auto"/>
            <w:noWrap/>
            <w:vAlign w:val="center"/>
            <w:hideMark/>
          </w:tcPr>
          <w:p w:rsidR="00146608" w:rsidRPr="00E5201B" w:rsidRDefault="00146608" w:rsidP="00146608">
            <w:pPr>
              <w:rPr>
                <w:b/>
                <w:bCs/>
                <w:color w:val="000000"/>
                <w:sz w:val="22"/>
                <w:szCs w:val="22"/>
              </w:rPr>
            </w:pPr>
            <w:r w:rsidRPr="00E5201B">
              <w:rPr>
                <w:b/>
                <w:bCs/>
                <w:color w:val="000000"/>
                <w:sz w:val="22"/>
                <w:szCs w:val="22"/>
              </w:rPr>
              <w:t xml:space="preserve">  Projected Estimates  </w:t>
            </w:r>
          </w:p>
        </w:tc>
      </w:tr>
      <w:tr w:rsidR="00146608" w:rsidRPr="00E5201B" w:rsidTr="00DE611B">
        <w:trPr>
          <w:trHeight w:val="350"/>
          <w:tblHeader/>
        </w:trPr>
        <w:tc>
          <w:tcPr>
            <w:tcW w:w="4680" w:type="dxa"/>
            <w:vMerge/>
            <w:vAlign w:val="center"/>
            <w:hideMark/>
          </w:tcPr>
          <w:p w:rsidR="00146608" w:rsidRPr="00E5201B" w:rsidRDefault="00146608" w:rsidP="00146608">
            <w:pPr>
              <w:rPr>
                <w:b/>
                <w:bCs/>
                <w:color w:val="000000"/>
                <w:sz w:val="22"/>
                <w:szCs w:val="22"/>
              </w:rPr>
            </w:pPr>
          </w:p>
        </w:tc>
        <w:tc>
          <w:tcPr>
            <w:tcW w:w="2320" w:type="dxa"/>
            <w:vMerge/>
            <w:shd w:val="clear" w:color="auto" w:fill="auto"/>
            <w:hideMark/>
          </w:tcPr>
          <w:p w:rsidR="00146608" w:rsidRPr="00E5201B" w:rsidRDefault="00146608" w:rsidP="00146608">
            <w:pPr>
              <w:rPr>
                <w:color w:val="000000"/>
                <w:sz w:val="22"/>
                <w:szCs w:val="22"/>
              </w:rPr>
            </w:pPr>
          </w:p>
        </w:tc>
        <w:tc>
          <w:tcPr>
            <w:tcW w:w="1860" w:type="dxa"/>
            <w:vMerge/>
            <w:shd w:val="clear" w:color="auto" w:fill="auto"/>
            <w:hideMark/>
          </w:tcPr>
          <w:p w:rsidR="00146608" w:rsidRPr="00E5201B" w:rsidRDefault="00146608" w:rsidP="00146608">
            <w:pPr>
              <w:rPr>
                <w:color w:val="000000"/>
                <w:sz w:val="22"/>
                <w:szCs w:val="22"/>
              </w:rPr>
            </w:pPr>
          </w:p>
        </w:tc>
        <w:tc>
          <w:tcPr>
            <w:tcW w:w="1820" w:type="dxa"/>
            <w:shd w:val="clear" w:color="auto" w:fill="auto"/>
            <w:noWrap/>
            <w:vAlign w:val="center"/>
            <w:hideMark/>
          </w:tcPr>
          <w:p w:rsidR="00146608" w:rsidRPr="00E5201B" w:rsidRDefault="00146608" w:rsidP="00146608">
            <w:pPr>
              <w:rPr>
                <w:b/>
                <w:bCs/>
                <w:color w:val="000000"/>
                <w:sz w:val="22"/>
                <w:szCs w:val="22"/>
              </w:rPr>
            </w:pPr>
            <w:r w:rsidRPr="00E5201B">
              <w:rPr>
                <w:b/>
                <w:bCs/>
                <w:color w:val="000000"/>
                <w:sz w:val="22"/>
                <w:szCs w:val="22"/>
              </w:rPr>
              <w:t xml:space="preserve"> FY 2025/2026 </w:t>
            </w:r>
          </w:p>
        </w:tc>
        <w:tc>
          <w:tcPr>
            <w:tcW w:w="2080" w:type="dxa"/>
            <w:shd w:val="clear" w:color="auto" w:fill="auto"/>
            <w:noWrap/>
            <w:vAlign w:val="center"/>
            <w:hideMark/>
          </w:tcPr>
          <w:p w:rsidR="00146608" w:rsidRPr="00E5201B" w:rsidRDefault="00146608" w:rsidP="00146608">
            <w:pPr>
              <w:rPr>
                <w:b/>
                <w:bCs/>
                <w:color w:val="000000"/>
                <w:sz w:val="22"/>
                <w:szCs w:val="22"/>
              </w:rPr>
            </w:pPr>
            <w:r w:rsidRPr="00E5201B">
              <w:rPr>
                <w:b/>
                <w:bCs/>
                <w:color w:val="000000"/>
                <w:sz w:val="22"/>
                <w:szCs w:val="22"/>
              </w:rPr>
              <w:t xml:space="preserve"> FY 2026/2027 </w:t>
            </w:r>
          </w:p>
        </w:tc>
      </w:tr>
      <w:tr w:rsidR="00146608" w:rsidRPr="00E5201B" w:rsidTr="00146608">
        <w:trPr>
          <w:trHeight w:val="310"/>
        </w:trPr>
        <w:tc>
          <w:tcPr>
            <w:tcW w:w="12760" w:type="dxa"/>
            <w:gridSpan w:val="5"/>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Programme 1: General Administration, Planning and Support Services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Current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358,534,756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267,402,006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280,772,106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294,810,712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Compensation to Employees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222,790,583 </w:t>
            </w:r>
          </w:p>
        </w:tc>
        <w:tc>
          <w:tcPr>
            <w:tcW w:w="186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218,435,018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229,356,769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240,824,607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Use of goods and services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135,744,173 </w:t>
            </w:r>
          </w:p>
        </w:tc>
        <w:tc>
          <w:tcPr>
            <w:tcW w:w="186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48,966,988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51,415,337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53,986,104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Capital Expenditure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6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6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358,534,756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267,402,006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280,772,106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294,810,712 </w:t>
            </w:r>
          </w:p>
        </w:tc>
      </w:tr>
      <w:tr w:rsidR="00146608" w:rsidRPr="00E5201B" w:rsidTr="00DE611B">
        <w:trPr>
          <w:trHeight w:val="320"/>
        </w:trPr>
        <w:tc>
          <w:tcPr>
            <w:tcW w:w="12760" w:type="dxa"/>
            <w:gridSpan w:val="5"/>
            <w:shd w:val="clear" w:color="auto" w:fill="auto"/>
            <w:vAlign w:val="bottom"/>
            <w:hideMark/>
          </w:tcPr>
          <w:p w:rsidR="00146608" w:rsidRPr="00E5201B" w:rsidRDefault="00146608" w:rsidP="00DE611B">
            <w:pPr>
              <w:rPr>
                <w:color w:val="000000"/>
                <w:sz w:val="22"/>
                <w:szCs w:val="22"/>
              </w:rPr>
            </w:pPr>
            <w:r w:rsidRPr="00E5201B">
              <w:rPr>
                <w:color w:val="000000"/>
                <w:sz w:val="22"/>
                <w:szCs w:val="22"/>
              </w:rPr>
              <w:t xml:space="preserve">  S.P 1.2: Administration Services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Current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7,270,000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6,048,247 </w:t>
            </w:r>
          </w:p>
        </w:tc>
        <w:tc>
          <w:tcPr>
            <w:tcW w:w="1820" w:type="dxa"/>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6,350,659 </w:t>
            </w:r>
          </w:p>
        </w:tc>
        <w:tc>
          <w:tcPr>
            <w:tcW w:w="2080" w:type="dxa"/>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6,668,192 </w:t>
            </w:r>
          </w:p>
        </w:tc>
      </w:tr>
      <w:tr w:rsidR="00146608" w:rsidRPr="00E5201B" w:rsidTr="00F072F4">
        <w:trPr>
          <w:trHeight w:val="134"/>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Compensation to Employees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1,250,000 </w:t>
            </w:r>
          </w:p>
        </w:tc>
        <w:tc>
          <w:tcPr>
            <w:tcW w:w="1860" w:type="dxa"/>
            <w:shd w:val="clear" w:color="auto" w:fill="auto"/>
            <w:noWrap/>
            <w:vAlign w:val="center"/>
          </w:tcPr>
          <w:p w:rsidR="00146608" w:rsidRPr="00E5201B" w:rsidRDefault="00146608" w:rsidP="00146608">
            <w:pPr>
              <w:jc w:val="right"/>
              <w:rPr>
                <w:color w:val="000000"/>
                <w:sz w:val="22"/>
                <w:szCs w:val="22"/>
              </w:rPr>
            </w:pPr>
          </w:p>
        </w:tc>
        <w:tc>
          <w:tcPr>
            <w:tcW w:w="1820" w:type="dxa"/>
            <w:shd w:val="clear" w:color="auto" w:fill="auto"/>
            <w:noWrap/>
            <w:vAlign w:val="center"/>
          </w:tcPr>
          <w:p w:rsidR="00146608" w:rsidRPr="00E5201B" w:rsidRDefault="00146608" w:rsidP="00146608">
            <w:pPr>
              <w:jc w:val="right"/>
              <w:rPr>
                <w:color w:val="000000"/>
                <w:sz w:val="22"/>
                <w:szCs w:val="22"/>
              </w:rPr>
            </w:pPr>
          </w:p>
        </w:tc>
        <w:tc>
          <w:tcPr>
            <w:tcW w:w="2080" w:type="dxa"/>
            <w:shd w:val="clear" w:color="auto" w:fill="auto"/>
            <w:noWrap/>
            <w:vAlign w:val="center"/>
          </w:tcPr>
          <w:p w:rsidR="00146608" w:rsidRPr="00E5201B" w:rsidRDefault="00146608" w:rsidP="00146608">
            <w:pPr>
              <w:jc w:val="right"/>
              <w:rPr>
                <w:color w:val="000000"/>
                <w:sz w:val="22"/>
                <w:szCs w:val="22"/>
              </w:rPr>
            </w:pP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Use of goods and services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6,020,000 </w:t>
            </w:r>
          </w:p>
        </w:tc>
        <w:tc>
          <w:tcPr>
            <w:tcW w:w="186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6,048,247 </w:t>
            </w:r>
          </w:p>
        </w:tc>
        <w:tc>
          <w:tcPr>
            <w:tcW w:w="182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xml:space="preserve">            6,350,659 </w:t>
            </w:r>
          </w:p>
        </w:tc>
        <w:tc>
          <w:tcPr>
            <w:tcW w:w="208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xml:space="preserve">                6,668,192 </w:t>
            </w:r>
          </w:p>
        </w:tc>
      </w:tr>
      <w:tr w:rsidR="00146608" w:rsidRPr="00E5201B" w:rsidTr="00DE611B">
        <w:trPr>
          <w:trHeight w:val="26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Capital Expenditure   </w:t>
            </w:r>
          </w:p>
        </w:tc>
        <w:tc>
          <w:tcPr>
            <w:tcW w:w="2320" w:type="dxa"/>
            <w:shd w:val="clear" w:color="auto" w:fill="auto"/>
            <w:vAlign w:val="center"/>
          </w:tcPr>
          <w:p w:rsidR="00146608" w:rsidRPr="00E5201B" w:rsidRDefault="00146608" w:rsidP="00146608">
            <w:pPr>
              <w:jc w:val="right"/>
              <w:rPr>
                <w:b/>
                <w:bCs/>
                <w:color w:val="000000"/>
                <w:sz w:val="22"/>
                <w:szCs w:val="22"/>
              </w:rPr>
            </w:pPr>
          </w:p>
        </w:tc>
        <w:tc>
          <w:tcPr>
            <w:tcW w:w="1860" w:type="dxa"/>
            <w:shd w:val="clear" w:color="auto" w:fill="auto"/>
            <w:vAlign w:val="center"/>
          </w:tcPr>
          <w:p w:rsidR="00146608" w:rsidRPr="00E5201B" w:rsidRDefault="00146608" w:rsidP="00146608">
            <w:pPr>
              <w:jc w:val="right"/>
              <w:rPr>
                <w:b/>
                <w:bCs/>
                <w:color w:val="000000"/>
                <w:sz w:val="22"/>
                <w:szCs w:val="22"/>
              </w:rPr>
            </w:pPr>
          </w:p>
        </w:tc>
        <w:tc>
          <w:tcPr>
            <w:tcW w:w="1820" w:type="dxa"/>
            <w:shd w:val="clear" w:color="auto" w:fill="auto"/>
            <w:noWrap/>
            <w:vAlign w:val="center"/>
          </w:tcPr>
          <w:p w:rsidR="00146608" w:rsidRPr="00E5201B" w:rsidRDefault="00146608" w:rsidP="00146608">
            <w:pPr>
              <w:jc w:val="right"/>
              <w:rPr>
                <w:b/>
                <w:bCs/>
                <w:color w:val="000000"/>
                <w:sz w:val="22"/>
                <w:szCs w:val="22"/>
              </w:rPr>
            </w:pPr>
          </w:p>
        </w:tc>
        <w:tc>
          <w:tcPr>
            <w:tcW w:w="2080" w:type="dxa"/>
            <w:shd w:val="clear" w:color="auto" w:fill="auto"/>
            <w:noWrap/>
            <w:vAlign w:val="center"/>
          </w:tcPr>
          <w:p w:rsidR="00146608" w:rsidRPr="00E5201B" w:rsidRDefault="00146608" w:rsidP="00146608">
            <w:pPr>
              <w:jc w:val="right"/>
              <w:rPr>
                <w:b/>
                <w:bCs/>
                <w:color w:val="000000"/>
                <w:sz w:val="22"/>
                <w:szCs w:val="22"/>
              </w:rPr>
            </w:pP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6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2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8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7,270,000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6,048,247 </w:t>
            </w:r>
          </w:p>
        </w:tc>
        <w:tc>
          <w:tcPr>
            <w:tcW w:w="1820" w:type="dxa"/>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6,350,659 </w:t>
            </w:r>
          </w:p>
        </w:tc>
        <w:tc>
          <w:tcPr>
            <w:tcW w:w="2080" w:type="dxa"/>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6,668,192 </w:t>
            </w:r>
          </w:p>
        </w:tc>
      </w:tr>
      <w:tr w:rsidR="00146608" w:rsidRPr="00E5201B" w:rsidTr="00DE611B">
        <w:trPr>
          <w:trHeight w:val="310"/>
        </w:trPr>
        <w:tc>
          <w:tcPr>
            <w:tcW w:w="12760" w:type="dxa"/>
            <w:gridSpan w:val="5"/>
            <w:shd w:val="clear" w:color="auto" w:fill="auto"/>
            <w:vAlign w:val="bottom"/>
            <w:hideMark/>
          </w:tcPr>
          <w:p w:rsidR="00146608" w:rsidRPr="00E5201B" w:rsidRDefault="00146608" w:rsidP="00DE611B">
            <w:pPr>
              <w:rPr>
                <w:b/>
                <w:bCs/>
                <w:color w:val="000000"/>
                <w:sz w:val="22"/>
                <w:szCs w:val="22"/>
              </w:rPr>
            </w:pPr>
            <w:r w:rsidRPr="00E5201B">
              <w:rPr>
                <w:b/>
                <w:bCs/>
                <w:color w:val="000000"/>
                <w:sz w:val="22"/>
                <w:szCs w:val="22"/>
              </w:rPr>
              <w:t xml:space="preserve">  S.P2.2 Sub-county ,Ward and Village Administration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Current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27,584,347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27,801,000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29,191,050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30,650,603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Compensation to Employees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6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Use of goods and services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27,584,347 </w:t>
            </w:r>
          </w:p>
        </w:tc>
        <w:tc>
          <w:tcPr>
            <w:tcW w:w="186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27,801,000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29,191,050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30,650,603 </w:t>
            </w:r>
          </w:p>
        </w:tc>
      </w:tr>
      <w:tr w:rsidR="00146608" w:rsidRPr="00E5201B" w:rsidTr="00DE611B">
        <w:trPr>
          <w:trHeight w:val="287"/>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Capital Expenditure   </w:t>
            </w:r>
          </w:p>
        </w:tc>
        <w:tc>
          <w:tcPr>
            <w:tcW w:w="2320" w:type="dxa"/>
            <w:shd w:val="clear" w:color="auto" w:fill="auto"/>
            <w:vAlign w:val="center"/>
          </w:tcPr>
          <w:p w:rsidR="00146608" w:rsidRPr="00E5201B" w:rsidRDefault="00146608" w:rsidP="00146608">
            <w:pPr>
              <w:jc w:val="right"/>
              <w:rPr>
                <w:b/>
                <w:bCs/>
                <w:color w:val="000000"/>
                <w:sz w:val="22"/>
                <w:szCs w:val="22"/>
              </w:rPr>
            </w:pPr>
          </w:p>
        </w:tc>
        <w:tc>
          <w:tcPr>
            <w:tcW w:w="1860" w:type="dxa"/>
            <w:shd w:val="clear" w:color="auto" w:fill="auto"/>
            <w:vAlign w:val="center"/>
          </w:tcPr>
          <w:p w:rsidR="00146608" w:rsidRPr="00E5201B" w:rsidRDefault="00146608" w:rsidP="00146608">
            <w:pPr>
              <w:jc w:val="right"/>
              <w:rPr>
                <w:b/>
                <w:bCs/>
                <w:color w:val="000000"/>
                <w:sz w:val="22"/>
                <w:szCs w:val="22"/>
              </w:rPr>
            </w:pPr>
          </w:p>
        </w:tc>
        <w:tc>
          <w:tcPr>
            <w:tcW w:w="1820" w:type="dxa"/>
            <w:shd w:val="clear" w:color="auto" w:fill="auto"/>
            <w:vAlign w:val="center"/>
          </w:tcPr>
          <w:p w:rsidR="00146608" w:rsidRPr="00E5201B" w:rsidRDefault="00146608" w:rsidP="00146608">
            <w:pPr>
              <w:jc w:val="right"/>
              <w:rPr>
                <w:b/>
                <w:bCs/>
                <w:color w:val="000000"/>
                <w:sz w:val="22"/>
                <w:szCs w:val="22"/>
              </w:rPr>
            </w:pPr>
          </w:p>
        </w:tc>
        <w:tc>
          <w:tcPr>
            <w:tcW w:w="2080" w:type="dxa"/>
            <w:shd w:val="clear" w:color="auto" w:fill="auto"/>
            <w:vAlign w:val="center"/>
          </w:tcPr>
          <w:p w:rsidR="00146608" w:rsidRPr="00E5201B" w:rsidRDefault="00146608" w:rsidP="00146608">
            <w:pPr>
              <w:jc w:val="right"/>
              <w:rPr>
                <w:b/>
                <w:bCs/>
                <w:color w:val="000000"/>
                <w:sz w:val="22"/>
                <w:szCs w:val="22"/>
              </w:rPr>
            </w:pP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6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27,584,347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27,801,000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29,191,050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30,650,603 </w:t>
            </w:r>
          </w:p>
        </w:tc>
      </w:tr>
      <w:tr w:rsidR="00146608" w:rsidRPr="00E5201B" w:rsidTr="00DE611B">
        <w:trPr>
          <w:trHeight w:val="310"/>
        </w:trPr>
        <w:tc>
          <w:tcPr>
            <w:tcW w:w="12760" w:type="dxa"/>
            <w:gridSpan w:val="5"/>
            <w:shd w:val="clear" w:color="auto" w:fill="auto"/>
            <w:vAlign w:val="bottom"/>
            <w:hideMark/>
          </w:tcPr>
          <w:p w:rsidR="00146608" w:rsidRPr="00E5201B" w:rsidRDefault="00146608" w:rsidP="00DE611B">
            <w:pPr>
              <w:rPr>
                <w:b/>
                <w:bCs/>
                <w:color w:val="000000"/>
                <w:sz w:val="22"/>
                <w:szCs w:val="22"/>
              </w:rPr>
            </w:pPr>
            <w:r w:rsidRPr="00E5201B">
              <w:rPr>
                <w:b/>
                <w:bCs/>
                <w:color w:val="000000"/>
                <w:sz w:val="22"/>
                <w:szCs w:val="22"/>
              </w:rPr>
              <w:t xml:space="preserve">  S.P 2.3 County Compliance and Enforcement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Current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6,605,000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4,301,200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4,516,260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4,742,073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Compensation to Employees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6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lastRenderedPageBreak/>
              <w:t xml:space="preserve">   Use of goods and services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6,605,000 </w:t>
            </w:r>
          </w:p>
        </w:tc>
        <w:tc>
          <w:tcPr>
            <w:tcW w:w="186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4,301,200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4,516,260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4,742,073 </w:t>
            </w:r>
          </w:p>
        </w:tc>
      </w:tr>
      <w:tr w:rsidR="00146608" w:rsidRPr="00E5201B" w:rsidTr="00DE611B">
        <w:trPr>
          <w:trHeight w:val="179"/>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Capital Expenditure   </w:t>
            </w:r>
          </w:p>
        </w:tc>
        <w:tc>
          <w:tcPr>
            <w:tcW w:w="2320" w:type="dxa"/>
            <w:shd w:val="clear" w:color="auto" w:fill="auto"/>
            <w:vAlign w:val="center"/>
          </w:tcPr>
          <w:p w:rsidR="00146608" w:rsidRPr="00E5201B" w:rsidRDefault="00146608" w:rsidP="00146608">
            <w:pPr>
              <w:jc w:val="right"/>
              <w:rPr>
                <w:color w:val="000000"/>
                <w:sz w:val="22"/>
                <w:szCs w:val="22"/>
              </w:rPr>
            </w:pPr>
          </w:p>
        </w:tc>
        <w:tc>
          <w:tcPr>
            <w:tcW w:w="1860" w:type="dxa"/>
            <w:shd w:val="clear" w:color="auto" w:fill="auto"/>
            <w:vAlign w:val="center"/>
          </w:tcPr>
          <w:p w:rsidR="00146608" w:rsidRPr="00E5201B" w:rsidRDefault="00146608" w:rsidP="00146608">
            <w:pPr>
              <w:jc w:val="right"/>
              <w:rPr>
                <w:color w:val="000000"/>
                <w:sz w:val="22"/>
                <w:szCs w:val="22"/>
              </w:rPr>
            </w:pPr>
          </w:p>
        </w:tc>
        <w:tc>
          <w:tcPr>
            <w:tcW w:w="1820" w:type="dxa"/>
            <w:shd w:val="clear" w:color="auto" w:fill="auto"/>
            <w:vAlign w:val="center"/>
          </w:tcPr>
          <w:p w:rsidR="00146608" w:rsidRPr="00E5201B" w:rsidRDefault="00146608" w:rsidP="00146608">
            <w:pPr>
              <w:jc w:val="right"/>
              <w:rPr>
                <w:b/>
                <w:bCs/>
                <w:color w:val="000000"/>
                <w:sz w:val="22"/>
                <w:szCs w:val="22"/>
              </w:rPr>
            </w:pPr>
          </w:p>
        </w:tc>
        <w:tc>
          <w:tcPr>
            <w:tcW w:w="2080" w:type="dxa"/>
            <w:shd w:val="clear" w:color="auto" w:fill="auto"/>
            <w:vAlign w:val="center"/>
          </w:tcPr>
          <w:p w:rsidR="00146608" w:rsidRPr="00E5201B" w:rsidRDefault="00146608" w:rsidP="00146608">
            <w:pPr>
              <w:jc w:val="right"/>
              <w:rPr>
                <w:b/>
                <w:bCs/>
                <w:color w:val="000000"/>
                <w:sz w:val="22"/>
                <w:szCs w:val="22"/>
              </w:rPr>
            </w:pP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6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6,605,000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4,301,200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4,516,260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4,742,073 </w:t>
            </w:r>
          </w:p>
        </w:tc>
      </w:tr>
      <w:tr w:rsidR="00146608" w:rsidRPr="00E5201B" w:rsidTr="00DE611B">
        <w:trPr>
          <w:trHeight w:val="310"/>
        </w:trPr>
        <w:tc>
          <w:tcPr>
            <w:tcW w:w="12760" w:type="dxa"/>
            <w:gridSpan w:val="5"/>
            <w:shd w:val="clear" w:color="auto" w:fill="auto"/>
            <w:vAlign w:val="bottom"/>
            <w:hideMark/>
          </w:tcPr>
          <w:p w:rsidR="00146608" w:rsidRPr="00E5201B" w:rsidRDefault="00146608" w:rsidP="00DE611B">
            <w:pPr>
              <w:rPr>
                <w:b/>
                <w:bCs/>
                <w:color w:val="000000"/>
                <w:sz w:val="22"/>
                <w:szCs w:val="22"/>
              </w:rPr>
            </w:pPr>
            <w:r w:rsidRPr="00E5201B">
              <w:rPr>
                <w:b/>
                <w:bCs/>
                <w:color w:val="000000"/>
                <w:sz w:val="22"/>
                <w:szCs w:val="22"/>
              </w:rPr>
              <w:t xml:space="preserve">  S.P 2.4 Cleaning Services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Current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4,045,364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6,200,000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6,510,000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6,835,500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Compensation to Employees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6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Use of goods and services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4,045,364 </w:t>
            </w:r>
          </w:p>
        </w:tc>
        <w:tc>
          <w:tcPr>
            <w:tcW w:w="186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6,200,000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6,510,000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6,835,500 </w:t>
            </w:r>
          </w:p>
        </w:tc>
      </w:tr>
      <w:tr w:rsidR="00146608" w:rsidRPr="00E5201B" w:rsidTr="00DE611B">
        <w:trPr>
          <w:trHeight w:val="332"/>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Capital Expenditure   </w:t>
            </w:r>
          </w:p>
        </w:tc>
        <w:tc>
          <w:tcPr>
            <w:tcW w:w="2320" w:type="dxa"/>
            <w:shd w:val="clear" w:color="auto" w:fill="auto"/>
            <w:vAlign w:val="center"/>
          </w:tcPr>
          <w:p w:rsidR="00146608" w:rsidRPr="00E5201B" w:rsidRDefault="00146608" w:rsidP="00146608">
            <w:pPr>
              <w:jc w:val="right"/>
              <w:rPr>
                <w:color w:val="000000"/>
                <w:sz w:val="22"/>
                <w:szCs w:val="22"/>
              </w:rPr>
            </w:pPr>
          </w:p>
        </w:tc>
        <w:tc>
          <w:tcPr>
            <w:tcW w:w="1860" w:type="dxa"/>
            <w:shd w:val="clear" w:color="auto" w:fill="auto"/>
            <w:vAlign w:val="center"/>
          </w:tcPr>
          <w:p w:rsidR="00146608" w:rsidRPr="00E5201B" w:rsidRDefault="00146608" w:rsidP="00146608">
            <w:pPr>
              <w:jc w:val="right"/>
              <w:rPr>
                <w:color w:val="000000"/>
                <w:sz w:val="22"/>
                <w:szCs w:val="22"/>
              </w:rPr>
            </w:pPr>
          </w:p>
        </w:tc>
        <w:tc>
          <w:tcPr>
            <w:tcW w:w="1820" w:type="dxa"/>
            <w:shd w:val="clear" w:color="auto" w:fill="auto"/>
            <w:vAlign w:val="center"/>
          </w:tcPr>
          <w:p w:rsidR="00146608" w:rsidRPr="00E5201B" w:rsidRDefault="00146608" w:rsidP="00146608">
            <w:pPr>
              <w:jc w:val="right"/>
              <w:rPr>
                <w:color w:val="000000"/>
                <w:sz w:val="22"/>
                <w:szCs w:val="22"/>
              </w:rPr>
            </w:pPr>
          </w:p>
        </w:tc>
        <w:tc>
          <w:tcPr>
            <w:tcW w:w="2080" w:type="dxa"/>
            <w:shd w:val="clear" w:color="auto" w:fill="auto"/>
            <w:vAlign w:val="center"/>
          </w:tcPr>
          <w:p w:rsidR="00146608" w:rsidRPr="00E5201B" w:rsidRDefault="00146608" w:rsidP="00146608">
            <w:pPr>
              <w:jc w:val="right"/>
              <w:rPr>
                <w:color w:val="000000"/>
                <w:sz w:val="22"/>
                <w:szCs w:val="22"/>
              </w:rPr>
            </w:pP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6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   </w:t>
            </w:r>
          </w:p>
        </w:tc>
      </w:tr>
      <w:tr w:rsidR="00146608" w:rsidRPr="00E5201B" w:rsidTr="00DE611B">
        <w:trPr>
          <w:trHeight w:val="5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4,045,364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6,200,000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6,510,000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6,835,500 </w:t>
            </w:r>
          </w:p>
        </w:tc>
      </w:tr>
      <w:tr w:rsidR="00146608" w:rsidRPr="00E5201B" w:rsidTr="00DE611B">
        <w:trPr>
          <w:trHeight w:val="269"/>
        </w:trPr>
        <w:tc>
          <w:tcPr>
            <w:tcW w:w="4680" w:type="dxa"/>
            <w:shd w:val="clear" w:color="auto" w:fill="auto"/>
            <w:noWrap/>
            <w:vAlign w:val="center"/>
            <w:hideMark/>
          </w:tcPr>
          <w:p w:rsidR="00146608" w:rsidRPr="00E5201B" w:rsidRDefault="00146608" w:rsidP="00146608">
            <w:pPr>
              <w:rPr>
                <w:b/>
                <w:bCs/>
                <w:color w:val="000000"/>
                <w:sz w:val="22"/>
                <w:szCs w:val="22"/>
              </w:rPr>
            </w:pPr>
            <w:r w:rsidRPr="00E5201B">
              <w:rPr>
                <w:b/>
                <w:bCs/>
                <w:color w:val="000000"/>
                <w:sz w:val="22"/>
                <w:szCs w:val="22"/>
              </w:rPr>
              <w:t xml:space="preserve">  Programme 3: Infrastructure Development  </w:t>
            </w:r>
          </w:p>
        </w:tc>
        <w:tc>
          <w:tcPr>
            <w:tcW w:w="2320" w:type="dxa"/>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 </w:t>
            </w:r>
          </w:p>
        </w:tc>
        <w:tc>
          <w:tcPr>
            <w:tcW w:w="1860" w:type="dxa"/>
            <w:shd w:val="clear" w:color="auto" w:fill="auto"/>
            <w:noWrap/>
            <w:vAlign w:val="center"/>
            <w:hideMark/>
          </w:tcPr>
          <w:p w:rsidR="00146608" w:rsidRPr="00E5201B" w:rsidRDefault="00146608" w:rsidP="00146608">
            <w:pPr>
              <w:jc w:val="right"/>
              <w:rPr>
                <w:b/>
                <w:bCs/>
                <w:color w:val="000000"/>
                <w:sz w:val="22"/>
                <w:szCs w:val="22"/>
              </w:rPr>
            </w:pPr>
            <w:r w:rsidRPr="00E5201B">
              <w:rPr>
                <w:b/>
                <w:bCs/>
                <w:color w:val="000000"/>
                <w:sz w:val="22"/>
                <w:szCs w:val="22"/>
              </w:rPr>
              <w:t> </w:t>
            </w:r>
          </w:p>
        </w:tc>
        <w:tc>
          <w:tcPr>
            <w:tcW w:w="1820" w:type="dxa"/>
            <w:shd w:val="clear" w:color="auto" w:fill="auto"/>
            <w:vAlign w:val="center"/>
          </w:tcPr>
          <w:p w:rsidR="00146608" w:rsidRPr="00E5201B" w:rsidRDefault="00146608" w:rsidP="00146608">
            <w:pPr>
              <w:jc w:val="right"/>
              <w:rPr>
                <w:b/>
                <w:bCs/>
                <w:color w:val="000000"/>
                <w:sz w:val="22"/>
                <w:szCs w:val="22"/>
              </w:rPr>
            </w:pPr>
          </w:p>
        </w:tc>
        <w:tc>
          <w:tcPr>
            <w:tcW w:w="2080" w:type="dxa"/>
            <w:shd w:val="clear" w:color="auto" w:fill="auto"/>
            <w:vAlign w:val="center"/>
          </w:tcPr>
          <w:p w:rsidR="00146608" w:rsidRPr="00E5201B" w:rsidRDefault="00146608" w:rsidP="00146608">
            <w:pPr>
              <w:jc w:val="right"/>
              <w:rPr>
                <w:b/>
                <w:bCs/>
                <w:color w:val="000000"/>
                <w:sz w:val="22"/>
                <w:szCs w:val="22"/>
              </w:rPr>
            </w:pPr>
          </w:p>
        </w:tc>
      </w:tr>
      <w:tr w:rsidR="00146608" w:rsidRPr="00E5201B" w:rsidTr="00DE611B">
        <w:trPr>
          <w:trHeight w:val="310"/>
        </w:trPr>
        <w:tc>
          <w:tcPr>
            <w:tcW w:w="12760" w:type="dxa"/>
            <w:gridSpan w:val="5"/>
            <w:shd w:val="clear" w:color="auto" w:fill="auto"/>
            <w:noWrap/>
            <w:vAlign w:val="bottom"/>
            <w:hideMark/>
          </w:tcPr>
          <w:p w:rsidR="00146608" w:rsidRPr="00E5201B" w:rsidRDefault="00146608" w:rsidP="00DE611B">
            <w:pPr>
              <w:rPr>
                <w:b/>
                <w:bCs/>
                <w:color w:val="000000"/>
                <w:sz w:val="22"/>
                <w:szCs w:val="22"/>
              </w:rPr>
            </w:pPr>
            <w:r w:rsidRPr="00E5201B">
              <w:rPr>
                <w:b/>
                <w:bCs/>
                <w:color w:val="000000"/>
                <w:sz w:val="22"/>
                <w:szCs w:val="22"/>
              </w:rPr>
              <w:t xml:space="preserve">  S.P 3.1: Infrastructure Development  </w:t>
            </w:r>
          </w:p>
        </w:tc>
      </w:tr>
      <w:tr w:rsidR="00146608" w:rsidRPr="00E5201B" w:rsidTr="00DE611B">
        <w:trPr>
          <w:trHeight w:val="296"/>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Current Expenditure  </w:t>
            </w:r>
          </w:p>
        </w:tc>
        <w:tc>
          <w:tcPr>
            <w:tcW w:w="2320" w:type="dxa"/>
            <w:shd w:val="clear" w:color="auto" w:fill="auto"/>
            <w:vAlign w:val="center"/>
          </w:tcPr>
          <w:p w:rsidR="00146608" w:rsidRPr="00E5201B" w:rsidRDefault="00146608" w:rsidP="00146608">
            <w:pPr>
              <w:jc w:val="right"/>
              <w:rPr>
                <w:b/>
                <w:bCs/>
                <w:color w:val="000000"/>
                <w:sz w:val="22"/>
                <w:szCs w:val="22"/>
              </w:rPr>
            </w:pPr>
          </w:p>
        </w:tc>
        <w:tc>
          <w:tcPr>
            <w:tcW w:w="1860" w:type="dxa"/>
            <w:shd w:val="clear" w:color="auto" w:fill="auto"/>
            <w:vAlign w:val="center"/>
          </w:tcPr>
          <w:p w:rsidR="00146608" w:rsidRPr="00E5201B" w:rsidRDefault="00146608" w:rsidP="00146608">
            <w:pPr>
              <w:jc w:val="right"/>
              <w:rPr>
                <w:b/>
                <w:bCs/>
                <w:color w:val="000000"/>
                <w:sz w:val="22"/>
                <w:szCs w:val="22"/>
              </w:rPr>
            </w:pPr>
          </w:p>
        </w:tc>
        <w:tc>
          <w:tcPr>
            <w:tcW w:w="1820" w:type="dxa"/>
            <w:shd w:val="clear" w:color="auto" w:fill="auto"/>
            <w:vAlign w:val="center"/>
          </w:tcPr>
          <w:p w:rsidR="00146608" w:rsidRPr="00E5201B" w:rsidRDefault="00146608" w:rsidP="00146608">
            <w:pPr>
              <w:jc w:val="right"/>
              <w:rPr>
                <w:b/>
                <w:bCs/>
                <w:color w:val="000000"/>
                <w:sz w:val="22"/>
                <w:szCs w:val="22"/>
              </w:rPr>
            </w:pPr>
          </w:p>
        </w:tc>
        <w:tc>
          <w:tcPr>
            <w:tcW w:w="2080" w:type="dxa"/>
            <w:shd w:val="clear" w:color="auto" w:fill="auto"/>
            <w:vAlign w:val="center"/>
          </w:tcPr>
          <w:p w:rsidR="00146608" w:rsidRPr="00E5201B" w:rsidRDefault="00146608" w:rsidP="00146608">
            <w:pPr>
              <w:jc w:val="right"/>
              <w:rPr>
                <w:b/>
                <w:bCs/>
                <w:color w:val="000000"/>
                <w:sz w:val="22"/>
                <w:szCs w:val="22"/>
              </w:rPr>
            </w:pP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Other Recurrent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60" w:type="dxa"/>
            <w:shd w:val="clear" w:color="auto" w:fill="auto"/>
            <w:noWrap/>
            <w:vAlign w:val="center"/>
            <w:hideMark/>
          </w:tcPr>
          <w:p w:rsidR="00146608" w:rsidRPr="00E5201B" w:rsidRDefault="00146608" w:rsidP="00146608">
            <w:pPr>
              <w:jc w:val="right"/>
              <w:rPr>
                <w:color w:val="000000"/>
                <w:sz w:val="22"/>
                <w:szCs w:val="22"/>
              </w:rPr>
            </w:pPr>
            <w:r w:rsidRPr="00E5201B">
              <w:rPr>
                <w:color w:val="000000"/>
                <w:sz w:val="22"/>
                <w:szCs w:val="22"/>
              </w:rPr>
              <w:t>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Capital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   </w:t>
            </w:r>
          </w:p>
        </w:tc>
      </w:tr>
      <w:tr w:rsidR="00146608" w:rsidRPr="00E5201B" w:rsidTr="00146608">
        <w:trPr>
          <w:trHeight w:val="320"/>
        </w:trPr>
        <w:tc>
          <w:tcPr>
            <w:tcW w:w="4680" w:type="dxa"/>
            <w:shd w:val="clear" w:color="auto" w:fill="auto"/>
            <w:vAlign w:val="center"/>
            <w:hideMark/>
          </w:tcPr>
          <w:p w:rsidR="00146608" w:rsidRPr="00E5201B" w:rsidRDefault="00146608" w:rsidP="00146608">
            <w:pPr>
              <w:rPr>
                <w:color w:val="000000"/>
                <w:sz w:val="22"/>
                <w:szCs w:val="22"/>
              </w:rPr>
            </w:pPr>
            <w:r w:rsidRPr="00E5201B">
              <w:rPr>
                <w:color w:val="000000"/>
                <w:sz w:val="22"/>
                <w:szCs w:val="22"/>
              </w:rPr>
              <w:t xml:space="preserve"> Other Development   </w:t>
            </w:r>
          </w:p>
        </w:tc>
        <w:tc>
          <w:tcPr>
            <w:tcW w:w="23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41,929,989 </w:t>
            </w:r>
          </w:p>
        </w:tc>
        <w:tc>
          <w:tcPr>
            <w:tcW w:w="186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15,096,210 </w:t>
            </w:r>
          </w:p>
        </w:tc>
        <w:tc>
          <w:tcPr>
            <w:tcW w:w="182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15,851,021 </w:t>
            </w:r>
          </w:p>
        </w:tc>
        <w:tc>
          <w:tcPr>
            <w:tcW w:w="2080" w:type="dxa"/>
            <w:shd w:val="clear" w:color="auto" w:fill="auto"/>
            <w:vAlign w:val="center"/>
            <w:hideMark/>
          </w:tcPr>
          <w:p w:rsidR="00146608" w:rsidRPr="00E5201B" w:rsidRDefault="00146608" w:rsidP="00146608">
            <w:pPr>
              <w:jc w:val="right"/>
              <w:rPr>
                <w:color w:val="000000"/>
                <w:sz w:val="22"/>
                <w:szCs w:val="22"/>
              </w:rPr>
            </w:pPr>
            <w:r w:rsidRPr="00E5201B">
              <w:rPr>
                <w:color w:val="000000"/>
                <w:sz w:val="22"/>
                <w:szCs w:val="22"/>
              </w:rPr>
              <w:t xml:space="preserve">              16,643,572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41,929,989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15,096,210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15,851,021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16,643,572 </w:t>
            </w:r>
          </w:p>
        </w:tc>
      </w:tr>
      <w:tr w:rsidR="00146608" w:rsidRPr="00E5201B" w:rsidTr="00146608">
        <w:trPr>
          <w:trHeight w:val="310"/>
        </w:trPr>
        <w:tc>
          <w:tcPr>
            <w:tcW w:w="4680" w:type="dxa"/>
            <w:shd w:val="clear" w:color="auto" w:fill="auto"/>
            <w:vAlign w:val="center"/>
            <w:hideMark/>
          </w:tcPr>
          <w:p w:rsidR="00146608" w:rsidRPr="00E5201B" w:rsidRDefault="00146608" w:rsidP="00146608">
            <w:pPr>
              <w:rPr>
                <w:b/>
                <w:bCs/>
                <w:color w:val="000000"/>
                <w:sz w:val="22"/>
                <w:szCs w:val="22"/>
              </w:rPr>
            </w:pPr>
            <w:r w:rsidRPr="00E5201B">
              <w:rPr>
                <w:b/>
                <w:bCs/>
                <w:color w:val="000000"/>
                <w:sz w:val="22"/>
                <w:szCs w:val="22"/>
              </w:rPr>
              <w:t xml:space="preserve">  TOTAL EXPENDITURE OF VOTE  </w:t>
            </w:r>
          </w:p>
        </w:tc>
        <w:tc>
          <w:tcPr>
            <w:tcW w:w="23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445,969,456 </w:t>
            </w:r>
          </w:p>
        </w:tc>
        <w:tc>
          <w:tcPr>
            <w:tcW w:w="186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326,848,663 </w:t>
            </w:r>
          </w:p>
        </w:tc>
        <w:tc>
          <w:tcPr>
            <w:tcW w:w="182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343,191,096 </w:t>
            </w:r>
          </w:p>
        </w:tc>
        <w:tc>
          <w:tcPr>
            <w:tcW w:w="2080" w:type="dxa"/>
            <w:shd w:val="clear" w:color="auto" w:fill="auto"/>
            <w:vAlign w:val="center"/>
            <w:hideMark/>
          </w:tcPr>
          <w:p w:rsidR="00146608" w:rsidRPr="00E5201B" w:rsidRDefault="00146608" w:rsidP="00146608">
            <w:pPr>
              <w:jc w:val="right"/>
              <w:rPr>
                <w:b/>
                <w:bCs/>
                <w:color w:val="000000"/>
                <w:sz w:val="22"/>
                <w:szCs w:val="22"/>
              </w:rPr>
            </w:pPr>
            <w:r w:rsidRPr="00E5201B">
              <w:rPr>
                <w:b/>
                <w:bCs/>
                <w:color w:val="000000"/>
                <w:sz w:val="22"/>
                <w:szCs w:val="22"/>
              </w:rPr>
              <w:t xml:space="preserve">            360,350,651 </w:t>
            </w:r>
          </w:p>
        </w:tc>
      </w:tr>
    </w:tbl>
    <w:p w:rsidR="00B83903" w:rsidRPr="00E5201B" w:rsidRDefault="00B83903" w:rsidP="00B83903">
      <w:pPr>
        <w:pStyle w:val="Heading2"/>
        <w:rPr>
          <w:rFonts w:ascii="Times New Roman" w:hAnsi="Times New Roman" w:cs="Times New Roman"/>
          <w:color w:val="auto"/>
          <w:sz w:val="22"/>
          <w:szCs w:val="22"/>
        </w:rPr>
      </w:pPr>
      <w:bookmarkStart w:id="693" w:name="_Toc140499298"/>
      <w:bookmarkStart w:id="694" w:name="_Toc173173028"/>
      <w:r w:rsidRPr="00E5201B">
        <w:rPr>
          <w:rFonts w:ascii="Times New Roman" w:hAnsi="Times New Roman" w:cs="Times New Roman"/>
          <w:color w:val="auto"/>
          <w:sz w:val="22"/>
          <w:szCs w:val="22"/>
        </w:rPr>
        <w:lastRenderedPageBreak/>
        <w:t>Part H:</w:t>
      </w:r>
      <w:r w:rsidRPr="00E5201B">
        <w:rPr>
          <w:rFonts w:ascii="Times New Roman" w:hAnsi="Times New Roman" w:cs="Times New Roman"/>
          <w:color w:val="auto"/>
          <w:sz w:val="22"/>
          <w:szCs w:val="22"/>
        </w:rPr>
        <w:tab/>
        <w:t>Details of Staff Establishment by Organization Structure (Delivery Units)</w:t>
      </w:r>
      <w:bookmarkEnd w:id="685"/>
      <w:bookmarkEnd w:id="693"/>
      <w:bookmarkEnd w:id="694"/>
    </w:p>
    <w:tbl>
      <w:tblPr>
        <w:tblW w:w="5490" w:type="pct"/>
        <w:tblInd w:w="-995" w:type="dxa"/>
        <w:tblLayout w:type="fixed"/>
        <w:tblLook w:val="04A0" w:firstRow="1" w:lastRow="0" w:firstColumn="1" w:lastColumn="0" w:noHBand="0" w:noVBand="1"/>
      </w:tblPr>
      <w:tblGrid>
        <w:gridCol w:w="1891"/>
        <w:gridCol w:w="3330"/>
        <w:gridCol w:w="990"/>
        <w:gridCol w:w="1439"/>
        <w:gridCol w:w="1174"/>
        <w:gridCol w:w="1385"/>
        <w:gridCol w:w="1243"/>
        <w:gridCol w:w="1243"/>
        <w:gridCol w:w="1524"/>
      </w:tblGrid>
      <w:tr w:rsidR="005B707C" w:rsidRPr="005B707C" w:rsidTr="005B707C">
        <w:trPr>
          <w:trHeight w:val="300"/>
          <w:tblHeader/>
        </w:trPr>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DELIVERY UNIT</w:t>
            </w:r>
          </w:p>
        </w:tc>
        <w:tc>
          <w:tcPr>
            <w:tcW w:w="15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jc w:val="center"/>
              <w:rPr>
                <w:b/>
                <w:bCs/>
                <w:color w:val="000000"/>
                <w:sz w:val="20"/>
                <w:szCs w:val="20"/>
              </w:rPr>
            </w:pPr>
            <w:r w:rsidRPr="005B707C">
              <w:rPr>
                <w:rFonts w:eastAsia="Calibri"/>
                <w:b/>
                <w:bCs/>
                <w:color w:val="000000"/>
                <w:sz w:val="20"/>
                <w:szCs w:val="20"/>
                <w:lang w:val="en-GB" w:eastAsia="en-CA"/>
              </w:rPr>
              <w:t>STAFF DETAILS</w:t>
            </w:r>
          </w:p>
        </w:tc>
        <w:tc>
          <w:tcPr>
            <w:tcW w:w="9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jc w:val="center"/>
              <w:rPr>
                <w:b/>
                <w:bCs/>
                <w:color w:val="000000"/>
                <w:sz w:val="20"/>
                <w:szCs w:val="20"/>
              </w:rPr>
            </w:pPr>
            <w:r w:rsidRPr="005B707C">
              <w:rPr>
                <w:rFonts w:eastAsia="Calibri"/>
                <w:b/>
                <w:bCs/>
                <w:color w:val="000000"/>
                <w:sz w:val="20"/>
                <w:szCs w:val="20"/>
                <w:lang w:val="en-GB" w:eastAsia="en-CA"/>
              </w:rPr>
              <w:t xml:space="preserve">STAFF ESTABLISHMENT </w:t>
            </w:r>
          </w:p>
        </w:tc>
        <w:tc>
          <w:tcPr>
            <w:tcW w:w="1897" w:type="pct"/>
            <w:gridSpan w:val="4"/>
            <w:tcBorders>
              <w:top w:val="single" w:sz="4" w:space="0" w:color="auto"/>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 xml:space="preserve">                          EXPENDITURE ESTIMATES</w:t>
            </w:r>
          </w:p>
        </w:tc>
      </w:tr>
      <w:tr w:rsidR="005B707C" w:rsidRPr="005B707C" w:rsidTr="005B707C">
        <w:trPr>
          <w:trHeight w:val="260"/>
          <w:tblHeader/>
        </w:trPr>
        <w:tc>
          <w:tcPr>
            <w:tcW w:w="665" w:type="pct"/>
            <w:vMerge/>
            <w:tcBorders>
              <w:top w:val="single" w:sz="4" w:space="0" w:color="auto"/>
              <w:left w:val="single" w:sz="4" w:space="0" w:color="auto"/>
              <w:bottom w:val="single" w:sz="4" w:space="0" w:color="000000"/>
              <w:right w:val="single" w:sz="4" w:space="0" w:color="auto"/>
            </w:tcBorders>
            <w:vAlign w:val="center"/>
            <w:hideMark/>
          </w:tcPr>
          <w:p w:rsidR="005B707C" w:rsidRPr="005B707C" w:rsidRDefault="005B707C" w:rsidP="005B707C">
            <w:pPr>
              <w:rPr>
                <w:b/>
                <w:bCs/>
                <w:color w:val="000000"/>
                <w:sz w:val="20"/>
                <w:szCs w:val="20"/>
              </w:rPr>
            </w:pPr>
          </w:p>
        </w:tc>
        <w:tc>
          <w:tcPr>
            <w:tcW w:w="1519" w:type="pct"/>
            <w:gridSpan w:val="2"/>
            <w:vMerge/>
            <w:tcBorders>
              <w:top w:val="single" w:sz="4" w:space="0" w:color="auto"/>
              <w:left w:val="single" w:sz="4" w:space="0" w:color="auto"/>
              <w:bottom w:val="single" w:sz="4" w:space="0" w:color="auto"/>
              <w:right w:val="single" w:sz="4" w:space="0" w:color="auto"/>
            </w:tcBorders>
            <w:vAlign w:val="center"/>
            <w:hideMark/>
          </w:tcPr>
          <w:p w:rsidR="005B707C" w:rsidRPr="005B707C" w:rsidRDefault="005B707C" w:rsidP="005B707C">
            <w:pPr>
              <w:rPr>
                <w:b/>
                <w:bCs/>
                <w:color w:val="000000"/>
                <w:sz w:val="20"/>
                <w:szCs w:val="20"/>
              </w:rPr>
            </w:pPr>
          </w:p>
        </w:tc>
        <w:tc>
          <w:tcPr>
            <w:tcW w:w="919" w:type="pct"/>
            <w:gridSpan w:val="2"/>
            <w:vMerge/>
            <w:tcBorders>
              <w:top w:val="single" w:sz="4" w:space="0" w:color="auto"/>
              <w:left w:val="single" w:sz="4" w:space="0" w:color="auto"/>
              <w:bottom w:val="single" w:sz="4" w:space="0" w:color="auto"/>
              <w:right w:val="single" w:sz="4" w:space="0" w:color="auto"/>
            </w:tcBorders>
            <w:vAlign w:val="center"/>
            <w:hideMark/>
          </w:tcPr>
          <w:p w:rsidR="005B707C" w:rsidRPr="005B707C" w:rsidRDefault="005B707C" w:rsidP="005B707C">
            <w:pPr>
              <w:rPr>
                <w:b/>
                <w:bCs/>
                <w:color w:val="000000"/>
                <w:sz w:val="20"/>
                <w:szCs w:val="20"/>
              </w:rPr>
            </w:pPr>
          </w:p>
        </w:tc>
        <w:tc>
          <w:tcPr>
            <w:tcW w:w="487" w:type="pct"/>
            <w:tcBorders>
              <w:top w:val="nil"/>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 </w:t>
            </w:r>
          </w:p>
        </w:tc>
        <w:tc>
          <w:tcPr>
            <w:tcW w:w="1410" w:type="pct"/>
            <w:gridSpan w:val="3"/>
            <w:tcBorders>
              <w:top w:val="single" w:sz="4" w:space="0" w:color="auto"/>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 xml:space="preserve">              PROJECTIONS</w:t>
            </w:r>
          </w:p>
        </w:tc>
      </w:tr>
      <w:tr w:rsidR="005B707C" w:rsidRPr="005B707C" w:rsidTr="005B707C">
        <w:trPr>
          <w:trHeight w:val="260"/>
          <w:tblHeader/>
        </w:trPr>
        <w:tc>
          <w:tcPr>
            <w:tcW w:w="665" w:type="pct"/>
            <w:vMerge/>
            <w:tcBorders>
              <w:top w:val="single" w:sz="4" w:space="0" w:color="auto"/>
              <w:left w:val="single" w:sz="4" w:space="0" w:color="auto"/>
              <w:bottom w:val="single" w:sz="4" w:space="0" w:color="000000"/>
              <w:right w:val="single" w:sz="4" w:space="0" w:color="auto"/>
            </w:tcBorders>
            <w:vAlign w:val="center"/>
            <w:hideMark/>
          </w:tcPr>
          <w:p w:rsidR="005B707C" w:rsidRPr="005B707C" w:rsidRDefault="005B707C" w:rsidP="005B707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Position Title</w:t>
            </w:r>
          </w:p>
        </w:tc>
        <w:tc>
          <w:tcPr>
            <w:tcW w:w="348" w:type="pct"/>
            <w:tcBorders>
              <w:top w:val="nil"/>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Job Group</w:t>
            </w:r>
          </w:p>
        </w:tc>
        <w:tc>
          <w:tcPr>
            <w:tcW w:w="506" w:type="pct"/>
            <w:tcBorders>
              <w:top w:val="nil"/>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Authorized</w:t>
            </w:r>
          </w:p>
        </w:tc>
        <w:tc>
          <w:tcPr>
            <w:tcW w:w="413" w:type="pct"/>
            <w:tcBorders>
              <w:top w:val="nil"/>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In position</w:t>
            </w:r>
          </w:p>
        </w:tc>
        <w:tc>
          <w:tcPr>
            <w:tcW w:w="487" w:type="pct"/>
            <w:tcBorders>
              <w:top w:val="nil"/>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 xml:space="preserve"> Actual 2023/24</w:t>
            </w:r>
          </w:p>
        </w:tc>
        <w:tc>
          <w:tcPr>
            <w:tcW w:w="437" w:type="pct"/>
            <w:tcBorders>
              <w:top w:val="nil"/>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 xml:space="preserve"> 2024/25</w:t>
            </w:r>
          </w:p>
        </w:tc>
        <w:tc>
          <w:tcPr>
            <w:tcW w:w="437" w:type="pct"/>
            <w:tcBorders>
              <w:top w:val="nil"/>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 xml:space="preserve"> 2025/26</w:t>
            </w:r>
          </w:p>
        </w:tc>
        <w:tc>
          <w:tcPr>
            <w:tcW w:w="535" w:type="pct"/>
            <w:tcBorders>
              <w:top w:val="nil"/>
              <w:left w:val="nil"/>
              <w:bottom w:val="single" w:sz="4" w:space="0" w:color="auto"/>
              <w:right w:val="single" w:sz="4" w:space="0" w:color="auto"/>
            </w:tcBorders>
            <w:shd w:val="clear" w:color="auto" w:fill="auto"/>
            <w:vAlign w:val="center"/>
            <w:hideMark/>
          </w:tcPr>
          <w:p w:rsidR="005B707C" w:rsidRPr="005B707C" w:rsidRDefault="005B707C" w:rsidP="005B707C">
            <w:pPr>
              <w:rPr>
                <w:b/>
                <w:bCs/>
                <w:color w:val="000000"/>
                <w:sz w:val="20"/>
                <w:szCs w:val="20"/>
              </w:rPr>
            </w:pPr>
            <w:r w:rsidRPr="005B707C">
              <w:rPr>
                <w:rFonts w:eastAsia="Calibri"/>
                <w:b/>
                <w:bCs/>
                <w:color w:val="000000"/>
                <w:sz w:val="20"/>
                <w:szCs w:val="20"/>
                <w:lang w:val="en-GB" w:eastAsia="en-CA"/>
              </w:rPr>
              <w:t xml:space="preserve"> 2026/27</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Security Officer[3]</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F</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996,246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1,046,058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1,098,361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1,153,279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Corporal</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D</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731,008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767,558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805,936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846,233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Security Officer[2]</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G</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1,065,222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1,118,483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1,174,407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1,233,127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Cleansing Inspector</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H</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1,034,046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1,085,748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1,140,035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1,197,037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County Chief Officer</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S</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2,963,136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3,111,293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3,266,858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3,430,201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Deputy Director HRM &amp; Development</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Q</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2,043,918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2,146,114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2,253,420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2,366,091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Revenue Clerk[2]</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E</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803,692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843,877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886,071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930,374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Assistant Director HRM &amp; Development</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P</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2,565,137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2,693,394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2,828,064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2,969,467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Deputy Director - Education Quality assurance and Standard</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Q</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1,866,936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1,960,283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2,058,297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2,161,212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Member - County Executive Committee</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8</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4,840,689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5,082,723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5,336,860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5,603,703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Director of Administration</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R</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2,535,348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2,662,116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2,795,222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2,934,983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Chief Clerical Officer</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J</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825,275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866,539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909,866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955,359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Driver[1]</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F</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562,052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590,154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619,662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650,645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Clerical Officer[2]</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F</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519,047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544,999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572,249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600,861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Cleaning Supervisor[1]</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G</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459,132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482,089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506,193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531,503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Driver [2]</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E</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519,047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544,999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572,249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600,861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lastRenderedPageBreak/>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Cleaning Supervisor[2b]</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E</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376,850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395,693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415,477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436,251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Principal Accountant</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N</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1,689,639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1,774,121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1,862,827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1,955,968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Director Human Resource Management and Development</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R</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2,804,976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2,945,225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3,092,486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3,247,111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Security Warden[3]</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D</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376,318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395,133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414,890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435,635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*Records Management Officer[1]</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K</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706,512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741,837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778,929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817,876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*Records Management Officer[3]</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H</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733,140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769,797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808,287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848,702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Administrative Assistant III</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G</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1</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485,761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510,049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535,551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562,329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Assistant Inspector</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E</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1,555,793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1,633,583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1,715,262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1,801,025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Administrator Assistant III</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G</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856,220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899,031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943,983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991,182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Assistant Director Administration</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P</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3,473,494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3,647,168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3,829,527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4,021,003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Deputy Director of Administration</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Q</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4,199,024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4,408,975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4,629,424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4,860,895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HRM &amp; Development Officer [2]</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J</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1,693,493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1,778,168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1,867,076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1,960,430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Cleaning Supervisor[2a]</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F</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857,818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900,709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945,744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993,031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Office Administrative Assistant [3]</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G</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931,579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978,158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1,027,066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1,078,419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*HRM Assistant[3]</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H</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2</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1,466,281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1,539,595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1,616,575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1,697,403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Senior Sergeant</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D,F</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3</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3</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2,378,089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2,496,993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2,621,843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2,752,935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lastRenderedPageBreak/>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Clerical Officer[1]</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F,G</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3</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3</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1,875,835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1,969,627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2,068,108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2,171,514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Senior Administrator</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N,L</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3</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3</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3,015,005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3,165,756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3,324,043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3,490,246 </w:t>
            </w:r>
          </w:p>
        </w:tc>
      </w:tr>
      <w:tr w:rsidR="005B707C" w:rsidRPr="005B707C" w:rsidTr="005B707C">
        <w:trPr>
          <w:trHeight w:val="26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5B707C" w:rsidRPr="005B707C" w:rsidRDefault="005B707C" w:rsidP="005B707C">
            <w:pPr>
              <w:rPr>
                <w:color w:val="000000"/>
                <w:sz w:val="20"/>
                <w:szCs w:val="20"/>
              </w:rPr>
            </w:pPr>
            <w:r w:rsidRPr="005B707C">
              <w:rPr>
                <w:color w:val="000000"/>
                <w:sz w:val="20"/>
                <w:szCs w:val="20"/>
              </w:rPr>
              <w:t>Public Service &amp; Administration</w:t>
            </w:r>
          </w:p>
        </w:tc>
        <w:tc>
          <w:tcPr>
            <w:tcW w:w="1171"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Administrative Officer [1]</w:t>
            </w:r>
          </w:p>
        </w:tc>
        <w:tc>
          <w:tcPr>
            <w:tcW w:w="348"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rPr>
                <w:color w:val="000000"/>
                <w:sz w:val="20"/>
                <w:szCs w:val="20"/>
              </w:rPr>
            </w:pPr>
            <w:r w:rsidRPr="005B707C">
              <w:rPr>
                <w:color w:val="000000"/>
                <w:sz w:val="20"/>
                <w:szCs w:val="20"/>
              </w:rPr>
              <w:t>L</w:t>
            </w:r>
          </w:p>
        </w:tc>
        <w:tc>
          <w:tcPr>
            <w:tcW w:w="506"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3</w:t>
            </w:r>
          </w:p>
        </w:tc>
        <w:tc>
          <w:tcPr>
            <w:tcW w:w="413"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3</w:t>
            </w:r>
          </w:p>
        </w:tc>
        <w:tc>
          <w:tcPr>
            <w:tcW w:w="48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2,795,320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2,935,086 </w:t>
            </w:r>
          </w:p>
        </w:tc>
        <w:tc>
          <w:tcPr>
            <w:tcW w:w="437"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3,081,840 </w:t>
            </w:r>
          </w:p>
        </w:tc>
        <w:tc>
          <w:tcPr>
            <w:tcW w:w="535" w:type="pct"/>
            <w:tcBorders>
              <w:top w:val="nil"/>
              <w:left w:val="nil"/>
              <w:bottom w:val="single" w:sz="4" w:space="0" w:color="auto"/>
              <w:right w:val="single" w:sz="4" w:space="0" w:color="auto"/>
            </w:tcBorders>
            <w:shd w:val="clear" w:color="auto" w:fill="auto"/>
            <w:noWrap/>
            <w:vAlign w:val="bottom"/>
            <w:hideMark/>
          </w:tcPr>
          <w:p w:rsidR="005B707C" w:rsidRPr="005B707C" w:rsidRDefault="005B707C" w:rsidP="005B707C">
            <w:pPr>
              <w:jc w:val="right"/>
              <w:rPr>
                <w:color w:val="000000"/>
                <w:sz w:val="20"/>
                <w:szCs w:val="20"/>
              </w:rPr>
            </w:pPr>
            <w:r w:rsidRPr="005B707C">
              <w:rPr>
                <w:color w:val="000000"/>
                <w:sz w:val="20"/>
                <w:szCs w:val="20"/>
              </w:rPr>
              <w:t xml:space="preserve">      3,235,932 </w:t>
            </w:r>
          </w:p>
        </w:tc>
      </w:tr>
    </w:tbl>
    <w:p w:rsidR="00661D34" w:rsidRPr="00E5201B" w:rsidRDefault="00661D34" w:rsidP="00661D34">
      <w:pPr>
        <w:rPr>
          <w:sz w:val="22"/>
          <w:szCs w:val="22"/>
        </w:rPr>
      </w:pPr>
    </w:p>
    <w:p w:rsidR="00661D34" w:rsidRPr="00E5201B" w:rsidRDefault="00661D34" w:rsidP="00661D34">
      <w:pPr>
        <w:rPr>
          <w:sz w:val="22"/>
          <w:szCs w:val="22"/>
        </w:rPr>
      </w:pPr>
    </w:p>
    <w:p w:rsidR="00B83903" w:rsidRPr="00E5201B" w:rsidRDefault="00B83903" w:rsidP="00B83903">
      <w:pPr>
        <w:pStyle w:val="Heading2"/>
        <w:rPr>
          <w:rFonts w:ascii="Times New Roman" w:hAnsi="Times New Roman" w:cs="Times New Roman"/>
          <w:color w:val="auto"/>
          <w:sz w:val="22"/>
          <w:szCs w:val="22"/>
        </w:rPr>
      </w:pPr>
      <w:bookmarkStart w:id="695" w:name="_Toc478109510"/>
      <w:bookmarkStart w:id="696" w:name="_Toc455059659"/>
      <w:bookmarkStart w:id="697" w:name="_Toc415752499"/>
      <w:bookmarkStart w:id="698" w:name="_Toc71025267"/>
      <w:bookmarkStart w:id="699" w:name="_Toc140499299"/>
      <w:bookmarkStart w:id="700" w:name="_Toc173173029"/>
      <w:bookmarkEnd w:id="686"/>
      <w:bookmarkEnd w:id="687"/>
      <w:r w:rsidRPr="00E5201B">
        <w:rPr>
          <w:rFonts w:ascii="Times New Roman" w:hAnsi="Times New Roman" w:cs="Times New Roman"/>
          <w:color w:val="auto"/>
          <w:sz w:val="22"/>
          <w:szCs w:val="22"/>
        </w:rPr>
        <w:t>Part I:</w:t>
      </w:r>
      <w:r w:rsidRPr="00E5201B">
        <w:rPr>
          <w:rFonts w:ascii="Times New Roman" w:hAnsi="Times New Roman" w:cs="Times New Roman"/>
          <w:color w:val="auto"/>
          <w:sz w:val="22"/>
          <w:szCs w:val="22"/>
        </w:rPr>
        <w:tab/>
        <w:t xml:space="preserve">Summary of the Programme Outputs and Performance Indicators for FY </w:t>
      </w:r>
      <w:bookmarkEnd w:id="695"/>
      <w:bookmarkEnd w:id="696"/>
      <w:bookmarkEnd w:id="697"/>
      <w:r w:rsidRPr="00E5201B">
        <w:rPr>
          <w:rFonts w:ascii="Times New Roman" w:hAnsi="Times New Roman" w:cs="Times New Roman"/>
          <w:color w:val="auto"/>
          <w:sz w:val="22"/>
          <w:szCs w:val="22"/>
        </w:rPr>
        <w:t>202</w:t>
      </w:r>
      <w:r w:rsidR="00535AF0" w:rsidRPr="00E5201B">
        <w:rPr>
          <w:rFonts w:ascii="Times New Roman" w:hAnsi="Times New Roman" w:cs="Times New Roman"/>
          <w:color w:val="auto"/>
          <w:sz w:val="22"/>
          <w:szCs w:val="22"/>
        </w:rPr>
        <w:t>4/25</w:t>
      </w:r>
      <w:r w:rsidRPr="00E5201B">
        <w:rPr>
          <w:rFonts w:ascii="Times New Roman" w:hAnsi="Times New Roman" w:cs="Times New Roman"/>
          <w:color w:val="auto"/>
          <w:sz w:val="22"/>
          <w:szCs w:val="22"/>
        </w:rPr>
        <w:t>- 2026/2</w:t>
      </w:r>
      <w:bookmarkEnd w:id="698"/>
      <w:bookmarkEnd w:id="699"/>
      <w:r w:rsidRPr="00E5201B">
        <w:rPr>
          <w:rFonts w:ascii="Times New Roman" w:hAnsi="Times New Roman" w:cs="Times New Roman"/>
          <w:color w:val="auto"/>
          <w:sz w:val="22"/>
          <w:szCs w:val="22"/>
        </w:rPr>
        <w:t>7</w:t>
      </w:r>
      <w:bookmarkEnd w:id="700"/>
    </w:p>
    <w:tbl>
      <w:tblPr>
        <w:tblW w:w="51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972"/>
        <w:gridCol w:w="1897"/>
        <w:gridCol w:w="2032"/>
        <w:gridCol w:w="2080"/>
        <w:gridCol w:w="1177"/>
        <w:gridCol w:w="1177"/>
        <w:gridCol w:w="1095"/>
      </w:tblGrid>
      <w:tr w:rsidR="00B83903" w:rsidRPr="00E5201B" w:rsidTr="008A1777">
        <w:trPr>
          <w:trHeight w:val="750"/>
        </w:trPr>
        <w:tc>
          <w:tcPr>
            <w:tcW w:w="680"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Programme</w:t>
            </w:r>
          </w:p>
        </w:tc>
        <w:tc>
          <w:tcPr>
            <w:tcW w:w="745"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Delivery Unit</w:t>
            </w:r>
          </w:p>
        </w:tc>
        <w:tc>
          <w:tcPr>
            <w:tcW w:w="717"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Key Outputs (KO)</w:t>
            </w:r>
          </w:p>
        </w:tc>
        <w:tc>
          <w:tcPr>
            <w:tcW w:w="768"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Key Performance Indicators (KPIs)</w:t>
            </w:r>
          </w:p>
        </w:tc>
        <w:tc>
          <w:tcPr>
            <w:tcW w:w="786"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Target (Baseline)</w:t>
            </w:r>
          </w:p>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2023/24</w:t>
            </w:r>
          </w:p>
        </w:tc>
        <w:tc>
          <w:tcPr>
            <w:tcW w:w="445"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Target</w:t>
            </w:r>
          </w:p>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2024/25</w:t>
            </w:r>
          </w:p>
        </w:tc>
        <w:tc>
          <w:tcPr>
            <w:tcW w:w="445"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Target</w:t>
            </w:r>
          </w:p>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2025/26</w:t>
            </w:r>
          </w:p>
        </w:tc>
        <w:tc>
          <w:tcPr>
            <w:tcW w:w="414"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Target</w:t>
            </w:r>
          </w:p>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2026/27</w:t>
            </w:r>
          </w:p>
        </w:tc>
      </w:tr>
      <w:tr w:rsidR="00B83903" w:rsidRPr="00E5201B" w:rsidTr="00B83903">
        <w:trPr>
          <w:trHeight w:val="660"/>
        </w:trPr>
        <w:tc>
          <w:tcPr>
            <w:tcW w:w="5000" w:type="pct"/>
            <w:gridSpan w:val="8"/>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Programme 1: General Administration, Planning and Support Services</w:t>
            </w:r>
          </w:p>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Outcome: Efficient and effective Service delivery</w:t>
            </w:r>
          </w:p>
        </w:tc>
      </w:tr>
      <w:tr w:rsidR="00B83903" w:rsidRPr="00E5201B" w:rsidTr="008A1777">
        <w:trPr>
          <w:trHeight w:val="1610"/>
        </w:trPr>
        <w:tc>
          <w:tcPr>
            <w:tcW w:w="680"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SP1.1: Personnel Services</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c>
          <w:tcPr>
            <w:tcW w:w="745"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Office of the County Secretary</w:t>
            </w:r>
          </w:p>
        </w:tc>
        <w:tc>
          <w:tcPr>
            <w:tcW w:w="717"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 xml:space="preserve">Service delivery improvements, </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Maintenance of staff/personnel records and assets,</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Performance reviews done, skills and competencies developed</w:t>
            </w:r>
          </w:p>
        </w:tc>
        <w:tc>
          <w:tcPr>
            <w:tcW w:w="768"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Service delivery improvement report,</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Staff records updated</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Quarterly performance reports,</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Skills and competencies reports</w:t>
            </w:r>
          </w:p>
        </w:tc>
        <w:tc>
          <w:tcPr>
            <w:tcW w:w="786"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w:t>
            </w: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w:t>
            </w: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w:t>
            </w:r>
          </w:p>
        </w:tc>
        <w:tc>
          <w:tcPr>
            <w:tcW w:w="414"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w:t>
            </w:r>
          </w:p>
        </w:tc>
      </w:tr>
      <w:tr w:rsidR="00B83903" w:rsidRPr="00E5201B" w:rsidTr="008A1777">
        <w:trPr>
          <w:trHeight w:val="1380"/>
        </w:trPr>
        <w:tc>
          <w:tcPr>
            <w:tcW w:w="680"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lastRenderedPageBreak/>
              <w:t>SP 1.2: Administration and support services</w:t>
            </w:r>
          </w:p>
        </w:tc>
        <w:tc>
          <w:tcPr>
            <w:tcW w:w="745"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Chief officer Public service and Administration</w:t>
            </w:r>
          </w:p>
        </w:tc>
        <w:tc>
          <w:tcPr>
            <w:tcW w:w="717"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 xml:space="preserve">Develop strategic plan 2022-27, </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Service charter, customer satisfaction survey, M&amp;E</w:t>
            </w:r>
          </w:p>
        </w:tc>
        <w:tc>
          <w:tcPr>
            <w:tcW w:w="768"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 xml:space="preserve">Strategic plan in place, service charter, customer satisfaction survey reports, </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M&amp;E reports</w:t>
            </w:r>
          </w:p>
        </w:tc>
        <w:tc>
          <w:tcPr>
            <w:tcW w:w="786"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w:t>
            </w: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w:t>
            </w: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w:t>
            </w:r>
          </w:p>
        </w:tc>
        <w:tc>
          <w:tcPr>
            <w:tcW w:w="414"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w:t>
            </w:r>
          </w:p>
        </w:tc>
      </w:tr>
      <w:tr w:rsidR="00B83903" w:rsidRPr="00E5201B" w:rsidTr="00B83903">
        <w:trPr>
          <w:trHeight w:val="85"/>
        </w:trPr>
        <w:tc>
          <w:tcPr>
            <w:tcW w:w="5000" w:type="pct"/>
            <w:gridSpan w:val="8"/>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Programme 2: Coordination of County Policy Formulation</w:t>
            </w:r>
          </w:p>
          <w:p w:rsidR="00B83903" w:rsidRPr="00E5201B" w:rsidRDefault="00B83903" w:rsidP="003F3946">
            <w:pPr>
              <w:spacing w:line="276" w:lineRule="auto"/>
              <w:rPr>
                <w:rFonts w:eastAsia="Calibri"/>
                <w:sz w:val="22"/>
                <w:szCs w:val="22"/>
                <w:lang w:val="en-GB"/>
              </w:rPr>
            </w:pPr>
            <w:r w:rsidRPr="00E5201B">
              <w:rPr>
                <w:rFonts w:eastAsia="Calibri"/>
                <w:b/>
                <w:sz w:val="22"/>
                <w:szCs w:val="22"/>
                <w:lang w:val="en-GB"/>
              </w:rPr>
              <w:t xml:space="preserve">Outcome: </w:t>
            </w:r>
            <w:r w:rsidRPr="00E5201B">
              <w:rPr>
                <w:rFonts w:eastAsia="Calibri"/>
                <w:sz w:val="22"/>
                <w:szCs w:val="22"/>
                <w:lang w:val="en-GB"/>
              </w:rPr>
              <w:t>Effective citizen participation in county policy formulation</w:t>
            </w:r>
          </w:p>
        </w:tc>
      </w:tr>
      <w:tr w:rsidR="00B83903" w:rsidRPr="00E5201B" w:rsidTr="00DE611B">
        <w:trPr>
          <w:trHeight w:val="2753"/>
        </w:trPr>
        <w:tc>
          <w:tcPr>
            <w:tcW w:w="680"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SP 2.1: Public Participation</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c>
          <w:tcPr>
            <w:tcW w:w="7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 xml:space="preserve">County Executive committee Member Public service and Administration </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c>
          <w:tcPr>
            <w:tcW w:w="717"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Public participation guidelines,</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Suggestion and complaint handling mechanism,</w:t>
            </w:r>
          </w:p>
          <w:p w:rsidR="00B83903" w:rsidRPr="00E5201B" w:rsidRDefault="00B83903" w:rsidP="00DE611B">
            <w:pPr>
              <w:spacing w:line="276" w:lineRule="auto"/>
              <w:rPr>
                <w:rFonts w:eastAsia="Calibri"/>
                <w:sz w:val="22"/>
                <w:szCs w:val="22"/>
                <w:lang w:val="en-GB"/>
              </w:rPr>
            </w:pPr>
            <w:r w:rsidRPr="00E5201B">
              <w:rPr>
                <w:rFonts w:eastAsia="Calibri"/>
                <w:sz w:val="22"/>
                <w:szCs w:val="22"/>
                <w:lang w:val="en-GB"/>
              </w:rPr>
              <w:t xml:space="preserve">County public information dissemination </w:t>
            </w:r>
          </w:p>
        </w:tc>
        <w:tc>
          <w:tcPr>
            <w:tcW w:w="768"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Public participation guideline in place,</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Suggestion/ complaint boxes, registers,</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Public information boards, no of press/ notice releases</w:t>
            </w:r>
          </w:p>
        </w:tc>
        <w:tc>
          <w:tcPr>
            <w:tcW w:w="786"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48</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48</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20</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56</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20</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c>
          <w:tcPr>
            <w:tcW w:w="414"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56</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20</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r>
      <w:tr w:rsidR="00B83903" w:rsidRPr="00E5201B" w:rsidTr="008A1777">
        <w:trPr>
          <w:trHeight w:val="667"/>
        </w:trPr>
        <w:tc>
          <w:tcPr>
            <w:tcW w:w="680"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SP 2.2: Sub County/ Ward/ Village Admin</w:t>
            </w:r>
          </w:p>
        </w:tc>
        <w:tc>
          <w:tcPr>
            <w:tcW w:w="7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Sub County/ Ward/ Village offices</w:t>
            </w:r>
          </w:p>
          <w:p w:rsidR="00B83903" w:rsidRPr="00E5201B" w:rsidRDefault="00B83903" w:rsidP="003F3946">
            <w:pPr>
              <w:spacing w:line="276" w:lineRule="auto"/>
              <w:rPr>
                <w:rFonts w:eastAsia="Calibri"/>
                <w:sz w:val="22"/>
                <w:szCs w:val="22"/>
                <w:lang w:val="en-GB"/>
              </w:rPr>
            </w:pPr>
          </w:p>
        </w:tc>
        <w:tc>
          <w:tcPr>
            <w:tcW w:w="717"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County policies, programmes and projects implemented,</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Public forums, meetings held,</w:t>
            </w:r>
          </w:p>
        </w:tc>
        <w:tc>
          <w:tcPr>
            <w:tcW w:w="768"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No of policies, programmes and projects implemented,</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No of forums held.</w:t>
            </w:r>
          </w:p>
        </w:tc>
        <w:tc>
          <w:tcPr>
            <w:tcW w:w="786"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20</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20</w:t>
            </w: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35</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20</w:t>
            </w: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40</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20</w:t>
            </w:r>
          </w:p>
        </w:tc>
        <w:tc>
          <w:tcPr>
            <w:tcW w:w="414"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 xml:space="preserve">45 </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20</w:t>
            </w:r>
          </w:p>
        </w:tc>
      </w:tr>
      <w:tr w:rsidR="00B83903" w:rsidRPr="00E5201B" w:rsidTr="008A1777">
        <w:trPr>
          <w:trHeight w:val="59"/>
        </w:trPr>
        <w:tc>
          <w:tcPr>
            <w:tcW w:w="680"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SP 2.3: County compliance and enforcement</w:t>
            </w:r>
          </w:p>
        </w:tc>
        <w:tc>
          <w:tcPr>
            <w:tcW w:w="745"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Enforcement unit</w:t>
            </w:r>
          </w:p>
        </w:tc>
        <w:tc>
          <w:tcPr>
            <w:tcW w:w="717"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County laws enforced,</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Complaints investigation</w:t>
            </w:r>
          </w:p>
        </w:tc>
        <w:tc>
          <w:tcPr>
            <w:tcW w:w="768"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Rate of compliance, no of cases prosecuted,</w:t>
            </w: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No of complaints investigated</w:t>
            </w:r>
          </w:p>
        </w:tc>
        <w:tc>
          <w:tcPr>
            <w:tcW w:w="786"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65%</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3</w:t>
            </w: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100%</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5</w:t>
            </w: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100%</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10</w:t>
            </w:r>
          </w:p>
        </w:tc>
        <w:tc>
          <w:tcPr>
            <w:tcW w:w="414"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100%</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8</w:t>
            </w:r>
          </w:p>
        </w:tc>
      </w:tr>
      <w:tr w:rsidR="00B83903" w:rsidRPr="00E5201B" w:rsidTr="00B83903">
        <w:trPr>
          <w:trHeight w:val="85"/>
        </w:trPr>
        <w:tc>
          <w:tcPr>
            <w:tcW w:w="5000" w:type="pct"/>
            <w:gridSpan w:val="8"/>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lastRenderedPageBreak/>
              <w:t>Programme 4: Infrastructural Development</w:t>
            </w:r>
          </w:p>
          <w:p w:rsidR="00B83903" w:rsidRPr="00E5201B" w:rsidRDefault="00B83903" w:rsidP="003F3946">
            <w:pPr>
              <w:spacing w:line="276" w:lineRule="auto"/>
              <w:rPr>
                <w:rFonts w:eastAsia="Calibri"/>
                <w:b/>
                <w:sz w:val="22"/>
                <w:szCs w:val="22"/>
                <w:lang w:val="en-GB"/>
              </w:rPr>
            </w:pPr>
            <w:r w:rsidRPr="00E5201B">
              <w:rPr>
                <w:rFonts w:eastAsia="Calibri"/>
                <w:b/>
                <w:sz w:val="22"/>
                <w:szCs w:val="22"/>
                <w:lang w:val="en-GB"/>
              </w:rPr>
              <w:t xml:space="preserve">Outcome: </w:t>
            </w:r>
            <w:r w:rsidRPr="00E5201B">
              <w:rPr>
                <w:rFonts w:eastAsia="Calibri"/>
                <w:sz w:val="22"/>
                <w:szCs w:val="22"/>
                <w:lang w:val="en-GB"/>
              </w:rPr>
              <w:t>Enhanced provision of efficient services</w:t>
            </w:r>
          </w:p>
        </w:tc>
      </w:tr>
      <w:tr w:rsidR="00B83903" w:rsidRPr="00E5201B" w:rsidTr="008A1777">
        <w:trPr>
          <w:trHeight w:val="65"/>
        </w:trPr>
        <w:tc>
          <w:tcPr>
            <w:tcW w:w="680"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SP 4.1: Rehabilitation/ Construction of Sub County/ Ward/ Village offices</w:t>
            </w:r>
          </w:p>
        </w:tc>
        <w:tc>
          <w:tcPr>
            <w:tcW w:w="745"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Public Service and administrations</w:t>
            </w:r>
          </w:p>
        </w:tc>
        <w:tc>
          <w:tcPr>
            <w:tcW w:w="717"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Sub county/ Ward/ Village offices rehabilitated/ constructed,</w:t>
            </w:r>
          </w:p>
          <w:p w:rsidR="00B83903" w:rsidRPr="00E5201B" w:rsidRDefault="00B83903" w:rsidP="003F3946">
            <w:pPr>
              <w:spacing w:line="276" w:lineRule="auto"/>
              <w:rPr>
                <w:rFonts w:eastAsia="Calibri"/>
                <w:sz w:val="22"/>
                <w:szCs w:val="22"/>
                <w:lang w:val="en-GB"/>
              </w:rPr>
            </w:pPr>
          </w:p>
        </w:tc>
        <w:tc>
          <w:tcPr>
            <w:tcW w:w="768"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No.</w:t>
            </w:r>
            <w:r w:rsidR="005B707C">
              <w:rPr>
                <w:rFonts w:eastAsia="Calibri"/>
                <w:sz w:val="22"/>
                <w:szCs w:val="22"/>
                <w:lang w:val="en-GB"/>
              </w:rPr>
              <w:t xml:space="preserve"> </w:t>
            </w:r>
            <w:r w:rsidRPr="00E5201B">
              <w:rPr>
                <w:rFonts w:eastAsia="Calibri"/>
                <w:sz w:val="22"/>
                <w:szCs w:val="22"/>
                <w:lang w:val="en-GB"/>
              </w:rPr>
              <w:t>of offices constructed</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c>
          <w:tcPr>
            <w:tcW w:w="786"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19</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30</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c>
          <w:tcPr>
            <w:tcW w:w="445" w:type="pct"/>
            <w:tcBorders>
              <w:top w:val="single" w:sz="4" w:space="0" w:color="auto"/>
              <w:left w:val="single" w:sz="4" w:space="0" w:color="auto"/>
              <w:bottom w:val="single" w:sz="4" w:space="0" w:color="auto"/>
              <w:right w:val="single" w:sz="4" w:space="0" w:color="auto"/>
            </w:tcBorders>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37</w:t>
            </w: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p w:rsidR="00B83903" w:rsidRPr="00E5201B" w:rsidRDefault="00B83903" w:rsidP="003F3946">
            <w:pPr>
              <w:spacing w:line="276" w:lineRule="auto"/>
              <w:rPr>
                <w:rFonts w:eastAsia="Calibri"/>
                <w:sz w:val="22"/>
                <w:szCs w:val="22"/>
                <w:lang w:val="en-GB"/>
              </w:rPr>
            </w:pPr>
          </w:p>
        </w:tc>
        <w:tc>
          <w:tcPr>
            <w:tcW w:w="414" w:type="pct"/>
            <w:tcBorders>
              <w:top w:val="single" w:sz="4" w:space="0" w:color="auto"/>
              <w:left w:val="single" w:sz="4" w:space="0" w:color="auto"/>
              <w:bottom w:val="single" w:sz="4" w:space="0" w:color="auto"/>
              <w:right w:val="single" w:sz="4" w:space="0" w:color="auto"/>
            </w:tcBorders>
            <w:hideMark/>
          </w:tcPr>
          <w:p w:rsidR="00B83903" w:rsidRPr="00E5201B" w:rsidRDefault="00B83903" w:rsidP="003F3946">
            <w:pPr>
              <w:spacing w:line="276" w:lineRule="auto"/>
              <w:rPr>
                <w:rFonts w:eastAsia="Calibri"/>
                <w:sz w:val="22"/>
                <w:szCs w:val="22"/>
                <w:lang w:val="en-GB"/>
              </w:rPr>
            </w:pPr>
            <w:r w:rsidRPr="00E5201B">
              <w:rPr>
                <w:rFonts w:eastAsia="Calibri"/>
                <w:sz w:val="22"/>
                <w:szCs w:val="22"/>
                <w:lang w:val="en-GB"/>
              </w:rPr>
              <w:t>10</w:t>
            </w:r>
          </w:p>
        </w:tc>
      </w:tr>
    </w:tbl>
    <w:p w:rsidR="00B83903" w:rsidRPr="00E5201B" w:rsidRDefault="00B83903" w:rsidP="00B83903">
      <w:pPr>
        <w:rPr>
          <w:sz w:val="22"/>
          <w:szCs w:val="22"/>
        </w:rPr>
      </w:pPr>
    </w:p>
    <w:p w:rsidR="00F072F4" w:rsidRPr="00E5201B" w:rsidRDefault="00F072F4" w:rsidP="00B83903">
      <w:pPr>
        <w:rPr>
          <w:sz w:val="22"/>
          <w:szCs w:val="22"/>
        </w:rPr>
      </w:pPr>
    </w:p>
    <w:p w:rsidR="00F072F4" w:rsidRPr="00E5201B" w:rsidRDefault="00F072F4" w:rsidP="00B83903">
      <w:pPr>
        <w:rPr>
          <w:sz w:val="22"/>
          <w:szCs w:val="22"/>
        </w:rPr>
      </w:pPr>
    </w:p>
    <w:p w:rsidR="00DF4A1B" w:rsidRPr="00E5201B" w:rsidRDefault="005A6FCA" w:rsidP="00DF4A1B">
      <w:pPr>
        <w:pStyle w:val="Heading1"/>
        <w:rPr>
          <w:rFonts w:ascii="Times New Roman" w:eastAsiaTheme="majorEastAsia" w:hAnsi="Times New Roman"/>
          <w:sz w:val="22"/>
          <w:szCs w:val="22"/>
        </w:rPr>
      </w:pPr>
      <w:bookmarkStart w:id="701" w:name="_Toc140499300"/>
      <w:bookmarkStart w:id="702" w:name="_Toc173173030"/>
      <w:r w:rsidRPr="00E5201B">
        <w:rPr>
          <w:rFonts w:ascii="Times New Roman" w:eastAsiaTheme="majorEastAsia" w:hAnsi="Times New Roman"/>
          <w:sz w:val="22"/>
          <w:szCs w:val="22"/>
        </w:rPr>
        <w:t xml:space="preserve">VOTE </w:t>
      </w:r>
      <w:r w:rsidR="00DF4A1B" w:rsidRPr="00E5201B">
        <w:rPr>
          <w:rFonts w:ascii="Times New Roman" w:eastAsiaTheme="majorEastAsia" w:hAnsi="Times New Roman"/>
          <w:sz w:val="22"/>
          <w:szCs w:val="22"/>
        </w:rPr>
        <w:t>3075</w:t>
      </w:r>
      <w:r w:rsidRPr="00E5201B">
        <w:rPr>
          <w:rFonts w:ascii="Times New Roman" w:eastAsiaTheme="majorEastAsia" w:hAnsi="Times New Roman"/>
          <w:sz w:val="22"/>
          <w:szCs w:val="22"/>
        </w:rPr>
        <w:t>:</w:t>
      </w:r>
      <w:r w:rsidR="00DF4A1B" w:rsidRPr="00E5201B">
        <w:rPr>
          <w:rFonts w:ascii="Times New Roman" w:eastAsiaTheme="majorEastAsia" w:hAnsi="Times New Roman"/>
          <w:sz w:val="22"/>
          <w:szCs w:val="22"/>
        </w:rPr>
        <w:t xml:space="preserve"> KWALE MUNICIPALITY</w:t>
      </w:r>
      <w:bookmarkEnd w:id="639"/>
      <w:bookmarkEnd w:id="701"/>
      <w:bookmarkEnd w:id="702"/>
    </w:p>
    <w:p w:rsidR="005D3BA6" w:rsidRPr="00E5201B" w:rsidRDefault="005D3BA6" w:rsidP="005D3BA6">
      <w:pPr>
        <w:pStyle w:val="Heading2"/>
        <w:spacing w:line="360" w:lineRule="auto"/>
        <w:ind w:right="720"/>
        <w:rPr>
          <w:rFonts w:ascii="Times New Roman" w:hAnsi="Times New Roman" w:cs="Times New Roman"/>
          <w:sz w:val="22"/>
          <w:szCs w:val="22"/>
        </w:rPr>
      </w:pPr>
      <w:bookmarkStart w:id="703" w:name="_Toc71025269"/>
      <w:bookmarkStart w:id="704" w:name="_Toc99976713"/>
      <w:bookmarkStart w:id="705" w:name="_Toc173173031"/>
      <w:r w:rsidRPr="00E5201B">
        <w:rPr>
          <w:rFonts w:ascii="Times New Roman" w:hAnsi="Times New Roman" w:cs="Times New Roman"/>
          <w:color w:val="auto"/>
          <w:sz w:val="22"/>
          <w:szCs w:val="22"/>
        </w:rPr>
        <w:t>Part A: Vision</w:t>
      </w:r>
      <w:bookmarkEnd w:id="703"/>
      <w:bookmarkEnd w:id="704"/>
      <w:bookmarkEnd w:id="705"/>
    </w:p>
    <w:p w:rsidR="005D3BA6" w:rsidRPr="00E5201B" w:rsidRDefault="005D3BA6" w:rsidP="005D3BA6">
      <w:pPr>
        <w:spacing w:line="276" w:lineRule="auto"/>
        <w:rPr>
          <w:sz w:val="22"/>
          <w:szCs w:val="22"/>
        </w:rPr>
      </w:pPr>
      <w:bookmarkStart w:id="706" w:name="_Toc71025270"/>
      <w:bookmarkStart w:id="707" w:name="_Toc99976714"/>
      <w:r w:rsidRPr="00E5201B">
        <w:rPr>
          <w:sz w:val="22"/>
          <w:szCs w:val="22"/>
        </w:rPr>
        <w:t>Excellence in environmentally friendly Municipal management practices.</w:t>
      </w:r>
    </w:p>
    <w:p w:rsidR="005D3BA6" w:rsidRPr="00E5201B" w:rsidRDefault="005D3BA6" w:rsidP="005D3BA6">
      <w:pPr>
        <w:pStyle w:val="Heading2"/>
        <w:spacing w:line="360" w:lineRule="auto"/>
        <w:ind w:right="720"/>
        <w:rPr>
          <w:rFonts w:ascii="Times New Roman" w:hAnsi="Times New Roman" w:cs="Times New Roman"/>
          <w:color w:val="auto"/>
          <w:sz w:val="22"/>
          <w:szCs w:val="22"/>
        </w:rPr>
      </w:pPr>
      <w:bookmarkStart w:id="708" w:name="_Toc173173032"/>
      <w:r w:rsidRPr="00E5201B">
        <w:rPr>
          <w:rFonts w:ascii="Times New Roman" w:hAnsi="Times New Roman" w:cs="Times New Roman"/>
          <w:color w:val="auto"/>
          <w:sz w:val="22"/>
          <w:szCs w:val="22"/>
        </w:rPr>
        <w:t>Part B: Mission</w:t>
      </w:r>
      <w:bookmarkEnd w:id="706"/>
      <w:bookmarkEnd w:id="707"/>
      <w:bookmarkEnd w:id="708"/>
    </w:p>
    <w:p w:rsidR="005D3BA6" w:rsidRPr="00E5201B" w:rsidRDefault="005D3BA6" w:rsidP="005D3BA6">
      <w:pPr>
        <w:spacing w:after="200" w:line="360" w:lineRule="auto"/>
        <w:jc w:val="both"/>
        <w:rPr>
          <w:sz w:val="22"/>
          <w:szCs w:val="22"/>
        </w:rPr>
      </w:pPr>
      <w:r w:rsidRPr="00E5201B">
        <w:rPr>
          <w:sz w:val="22"/>
          <w:szCs w:val="22"/>
        </w:rPr>
        <w:t>To be a competitive municipality that excels in environmentally friendly management practices that support sustainable economic improvement through provision of quality, equitable and efficient municipal services to the residents.</w:t>
      </w:r>
    </w:p>
    <w:p w:rsidR="005D3BA6" w:rsidRPr="00E5201B" w:rsidRDefault="005D3BA6" w:rsidP="005D3BA6">
      <w:pPr>
        <w:pStyle w:val="Heading2"/>
        <w:spacing w:line="360" w:lineRule="auto"/>
        <w:ind w:right="720"/>
        <w:jc w:val="both"/>
        <w:rPr>
          <w:rFonts w:ascii="Times New Roman" w:hAnsi="Times New Roman" w:cs="Times New Roman"/>
          <w:color w:val="auto"/>
          <w:sz w:val="22"/>
          <w:szCs w:val="22"/>
        </w:rPr>
      </w:pPr>
      <w:bookmarkStart w:id="709" w:name="_Toc99976715"/>
      <w:bookmarkStart w:id="710" w:name="_Toc173173033"/>
      <w:r w:rsidRPr="00E5201B">
        <w:rPr>
          <w:rFonts w:ascii="Times New Roman" w:hAnsi="Times New Roman" w:cs="Times New Roman"/>
          <w:color w:val="auto"/>
          <w:sz w:val="22"/>
          <w:szCs w:val="22"/>
        </w:rPr>
        <w:t>Part C. Performance Overview and Background for Programme(s) Funding</w:t>
      </w:r>
      <w:bookmarkEnd w:id="709"/>
      <w:bookmarkEnd w:id="710"/>
    </w:p>
    <w:p w:rsidR="005D3BA6" w:rsidRPr="00E5201B" w:rsidRDefault="005D3BA6" w:rsidP="005D3BA6">
      <w:pPr>
        <w:spacing w:after="240" w:line="360" w:lineRule="auto"/>
        <w:jc w:val="both"/>
        <w:rPr>
          <w:color w:val="000000" w:themeColor="text1"/>
          <w:sz w:val="22"/>
          <w:szCs w:val="22"/>
        </w:rPr>
      </w:pPr>
      <w:r w:rsidRPr="00E5201B">
        <w:rPr>
          <w:color w:val="000000" w:themeColor="text1"/>
          <w:sz w:val="22"/>
          <w:szCs w:val="22"/>
        </w:rPr>
        <w:t xml:space="preserve">During the FY2022 – 2023, the Municipality had an approved revised budget of </w:t>
      </w:r>
      <w:r w:rsidR="004868E2" w:rsidRPr="00E5201B">
        <w:rPr>
          <w:color w:val="000000" w:themeColor="text1"/>
          <w:sz w:val="22"/>
          <w:szCs w:val="22"/>
        </w:rPr>
        <w:t>Kshs</w:t>
      </w:r>
      <w:r w:rsidRPr="00E5201B">
        <w:rPr>
          <w:color w:val="000000" w:themeColor="text1"/>
          <w:sz w:val="22"/>
          <w:szCs w:val="22"/>
        </w:rPr>
        <w:t>.87</w:t>
      </w:r>
      <w:r w:rsidR="0044051E" w:rsidRPr="00E5201B">
        <w:rPr>
          <w:color w:val="000000" w:themeColor="text1"/>
          <w:sz w:val="22"/>
          <w:szCs w:val="22"/>
        </w:rPr>
        <w:t>, 798,637</w:t>
      </w:r>
      <w:r w:rsidRPr="00E5201B">
        <w:rPr>
          <w:color w:val="000000" w:themeColor="text1"/>
          <w:sz w:val="22"/>
          <w:szCs w:val="22"/>
        </w:rPr>
        <w:t xml:space="preserve"> comprised of </w:t>
      </w:r>
      <w:r w:rsidR="004868E2" w:rsidRPr="00E5201B">
        <w:rPr>
          <w:color w:val="000000" w:themeColor="text1"/>
          <w:sz w:val="22"/>
          <w:szCs w:val="22"/>
        </w:rPr>
        <w:t>Kshs</w:t>
      </w:r>
      <w:r w:rsidRPr="00E5201B">
        <w:rPr>
          <w:color w:val="000000" w:themeColor="text1"/>
          <w:sz w:val="22"/>
          <w:szCs w:val="22"/>
        </w:rPr>
        <w:t>.8</w:t>
      </w:r>
      <w:r w:rsidR="0044051E" w:rsidRPr="00E5201B">
        <w:rPr>
          <w:color w:val="000000" w:themeColor="text1"/>
          <w:sz w:val="22"/>
          <w:szCs w:val="22"/>
        </w:rPr>
        <w:t>, 099,209</w:t>
      </w:r>
      <w:r w:rsidRPr="00E5201B">
        <w:rPr>
          <w:color w:val="000000" w:themeColor="text1"/>
          <w:sz w:val="22"/>
          <w:szCs w:val="22"/>
        </w:rPr>
        <w:t xml:space="preserve"> for recurrent and </w:t>
      </w:r>
      <w:r w:rsidR="004868E2" w:rsidRPr="00E5201B">
        <w:rPr>
          <w:color w:val="000000" w:themeColor="text1"/>
          <w:sz w:val="22"/>
          <w:szCs w:val="22"/>
        </w:rPr>
        <w:t>Kshs</w:t>
      </w:r>
      <w:r w:rsidRPr="00E5201B">
        <w:rPr>
          <w:color w:val="000000" w:themeColor="text1"/>
          <w:sz w:val="22"/>
          <w:szCs w:val="22"/>
        </w:rPr>
        <w:t>.79</w:t>
      </w:r>
      <w:r w:rsidR="0044051E" w:rsidRPr="00E5201B">
        <w:rPr>
          <w:color w:val="000000" w:themeColor="text1"/>
          <w:sz w:val="22"/>
          <w:szCs w:val="22"/>
        </w:rPr>
        <w:t>, 699,428</w:t>
      </w:r>
      <w:r w:rsidRPr="00E5201B">
        <w:rPr>
          <w:color w:val="000000" w:themeColor="text1"/>
          <w:sz w:val="22"/>
          <w:szCs w:val="22"/>
        </w:rPr>
        <w:t xml:space="preserve"> for development expenditure. Some of the approved development projects for implementation include tarmacking of national cereals and produce board – Godoni – Chitsanze </w:t>
      </w:r>
      <w:r w:rsidR="00A83CD4" w:rsidRPr="00E5201B">
        <w:rPr>
          <w:color w:val="000000" w:themeColor="text1"/>
          <w:sz w:val="22"/>
          <w:szCs w:val="22"/>
        </w:rPr>
        <w:t xml:space="preserve">road </w:t>
      </w:r>
      <w:r w:rsidRPr="00E5201B">
        <w:rPr>
          <w:color w:val="000000" w:themeColor="text1"/>
          <w:sz w:val="22"/>
          <w:szCs w:val="22"/>
        </w:rPr>
        <w:t xml:space="preserve">at </w:t>
      </w:r>
      <w:r w:rsidR="004868E2" w:rsidRPr="00E5201B">
        <w:rPr>
          <w:color w:val="000000" w:themeColor="text1"/>
          <w:sz w:val="22"/>
          <w:szCs w:val="22"/>
        </w:rPr>
        <w:t>Kshs</w:t>
      </w:r>
      <w:r w:rsidRPr="00E5201B">
        <w:rPr>
          <w:color w:val="000000" w:themeColor="text1"/>
          <w:sz w:val="22"/>
          <w:szCs w:val="22"/>
        </w:rPr>
        <w:t xml:space="preserve">.35.2Million and cabro paving of the Kwale </w:t>
      </w:r>
      <w:r w:rsidR="0044051E" w:rsidRPr="00E5201B">
        <w:rPr>
          <w:color w:val="000000" w:themeColor="text1"/>
          <w:sz w:val="22"/>
          <w:szCs w:val="22"/>
        </w:rPr>
        <w:t>Baraza</w:t>
      </w:r>
      <w:r w:rsidRPr="00E5201B">
        <w:rPr>
          <w:color w:val="000000" w:themeColor="text1"/>
          <w:sz w:val="22"/>
          <w:szCs w:val="22"/>
        </w:rPr>
        <w:t xml:space="preserve"> </w:t>
      </w:r>
      <w:r w:rsidR="00A83CD4" w:rsidRPr="00E5201B">
        <w:rPr>
          <w:color w:val="000000" w:themeColor="text1"/>
          <w:sz w:val="22"/>
          <w:szCs w:val="22"/>
        </w:rPr>
        <w:t>Park</w:t>
      </w:r>
      <w:r w:rsidRPr="00E5201B">
        <w:rPr>
          <w:color w:val="000000" w:themeColor="text1"/>
          <w:sz w:val="22"/>
          <w:szCs w:val="22"/>
        </w:rPr>
        <w:t xml:space="preserve">, landscaping and installation of streetlights at </w:t>
      </w:r>
      <w:r w:rsidR="004868E2" w:rsidRPr="00E5201B">
        <w:rPr>
          <w:color w:val="000000" w:themeColor="text1"/>
          <w:sz w:val="22"/>
          <w:szCs w:val="22"/>
        </w:rPr>
        <w:t>Kshs</w:t>
      </w:r>
      <w:r w:rsidRPr="00E5201B">
        <w:rPr>
          <w:color w:val="000000" w:themeColor="text1"/>
          <w:sz w:val="22"/>
          <w:szCs w:val="22"/>
        </w:rPr>
        <w:t>.29.1M.</w:t>
      </w:r>
    </w:p>
    <w:p w:rsidR="005D3BA6" w:rsidRPr="00E5201B" w:rsidRDefault="005D3BA6" w:rsidP="005D3BA6">
      <w:pPr>
        <w:spacing w:after="240" w:line="360" w:lineRule="auto"/>
        <w:jc w:val="both"/>
        <w:rPr>
          <w:color w:val="FF0000"/>
          <w:sz w:val="22"/>
          <w:szCs w:val="22"/>
        </w:rPr>
      </w:pPr>
      <w:r w:rsidRPr="00E5201B">
        <w:rPr>
          <w:color w:val="000000" w:themeColor="text1"/>
          <w:sz w:val="22"/>
          <w:szCs w:val="22"/>
        </w:rPr>
        <w:t>In the coming financial year 2024 – 2025, the Municipality will prioritize the implementation of phase III of the above named development projects. Other infrastructural projects are Street Lighting of Kwale Hospital Golini Road and Cabro Paving of Mortuary – Posta Muadhi Road Phase II.</w:t>
      </w:r>
    </w:p>
    <w:p w:rsidR="005D3BA6" w:rsidRPr="00E5201B" w:rsidRDefault="005D3BA6" w:rsidP="005D3BA6">
      <w:pPr>
        <w:pStyle w:val="Heading2"/>
        <w:spacing w:line="360" w:lineRule="auto"/>
        <w:jc w:val="both"/>
        <w:rPr>
          <w:rFonts w:ascii="Times New Roman" w:hAnsi="Times New Roman" w:cs="Times New Roman"/>
          <w:color w:val="auto"/>
          <w:sz w:val="22"/>
          <w:szCs w:val="22"/>
        </w:rPr>
      </w:pPr>
      <w:bookmarkStart w:id="711" w:name="_Toc99976716"/>
      <w:bookmarkStart w:id="712" w:name="_Toc173173034"/>
      <w:r w:rsidRPr="00E5201B">
        <w:rPr>
          <w:rFonts w:ascii="Times New Roman" w:hAnsi="Times New Roman" w:cs="Times New Roman"/>
          <w:color w:val="auto"/>
          <w:sz w:val="22"/>
          <w:szCs w:val="22"/>
        </w:rPr>
        <w:lastRenderedPageBreak/>
        <w:t>Part D. Programme Objectives/ Overall Outcome</w:t>
      </w:r>
      <w:bookmarkEnd w:id="711"/>
      <w:bookmarkEnd w:id="712"/>
    </w:p>
    <w:p w:rsidR="005D3BA6" w:rsidRPr="00E5201B" w:rsidRDefault="005D3BA6" w:rsidP="005D3BA6">
      <w:pPr>
        <w:rPr>
          <w:sz w:val="22"/>
          <w:szCs w:val="22"/>
        </w:rPr>
      </w:pPr>
    </w:p>
    <w:p w:rsidR="005D3BA6" w:rsidRPr="00E5201B" w:rsidRDefault="005D3BA6" w:rsidP="005D3BA6">
      <w:pPr>
        <w:keepNext/>
        <w:keepLines/>
        <w:spacing w:line="360" w:lineRule="auto"/>
        <w:contextualSpacing/>
        <w:outlineLvl w:val="2"/>
        <w:rPr>
          <w:b/>
          <w:bCs/>
          <w:sz w:val="22"/>
          <w:szCs w:val="22"/>
          <w:lang w:eastAsia="x-none"/>
        </w:rPr>
      </w:pPr>
      <w:bookmarkStart w:id="713" w:name="_Toc71022924"/>
      <w:bookmarkStart w:id="714" w:name="_Toc71025272"/>
      <w:bookmarkStart w:id="715" w:name="_Toc99976717"/>
      <w:bookmarkStart w:id="716" w:name="_Toc165878157"/>
      <w:bookmarkStart w:id="717" w:name="_Toc165878576"/>
      <w:bookmarkStart w:id="718" w:name="_Toc173173035"/>
      <w:r w:rsidRPr="00E5201B">
        <w:rPr>
          <w:b/>
          <w:bCs/>
          <w:sz w:val="22"/>
          <w:szCs w:val="22"/>
          <w:lang w:eastAsia="x-none"/>
        </w:rPr>
        <w:t>Programme 1: General Administration, Planning and Support Services</w:t>
      </w:r>
      <w:bookmarkEnd w:id="713"/>
      <w:bookmarkEnd w:id="714"/>
      <w:bookmarkEnd w:id="715"/>
      <w:bookmarkEnd w:id="716"/>
      <w:bookmarkEnd w:id="717"/>
      <w:bookmarkEnd w:id="718"/>
    </w:p>
    <w:p w:rsidR="005D3BA6" w:rsidRPr="00E5201B" w:rsidRDefault="005D3BA6" w:rsidP="005D3BA6">
      <w:pPr>
        <w:spacing w:line="360" w:lineRule="auto"/>
        <w:contextualSpacing/>
        <w:jc w:val="both"/>
        <w:rPr>
          <w:sz w:val="22"/>
          <w:szCs w:val="22"/>
          <w:lang w:val="en-GB"/>
        </w:rPr>
      </w:pPr>
      <w:r w:rsidRPr="00E5201B">
        <w:rPr>
          <w:sz w:val="22"/>
          <w:szCs w:val="22"/>
        </w:rPr>
        <w:t>Objective:  To offer efficient support services for effective urban development</w:t>
      </w:r>
    </w:p>
    <w:p w:rsidR="005D3BA6" w:rsidRPr="00E5201B" w:rsidRDefault="005D3BA6" w:rsidP="005D3BA6">
      <w:pPr>
        <w:spacing w:line="360" w:lineRule="auto"/>
        <w:ind w:right="720"/>
        <w:contextualSpacing/>
        <w:jc w:val="both"/>
        <w:rPr>
          <w:sz w:val="22"/>
          <w:szCs w:val="22"/>
        </w:rPr>
      </w:pPr>
    </w:p>
    <w:p w:rsidR="005D3BA6" w:rsidRPr="00E5201B" w:rsidRDefault="005D3BA6" w:rsidP="005D3BA6">
      <w:pPr>
        <w:keepNext/>
        <w:keepLines/>
        <w:spacing w:line="360" w:lineRule="auto"/>
        <w:contextualSpacing/>
        <w:outlineLvl w:val="2"/>
        <w:rPr>
          <w:b/>
          <w:bCs/>
          <w:sz w:val="22"/>
          <w:szCs w:val="22"/>
          <w:lang w:eastAsia="x-none"/>
        </w:rPr>
      </w:pPr>
      <w:bookmarkStart w:id="719" w:name="_Toc71022925"/>
      <w:bookmarkStart w:id="720" w:name="_Toc71025273"/>
      <w:bookmarkStart w:id="721" w:name="_Toc99976718"/>
      <w:bookmarkStart w:id="722" w:name="_Toc165878158"/>
      <w:bookmarkStart w:id="723" w:name="_Toc165878577"/>
      <w:bookmarkStart w:id="724" w:name="_Toc173173036"/>
      <w:r w:rsidRPr="00E5201B">
        <w:rPr>
          <w:b/>
          <w:bCs/>
          <w:sz w:val="22"/>
          <w:szCs w:val="22"/>
          <w:lang w:eastAsia="x-none"/>
        </w:rPr>
        <w:t xml:space="preserve">Programme 2: </w:t>
      </w:r>
      <w:bookmarkEnd w:id="719"/>
      <w:bookmarkEnd w:id="720"/>
      <w:bookmarkEnd w:id="721"/>
      <w:bookmarkEnd w:id="722"/>
      <w:bookmarkEnd w:id="723"/>
      <w:r w:rsidR="005B707C">
        <w:rPr>
          <w:b/>
          <w:bCs/>
          <w:sz w:val="22"/>
          <w:szCs w:val="22"/>
          <w:lang w:eastAsia="x-none"/>
        </w:rPr>
        <w:t>Infrastructural Development</w:t>
      </w:r>
      <w:bookmarkEnd w:id="724"/>
    </w:p>
    <w:p w:rsidR="005D3BA6" w:rsidRPr="00E5201B" w:rsidRDefault="005D3BA6" w:rsidP="005D3BA6">
      <w:pPr>
        <w:spacing w:line="360" w:lineRule="auto"/>
        <w:contextualSpacing/>
        <w:jc w:val="both"/>
        <w:rPr>
          <w:sz w:val="22"/>
          <w:szCs w:val="22"/>
          <w:lang w:val="en-GB"/>
        </w:rPr>
      </w:pPr>
      <w:r w:rsidRPr="00E5201B">
        <w:rPr>
          <w:sz w:val="22"/>
          <w:szCs w:val="22"/>
        </w:rPr>
        <w:t>Objective: To promote effective and efficient urban planning for sustainable development</w:t>
      </w:r>
    </w:p>
    <w:p w:rsidR="005D3BA6" w:rsidRPr="00E5201B" w:rsidRDefault="00E80B51" w:rsidP="005D3BA6">
      <w:pPr>
        <w:ind w:right="720"/>
        <w:jc w:val="both"/>
        <w:rPr>
          <w:color w:val="000000"/>
          <w:sz w:val="22"/>
          <w:szCs w:val="22"/>
        </w:rPr>
      </w:pPr>
      <w:r w:rsidRPr="00E5201B">
        <w:rPr>
          <w:b/>
          <w:bCs/>
          <w:sz w:val="22"/>
          <w:szCs w:val="22"/>
          <w:lang w:val="aa-ET" w:eastAsia="aa-ET"/>
        </w:rPr>
        <w:t>Part E: Summary of Expenditure by Programmes, 202</w:t>
      </w:r>
      <w:r w:rsidR="00535AF0" w:rsidRPr="00E5201B">
        <w:rPr>
          <w:b/>
          <w:bCs/>
          <w:sz w:val="22"/>
          <w:szCs w:val="22"/>
          <w:lang w:eastAsia="aa-ET"/>
        </w:rPr>
        <w:t>4</w:t>
      </w:r>
      <w:r w:rsidR="00535AF0" w:rsidRPr="00E5201B">
        <w:rPr>
          <w:b/>
          <w:bCs/>
          <w:sz w:val="22"/>
          <w:szCs w:val="22"/>
          <w:lang w:val="aa-ET" w:eastAsia="aa-ET"/>
        </w:rPr>
        <w:t>/2</w:t>
      </w:r>
      <w:r w:rsidR="00535AF0" w:rsidRPr="00E5201B">
        <w:rPr>
          <w:b/>
          <w:bCs/>
          <w:sz w:val="22"/>
          <w:szCs w:val="22"/>
          <w:lang w:eastAsia="aa-ET"/>
        </w:rPr>
        <w:t>5</w:t>
      </w:r>
      <w:r w:rsidR="00535AF0" w:rsidRPr="00E5201B">
        <w:rPr>
          <w:b/>
          <w:bCs/>
          <w:sz w:val="22"/>
          <w:szCs w:val="22"/>
          <w:lang w:val="aa-ET" w:eastAsia="aa-ET"/>
        </w:rPr>
        <w:t xml:space="preserve"> -202</w:t>
      </w:r>
      <w:r w:rsidR="00535AF0" w:rsidRPr="00E5201B">
        <w:rPr>
          <w:b/>
          <w:bCs/>
          <w:sz w:val="22"/>
          <w:szCs w:val="22"/>
          <w:lang w:eastAsia="aa-ET"/>
        </w:rPr>
        <w:t>6</w:t>
      </w:r>
      <w:r w:rsidR="00535AF0" w:rsidRPr="00E5201B">
        <w:rPr>
          <w:b/>
          <w:bCs/>
          <w:sz w:val="22"/>
          <w:szCs w:val="22"/>
          <w:lang w:val="aa-ET" w:eastAsia="aa-ET"/>
        </w:rPr>
        <w:t>/2</w:t>
      </w:r>
      <w:r w:rsidR="00535AF0" w:rsidRPr="00E5201B">
        <w:rPr>
          <w:b/>
          <w:bCs/>
          <w:sz w:val="22"/>
          <w:szCs w:val="22"/>
          <w:lang w:eastAsia="aa-ET"/>
        </w:rPr>
        <w:t>7</w:t>
      </w:r>
      <w:r w:rsidRPr="00E5201B">
        <w:rPr>
          <w:b/>
          <w:bCs/>
          <w:sz w:val="22"/>
          <w:szCs w:val="22"/>
          <w:lang w:val="aa-ET" w:eastAsia="aa-ET"/>
        </w:rPr>
        <w:t xml:space="preserve"> (</w:t>
      </w:r>
      <w:r w:rsidR="004868E2" w:rsidRPr="00E5201B">
        <w:rPr>
          <w:b/>
          <w:bCs/>
          <w:sz w:val="22"/>
          <w:szCs w:val="22"/>
          <w:lang w:val="aa-ET" w:eastAsia="aa-ET"/>
        </w:rPr>
        <w:t>Kshs</w:t>
      </w:r>
      <w:r w:rsidRPr="00E5201B">
        <w:rPr>
          <w:b/>
          <w:bCs/>
          <w:sz w:val="22"/>
          <w:szCs w:val="22"/>
          <w:lang w:val="aa-ET" w:eastAsia="aa-ET"/>
        </w:rPr>
        <w:t>.)</w:t>
      </w:r>
    </w:p>
    <w:tbl>
      <w:tblPr>
        <w:tblW w:w="12646" w:type="dxa"/>
        <w:tblLook w:val="04A0" w:firstRow="1" w:lastRow="0" w:firstColumn="1" w:lastColumn="0" w:noHBand="0" w:noVBand="1"/>
      </w:tblPr>
      <w:tblGrid>
        <w:gridCol w:w="4028"/>
        <w:gridCol w:w="2294"/>
        <w:gridCol w:w="2134"/>
        <w:gridCol w:w="2134"/>
        <w:gridCol w:w="2056"/>
      </w:tblGrid>
      <w:tr w:rsidR="00B8778A" w:rsidRPr="00E5201B" w:rsidTr="00B8778A">
        <w:trPr>
          <w:trHeight w:val="435"/>
        </w:trPr>
        <w:tc>
          <w:tcPr>
            <w:tcW w:w="4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Programme</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78A" w:rsidRPr="00E5201B" w:rsidRDefault="00B8778A" w:rsidP="00B8778A">
            <w:pPr>
              <w:jc w:val="center"/>
              <w:rPr>
                <w:b/>
                <w:bCs/>
                <w:color w:val="000000"/>
                <w:sz w:val="22"/>
                <w:szCs w:val="22"/>
              </w:rPr>
            </w:pPr>
            <w:r w:rsidRPr="00E5201B">
              <w:rPr>
                <w:b/>
                <w:bCs/>
                <w:color w:val="000000"/>
                <w:sz w:val="22"/>
                <w:szCs w:val="22"/>
              </w:rPr>
              <w:t xml:space="preserve">  Approved  Revised Estimates No.2 FY 2023/2024 </w:t>
            </w:r>
          </w:p>
        </w:tc>
        <w:tc>
          <w:tcPr>
            <w:tcW w:w="2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78A" w:rsidRPr="00E5201B" w:rsidRDefault="00B8778A" w:rsidP="00B8778A">
            <w:pPr>
              <w:jc w:val="center"/>
              <w:rPr>
                <w:b/>
                <w:bCs/>
                <w:color w:val="000000"/>
                <w:sz w:val="22"/>
                <w:szCs w:val="22"/>
              </w:rPr>
            </w:pPr>
            <w:r w:rsidRPr="00E5201B">
              <w:rPr>
                <w:b/>
                <w:bCs/>
                <w:color w:val="000000"/>
                <w:sz w:val="22"/>
                <w:szCs w:val="22"/>
              </w:rPr>
              <w:t xml:space="preserve">   Approved Estimates FY 2024/2025 </w:t>
            </w: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B8778A" w:rsidRPr="00E5201B" w:rsidRDefault="00B8778A" w:rsidP="00B8778A">
            <w:pPr>
              <w:jc w:val="center"/>
              <w:rPr>
                <w:b/>
                <w:bCs/>
                <w:color w:val="000000"/>
                <w:sz w:val="22"/>
                <w:szCs w:val="22"/>
              </w:rPr>
            </w:pPr>
            <w:r w:rsidRPr="00E5201B">
              <w:rPr>
                <w:b/>
                <w:bCs/>
                <w:color w:val="000000"/>
                <w:sz w:val="22"/>
                <w:szCs w:val="22"/>
              </w:rPr>
              <w:t>Projected Estimates</w:t>
            </w:r>
          </w:p>
        </w:tc>
      </w:tr>
      <w:tr w:rsidR="00B8778A" w:rsidRPr="00E5201B" w:rsidTr="00B8778A">
        <w:trPr>
          <w:trHeight w:val="435"/>
        </w:trPr>
        <w:tc>
          <w:tcPr>
            <w:tcW w:w="4028" w:type="dxa"/>
            <w:vMerge/>
            <w:tcBorders>
              <w:top w:val="single" w:sz="4" w:space="0" w:color="auto"/>
              <w:left w:val="single" w:sz="4" w:space="0" w:color="auto"/>
              <w:bottom w:val="single" w:sz="4" w:space="0" w:color="auto"/>
              <w:right w:val="single" w:sz="4" w:space="0" w:color="auto"/>
            </w:tcBorders>
            <w:vAlign w:val="center"/>
            <w:hideMark/>
          </w:tcPr>
          <w:p w:rsidR="00B8778A" w:rsidRPr="00E5201B" w:rsidRDefault="00B8778A" w:rsidP="00B8778A">
            <w:pPr>
              <w:rPr>
                <w:b/>
                <w:bCs/>
                <w:color w:val="000000"/>
                <w:sz w:val="22"/>
                <w:szCs w:val="22"/>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B8778A" w:rsidRPr="00E5201B" w:rsidRDefault="00B8778A" w:rsidP="00B8778A">
            <w:pPr>
              <w:rPr>
                <w:b/>
                <w:bCs/>
                <w:color w:val="000000"/>
                <w:sz w:val="22"/>
                <w:szCs w:val="22"/>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8778A" w:rsidRPr="00E5201B" w:rsidRDefault="00B8778A" w:rsidP="00B8778A">
            <w:pPr>
              <w:rPr>
                <w:b/>
                <w:bCs/>
                <w:color w:val="000000"/>
                <w:sz w:val="22"/>
                <w:szCs w:val="22"/>
              </w:rPr>
            </w:pPr>
          </w:p>
        </w:tc>
        <w:tc>
          <w:tcPr>
            <w:tcW w:w="2134" w:type="dxa"/>
            <w:tcBorders>
              <w:top w:val="nil"/>
              <w:left w:val="nil"/>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 xml:space="preserve"> FY2025/2026</w:t>
            </w:r>
          </w:p>
        </w:tc>
        <w:tc>
          <w:tcPr>
            <w:tcW w:w="2054" w:type="dxa"/>
            <w:tcBorders>
              <w:top w:val="nil"/>
              <w:left w:val="nil"/>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 xml:space="preserve">  FY2026/2027</w:t>
            </w:r>
          </w:p>
        </w:tc>
      </w:tr>
      <w:tr w:rsidR="00B8778A" w:rsidRPr="00E5201B" w:rsidTr="00DE611B">
        <w:trPr>
          <w:trHeight w:val="251"/>
        </w:trPr>
        <w:tc>
          <w:tcPr>
            <w:tcW w:w="126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 xml:space="preserve"> Programme 1: General Administration, Planning and Support Services</w:t>
            </w:r>
          </w:p>
        </w:tc>
      </w:tr>
      <w:tr w:rsidR="00B8778A" w:rsidRPr="00E5201B" w:rsidTr="00DE611B">
        <w:trPr>
          <w:trHeight w:val="251"/>
        </w:trPr>
        <w:tc>
          <w:tcPr>
            <w:tcW w:w="4028" w:type="dxa"/>
            <w:tcBorders>
              <w:top w:val="nil"/>
              <w:left w:val="single" w:sz="4" w:space="0" w:color="auto"/>
              <w:bottom w:val="single" w:sz="4" w:space="0" w:color="auto"/>
              <w:right w:val="single" w:sz="4" w:space="0" w:color="auto"/>
            </w:tcBorders>
            <w:shd w:val="clear" w:color="auto" w:fill="auto"/>
            <w:vAlign w:val="center"/>
            <w:hideMark/>
          </w:tcPr>
          <w:p w:rsidR="00B8778A" w:rsidRPr="00E5201B" w:rsidRDefault="00B8778A" w:rsidP="00B8778A">
            <w:pPr>
              <w:rPr>
                <w:color w:val="000000"/>
                <w:sz w:val="22"/>
                <w:szCs w:val="22"/>
              </w:rPr>
            </w:pPr>
            <w:r w:rsidRPr="00E5201B">
              <w:rPr>
                <w:color w:val="000000"/>
                <w:sz w:val="22"/>
                <w:szCs w:val="22"/>
              </w:rPr>
              <w:t>S.P 1. 1:Personnel Services</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0</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4,708,771</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4,944,210</w:t>
            </w:r>
          </w:p>
        </w:tc>
        <w:tc>
          <w:tcPr>
            <w:tcW w:w="205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5,191,420</w:t>
            </w:r>
          </w:p>
        </w:tc>
      </w:tr>
      <w:tr w:rsidR="00B8778A" w:rsidRPr="00E5201B" w:rsidTr="00DE611B">
        <w:trPr>
          <w:trHeight w:val="260"/>
        </w:trPr>
        <w:tc>
          <w:tcPr>
            <w:tcW w:w="4028" w:type="dxa"/>
            <w:tcBorders>
              <w:top w:val="nil"/>
              <w:left w:val="single" w:sz="4" w:space="0" w:color="auto"/>
              <w:bottom w:val="single" w:sz="4" w:space="0" w:color="auto"/>
              <w:right w:val="single" w:sz="4" w:space="0" w:color="auto"/>
            </w:tcBorders>
            <w:shd w:val="clear" w:color="auto" w:fill="auto"/>
            <w:vAlign w:val="center"/>
            <w:hideMark/>
          </w:tcPr>
          <w:p w:rsidR="00B8778A" w:rsidRPr="00E5201B" w:rsidRDefault="00B8778A" w:rsidP="00B8778A">
            <w:pPr>
              <w:rPr>
                <w:color w:val="000000"/>
                <w:sz w:val="22"/>
                <w:szCs w:val="22"/>
              </w:rPr>
            </w:pPr>
            <w:r w:rsidRPr="00E5201B">
              <w:rPr>
                <w:color w:val="000000"/>
                <w:sz w:val="22"/>
                <w:szCs w:val="22"/>
              </w:rPr>
              <w:t>S.P 1. 2:Administration Services</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14,357,105</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3,110,116</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3,265,622</w:t>
            </w:r>
          </w:p>
        </w:tc>
        <w:tc>
          <w:tcPr>
            <w:tcW w:w="205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3,428,903</w:t>
            </w:r>
          </w:p>
        </w:tc>
      </w:tr>
      <w:tr w:rsidR="00B8778A" w:rsidRPr="00E5201B" w:rsidTr="00DE611B">
        <w:trPr>
          <w:trHeight w:val="170"/>
        </w:trPr>
        <w:tc>
          <w:tcPr>
            <w:tcW w:w="4028" w:type="dxa"/>
            <w:tcBorders>
              <w:top w:val="nil"/>
              <w:left w:val="single" w:sz="4" w:space="0" w:color="auto"/>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Total Expenditure of Programme 1</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14,357,105</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7,818,887</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8,209,832</w:t>
            </w:r>
          </w:p>
        </w:tc>
        <w:tc>
          <w:tcPr>
            <w:tcW w:w="205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8,620,323</w:t>
            </w:r>
          </w:p>
        </w:tc>
      </w:tr>
      <w:tr w:rsidR="00B8778A" w:rsidRPr="00E5201B" w:rsidTr="00DE611B">
        <w:trPr>
          <w:trHeight w:val="269"/>
        </w:trPr>
        <w:tc>
          <w:tcPr>
            <w:tcW w:w="126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Programme 2: Infrastructural Development</w:t>
            </w:r>
          </w:p>
        </w:tc>
      </w:tr>
      <w:tr w:rsidR="00B8778A" w:rsidRPr="00E5201B" w:rsidTr="00DE611B">
        <w:trPr>
          <w:trHeight w:val="377"/>
        </w:trPr>
        <w:tc>
          <w:tcPr>
            <w:tcW w:w="4028" w:type="dxa"/>
            <w:tcBorders>
              <w:top w:val="nil"/>
              <w:left w:val="single" w:sz="4" w:space="0" w:color="auto"/>
              <w:bottom w:val="single" w:sz="4" w:space="0" w:color="auto"/>
              <w:right w:val="single" w:sz="4" w:space="0" w:color="auto"/>
            </w:tcBorders>
            <w:shd w:val="clear" w:color="auto" w:fill="auto"/>
            <w:vAlign w:val="center"/>
            <w:hideMark/>
          </w:tcPr>
          <w:p w:rsidR="00B8778A" w:rsidRPr="00E5201B" w:rsidRDefault="00B8778A" w:rsidP="00B8778A">
            <w:pPr>
              <w:rPr>
                <w:color w:val="000000"/>
                <w:sz w:val="22"/>
                <w:szCs w:val="22"/>
              </w:rPr>
            </w:pPr>
            <w:r w:rsidRPr="00E5201B">
              <w:rPr>
                <w:color w:val="000000"/>
                <w:sz w:val="22"/>
                <w:szCs w:val="22"/>
              </w:rPr>
              <w:t>SP 2. 1: Infrastructural Development</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101,774,548</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56,000,000</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58,800,000</w:t>
            </w:r>
          </w:p>
        </w:tc>
        <w:tc>
          <w:tcPr>
            <w:tcW w:w="205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61,740,000</w:t>
            </w:r>
          </w:p>
        </w:tc>
      </w:tr>
      <w:tr w:rsidR="00B8778A" w:rsidRPr="00E5201B" w:rsidTr="00DE611B">
        <w:trPr>
          <w:trHeight w:val="143"/>
        </w:trPr>
        <w:tc>
          <w:tcPr>
            <w:tcW w:w="4028" w:type="dxa"/>
            <w:tcBorders>
              <w:top w:val="nil"/>
              <w:left w:val="single" w:sz="4" w:space="0" w:color="auto"/>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Total Expenditure of Programme 2</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101,774,548</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56,000,000</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58,800,000</w:t>
            </w:r>
          </w:p>
        </w:tc>
        <w:tc>
          <w:tcPr>
            <w:tcW w:w="205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61,740,000</w:t>
            </w:r>
          </w:p>
        </w:tc>
      </w:tr>
      <w:tr w:rsidR="00B8778A" w:rsidRPr="00E5201B" w:rsidTr="00DE611B">
        <w:trPr>
          <w:trHeight w:val="62"/>
        </w:trPr>
        <w:tc>
          <w:tcPr>
            <w:tcW w:w="4028" w:type="dxa"/>
            <w:tcBorders>
              <w:top w:val="nil"/>
              <w:left w:val="single" w:sz="4" w:space="0" w:color="auto"/>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Total Expenditure of Vote</w:t>
            </w:r>
          </w:p>
        </w:tc>
        <w:tc>
          <w:tcPr>
            <w:tcW w:w="2294" w:type="dxa"/>
            <w:tcBorders>
              <w:top w:val="nil"/>
              <w:left w:val="nil"/>
              <w:bottom w:val="single" w:sz="4" w:space="0" w:color="auto"/>
              <w:right w:val="single" w:sz="4" w:space="0" w:color="auto"/>
            </w:tcBorders>
            <w:shd w:val="clear" w:color="auto" w:fill="auto"/>
            <w:vAlign w:val="center"/>
            <w:hideMark/>
          </w:tcPr>
          <w:p w:rsidR="00B8778A" w:rsidRPr="00E5201B" w:rsidRDefault="00B8778A" w:rsidP="00B8778A">
            <w:pPr>
              <w:jc w:val="right"/>
              <w:rPr>
                <w:b/>
                <w:bCs/>
                <w:color w:val="000000"/>
                <w:sz w:val="22"/>
                <w:szCs w:val="22"/>
              </w:rPr>
            </w:pPr>
            <w:r w:rsidRPr="00E5201B">
              <w:rPr>
                <w:b/>
                <w:bCs/>
                <w:color w:val="000000"/>
                <w:sz w:val="22"/>
                <w:szCs w:val="22"/>
              </w:rPr>
              <w:t>116,131,653</w:t>
            </w:r>
          </w:p>
        </w:tc>
        <w:tc>
          <w:tcPr>
            <w:tcW w:w="2134" w:type="dxa"/>
            <w:tcBorders>
              <w:top w:val="nil"/>
              <w:left w:val="nil"/>
              <w:bottom w:val="single" w:sz="4" w:space="0" w:color="auto"/>
              <w:right w:val="single" w:sz="4" w:space="0" w:color="auto"/>
            </w:tcBorders>
            <w:shd w:val="clear" w:color="auto" w:fill="auto"/>
            <w:vAlign w:val="center"/>
            <w:hideMark/>
          </w:tcPr>
          <w:p w:rsidR="00B8778A" w:rsidRPr="00E5201B" w:rsidRDefault="00B8778A" w:rsidP="00B8778A">
            <w:pPr>
              <w:jc w:val="right"/>
              <w:rPr>
                <w:b/>
                <w:bCs/>
                <w:color w:val="000000"/>
                <w:sz w:val="22"/>
                <w:szCs w:val="22"/>
              </w:rPr>
            </w:pPr>
            <w:r w:rsidRPr="00E5201B">
              <w:rPr>
                <w:b/>
                <w:bCs/>
                <w:color w:val="000000"/>
                <w:sz w:val="22"/>
                <w:szCs w:val="22"/>
              </w:rPr>
              <w:t>63,818,887</w:t>
            </w:r>
          </w:p>
        </w:tc>
        <w:tc>
          <w:tcPr>
            <w:tcW w:w="2134" w:type="dxa"/>
            <w:tcBorders>
              <w:top w:val="nil"/>
              <w:left w:val="nil"/>
              <w:bottom w:val="single" w:sz="4" w:space="0" w:color="auto"/>
              <w:right w:val="single" w:sz="4" w:space="0" w:color="auto"/>
            </w:tcBorders>
            <w:shd w:val="clear" w:color="auto" w:fill="auto"/>
            <w:vAlign w:val="center"/>
            <w:hideMark/>
          </w:tcPr>
          <w:p w:rsidR="00B8778A" w:rsidRPr="00E5201B" w:rsidRDefault="00B8778A" w:rsidP="00B8778A">
            <w:pPr>
              <w:jc w:val="right"/>
              <w:rPr>
                <w:b/>
                <w:bCs/>
                <w:color w:val="000000"/>
                <w:sz w:val="22"/>
                <w:szCs w:val="22"/>
              </w:rPr>
            </w:pPr>
            <w:r w:rsidRPr="00E5201B">
              <w:rPr>
                <w:b/>
                <w:bCs/>
                <w:color w:val="000000"/>
                <w:sz w:val="22"/>
                <w:szCs w:val="22"/>
              </w:rPr>
              <w:t>67,009,832</w:t>
            </w:r>
          </w:p>
        </w:tc>
        <w:tc>
          <w:tcPr>
            <w:tcW w:w="2054" w:type="dxa"/>
            <w:tcBorders>
              <w:top w:val="nil"/>
              <w:left w:val="nil"/>
              <w:bottom w:val="single" w:sz="4" w:space="0" w:color="auto"/>
              <w:right w:val="single" w:sz="4" w:space="0" w:color="auto"/>
            </w:tcBorders>
            <w:shd w:val="clear" w:color="auto" w:fill="auto"/>
            <w:vAlign w:val="center"/>
            <w:hideMark/>
          </w:tcPr>
          <w:p w:rsidR="00B8778A" w:rsidRPr="00E5201B" w:rsidRDefault="00B8778A" w:rsidP="00B8778A">
            <w:pPr>
              <w:jc w:val="right"/>
              <w:rPr>
                <w:b/>
                <w:bCs/>
                <w:color w:val="000000"/>
                <w:sz w:val="22"/>
                <w:szCs w:val="22"/>
              </w:rPr>
            </w:pPr>
            <w:r w:rsidRPr="00E5201B">
              <w:rPr>
                <w:b/>
                <w:bCs/>
                <w:color w:val="000000"/>
                <w:sz w:val="22"/>
                <w:szCs w:val="22"/>
              </w:rPr>
              <w:t>70,360,323</w:t>
            </w:r>
          </w:p>
        </w:tc>
      </w:tr>
    </w:tbl>
    <w:p w:rsidR="00E80B51" w:rsidRPr="00E5201B" w:rsidRDefault="00E80B51">
      <w:pPr>
        <w:rPr>
          <w:sz w:val="22"/>
          <w:szCs w:val="22"/>
        </w:rPr>
      </w:pPr>
    </w:p>
    <w:p w:rsidR="00E80B51" w:rsidRPr="00E5201B" w:rsidRDefault="00B8778A">
      <w:pPr>
        <w:rPr>
          <w:sz w:val="22"/>
          <w:szCs w:val="22"/>
        </w:rPr>
      </w:pPr>
      <w:r w:rsidRPr="00E5201B">
        <w:rPr>
          <w:b/>
          <w:bCs/>
          <w:sz w:val="22"/>
          <w:szCs w:val="22"/>
          <w:lang w:val="aa-ET" w:eastAsia="aa-ET"/>
        </w:rPr>
        <w:t>Part F. Summary of Expenditure by Vote and Economic Classification (Kshs.)</w:t>
      </w:r>
    </w:p>
    <w:tbl>
      <w:tblPr>
        <w:tblW w:w="12955" w:type="dxa"/>
        <w:tblLook w:val="04A0" w:firstRow="1" w:lastRow="0" w:firstColumn="1" w:lastColumn="0" w:noHBand="0" w:noVBand="1"/>
      </w:tblPr>
      <w:tblGrid>
        <w:gridCol w:w="4028"/>
        <w:gridCol w:w="2294"/>
        <w:gridCol w:w="2134"/>
        <w:gridCol w:w="2134"/>
        <w:gridCol w:w="2365"/>
      </w:tblGrid>
      <w:tr w:rsidR="00B8778A" w:rsidRPr="00E5201B" w:rsidTr="00DE611B">
        <w:trPr>
          <w:trHeight w:val="188"/>
        </w:trPr>
        <w:tc>
          <w:tcPr>
            <w:tcW w:w="40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Expenditure Classification</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78A" w:rsidRPr="00E5201B" w:rsidRDefault="00B8778A" w:rsidP="00B8778A">
            <w:pPr>
              <w:jc w:val="center"/>
              <w:rPr>
                <w:b/>
                <w:bCs/>
                <w:color w:val="000000"/>
                <w:sz w:val="22"/>
                <w:szCs w:val="22"/>
              </w:rPr>
            </w:pPr>
            <w:r w:rsidRPr="00E5201B">
              <w:rPr>
                <w:b/>
                <w:bCs/>
                <w:color w:val="000000"/>
                <w:sz w:val="22"/>
                <w:szCs w:val="22"/>
              </w:rPr>
              <w:t xml:space="preserve">  Approved  Revised Estimates No.2 FY 2023/2024 </w:t>
            </w:r>
          </w:p>
        </w:tc>
        <w:tc>
          <w:tcPr>
            <w:tcW w:w="2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78A" w:rsidRPr="00E5201B" w:rsidRDefault="00B8778A" w:rsidP="00B8778A">
            <w:pPr>
              <w:jc w:val="center"/>
              <w:rPr>
                <w:b/>
                <w:bCs/>
                <w:color w:val="000000"/>
                <w:sz w:val="22"/>
                <w:szCs w:val="22"/>
              </w:rPr>
            </w:pPr>
            <w:r w:rsidRPr="00E5201B">
              <w:rPr>
                <w:b/>
                <w:bCs/>
                <w:color w:val="000000"/>
                <w:sz w:val="22"/>
                <w:szCs w:val="22"/>
              </w:rPr>
              <w:t xml:space="preserve">   Approved Estimates FY 2024/2025 </w:t>
            </w:r>
          </w:p>
        </w:tc>
        <w:tc>
          <w:tcPr>
            <w:tcW w:w="4499" w:type="dxa"/>
            <w:gridSpan w:val="2"/>
            <w:tcBorders>
              <w:top w:val="single" w:sz="4" w:space="0" w:color="auto"/>
              <w:left w:val="nil"/>
              <w:bottom w:val="single" w:sz="4" w:space="0" w:color="auto"/>
              <w:right w:val="single" w:sz="4" w:space="0" w:color="auto"/>
            </w:tcBorders>
            <w:shd w:val="clear" w:color="auto" w:fill="auto"/>
            <w:vAlign w:val="center"/>
            <w:hideMark/>
          </w:tcPr>
          <w:p w:rsidR="00B8778A" w:rsidRPr="00E5201B" w:rsidRDefault="00B8778A" w:rsidP="00B8778A">
            <w:pPr>
              <w:jc w:val="center"/>
              <w:rPr>
                <w:b/>
                <w:bCs/>
                <w:color w:val="000000"/>
                <w:sz w:val="22"/>
                <w:szCs w:val="22"/>
              </w:rPr>
            </w:pPr>
            <w:r w:rsidRPr="00E5201B">
              <w:rPr>
                <w:b/>
                <w:bCs/>
                <w:color w:val="000000"/>
                <w:sz w:val="22"/>
                <w:szCs w:val="22"/>
              </w:rPr>
              <w:t>Projected Estimates</w:t>
            </w:r>
          </w:p>
        </w:tc>
      </w:tr>
      <w:tr w:rsidR="00B8778A" w:rsidRPr="00E5201B" w:rsidTr="00DE611B">
        <w:trPr>
          <w:trHeight w:val="287"/>
        </w:trPr>
        <w:tc>
          <w:tcPr>
            <w:tcW w:w="4028" w:type="dxa"/>
            <w:vMerge/>
            <w:tcBorders>
              <w:top w:val="single" w:sz="4" w:space="0" w:color="auto"/>
              <w:left w:val="single" w:sz="4" w:space="0" w:color="auto"/>
              <w:bottom w:val="single" w:sz="4" w:space="0" w:color="auto"/>
              <w:right w:val="single" w:sz="4" w:space="0" w:color="auto"/>
            </w:tcBorders>
            <w:vAlign w:val="center"/>
            <w:hideMark/>
          </w:tcPr>
          <w:p w:rsidR="00B8778A" w:rsidRPr="00E5201B" w:rsidRDefault="00B8778A" w:rsidP="00B8778A">
            <w:pPr>
              <w:rPr>
                <w:b/>
                <w:bCs/>
                <w:color w:val="000000"/>
                <w:sz w:val="22"/>
                <w:szCs w:val="22"/>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B8778A" w:rsidRPr="00E5201B" w:rsidRDefault="00B8778A" w:rsidP="00B8778A">
            <w:pPr>
              <w:rPr>
                <w:b/>
                <w:bCs/>
                <w:color w:val="000000"/>
                <w:sz w:val="22"/>
                <w:szCs w:val="22"/>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8778A" w:rsidRPr="00E5201B" w:rsidRDefault="00B8778A" w:rsidP="00B8778A">
            <w:pPr>
              <w:rPr>
                <w:b/>
                <w:bCs/>
                <w:color w:val="000000"/>
                <w:sz w:val="22"/>
                <w:szCs w:val="22"/>
              </w:rPr>
            </w:pPr>
          </w:p>
        </w:tc>
        <w:tc>
          <w:tcPr>
            <w:tcW w:w="2134" w:type="dxa"/>
            <w:tcBorders>
              <w:top w:val="nil"/>
              <w:left w:val="nil"/>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 xml:space="preserve"> FY2025/2026</w:t>
            </w:r>
          </w:p>
        </w:tc>
        <w:tc>
          <w:tcPr>
            <w:tcW w:w="2365" w:type="dxa"/>
            <w:tcBorders>
              <w:top w:val="nil"/>
              <w:left w:val="nil"/>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 xml:space="preserve">  FY2026/2027</w:t>
            </w:r>
          </w:p>
        </w:tc>
      </w:tr>
      <w:tr w:rsidR="00B8778A" w:rsidRPr="00E5201B" w:rsidTr="00F072F4">
        <w:trPr>
          <w:trHeight w:val="275"/>
        </w:trPr>
        <w:tc>
          <w:tcPr>
            <w:tcW w:w="4028"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Current Expenditure</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14,357,105</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7,818,887</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8,209,832</w:t>
            </w:r>
          </w:p>
        </w:tc>
        <w:tc>
          <w:tcPr>
            <w:tcW w:w="2365"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8,620,323</w:t>
            </w:r>
          </w:p>
        </w:tc>
      </w:tr>
      <w:tr w:rsidR="00B8778A" w:rsidRPr="00E5201B" w:rsidTr="00F072F4">
        <w:trPr>
          <w:trHeight w:val="275"/>
        </w:trPr>
        <w:tc>
          <w:tcPr>
            <w:tcW w:w="4028"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color w:val="000000"/>
                <w:sz w:val="22"/>
                <w:szCs w:val="22"/>
              </w:rPr>
            </w:pPr>
            <w:r w:rsidRPr="00E5201B">
              <w:rPr>
                <w:color w:val="000000"/>
                <w:sz w:val="22"/>
                <w:szCs w:val="22"/>
              </w:rPr>
              <w:t>Compensation to Employees</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0</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4,708,771</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4,944,210</w:t>
            </w:r>
          </w:p>
        </w:tc>
        <w:tc>
          <w:tcPr>
            <w:tcW w:w="2365"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5,191,420</w:t>
            </w:r>
          </w:p>
        </w:tc>
      </w:tr>
      <w:tr w:rsidR="00B8778A" w:rsidRPr="00E5201B" w:rsidTr="00F072F4">
        <w:trPr>
          <w:trHeight w:val="275"/>
        </w:trPr>
        <w:tc>
          <w:tcPr>
            <w:tcW w:w="4028"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color w:val="000000"/>
                <w:sz w:val="22"/>
                <w:szCs w:val="22"/>
              </w:rPr>
            </w:pPr>
            <w:r w:rsidRPr="00E5201B">
              <w:rPr>
                <w:color w:val="000000"/>
                <w:sz w:val="22"/>
                <w:szCs w:val="22"/>
              </w:rPr>
              <w:t>Use of goods and services</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14,357,105</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3,110,116</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3,265,622</w:t>
            </w:r>
          </w:p>
        </w:tc>
        <w:tc>
          <w:tcPr>
            <w:tcW w:w="2365"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3,428,903</w:t>
            </w:r>
          </w:p>
        </w:tc>
      </w:tr>
      <w:tr w:rsidR="00B8778A" w:rsidRPr="00E5201B" w:rsidTr="00F072F4">
        <w:trPr>
          <w:trHeight w:val="275"/>
        </w:trPr>
        <w:tc>
          <w:tcPr>
            <w:tcW w:w="4028"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Capital Expenditure</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101,774,548</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56,000,000</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58,800,000</w:t>
            </w:r>
          </w:p>
        </w:tc>
        <w:tc>
          <w:tcPr>
            <w:tcW w:w="2365"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61,740,000</w:t>
            </w:r>
          </w:p>
        </w:tc>
      </w:tr>
      <w:tr w:rsidR="00B8778A" w:rsidRPr="00E5201B" w:rsidTr="00F072F4">
        <w:trPr>
          <w:trHeight w:val="275"/>
        </w:trPr>
        <w:tc>
          <w:tcPr>
            <w:tcW w:w="4028"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color w:val="000000"/>
                <w:sz w:val="22"/>
                <w:szCs w:val="22"/>
              </w:rPr>
            </w:pPr>
            <w:r w:rsidRPr="00E5201B">
              <w:rPr>
                <w:color w:val="000000"/>
                <w:sz w:val="22"/>
                <w:szCs w:val="22"/>
              </w:rPr>
              <w:t>Other Development</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101,774,548</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56,000,000</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58,800,000</w:t>
            </w:r>
          </w:p>
        </w:tc>
        <w:tc>
          <w:tcPr>
            <w:tcW w:w="2365"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61,740,000</w:t>
            </w:r>
          </w:p>
        </w:tc>
      </w:tr>
      <w:tr w:rsidR="00B8778A" w:rsidRPr="00E5201B" w:rsidTr="00F072F4">
        <w:trPr>
          <w:trHeight w:val="275"/>
        </w:trPr>
        <w:tc>
          <w:tcPr>
            <w:tcW w:w="4028"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Total Expenditure of Vote</w:t>
            </w:r>
          </w:p>
        </w:tc>
        <w:tc>
          <w:tcPr>
            <w:tcW w:w="229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116,131,653</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63,818,887</w:t>
            </w:r>
          </w:p>
        </w:tc>
        <w:tc>
          <w:tcPr>
            <w:tcW w:w="213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67,009,832</w:t>
            </w:r>
          </w:p>
        </w:tc>
        <w:tc>
          <w:tcPr>
            <w:tcW w:w="2365"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70,360,323</w:t>
            </w:r>
          </w:p>
        </w:tc>
      </w:tr>
    </w:tbl>
    <w:p w:rsidR="00E80B51" w:rsidRPr="00E5201B" w:rsidRDefault="00E80B51">
      <w:pPr>
        <w:rPr>
          <w:sz w:val="22"/>
          <w:szCs w:val="22"/>
        </w:rPr>
      </w:pPr>
    </w:p>
    <w:p w:rsidR="00E80B51" w:rsidRPr="00E5201B" w:rsidRDefault="00E80B51">
      <w:pPr>
        <w:rPr>
          <w:b/>
          <w:sz w:val="22"/>
          <w:szCs w:val="22"/>
        </w:rPr>
      </w:pPr>
      <w:r w:rsidRPr="00E5201B">
        <w:rPr>
          <w:b/>
          <w:bCs/>
          <w:sz w:val="22"/>
          <w:szCs w:val="22"/>
          <w:lang w:val="aa-ET" w:eastAsia="aa-ET"/>
        </w:rPr>
        <w:t>Part G: Summary of Expenditure by Programme, Sub-Programme and Economic Classification (</w:t>
      </w:r>
      <w:r w:rsidR="004868E2" w:rsidRPr="00E5201B">
        <w:rPr>
          <w:b/>
          <w:bCs/>
          <w:sz w:val="22"/>
          <w:szCs w:val="22"/>
          <w:lang w:val="aa-ET" w:eastAsia="aa-ET"/>
        </w:rPr>
        <w:t>Kshs</w:t>
      </w:r>
      <w:r w:rsidRPr="00E5201B">
        <w:rPr>
          <w:b/>
          <w:bCs/>
          <w:sz w:val="22"/>
          <w:szCs w:val="22"/>
          <w:lang w:val="aa-ET" w:eastAsia="aa-ET"/>
        </w:rPr>
        <w:t>.)</w:t>
      </w:r>
    </w:p>
    <w:tbl>
      <w:tblPr>
        <w:tblW w:w="12955" w:type="dxa"/>
        <w:tblLook w:val="04A0" w:firstRow="1" w:lastRow="0" w:firstColumn="1" w:lastColumn="0" w:noHBand="0" w:noVBand="1"/>
      </w:tblPr>
      <w:tblGrid>
        <w:gridCol w:w="3940"/>
        <w:gridCol w:w="2244"/>
        <w:gridCol w:w="2087"/>
        <w:gridCol w:w="2087"/>
        <w:gridCol w:w="2597"/>
      </w:tblGrid>
      <w:tr w:rsidR="00B8778A" w:rsidRPr="00E5201B" w:rsidTr="00F072F4">
        <w:trPr>
          <w:trHeight w:val="691"/>
        </w:trPr>
        <w:tc>
          <w:tcPr>
            <w:tcW w:w="3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Expenditure Classification </w:t>
            </w:r>
          </w:p>
        </w:tc>
        <w:tc>
          <w:tcPr>
            <w:tcW w:w="22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78A" w:rsidRPr="00E5201B" w:rsidRDefault="00B8778A" w:rsidP="00B8778A">
            <w:pPr>
              <w:jc w:val="center"/>
              <w:rPr>
                <w:b/>
                <w:bCs/>
                <w:color w:val="000000"/>
                <w:sz w:val="22"/>
                <w:szCs w:val="22"/>
              </w:rPr>
            </w:pPr>
            <w:r w:rsidRPr="00E5201B">
              <w:rPr>
                <w:b/>
                <w:bCs/>
                <w:color w:val="000000"/>
                <w:sz w:val="22"/>
                <w:szCs w:val="22"/>
              </w:rPr>
              <w:t xml:space="preserve">  Approved  Revised Estimates No.2 FY 2023/2024 </w:t>
            </w:r>
          </w:p>
        </w:tc>
        <w:tc>
          <w:tcPr>
            <w:tcW w:w="20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78A" w:rsidRPr="00E5201B" w:rsidRDefault="00B8778A" w:rsidP="00B8778A">
            <w:pPr>
              <w:jc w:val="center"/>
              <w:rPr>
                <w:b/>
                <w:bCs/>
                <w:color w:val="000000"/>
                <w:sz w:val="22"/>
                <w:szCs w:val="22"/>
              </w:rPr>
            </w:pPr>
            <w:r w:rsidRPr="00E5201B">
              <w:rPr>
                <w:b/>
                <w:bCs/>
                <w:color w:val="000000"/>
                <w:sz w:val="22"/>
                <w:szCs w:val="22"/>
              </w:rPr>
              <w:t xml:space="preserve">   Approved Estimates FY 2024/2025 </w:t>
            </w:r>
          </w:p>
        </w:tc>
        <w:tc>
          <w:tcPr>
            <w:tcW w:w="4684" w:type="dxa"/>
            <w:gridSpan w:val="2"/>
            <w:tcBorders>
              <w:top w:val="single" w:sz="4" w:space="0" w:color="auto"/>
              <w:left w:val="nil"/>
              <w:bottom w:val="single" w:sz="4" w:space="0" w:color="auto"/>
              <w:right w:val="single" w:sz="4" w:space="0" w:color="auto"/>
            </w:tcBorders>
            <w:shd w:val="clear" w:color="auto" w:fill="auto"/>
            <w:vAlign w:val="center"/>
            <w:hideMark/>
          </w:tcPr>
          <w:p w:rsidR="00B8778A" w:rsidRPr="00E5201B" w:rsidRDefault="00B8778A" w:rsidP="00B8778A">
            <w:pPr>
              <w:jc w:val="center"/>
              <w:rPr>
                <w:b/>
                <w:bCs/>
                <w:color w:val="000000"/>
                <w:sz w:val="22"/>
                <w:szCs w:val="22"/>
              </w:rPr>
            </w:pPr>
            <w:r w:rsidRPr="00E5201B">
              <w:rPr>
                <w:b/>
                <w:bCs/>
                <w:color w:val="000000"/>
                <w:sz w:val="22"/>
                <w:szCs w:val="22"/>
              </w:rPr>
              <w:t>Projected Estimates</w:t>
            </w:r>
          </w:p>
        </w:tc>
      </w:tr>
      <w:tr w:rsidR="00B8778A" w:rsidRPr="00E5201B" w:rsidTr="00F072F4">
        <w:trPr>
          <w:trHeight w:val="536"/>
        </w:trPr>
        <w:tc>
          <w:tcPr>
            <w:tcW w:w="3940" w:type="dxa"/>
            <w:vMerge/>
            <w:tcBorders>
              <w:top w:val="single" w:sz="4" w:space="0" w:color="auto"/>
              <w:left w:val="single" w:sz="4" w:space="0" w:color="auto"/>
              <w:bottom w:val="single" w:sz="4" w:space="0" w:color="auto"/>
              <w:right w:val="single" w:sz="4" w:space="0" w:color="auto"/>
            </w:tcBorders>
            <w:vAlign w:val="center"/>
            <w:hideMark/>
          </w:tcPr>
          <w:p w:rsidR="00B8778A" w:rsidRPr="00E5201B" w:rsidRDefault="00B8778A" w:rsidP="00B8778A">
            <w:pPr>
              <w:rPr>
                <w:b/>
                <w:bCs/>
                <w:color w:val="000000"/>
                <w:sz w:val="22"/>
                <w:szCs w:val="22"/>
              </w:rPr>
            </w:pP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B8778A" w:rsidRPr="00E5201B" w:rsidRDefault="00B8778A" w:rsidP="00B8778A">
            <w:pPr>
              <w:rPr>
                <w:b/>
                <w:bCs/>
                <w:color w:val="000000"/>
                <w:sz w:val="22"/>
                <w:szCs w:val="22"/>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B8778A" w:rsidRPr="00E5201B" w:rsidRDefault="00B8778A" w:rsidP="00B8778A">
            <w:pPr>
              <w:rPr>
                <w:b/>
                <w:bCs/>
                <w:color w:val="000000"/>
                <w:sz w:val="22"/>
                <w:szCs w:val="22"/>
              </w:rPr>
            </w:pPr>
          </w:p>
        </w:tc>
        <w:tc>
          <w:tcPr>
            <w:tcW w:w="2087" w:type="dxa"/>
            <w:tcBorders>
              <w:top w:val="nil"/>
              <w:left w:val="nil"/>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 xml:space="preserve"> FY2025/2026</w:t>
            </w:r>
          </w:p>
        </w:tc>
        <w:tc>
          <w:tcPr>
            <w:tcW w:w="2597" w:type="dxa"/>
            <w:tcBorders>
              <w:top w:val="nil"/>
              <w:left w:val="nil"/>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 xml:space="preserve">  FY2026/2027</w:t>
            </w:r>
          </w:p>
        </w:tc>
      </w:tr>
      <w:tr w:rsidR="00B8778A" w:rsidRPr="00E5201B" w:rsidTr="00F072F4">
        <w:trPr>
          <w:trHeight w:val="272"/>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Programme 1: General Administration, Planning and Support Services  </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Current Expenditure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14,357,105.00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7,529,486.00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7,905,960.30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8,301,258.32</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color w:val="000000"/>
                <w:sz w:val="22"/>
                <w:szCs w:val="22"/>
              </w:rPr>
            </w:pPr>
            <w:r w:rsidRPr="00E5201B">
              <w:rPr>
                <w:color w:val="000000"/>
                <w:sz w:val="22"/>
                <w:szCs w:val="22"/>
              </w:rPr>
              <w:t xml:space="preserve"> Compensation to Employees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4,419,370.00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4,640,338.50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4,872,355.43</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color w:val="000000"/>
                <w:sz w:val="22"/>
                <w:szCs w:val="22"/>
              </w:rPr>
            </w:pPr>
            <w:r w:rsidRPr="00E5201B">
              <w:rPr>
                <w:color w:val="000000"/>
                <w:sz w:val="22"/>
                <w:szCs w:val="22"/>
              </w:rPr>
              <w:t xml:space="preserve"> Use of goods and services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14,357,105.00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3,110,116.00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3,265,621.80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3,428,902.89</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Total Expenditure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14,357,105.00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7,529,486.00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7,905,960.30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8,301,258.32</w:t>
            </w:r>
          </w:p>
        </w:tc>
      </w:tr>
      <w:tr w:rsidR="00B8778A" w:rsidRPr="00E5201B" w:rsidTr="00F072F4">
        <w:trPr>
          <w:trHeight w:val="272"/>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Sub-Programme 1.1: Personnel Services </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Current Expenditure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4,419,370.00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4,640,338.50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4,872,355.43</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color w:val="000000"/>
                <w:sz w:val="22"/>
                <w:szCs w:val="22"/>
              </w:rPr>
            </w:pPr>
            <w:r w:rsidRPr="00E5201B">
              <w:rPr>
                <w:color w:val="000000"/>
                <w:sz w:val="22"/>
                <w:szCs w:val="22"/>
              </w:rPr>
              <w:t xml:space="preserve"> Compensation to Employees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4,419,370.00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4,640,338.50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4,872,355.43</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Total Expenditure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4,419,370.00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4,640,338.50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4,872,355.43</w:t>
            </w:r>
          </w:p>
        </w:tc>
      </w:tr>
      <w:tr w:rsidR="00B8778A" w:rsidRPr="00E5201B" w:rsidTr="00F072F4">
        <w:trPr>
          <w:trHeight w:val="272"/>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Sub-Programme 1. 2: Administration Services </w:t>
            </w:r>
            <w:r w:rsidRPr="00E5201B">
              <w:rPr>
                <w:color w:val="000000"/>
                <w:sz w:val="22"/>
                <w:szCs w:val="22"/>
              </w:rPr>
              <w:t> </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Current Expenditure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14,357,105.00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3,110,116.00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3,265,621.80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3,428,902.89</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color w:val="000000"/>
                <w:sz w:val="22"/>
                <w:szCs w:val="22"/>
              </w:rPr>
            </w:pPr>
            <w:r w:rsidRPr="00E5201B">
              <w:rPr>
                <w:color w:val="000000"/>
                <w:sz w:val="22"/>
                <w:szCs w:val="22"/>
              </w:rPr>
              <w:t xml:space="preserve"> Use of goods and services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14,357,105.00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3,110,116.00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3,265,621.80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3,428,902.89</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Total Expenditure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14,357,105.00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3,110,116.00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3,265,621.80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3,428,902.89</w:t>
            </w:r>
          </w:p>
        </w:tc>
      </w:tr>
      <w:tr w:rsidR="00B8778A" w:rsidRPr="00E5201B" w:rsidTr="00F072F4">
        <w:trPr>
          <w:trHeight w:val="272"/>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8778A" w:rsidRPr="00E5201B" w:rsidRDefault="00B8778A" w:rsidP="00B8778A">
            <w:pPr>
              <w:rPr>
                <w:b/>
                <w:bCs/>
                <w:color w:val="000000"/>
                <w:sz w:val="22"/>
                <w:szCs w:val="22"/>
              </w:rPr>
            </w:pPr>
            <w:r w:rsidRPr="00E5201B">
              <w:rPr>
                <w:b/>
                <w:bCs/>
                <w:color w:val="000000"/>
                <w:sz w:val="22"/>
                <w:szCs w:val="22"/>
              </w:rPr>
              <w:t xml:space="preserve">  SP 2 1: Infrastructure Development</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Capital Expenditure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101,774,548.00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56,000,000.00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58,800,000.00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61,740,000.00</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color w:val="000000"/>
                <w:sz w:val="22"/>
                <w:szCs w:val="22"/>
              </w:rPr>
            </w:pPr>
            <w:r w:rsidRPr="00E5201B">
              <w:rPr>
                <w:color w:val="000000"/>
                <w:sz w:val="22"/>
                <w:szCs w:val="22"/>
              </w:rPr>
              <w:t xml:space="preserve"> Other Development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101,774,548.00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56,000,000.00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58,800,000.00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color w:val="000000"/>
                <w:sz w:val="22"/>
                <w:szCs w:val="22"/>
              </w:rPr>
            </w:pPr>
            <w:r w:rsidRPr="00E5201B">
              <w:rPr>
                <w:color w:val="000000"/>
                <w:sz w:val="22"/>
                <w:szCs w:val="22"/>
              </w:rPr>
              <w:t>61,740,000.00</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Total Expenditure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101,774,548.00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56,000,000.00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58,800,000.00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61,740,000.00</w:t>
            </w:r>
          </w:p>
        </w:tc>
      </w:tr>
      <w:tr w:rsidR="00B8778A" w:rsidRPr="00E5201B" w:rsidTr="00F072F4">
        <w:trPr>
          <w:trHeight w:val="272"/>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B8778A" w:rsidRPr="00E5201B" w:rsidRDefault="00B8778A" w:rsidP="00B8778A">
            <w:pPr>
              <w:rPr>
                <w:b/>
                <w:bCs/>
                <w:color w:val="000000"/>
                <w:sz w:val="22"/>
                <w:szCs w:val="22"/>
              </w:rPr>
            </w:pPr>
            <w:r w:rsidRPr="00E5201B">
              <w:rPr>
                <w:b/>
                <w:bCs/>
                <w:color w:val="000000"/>
                <w:sz w:val="22"/>
                <w:szCs w:val="22"/>
              </w:rPr>
              <w:t xml:space="preserve"> Total Expenditure for Vote </w:t>
            </w:r>
          </w:p>
        </w:tc>
        <w:tc>
          <w:tcPr>
            <w:tcW w:w="2244"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116,131,653.00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63,529,486.00</w:t>
            </w:r>
          </w:p>
        </w:tc>
        <w:tc>
          <w:tcPr>
            <w:tcW w:w="208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66,705,960.30</w:t>
            </w:r>
          </w:p>
        </w:tc>
        <w:tc>
          <w:tcPr>
            <w:tcW w:w="2597" w:type="dxa"/>
            <w:tcBorders>
              <w:top w:val="nil"/>
              <w:left w:val="nil"/>
              <w:bottom w:val="single" w:sz="4" w:space="0" w:color="auto"/>
              <w:right w:val="single" w:sz="4" w:space="0" w:color="auto"/>
            </w:tcBorders>
            <w:shd w:val="clear" w:color="auto" w:fill="auto"/>
            <w:noWrap/>
            <w:vAlign w:val="center"/>
            <w:hideMark/>
          </w:tcPr>
          <w:p w:rsidR="00B8778A" w:rsidRPr="00E5201B" w:rsidRDefault="00B8778A" w:rsidP="00B8778A">
            <w:pPr>
              <w:jc w:val="right"/>
              <w:rPr>
                <w:b/>
                <w:bCs/>
                <w:color w:val="000000"/>
                <w:sz w:val="22"/>
                <w:szCs w:val="22"/>
              </w:rPr>
            </w:pPr>
            <w:r w:rsidRPr="00E5201B">
              <w:rPr>
                <w:b/>
                <w:bCs/>
                <w:color w:val="000000"/>
                <w:sz w:val="22"/>
                <w:szCs w:val="22"/>
              </w:rPr>
              <w:t>70,041,258.32</w:t>
            </w:r>
          </w:p>
        </w:tc>
      </w:tr>
    </w:tbl>
    <w:p w:rsidR="005D3BA6" w:rsidRPr="00E5201B" w:rsidRDefault="005D3BA6" w:rsidP="005D3BA6">
      <w:pPr>
        <w:rPr>
          <w:sz w:val="22"/>
          <w:szCs w:val="22"/>
        </w:rPr>
      </w:pPr>
    </w:p>
    <w:p w:rsidR="00EB6AAD" w:rsidRDefault="00EB6AAD" w:rsidP="005D3BA6">
      <w:pPr>
        <w:rPr>
          <w:sz w:val="22"/>
          <w:szCs w:val="22"/>
        </w:rPr>
      </w:pPr>
    </w:p>
    <w:p w:rsidR="00DE611B" w:rsidRDefault="00DE611B" w:rsidP="005D3BA6">
      <w:pPr>
        <w:rPr>
          <w:sz w:val="22"/>
          <w:szCs w:val="22"/>
        </w:rPr>
      </w:pPr>
    </w:p>
    <w:p w:rsidR="00DE611B" w:rsidRDefault="00DE611B" w:rsidP="005D3BA6">
      <w:pPr>
        <w:rPr>
          <w:sz w:val="22"/>
          <w:szCs w:val="22"/>
        </w:rPr>
      </w:pPr>
    </w:p>
    <w:p w:rsidR="00DE611B" w:rsidRDefault="00DE611B" w:rsidP="005D3BA6">
      <w:pPr>
        <w:rPr>
          <w:sz w:val="22"/>
          <w:szCs w:val="22"/>
        </w:rPr>
      </w:pPr>
    </w:p>
    <w:p w:rsidR="00DE611B" w:rsidRDefault="00DE611B" w:rsidP="005D3BA6">
      <w:pPr>
        <w:rPr>
          <w:sz w:val="22"/>
          <w:szCs w:val="22"/>
        </w:rPr>
      </w:pPr>
    </w:p>
    <w:p w:rsidR="00DE611B" w:rsidRDefault="00DE611B" w:rsidP="005D3BA6">
      <w:pPr>
        <w:rPr>
          <w:sz w:val="22"/>
          <w:szCs w:val="22"/>
        </w:rPr>
      </w:pPr>
    </w:p>
    <w:p w:rsidR="00DE611B" w:rsidRPr="00E5201B" w:rsidRDefault="00DE611B" w:rsidP="005D3BA6">
      <w:pPr>
        <w:rPr>
          <w:sz w:val="22"/>
          <w:szCs w:val="22"/>
        </w:rPr>
      </w:pPr>
    </w:p>
    <w:p w:rsidR="005D3BA6" w:rsidRPr="00E5201B" w:rsidRDefault="00E80B51" w:rsidP="005D3BA6">
      <w:pPr>
        <w:rPr>
          <w:sz w:val="22"/>
          <w:szCs w:val="22"/>
        </w:rPr>
      </w:pPr>
      <w:r w:rsidRPr="00E5201B">
        <w:rPr>
          <w:b/>
          <w:bCs/>
          <w:sz w:val="22"/>
          <w:szCs w:val="22"/>
          <w:lang w:eastAsia="aa-ET"/>
        </w:rPr>
        <w:lastRenderedPageBreak/>
        <w:t>Part H: Details of Staff Establishment by Organization Structure (Delivery Units)</w:t>
      </w:r>
    </w:p>
    <w:tbl>
      <w:tblPr>
        <w:tblW w:w="1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645"/>
        <w:gridCol w:w="1440"/>
        <w:gridCol w:w="1657"/>
        <w:gridCol w:w="1235"/>
        <w:gridCol w:w="1285"/>
        <w:gridCol w:w="1285"/>
        <w:gridCol w:w="1285"/>
        <w:gridCol w:w="1287"/>
      </w:tblGrid>
      <w:tr w:rsidR="005D3BA6" w:rsidRPr="00E5201B" w:rsidTr="00E80B51">
        <w:trPr>
          <w:trHeight w:val="269"/>
        </w:trPr>
        <w:tc>
          <w:tcPr>
            <w:tcW w:w="1760" w:type="dxa"/>
            <w:vMerge w:val="restart"/>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Delivery Unit</w:t>
            </w:r>
          </w:p>
        </w:tc>
        <w:tc>
          <w:tcPr>
            <w:tcW w:w="3085" w:type="dxa"/>
            <w:gridSpan w:val="2"/>
            <w:shd w:val="clear" w:color="auto" w:fill="auto"/>
            <w:noWrap/>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Staff Details</w:t>
            </w:r>
          </w:p>
        </w:tc>
        <w:tc>
          <w:tcPr>
            <w:tcW w:w="2892" w:type="dxa"/>
            <w:gridSpan w:val="2"/>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Staff Establishment FY2023/24</w:t>
            </w:r>
          </w:p>
        </w:tc>
        <w:tc>
          <w:tcPr>
            <w:tcW w:w="5142" w:type="dxa"/>
            <w:gridSpan w:val="4"/>
            <w:shd w:val="clear" w:color="auto" w:fill="auto"/>
            <w:noWrap/>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Expenditure Estimates</w:t>
            </w:r>
          </w:p>
        </w:tc>
      </w:tr>
      <w:tr w:rsidR="005D3BA6" w:rsidRPr="00E5201B" w:rsidTr="00E80B51">
        <w:trPr>
          <w:trHeight w:val="1031"/>
        </w:trPr>
        <w:tc>
          <w:tcPr>
            <w:tcW w:w="1760" w:type="dxa"/>
            <w:vMerge/>
            <w:vAlign w:val="center"/>
            <w:hideMark/>
          </w:tcPr>
          <w:p w:rsidR="005D3BA6" w:rsidRPr="00E5201B" w:rsidRDefault="005D3BA6" w:rsidP="006A2759">
            <w:pPr>
              <w:rPr>
                <w:b/>
                <w:bCs/>
                <w:color w:val="000000"/>
                <w:sz w:val="22"/>
                <w:szCs w:val="22"/>
                <w:lang w:val="aa-ET" w:eastAsia="aa-ET"/>
              </w:rPr>
            </w:pPr>
          </w:p>
        </w:tc>
        <w:tc>
          <w:tcPr>
            <w:tcW w:w="1645" w:type="dxa"/>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Position Title</w:t>
            </w:r>
          </w:p>
        </w:tc>
        <w:tc>
          <w:tcPr>
            <w:tcW w:w="1440" w:type="dxa"/>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Job Grp</w:t>
            </w:r>
          </w:p>
        </w:tc>
        <w:tc>
          <w:tcPr>
            <w:tcW w:w="1657" w:type="dxa"/>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Authorized Establishment</w:t>
            </w:r>
          </w:p>
        </w:tc>
        <w:tc>
          <w:tcPr>
            <w:tcW w:w="1234" w:type="dxa"/>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In Position</w:t>
            </w:r>
          </w:p>
        </w:tc>
        <w:tc>
          <w:tcPr>
            <w:tcW w:w="1285" w:type="dxa"/>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2023/24</w:t>
            </w:r>
          </w:p>
        </w:tc>
        <w:tc>
          <w:tcPr>
            <w:tcW w:w="1285" w:type="dxa"/>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2024/25</w:t>
            </w:r>
          </w:p>
        </w:tc>
        <w:tc>
          <w:tcPr>
            <w:tcW w:w="1285" w:type="dxa"/>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2025/26</w:t>
            </w:r>
          </w:p>
        </w:tc>
        <w:tc>
          <w:tcPr>
            <w:tcW w:w="1285" w:type="dxa"/>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eastAsia="aa-ET"/>
              </w:rPr>
              <w:t>2026/27</w:t>
            </w:r>
          </w:p>
        </w:tc>
      </w:tr>
      <w:tr w:rsidR="005D3BA6" w:rsidRPr="00E5201B" w:rsidTr="00E80B51">
        <w:trPr>
          <w:trHeight w:val="523"/>
        </w:trPr>
        <w:tc>
          <w:tcPr>
            <w:tcW w:w="1760" w:type="dxa"/>
            <w:vMerge w:val="restart"/>
            <w:shd w:val="clear" w:color="auto" w:fill="auto"/>
            <w:noWrap/>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 </w:t>
            </w: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Manager</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Q</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1,899,600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1,994,580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2,094,309</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2,199,024</w:t>
            </w:r>
          </w:p>
        </w:tc>
      </w:tr>
      <w:tr w:rsidR="005D3BA6" w:rsidRPr="00E5201B" w:rsidTr="00E80B51">
        <w:trPr>
          <w:trHeight w:val="1031"/>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Cleaners (Support Staff II)</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B</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10</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2,289,600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2,404,080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2,524,284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2,650,498</w:t>
            </w:r>
          </w:p>
        </w:tc>
      </w:tr>
      <w:tr w:rsidR="005D3BA6" w:rsidRPr="00E5201B" w:rsidTr="00E80B51">
        <w:trPr>
          <w:trHeight w:val="523"/>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Drivers III</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D</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491,880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516,474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542,298</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569,413</w:t>
            </w:r>
          </w:p>
        </w:tc>
      </w:tr>
      <w:tr w:rsidR="005D3BA6" w:rsidRPr="00E5201B" w:rsidTr="00E80B51">
        <w:trPr>
          <w:trHeight w:val="777"/>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Senior Support Staff</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D</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491,880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516,474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542,298</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569,413</w:t>
            </w:r>
          </w:p>
        </w:tc>
      </w:tr>
      <w:tr w:rsidR="005D3BA6" w:rsidRPr="00E5201B" w:rsidTr="00E80B51">
        <w:trPr>
          <w:trHeight w:val="1031"/>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Enforcement officers (Security Warden III)</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D</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10</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2,459,400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2,582,370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2,711,489</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2,847,063</w:t>
            </w:r>
          </w:p>
        </w:tc>
      </w:tr>
      <w:tr w:rsidR="005D3BA6" w:rsidRPr="00E5201B" w:rsidTr="00E80B51">
        <w:trPr>
          <w:trHeight w:val="523"/>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Senior Drivers</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G</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 </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366,120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384,426</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403,647</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423,830</w:t>
            </w:r>
          </w:p>
        </w:tc>
      </w:tr>
      <w:tr w:rsidR="005D3BA6" w:rsidRPr="00E5201B" w:rsidTr="00E80B51">
        <w:trPr>
          <w:trHeight w:val="1031"/>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Cleaning Supervisor I (Waste Officer)</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G</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366,120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384,426</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403,647</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423,830</w:t>
            </w:r>
          </w:p>
        </w:tc>
      </w:tr>
      <w:tr w:rsidR="005D3BA6" w:rsidRPr="00E5201B" w:rsidTr="00E80B51">
        <w:trPr>
          <w:trHeight w:val="1285"/>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Office  Administrative Assistant II (Municipal Secretary)</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H</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405,360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425,628</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446,909</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469,255</w:t>
            </w:r>
          </w:p>
        </w:tc>
      </w:tr>
      <w:tr w:rsidR="005D3BA6" w:rsidRPr="00E5201B" w:rsidTr="00E80B51">
        <w:trPr>
          <w:trHeight w:val="523"/>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Accountant</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J</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2</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489,240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513,702</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539,387</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566,356</w:t>
            </w:r>
          </w:p>
        </w:tc>
      </w:tr>
      <w:tr w:rsidR="005D3BA6" w:rsidRPr="00E5201B" w:rsidTr="00E80B51">
        <w:trPr>
          <w:trHeight w:val="1016"/>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Public Health Assistant I Officer</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J</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993,240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1,042,902</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1,095,047</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1,149,799</w:t>
            </w:r>
          </w:p>
        </w:tc>
      </w:tr>
      <w:tr w:rsidR="005D3BA6" w:rsidRPr="00E5201B" w:rsidTr="00E80B51">
        <w:trPr>
          <w:trHeight w:val="1240"/>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Development Control (Physical Planner)</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K</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626,880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658,224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691,135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725,692</w:t>
            </w:r>
          </w:p>
        </w:tc>
      </w:tr>
      <w:tr w:rsidR="005D3BA6" w:rsidRPr="00E5201B" w:rsidTr="00E80B51">
        <w:trPr>
          <w:trHeight w:val="1076"/>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Quantity Surveyor Assistant I</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K</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626,880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658,224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691,135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725,692</w:t>
            </w:r>
          </w:p>
        </w:tc>
      </w:tr>
      <w:tr w:rsidR="005D3BA6" w:rsidRPr="00E5201B" w:rsidTr="00E80B51">
        <w:trPr>
          <w:trHeight w:val="523"/>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Architect II</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K</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626,880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658,224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691,135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725,692</w:t>
            </w:r>
          </w:p>
        </w:tc>
      </w:tr>
      <w:tr w:rsidR="005D3BA6" w:rsidRPr="00E5201B" w:rsidTr="00E80B51">
        <w:trPr>
          <w:trHeight w:val="777"/>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Environmental Officer I</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K</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626,880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658,224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691,135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725,692</w:t>
            </w:r>
          </w:p>
        </w:tc>
      </w:tr>
      <w:tr w:rsidR="005D3BA6" w:rsidRPr="00E5201B" w:rsidTr="008D6E60">
        <w:trPr>
          <w:trHeight w:val="58"/>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DE611B">
            <w:pPr>
              <w:rPr>
                <w:color w:val="000000"/>
                <w:sz w:val="22"/>
                <w:szCs w:val="22"/>
                <w:lang w:val="aa-ET" w:eastAsia="aa-ET"/>
              </w:rPr>
            </w:pPr>
            <w:r w:rsidRPr="00E5201B">
              <w:rPr>
                <w:color w:val="000000"/>
                <w:sz w:val="22"/>
                <w:szCs w:val="22"/>
                <w:lang w:val="aa-ET" w:eastAsia="aa-ET"/>
              </w:rPr>
              <w:t>Municipal Environment and Social Safeguards Compliance Officer</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K</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626,880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658,224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691,135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725,692</w:t>
            </w:r>
          </w:p>
        </w:tc>
      </w:tr>
      <w:tr w:rsidR="005D3BA6" w:rsidRPr="00E5201B" w:rsidTr="00DE611B">
        <w:trPr>
          <w:trHeight w:val="224"/>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DE611B">
            <w:pPr>
              <w:rPr>
                <w:color w:val="000000"/>
                <w:sz w:val="22"/>
                <w:szCs w:val="22"/>
                <w:lang w:val="aa-ET" w:eastAsia="aa-ET"/>
              </w:rPr>
            </w:pPr>
            <w:r w:rsidRPr="00E5201B">
              <w:rPr>
                <w:color w:val="000000"/>
                <w:sz w:val="22"/>
                <w:szCs w:val="22"/>
                <w:lang w:val="aa-ET" w:eastAsia="aa-ET"/>
              </w:rPr>
              <w:t xml:space="preserve">Municipal Veterinary Officer </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K</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673,080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706,734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742,071</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779,174</w:t>
            </w:r>
          </w:p>
        </w:tc>
      </w:tr>
      <w:tr w:rsidR="005D3BA6" w:rsidRPr="00E5201B" w:rsidTr="00E80B51">
        <w:trPr>
          <w:trHeight w:val="1076"/>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Public Health Assistant I Officer</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K</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 </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1,190,880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1,250,424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1,312,945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1,378,592</w:t>
            </w:r>
          </w:p>
        </w:tc>
      </w:tr>
      <w:tr w:rsidR="005D3BA6" w:rsidRPr="00E5201B" w:rsidTr="00E80B51">
        <w:trPr>
          <w:trHeight w:val="1285"/>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Investment and Resource Mobilizer (Finance Officer II)</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K</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626,880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658,224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691,135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725,692</w:t>
            </w:r>
          </w:p>
        </w:tc>
      </w:tr>
      <w:tr w:rsidR="005D3BA6" w:rsidRPr="00E5201B" w:rsidTr="00E80B51">
        <w:trPr>
          <w:trHeight w:val="1031"/>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Supply Chain Management Officer</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L</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766,680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805,014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845,265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887,528</w:t>
            </w:r>
          </w:p>
        </w:tc>
      </w:tr>
      <w:tr w:rsidR="005D3BA6" w:rsidRPr="00E5201B" w:rsidTr="00DE611B">
        <w:trPr>
          <w:trHeight w:val="368"/>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Senior Physical  Planner</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L</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766,680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805,014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845,265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887,528</w:t>
            </w:r>
          </w:p>
        </w:tc>
      </w:tr>
      <w:tr w:rsidR="005D3BA6" w:rsidRPr="00E5201B" w:rsidTr="00E80B51">
        <w:trPr>
          <w:trHeight w:val="822"/>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Engineer I Roads</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L</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766,680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805,014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845,265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887,528</w:t>
            </w:r>
          </w:p>
        </w:tc>
      </w:tr>
      <w:tr w:rsidR="005D3BA6" w:rsidRPr="00E5201B" w:rsidTr="00E80B51">
        <w:trPr>
          <w:trHeight w:val="1001"/>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 xml:space="preserve">Municipal Senior Environmental Officer </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L</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 </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766,680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805,014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845,265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887,528</w:t>
            </w:r>
          </w:p>
        </w:tc>
      </w:tr>
      <w:tr w:rsidR="005D3BA6" w:rsidRPr="00E5201B" w:rsidTr="00DE611B">
        <w:trPr>
          <w:trHeight w:val="458"/>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DE611B">
            <w:pPr>
              <w:rPr>
                <w:color w:val="000000"/>
                <w:sz w:val="22"/>
                <w:szCs w:val="22"/>
                <w:lang w:val="aa-ET" w:eastAsia="aa-ET"/>
              </w:rPr>
            </w:pPr>
            <w:r w:rsidRPr="00E5201B">
              <w:rPr>
                <w:color w:val="000000"/>
                <w:sz w:val="22"/>
                <w:szCs w:val="22"/>
                <w:lang w:val="aa-ET" w:eastAsia="aa-ET"/>
              </w:rPr>
              <w:t xml:space="preserve">Municipal Enforcement Officer </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L</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766,680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805,014</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845,265</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887,528</w:t>
            </w:r>
          </w:p>
        </w:tc>
      </w:tr>
      <w:tr w:rsidR="005D3BA6" w:rsidRPr="00E5201B" w:rsidTr="00E80B51">
        <w:trPr>
          <w:trHeight w:val="523"/>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Principal Accountant</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N</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 </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990,240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1,039,752</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1,091,740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1,146,327</w:t>
            </w:r>
          </w:p>
        </w:tc>
      </w:tr>
      <w:tr w:rsidR="005D3BA6" w:rsidRPr="00E5201B" w:rsidTr="00E80B51">
        <w:trPr>
          <w:trHeight w:val="777"/>
        </w:trPr>
        <w:tc>
          <w:tcPr>
            <w:tcW w:w="1760" w:type="dxa"/>
            <w:vMerge/>
            <w:vAlign w:val="center"/>
            <w:hideMark/>
          </w:tcPr>
          <w:p w:rsidR="005D3BA6" w:rsidRPr="00E5201B" w:rsidRDefault="005D3BA6" w:rsidP="006A2759">
            <w:pPr>
              <w:rPr>
                <w:color w:val="000000"/>
                <w:sz w:val="22"/>
                <w:szCs w:val="22"/>
                <w:lang w:val="aa-ET" w:eastAsia="aa-ET"/>
              </w:rPr>
            </w:pPr>
          </w:p>
        </w:tc>
        <w:tc>
          <w:tcPr>
            <w:tcW w:w="1645"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Municipal Planning Enforcement</w:t>
            </w:r>
          </w:p>
        </w:tc>
        <w:tc>
          <w:tcPr>
            <w:tcW w:w="1440" w:type="dxa"/>
            <w:shd w:val="clear" w:color="auto" w:fill="auto"/>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 </w:t>
            </w:r>
          </w:p>
        </w:tc>
        <w:tc>
          <w:tcPr>
            <w:tcW w:w="1657"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 </w:t>
            </w:r>
          </w:p>
        </w:tc>
        <w:tc>
          <w:tcPr>
            <w:tcW w:w="1234"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 </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c>
          <w:tcPr>
            <w:tcW w:w="1285" w:type="dxa"/>
            <w:shd w:val="clear" w:color="auto" w:fill="auto"/>
            <w:vAlign w:val="center"/>
            <w:hideMark/>
          </w:tcPr>
          <w:p w:rsidR="005D3BA6" w:rsidRPr="00E5201B" w:rsidRDefault="005D3BA6" w:rsidP="006A2759">
            <w:pPr>
              <w:jc w:val="right"/>
              <w:rPr>
                <w:color w:val="000000"/>
                <w:sz w:val="22"/>
                <w:szCs w:val="22"/>
                <w:lang w:val="aa-ET" w:eastAsia="aa-ET"/>
              </w:rPr>
            </w:pPr>
            <w:r w:rsidRPr="00E5201B">
              <w:rPr>
                <w:color w:val="000000"/>
                <w:sz w:val="22"/>
                <w:szCs w:val="22"/>
                <w:lang w:val="aa-ET" w:eastAsia="aa-ET"/>
              </w:rPr>
              <w:t>0</w:t>
            </w:r>
          </w:p>
        </w:tc>
      </w:tr>
      <w:tr w:rsidR="005D3BA6" w:rsidRPr="00E5201B" w:rsidTr="00E80B51">
        <w:trPr>
          <w:trHeight w:val="269"/>
        </w:trPr>
        <w:tc>
          <w:tcPr>
            <w:tcW w:w="1760" w:type="dxa"/>
            <w:shd w:val="clear" w:color="auto" w:fill="auto"/>
            <w:noWrap/>
            <w:vAlign w:val="center"/>
            <w:hideMark/>
          </w:tcPr>
          <w:p w:rsidR="005D3BA6" w:rsidRPr="00E5201B" w:rsidRDefault="005D3BA6" w:rsidP="006A2759">
            <w:pPr>
              <w:rPr>
                <w:color w:val="000000"/>
                <w:sz w:val="22"/>
                <w:szCs w:val="22"/>
                <w:lang w:val="aa-ET" w:eastAsia="aa-ET"/>
              </w:rPr>
            </w:pPr>
            <w:r w:rsidRPr="00E5201B">
              <w:rPr>
                <w:color w:val="000000"/>
                <w:sz w:val="22"/>
                <w:szCs w:val="22"/>
                <w:lang w:val="aa-ET" w:eastAsia="aa-ET"/>
              </w:rPr>
              <w:t> </w:t>
            </w:r>
          </w:p>
        </w:tc>
        <w:tc>
          <w:tcPr>
            <w:tcW w:w="1645" w:type="dxa"/>
            <w:shd w:val="clear" w:color="auto" w:fill="auto"/>
            <w:vAlign w:val="center"/>
            <w:hideMark/>
          </w:tcPr>
          <w:p w:rsidR="005D3BA6" w:rsidRPr="00E5201B" w:rsidRDefault="005D3BA6" w:rsidP="006A2759">
            <w:pPr>
              <w:rPr>
                <w:b/>
                <w:bCs/>
                <w:color w:val="000000"/>
                <w:sz w:val="22"/>
                <w:szCs w:val="22"/>
                <w:lang w:val="aa-ET" w:eastAsia="aa-ET"/>
              </w:rPr>
            </w:pPr>
            <w:r w:rsidRPr="00E5201B">
              <w:rPr>
                <w:b/>
                <w:bCs/>
                <w:color w:val="000000"/>
                <w:sz w:val="22"/>
                <w:szCs w:val="22"/>
                <w:lang w:val="aa-ET" w:eastAsia="aa-ET"/>
              </w:rPr>
              <w:t>Total</w:t>
            </w:r>
          </w:p>
        </w:tc>
        <w:tc>
          <w:tcPr>
            <w:tcW w:w="1440" w:type="dxa"/>
            <w:shd w:val="clear" w:color="auto" w:fill="auto"/>
            <w:vAlign w:val="center"/>
            <w:hideMark/>
          </w:tcPr>
          <w:p w:rsidR="005D3BA6" w:rsidRPr="00E5201B" w:rsidRDefault="005D3BA6" w:rsidP="006A2759">
            <w:pPr>
              <w:jc w:val="right"/>
              <w:rPr>
                <w:b/>
                <w:bCs/>
                <w:color w:val="000000"/>
                <w:sz w:val="22"/>
                <w:szCs w:val="22"/>
                <w:lang w:val="aa-ET" w:eastAsia="aa-ET"/>
              </w:rPr>
            </w:pPr>
            <w:r w:rsidRPr="00E5201B">
              <w:rPr>
                <w:b/>
                <w:bCs/>
                <w:color w:val="000000"/>
                <w:sz w:val="22"/>
                <w:szCs w:val="22"/>
                <w:lang w:val="aa-ET" w:eastAsia="aa-ET"/>
              </w:rPr>
              <w:t> </w:t>
            </w:r>
          </w:p>
        </w:tc>
        <w:tc>
          <w:tcPr>
            <w:tcW w:w="1657" w:type="dxa"/>
            <w:shd w:val="clear" w:color="auto" w:fill="auto"/>
            <w:vAlign w:val="center"/>
            <w:hideMark/>
          </w:tcPr>
          <w:p w:rsidR="005D3BA6" w:rsidRPr="00E5201B" w:rsidRDefault="005D3BA6" w:rsidP="006A2759">
            <w:pPr>
              <w:jc w:val="right"/>
              <w:rPr>
                <w:b/>
                <w:bCs/>
                <w:color w:val="000000"/>
                <w:sz w:val="22"/>
                <w:szCs w:val="22"/>
                <w:lang w:val="aa-ET" w:eastAsia="aa-ET"/>
              </w:rPr>
            </w:pPr>
            <w:r w:rsidRPr="00E5201B">
              <w:rPr>
                <w:b/>
                <w:bCs/>
                <w:color w:val="000000"/>
                <w:sz w:val="22"/>
                <w:szCs w:val="22"/>
                <w:lang w:val="aa-ET" w:eastAsia="aa-ET"/>
              </w:rPr>
              <w:t>43</w:t>
            </w:r>
          </w:p>
        </w:tc>
        <w:tc>
          <w:tcPr>
            <w:tcW w:w="1234" w:type="dxa"/>
            <w:shd w:val="clear" w:color="auto" w:fill="auto"/>
            <w:vAlign w:val="center"/>
            <w:hideMark/>
          </w:tcPr>
          <w:p w:rsidR="005D3BA6" w:rsidRPr="00E5201B" w:rsidRDefault="005D3BA6" w:rsidP="006A2759">
            <w:pPr>
              <w:jc w:val="right"/>
              <w:rPr>
                <w:b/>
                <w:bCs/>
                <w:color w:val="000000"/>
                <w:sz w:val="22"/>
                <w:szCs w:val="22"/>
                <w:lang w:val="aa-ET" w:eastAsia="aa-ET"/>
              </w:rPr>
            </w:pPr>
            <w:r w:rsidRPr="00E5201B">
              <w:rPr>
                <w:b/>
                <w:bCs/>
                <w:color w:val="000000"/>
                <w:sz w:val="22"/>
                <w:szCs w:val="22"/>
                <w:lang w:val="aa-ET" w:eastAsia="aa-ET"/>
              </w:rPr>
              <w:t>10</w:t>
            </w:r>
          </w:p>
        </w:tc>
        <w:tc>
          <w:tcPr>
            <w:tcW w:w="1285" w:type="dxa"/>
            <w:shd w:val="clear" w:color="auto" w:fill="auto"/>
            <w:vAlign w:val="center"/>
            <w:hideMark/>
          </w:tcPr>
          <w:p w:rsidR="005D3BA6" w:rsidRPr="00E5201B" w:rsidRDefault="005D3BA6" w:rsidP="006A2759">
            <w:pPr>
              <w:jc w:val="right"/>
              <w:rPr>
                <w:b/>
                <w:bCs/>
                <w:color w:val="000000"/>
                <w:sz w:val="22"/>
                <w:szCs w:val="22"/>
                <w:lang w:val="aa-ET" w:eastAsia="aa-ET"/>
              </w:rPr>
            </w:pPr>
            <w:r w:rsidRPr="00E5201B">
              <w:rPr>
                <w:b/>
                <w:bCs/>
                <w:color w:val="000000"/>
                <w:sz w:val="22"/>
                <w:szCs w:val="22"/>
                <w:lang w:val="aa-ET" w:eastAsia="aa-ET"/>
              </w:rPr>
              <w:t>20,701,320</w:t>
            </w:r>
          </w:p>
        </w:tc>
        <w:tc>
          <w:tcPr>
            <w:tcW w:w="1285" w:type="dxa"/>
            <w:shd w:val="clear" w:color="auto" w:fill="auto"/>
            <w:vAlign w:val="center"/>
            <w:hideMark/>
          </w:tcPr>
          <w:p w:rsidR="005D3BA6" w:rsidRPr="00E5201B" w:rsidRDefault="005D3BA6" w:rsidP="006A2759">
            <w:pPr>
              <w:jc w:val="right"/>
              <w:rPr>
                <w:b/>
                <w:bCs/>
                <w:color w:val="000000"/>
                <w:sz w:val="22"/>
                <w:szCs w:val="22"/>
                <w:lang w:val="aa-ET" w:eastAsia="aa-ET"/>
              </w:rPr>
            </w:pPr>
            <w:r w:rsidRPr="00E5201B">
              <w:rPr>
                <w:b/>
                <w:bCs/>
                <w:color w:val="000000"/>
                <w:sz w:val="22"/>
                <w:szCs w:val="22"/>
                <w:lang w:val="aa-ET" w:eastAsia="aa-ET"/>
              </w:rPr>
              <w:t>21,736,386</w:t>
            </w:r>
          </w:p>
        </w:tc>
        <w:tc>
          <w:tcPr>
            <w:tcW w:w="1285" w:type="dxa"/>
            <w:shd w:val="clear" w:color="auto" w:fill="auto"/>
            <w:vAlign w:val="center"/>
            <w:hideMark/>
          </w:tcPr>
          <w:p w:rsidR="005D3BA6" w:rsidRPr="00E5201B" w:rsidRDefault="005D3BA6" w:rsidP="006A2759">
            <w:pPr>
              <w:jc w:val="right"/>
              <w:rPr>
                <w:b/>
                <w:bCs/>
                <w:color w:val="000000"/>
                <w:sz w:val="22"/>
                <w:szCs w:val="22"/>
                <w:lang w:val="aa-ET" w:eastAsia="aa-ET"/>
              </w:rPr>
            </w:pPr>
            <w:r w:rsidRPr="00E5201B">
              <w:rPr>
                <w:b/>
                <w:bCs/>
                <w:color w:val="000000"/>
                <w:sz w:val="22"/>
                <w:szCs w:val="22"/>
                <w:lang w:val="aa-ET" w:eastAsia="aa-ET"/>
              </w:rPr>
              <w:t>22,823,205</w:t>
            </w:r>
          </w:p>
        </w:tc>
        <w:tc>
          <w:tcPr>
            <w:tcW w:w="1285" w:type="dxa"/>
            <w:shd w:val="clear" w:color="auto" w:fill="auto"/>
            <w:vAlign w:val="center"/>
            <w:hideMark/>
          </w:tcPr>
          <w:p w:rsidR="005D3BA6" w:rsidRPr="00E5201B" w:rsidRDefault="005D3BA6" w:rsidP="006A2759">
            <w:pPr>
              <w:jc w:val="right"/>
              <w:rPr>
                <w:b/>
                <w:bCs/>
                <w:color w:val="000000"/>
                <w:sz w:val="22"/>
                <w:szCs w:val="22"/>
                <w:lang w:val="aa-ET" w:eastAsia="aa-ET"/>
              </w:rPr>
            </w:pPr>
            <w:r w:rsidRPr="00E5201B">
              <w:rPr>
                <w:b/>
                <w:bCs/>
                <w:color w:val="000000"/>
                <w:sz w:val="22"/>
                <w:szCs w:val="22"/>
                <w:lang w:val="aa-ET" w:eastAsia="aa-ET"/>
              </w:rPr>
              <w:t>23,964,366</w:t>
            </w:r>
          </w:p>
        </w:tc>
      </w:tr>
    </w:tbl>
    <w:p w:rsidR="00E80B51" w:rsidRPr="00E5201B" w:rsidRDefault="00E80B51">
      <w:pPr>
        <w:rPr>
          <w:sz w:val="22"/>
          <w:szCs w:val="22"/>
        </w:rPr>
      </w:pPr>
    </w:p>
    <w:p w:rsidR="00E80B51" w:rsidRDefault="00E80B51">
      <w:pPr>
        <w:rPr>
          <w:sz w:val="22"/>
          <w:szCs w:val="22"/>
        </w:rPr>
      </w:pPr>
    </w:p>
    <w:p w:rsidR="00DE611B" w:rsidRDefault="00DE611B">
      <w:pPr>
        <w:rPr>
          <w:sz w:val="22"/>
          <w:szCs w:val="22"/>
        </w:rPr>
      </w:pPr>
    </w:p>
    <w:p w:rsidR="00DE611B" w:rsidRPr="00E5201B" w:rsidRDefault="00DE611B">
      <w:pPr>
        <w:rPr>
          <w:sz w:val="22"/>
          <w:szCs w:val="22"/>
        </w:rPr>
      </w:pPr>
    </w:p>
    <w:p w:rsidR="00A83CD4" w:rsidRPr="00E5201B" w:rsidRDefault="005B707C">
      <w:pPr>
        <w:rPr>
          <w:sz w:val="22"/>
          <w:szCs w:val="22"/>
        </w:rPr>
      </w:pPr>
      <w:r>
        <w:rPr>
          <w:sz w:val="22"/>
          <w:szCs w:val="22"/>
        </w:rPr>
        <w:t xml:space="preserve"> </w:t>
      </w:r>
    </w:p>
    <w:p w:rsidR="00E80B51" w:rsidRPr="00E5201B" w:rsidRDefault="00E80B51">
      <w:pPr>
        <w:rPr>
          <w:sz w:val="22"/>
          <w:szCs w:val="22"/>
        </w:rPr>
      </w:pPr>
      <w:r w:rsidRPr="00E5201B">
        <w:rPr>
          <w:b/>
          <w:bCs/>
          <w:color w:val="000000"/>
          <w:sz w:val="22"/>
          <w:szCs w:val="22"/>
          <w:lang w:val="aa-ET" w:eastAsia="aa-ET"/>
        </w:rPr>
        <w:lastRenderedPageBreak/>
        <w:t>Part I: Summary of the Programme Outputs, Performance I</w:t>
      </w:r>
      <w:r w:rsidR="00535AF0" w:rsidRPr="00E5201B">
        <w:rPr>
          <w:b/>
          <w:bCs/>
          <w:color w:val="000000"/>
          <w:sz w:val="22"/>
          <w:szCs w:val="22"/>
          <w:lang w:val="aa-ET" w:eastAsia="aa-ET"/>
        </w:rPr>
        <w:t>ndicators and Targets for FY202</w:t>
      </w:r>
      <w:r w:rsidR="00535AF0" w:rsidRPr="00E5201B">
        <w:rPr>
          <w:b/>
          <w:bCs/>
          <w:color w:val="000000"/>
          <w:sz w:val="22"/>
          <w:szCs w:val="22"/>
          <w:lang w:eastAsia="aa-ET"/>
        </w:rPr>
        <w:t>4</w:t>
      </w:r>
      <w:r w:rsidR="00535AF0" w:rsidRPr="00E5201B">
        <w:rPr>
          <w:b/>
          <w:bCs/>
          <w:color w:val="000000"/>
          <w:sz w:val="22"/>
          <w:szCs w:val="22"/>
          <w:lang w:val="aa-ET" w:eastAsia="aa-ET"/>
        </w:rPr>
        <w:t>/202</w:t>
      </w:r>
      <w:r w:rsidR="00535AF0" w:rsidRPr="00E5201B">
        <w:rPr>
          <w:b/>
          <w:bCs/>
          <w:color w:val="000000"/>
          <w:sz w:val="22"/>
          <w:szCs w:val="22"/>
          <w:lang w:eastAsia="aa-ET"/>
        </w:rPr>
        <w:t>5</w:t>
      </w:r>
      <w:r w:rsidRPr="00E5201B">
        <w:rPr>
          <w:b/>
          <w:bCs/>
          <w:color w:val="000000"/>
          <w:sz w:val="22"/>
          <w:szCs w:val="22"/>
          <w:lang w:val="aa-ET" w:eastAsia="aa-ET"/>
        </w:rPr>
        <w:t>- 2026/2027</w:t>
      </w: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670"/>
        <w:gridCol w:w="1576"/>
        <w:gridCol w:w="1667"/>
        <w:gridCol w:w="1482"/>
        <w:gridCol w:w="1530"/>
        <w:gridCol w:w="1530"/>
        <w:gridCol w:w="1780"/>
        <w:gridCol w:w="1466"/>
        <w:gridCol w:w="1304"/>
      </w:tblGrid>
      <w:tr w:rsidR="00FD2046" w:rsidRPr="00E5201B" w:rsidTr="00FD2046">
        <w:trPr>
          <w:gridAfter w:val="2"/>
          <w:wAfter w:w="2770" w:type="dxa"/>
          <w:trHeight w:val="797"/>
        </w:trPr>
        <w:tc>
          <w:tcPr>
            <w:tcW w:w="1790" w:type="dxa"/>
            <w:vMerge w:val="restart"/>
            <w:shd w:val="clear" w:color="auto" w:fill="auto"/>
            <w:vAlign w:val="center"/>
            <w:hideMark/>
          </w:tcPr>
          <w:p w:rsidR="00FD2046" w:rsidRPr="00E5201B" w:rsidRDefault="00FD2046" w:rsidP="006A2759">
            <w:pPr>
              <w:rPr>
                <w:b/>
                <w:bCs/>
                <w:color w:val="000000"/>
                <w:sz w:val="22"/>
                <w:szCs w:val="22"/>
                <w:lang w:val="aa-ET" w:eastAsia="aa-ET"/>
              </w:rPr>
            </w:pPr>
            <w:r w:rsidRPr="00E5201B">
              <w:rPr>
                <w:b/>
                <w:bCs/>
                <w:color w:val="000000"/>
                <w:sz w:val="22"/>
                <w:szCs w:val="22"/>
                <w:lang w:val="aa-ET" w:eastAsia="aa-ET"/>
              </w:rPr>
              <w:t>rogramme</w:t>
            </w:r>
          </w:p>
        </w:tc>
        <w:tc>
          <w:tcPr>
            <w:tcW w:w="1670" w:type="dxa"/>
            <w:vMerge w:val="restart"/>
            <w:shd w:val="clear" w:color="auto" w:fill="auto"/>
            <w:vAlign w:val="center"/>
            <w:hideMark/>
          </w:tcPr>
          <w:p w:rsidR="00FD2046" w:rsidRPr="00E5201B" w:rsidRDefault="00FD2046" w:rsidP="006A2759">
            <w:pPr>
              <w:rPr>
                <w:b/>
                <w:bCs/>
                <w:color w:val="000000"/>
                <w:sz w:val="22"/>
                <w:szCs w:val="22"/>
                <w:lang w:val="aa-ET" w:eastAsia="aa-ET"/>
              </w:rPr>
            </w:pPr>
            <w:r w:rsidRPr="00E5201B">
              <w:rPr>
                <w:b/>
                <w:bCs/>
                <w:color w:val="000000"/>
                <w:sz w:val="22"/>
                <w:szCs w:val="22"/>
                <w:lang w:val="aa-ET" w:eastAsia="aa-ET"/>
              </w:rPr>
              <w:t>Delivery Unit</w:t>
            </w:r>
          </w:p>
        </w:tc>
        <w:tc>
          <w:tcPr>
            <w:tcW w:w="1576" w:type="dxa"/>
            <w:vMerge w:val="restart"/>
            <w:shd w:val="clear" w:color="auto" w:fill="auto"/>
            <w:vAlign w:val="center"/>
            <w:hideMark/>
          </w:tcPr>
          <w:p w:rsidR="00FD2046" w:rsidRPr="00E5201B" w:rsidRDefault="00FD2046" w:rsidP="006A2759">
            <w:pPr>
              <w:rPr>
                <w:b/>
                <w:bCs/>
                <w:color w:val="000000"/>
                <w:sz w:val="22"/>
                <w:szCs w:val="22"/>
                <w:lang w:val="aa-ET" w:eastAsia="aa-ET"/>
              </w:rPr>
            </w:pPr>
            <w:r w:rsidRPr="00E5201B">
              <w:rPr>
                <w:b/>
                <w:bCs/>
                <w:color w:val="000000"/>
                <w:sz w:val="22"/>
                <w:szCs w:val="22"/>
                <w:lang w:val="aa-ET" w:eastAsia="aa-ET"/>
              </w:rPr>
              <w:t>Key Outputs</w:t>
            </w:r>
          </w:p>
        </w:tc>
        <w:tc>
          <w:tcPr>
            <w:tcW w:w="1667" w:type="dxa"/>
            <w:vMerge w:val="restart"/>
            <w:shd w:val="clear" w:color="auto" w:fill="auto"/>
            <w:vAlign w:val="center"/>
            <w:hideMark/>
          </w:tcPr>
          <w:p w:rsidR="00FD2046" w:rsidRPr="00E5201B" w:rsidRDefault="00FD2046" w:rsidP="006A2759">
            <w:pPr>
              <w:rPr>
                <w:b/>
                <w:bCs/>
                <w:color w:val="000000"/>
                <w:sz w:val="22"/>
                <w:szCs w:val="22"/>
                <w:lang w:val="aa-ET" w:eastAsia="aa-ET"/>
              </w:rPr>
            </w:pPr>
            <w:r w:rsidRPr="00E5201B">
              <w:rPr>
                <w:b/>
                <w:bCs/>
                <w:color w:val="000000"/>
                <w:sz w:val="22"/>
                <w:szCs w:val="22"/>
                <w:lang w:val="aa-ET" w:eastAsia="aa-ET"/>
              </w:rPr>
              <w:t>Key Performance Indicators</w:t>
            </w:r>
          </w:p>
        </w:tc>
        <w:tc>
          <w:tcPr>
            <w:tcW w:w="1482" w:type="dxa"/>
            <w:shd w:val="clear" w:color="auto" w:fill="auto"/>
            <w:vAlign w:val="center"/>
          </w:tcPr>
          <w:p w:rsidR="00FD2046" w:rsidRPr="00E5201B" w:rsidRDefault="00FD2046" w:rsidP="006A2759">
            <w:pPr>
              <w:rPr>
                <w:b/>
                <w:bCs/>
                <w:color w:val="000000"/>
                <w:sz w:val="22"/>
                <w:szCs w:val="22"/>
                <w:lang w:eastAsia="aa-ET"/>
              </w:rPr>
            </w:pPr>
            <w:r w:rsidRPr="00E5201B">
              <w:rPr>
                <w:b/>
                <w:bCs/>
                <w:color w:val="000000"/>
                <w:sz w:val="22"/>
                <w:szCs w:val="22"/>
                <w:lang w:eastAsia="aa-ET"/>
              </w:rPr>
              <w:t>Baseline</w:t>
            </w:r>
          </w:p>
        </w:tc>
        <w:tc>
          <w:tcPr>
            <w:tcW w:w="1530" w:type="dxa"/>
            <w:shd w:val="clear" w:color="auto" w:fill="auto"/>
            <w:vAlign w:val="center"/>
            <w:hideMark/>
          </w:tcPr>
          <w:p w:rsidR="00FD2046" w:rsidRPr="00E5201B" w:rsidRDefault="00FD2046" w:rsidP="006A2759">
            <w:pPr>
              <w:rPr>
                <w:b/>
                <w:bCs/>
                <w:color w:val="000000"/>
                <w:sz w:val="22"/>
                <w:szCs w:val="22"/>
                <w:lang w:val="aa-ET" w:eastAsia="aa-ET"/>
              </w:rPr>
            </w:pPr>
            <w:r w:rsidRPr="00E5201B">
              <w:rPr>
                <w:b/>
                <w:bCs/>
                <w:color w:val="000000"/>
                <w:sz w:val="22"/>
                <w:szCs w:val="22"/>
                <w:lang w:val="aa-ET" w:eastAsia="aa-ET"/>
              </w:rPr>
              <w:t>Target</w:t>
            </w:r>
          </w:p>
        </w:tc>
        <w:tc>
          <w:tcPr>
            <w:tcW w:w="1530" w:type="dxa"/>
            <w:shd w:val="clear" w:color="auto" w:fill="auto"/>
            <w:vAlign w:val="center"/>
            <w:hideMark/>
          </w:tcPr>
          <w:p w:rsidR="00FD2046" w:rsidRPr="00E5201B" w:rsidRDefault="00FD2046" w:rsidP="006A2759">
            <w:pPr>
              <w:rPr>
                <w:b/>
                <w:bCs/>
                <w:color w:val="000000"/>
                <w:sz w:val="22"/>
                <w:szCs w:val="22"/>
                <w:lang w:val="aa-ET" w:eastAsia="aa-ET"/>
              </w:rPr>
            </w:pPr>
            <w:r w:rsidRPr="00E5201B">
              <w:rPr>
                <w:b/>
                <w:bCs/>
                <w:color w:val="000000"/>
                <w:sz w:val="22"/>
                <w:szCs w:val="22"/>
                <w:lang w:val="aa-ET" w:eastAsia="aa-ET"/>
              </w:rPr>
              <w:t>Target</w:t>
            </w:r>
          </w:p>
        </w:tc>
        <w:tc>
          <w:tcPr>
            <w:tcW w:w="1780" w:type="dxa"/>
            <w:shd w:val="clear" w:color="auto" w:fill="auto"/>
            <w:vAlign w:val="center"/>
            <w:hideMark/>
          </w:tcPr>
          <w:p w:rsidR="00FD2046" w:rsidRPr="00E5201B" w:rsidRDefault="00FD2046" w:rsidP="006A2759">
            <w:pPr>
              <w:rPr>
                <w:b/>
                <w:bCs/>
                <w:color w:val="000000"/>
                <w:sz w:val="22"/>
                <w:szCs w:val="22"/>
                <w:lang w:val="aa-ET" w:eastAsia="aa-ET"/>
              </w:rPr>
            </w:pPr>
            <w:r w:rsidRPr="00E5201B">
              <w:rPr>
                <w:b/>
                <w:bCs/>
                <w:color w:val="000000"/>
                <w:sz w:val="22"/>
                <w:szCs w:val="22"/>
                <w:lang w:val="aa-ET" w:eastAsia="aa-ET"/>
              </w:rPr>
              <w:t>Target</w:t>
            </w:r>
          </w:p>
        </w:tc>
      </w:tr>
      <w:tr w:rsidR="00FD2046" w:rsidRPr="00E5201B" w:rsidTr="00FD2046">
        <w:trPr>
          <w:gridAfter w:val="2"/>
          <w:wAfter w:w="2770" w:type="dxa"/>
          <w:trHeight w:val="526"/>
        </w:trPr>
        <w:tc>
          <w:tcPr>
            <w:tcW w:w="1790" w:type="dxa"/>
            <w:vMerge/>
            <w:vAlign w:val="center"/>
            <w:hideMark/>
          </w:tcPr>
          <w:p w:rsidR="00FD2046" w:rsidRPr="00E5201B" w:rsidRDefault="00FD2046" w:rsidP="00FD2046">
            <w:pPr>
              <w:rPr>
                <w:b/>
                <w:bCs/>
                <w:color w:val="000000"/>
                <w:sz w:val="22"/>
                <w:szCs w:val="22"/>
                <w:lang w:val="aa-ET" w:eastAsia="aa-ET"/>
              </w:rPr>
            </w:pPr>
          </w:p>
        </w:tc>
        <w:tc>
          <w:tcPr>
            <w:tcW w:w="1670" w:type="dxa"/>
            <w:vMerge/>
            <w:vAlign w:val="center"/>
            <w:hideMark/>
          </w:tcPr>
          <w:p w:rsidR="00FD2046" w:rsidRPr="00E5201B" w:rsidRDefault="00FD2046" w:rsidP="00FD2046">
            <w:pPr>
              <w:rPr>
                <w:b/>
                <w:bCs/>
                <w:color w:val="000000"/>
                <w:sz w:val="22"/>
                <w:szCs w:val="22"/>
                <w:lang w:val="aa-ET" w:eastAsia="aa-ET"/>
              </w:rPr>
            </w:pPr>
          </w:p>
        </w:tc>
        <w:tc>
          <w:tcPr>
            <w:tcW w:w="1576" w:type="dxa"/>
            <w:vMerge/>
            <w:vAlign w:val="center"/>
            <w:hideMark/>
          </w:tcPr>
          <w:p w:rsidR="00FD2046" w:rsidRPr="00E5201B" w:rsidRDefault="00FD2046" w:rsidP="00FD2046">
            <w:pPr>
              <w:rPr>
                <w:b/>
                <w:bCs/>
                <w:color w:val="000000"/>
                <w:sz w:val="22"/>
                <w:szCs w:val="22"/>
                <w:lang w:val="aa-ET" w:eastAsia="aa-ET"/>
              </w:rPr>
            </w:pPr>
          </w:p>
        </w:tc>
        <w:tc>
          <w:tcPr>
            <w:tcW w:w="1667" w:type="dxa"/>
            <w:vMerge/>
            <w:vAlign w:val="center"/>
            <w:hideMark/>
          </w:tcPr>
          <w:p w:rsidR="00FD2046" w:rsidRPr="00E5201B" w:rsidRDefault="00FD2046" w:rsidP="00FD2046">
            <w:pPr>
              <w:rPr>
                <w:b/>
                <w:bCs/>
                <w:color w:val="000000"/>
                <w:sz w:val="22"/>
                <w:szCs w:val="22"/>
                <w:lang w:val="aa-ET" w:eastAsia="aa-ET"/>
              </w:rPr>
            </w:pPr>
          </w:p>
        </w:tc>
        <w:tc>
          <w:tcPr>
            <w:tcW w:w="1482" w:type="dxa"/>
            <w:shd w:val="clear" w:color="auto" w:fill="auto"/>
            <w:vAlign w:val="center"/>
            <w:hideMark/>
          </w:tcPr>
          <w:p w:rsidR="00FD2046" w:rsidRPr="00E5201B" w:rsidRDefault="00FD2046" w:rsidP="00FD2046">
            <w:pPr>
              <w:rPr>
                <w:b/>
                <w:bCs/>
                <w:color w:val="000000"/>
                <w:sz w:val="22"/>
                <w:szCs w:val="22"/>
                <w:lang w:val="aa-ET" w:eastAsia="aa-ET"/>
              </w:rPr>
            </w:pPr>
            <w:r w:rsidRPr="00E5201B">
              <w:rPr>
                <w:b/>
                <w:bCs/>
                <w:color w:val="000000"/>
                <w:sz w:val="22"/>
                <w:szCs w:val="22"/>
                <w:lang w:val="aa-ET" w:eastAsia="aa-ET"/>
              </w:rPr>
              <w:t>2023/2024</w:t>
            </w:r>
          </w:p>
        </w:tc>
        <w:tc>
          <w:tcPr>
            <w:tcW w:w="1530" w:type="dxa"/>
            <w:shd w:val="clear" w:color="auto" w:fill="auto"/>
            <w:vAlign w:val="center"/>
            <w:hideMark/>
          </w:tcPr>
          <w:p w:rsidR="00FD2046" w:rsidRPr="00E5201B" w:rsidRDefault="00FD2046" w:rsidP="00FD2046">
            <w:pPr>
              <w:rPr>
                <w:b/>
                <w:bCs/>
                <w:color w:val="000000"/>
                <w:sz w:val="22"/>
                <w:szCs w:val="22"/>
                <w:lang w:val="aa-ET" w:eastAsia="aa-ET"/>
              </w:rPr>
            </w:pPr>
            <w:r w:rsidRPr="00E5201B">
              <w:rPr>
                <w:b/>
                <w:bCs/>
                <w:color w:val="000000"/>
                <w:sz w:val="22"/>
                <w:szCs w:val="22"/>
                <w:lang w:val="aa-ET" w:eastAsia="aa-ET"/>
              </w:rPr>
              <w:t>2024/2025</w:t>
            </w:r>
          </w:p>
        </w:tc>
        <w:tc>
          <w:tcPr>
            <w:tcW w:w="1530" w:type="dxa"/>
            <w:shd w:val="clear" w:color="auto" w:fill="auto"/>
            <w:vAlign w:val="center"/>
            <w:hideMark/>
          </w:tcPr>
          <w:p w:rsidR="00FD2046" w:rsidRPr="00E5201B" w:rsidRDefault="00FD2046" w:rsidP="00FD2046">
            <w:pPr>
              <w:rPr>
                <w:b/>
                <w:bCs/>
                <w:color w:val="000000"/>
                <w:sz w:val="22"/>
                <w:szCs w:val="22"/>
                <w:lang w:val="aa-ET" w:eastAsia="aa-ET"/>
              </w:rPr>
            </w:pPr>
            <w:r w:rsidRPr="00E5201B">
              <w:rPr>
                <w:b/>
                <w:bCs/>
                <w:color w:val="000000"/>
                <w:sz w:val="22"/>
                <w:szCs w:val="22"/>
                <w:lang w:val="aa-ET" w:eastAsia="aa-ET"/>
              </w:rPr>
              <w:t>2025/2026</w:t>
            </w:r>
          </w:p>
        </w:tc>
        <w:tc>
          <w:tcPr>
            <w:tcW w:w="1780" w:type="dxa"/>
            <w:shd w:val="clear" w:color="auto" w:fill="auto"/>
            <w:vAlign w:val="center"/>
            <w:hideMark/>
          </w:tcPr>
          <w:p w:rsidR="00FD2046" w:rsidRPr="00E5201B" w:rsidRDefault="00FD2046" w:rsidP="00FD2046">
            <w:pPr>
              <w:rPr>
                <w:b/>
                <w:bCs/>
                <w:color w:val="000000"/>
                <w:sz w:val="22"/>
                <w:szCs w:val="22"/>
                <w:lang w:val="aa-ET" w:eastAsia="aa-ET"/>
              </w:rPr>
            </w:pPr>
            <w:r w:rsidRPr="00E5201B">
              <w:rPr>
                <w:b/>
                <w:bCs/>
                <w:color w:val="000000"/>
                <w:sz w:val="22"/>
                <w:szCs w:val="22"/>
                <w:lang w:val="aa-ET" w:eastAsia="aa-ET"/>
              </w:rPr>
              <w:t>2026/2027</w:t>
            </w:r>
          </w:p>
        </w:tc>
      </w:tr>
      <w:tr w:rsidR="00FD2046" w:rsidRPr="00E5201B" w:rsidTr="00FD2046">
        <w:trPr>
          <w:trHeight w:val="255"/>
        </w:trPr>
        <w:tc>
          <w:tcPr>
            <w:tcW w:w="13025" w:type="dxa"/>
            <w:gridSpan w:val="8"/>
            <w:shd w:val="clear" w:color="auto" w:fill="auto"/>
            <w:vAlign w:val="center"/>
            <w:hideMark/>
          </w:tcPr>
          <w:p w:rsidR="00FD2046" w:rsidRPr="00E5201B" w:rsidRDefault="00FD2046" w:rsidP="00A83CD4">
            <w:pPr>
              <w:rPr>
                <w:b/>
                <w:bCs/>
                <w:color w:val="000000"/>
                <w:sz w:val="22"/>
                <w:szCs w:val="22"/>
                <w:lang w:val="aa-ET" w:eastAsia="aa-ET"/>
              </w:rPr>
            </w:pPr>
            <w:r w:rsidRPr="00E5201B">
              <w:rPr>
                <w:b/>
                <w:bCs/>
                <w:color w:val="000000"/>
                <w:sz w:val="22"/>
                <w:szCs w:val="22"/>
                <w:lang w:val="aa-ET" w:eastAsia="aa-ET"/>
              </w:rPr>
              <w:t xml:space="preserve">Name of Programme 1: </w:t>
            </w:r>
            <w:r w:rsidRPr="00E5201B">
              <w:rPr>
                <w:color w:val="000000"/>
                <w:sz w:val="22"/>
                <w:szCs w:val="22"/>
                <w:lang w:val="aa-ET" w:eastAsia="aa-ET"/>
              </w:rPr>
              <w:t>General Administration, Planning and Support Services</w:t>
            </w:r>
          </w:p>
        </w:tc>
        <w:tc>
          <w:tcPr>
            <w:tcW w:w="1466" w:type="dxa"/>
            <w:tcBorders>
              <w:top w:val="nil"/>
              <w:bottom w:val="nil"/>
            </w:tcBorders>
          </w:tcPr>
          <w:p w:rsidR="00FD2046" w:rsidRPr="00E5201B" w:rsidRDefault="00FD2046" w:rsidP="00A83CD4">
            <w:pPr>
              <w:spacing w:after="200" w:line="276" w:lineRule="auto"/>
              <w:rPr>
                <w:sz w:val="22"/>
                <w:szCs w:val="22"/>
              </w:rPr>
            </w:pPr>
          </w:p>
        </w:tc>
        <w:tc>
          <w:tcPr>
            <w:tcW w:w="1304" w:type="dxa"/>
            <w:vAlign w:val="bottom"/>
          </w:tcPr>
          <w:p w:rsidR="00FD2046" w:rsidRPr="00E5201B" w:rsidRDefault="00FD2046" w:rsidP="00A83CD4">
            <w:pPr>
              <w:rPr>
                <w:b/>
                <w:bCs/>
                <w:color w:val="000000"/>
                <w:sz w:val="22"/>
                <w:szCs w:val="22"/>
                <w:lang w:val="aa-ET" w:eastAsia="aa-ET"/>
              </w:rPr>
            </w:pPr>
          </w:p>
        </w:tc>
      </w:tr>
      <w:tr w:rsidR="00A83CD4" w:rsidRPr="00E5201B" w:rsidTr="00FD2046">
        <w:trPr>
          <w:gridAfter w:val="2"/>
          <w:wAfter w:w="2770" w:type="dxa"/>
          <w:trHeight w:val="270"/>
        </w:trPr>
        <w:tc>
          <w:tcPr>
            <w:tcW w:w="13025" w:type="dxa"/>
            <w:gridSpan w:val="8"/>
            <w:shd w:val="clear" w:color="auto" w:fill="auto"/>
            <w:vAlign w:val="center"/>
            <w:hideMark/>
          </w:tcPr>
          <w:p w:rsidR="00A83CD4" w:rsidRPr="00E5201B" w:rsidRDefault="00A83CD4" w:rsidP="00A83CD4">
            <w:pPr>
              <w:rPr>
                <w:b/>
                <w:bCs/>
                <w:color w:val="000000"/>
                <w:sz w:val="22"/>
                <w:szCs w:val="22"/>
                <w:lang w:val="aa-ET" w:eastAsia="aa-ET"/>
              </w:rPr>
            </w:pPr>
          </w:p>
        </w:tc>
      </w:tr>
      <w:tr w:rsidR="00FD2046" w:rsidRPr="00E5201B" w:rsidTr="00FD2046">
        <w:trPr>
          <w:gridAfter w:val="2"/>
          <w:wAfter w:w="2770" w:type="dxa"/>
          <w:trHeight w:val="296"/>
        </w:trPr>
        <w:tc>
          <w:tcPr>
            <w:tcW w:w="1790" w:type="dxa"/>
            <w:shd w:val="clear" w:color="auto" w:fill="auto"/>
            <w:vAlign w:val="center"/>
            <w:hideMark/>
          </w:tcPr>
          <w:p w:rsidR="00FD2046" w:rsidRPr="00E5201B" w:rsidRDefault="00FD2046" w:rsidP="00FD2046">
            <w:pPr>
              <w:rPr>
                <w:b/>
                <w:bCs/>
                <w:color w:val="000000"/>
                <w:sz w:val="22"/>
                <w:szCs w:val="22"/>
                <w:lang w:val="aa-ET" w:eastAsia="aa-ET"/>
              </w:rPr>
            </w:pPr>
            <w:r w:rsidRPr="00E5201B">
              <w:rPr>
                <w:b/>
                <w:bCs/>
                <w:color w:val="000000"/>
                <w:sz w:val="22"/>
                <w:szCs w:val="22"/>
                <w:lang w:val="aa-ET" w:eastAsia="aa-ET"/>
              </w:rPr>
              <w:t>SP1.1 Personnel Services</w:t>
            </w:r>
          </w:p>
        </w:tc>
        <w:tc>
          <w:tcPr>
            <w:tcW w:w="1670" w:type="dxa"/>
            <w:vMerge w:val="restart"/>
            <w:shd w:val="clear" w:color="auto" w:fill="auto"/>
            <w:vAlign w:val="center"/>
            <w:hideMark/>
          </w:tcPr>
          <w:p w:rsidR="00FD2046" w:rsidRPr="00E5201B" w:rsidRDefault="00FD2046" w:rsidP="00FD2046">
            <w:pPr>
              <w:rPr>
                <w:color w:val="000000"/>
                <w:sz w:val="22"/>
                <w:szCs w:val="22"/>
                <w:lang w:val="aa-ET" w:eastAsia="aa-ET"/>
              </w:rPr>
            </w:pPr>
            <w:r w:rsidRPr="00E5201B">
              <w:rPr>
                <w:color w:val="000000"/>
                <w:sz w:val="22"/>
                <w:szCs w:val="22"/>
                <w:lang w:val="aa-ET" w:eastAsia="aa-ET"/>
              </w:rPr>
              <w:t xml:space="preserve">Administration </w:t>
            </w:r>
          </w:p>
        </w:tc>
        <w:tc>
          <w:tcPr>
            <w:tcW w:w="1576" w:type="dxa"/>
            <w:shd w:val="clear" w:color="auto" w:fill="auto"/>
            <w:vAlign w:val="center"/>
            <w:hideMark/>
          </w:tcPr>
          <w:p w:rsidR="00FD2046" w:rsidRPr="00E5201B" w:rsidRDefault="00FD2046" w:rsidP="00FD2046">
            <w:pPr>
              <w:rPr>
                <w:color w:val="000000"/>
                <w:sz w:val="22"/>
                <w:szCs w:val="22"/>
                <w:lang w:eastAsia="aa-ET"/>
              </w:rPr>
            </w:pPr>
            <w:r w:rsidRPr="00E5201B">
              <w:rPr>
                <w:color w:val="000000"/>
                <w:sz w:val="22"/>
                <w:szCs w:val="22"/>
                <w:lang w:eastAsia="aa-ET"/>
              </w:rPr>
              <w:t>Establishment of Municipal Board</w:t>
            </w:r>
          </w:p>
        </w:tc>
        <w:tc>
          <w:tcPr>
            <w:tcW w:w="1667" w:type="dxa"/>
            <w:shd w:val="clear" w:color="auto" w:fill="auto"/>
            <w:vAlign w:val="center"/>
            <w:hideMark/>
          </w:tcPr>
          <w:p w:rsidR="00FD2046" w:rsidRPr="00E5201B" w:rsidRDefault="00FD2046" w:rsidP="00FD2046">
            <w:pPr>
              <w:rPr>
                <w:color w:val="000000"/>
                <w:sz w:val="22"/>
                <w:szCs w:val="22"/>
                <w:lang w:val="aa-ET" w:eastAsia="aa-ET"/>
              </w:rPr>
            </w:pPr>
            <w:r w:rsidRPr="00E5201B">
              <w:rPr>
                <w:color w:val="000000"/>
                <w:sz w:val="22"/>
                <w:szCs w:val="22"/>
                <w:lang w:val="aa-ET" w:eastAsia="aa-ET"/>
              </w:rPr>
              <w:t>Municipal board constituted</w:t>
            </w:r>
          </w:p>
        </w:tc>
        <w:tc>
          <w:tcPr>
            <w:tcW w:w="1482" w:type="dxa"/>
            <w:shd w:val="clear" w:color="auto" w:fill="auto"/>
            <w:vAlign w:val="bottom"/>
          </w:tcPr>
          <w:p w:rsidR="00FD2046" w:rsidRPr="00E5201B" w:rsidRDefault="00FD2046" w:rsidP="00FD2046">
            <w:pPr>
              <w:jc w:val="right"/>
              <w:rPr>
                <w:color w:val="000000"/>
                <w:sz w:val="22"/>
                <w:szCs w:val="22"/>
                <w:lang w:eastAsia="aa-ET"/>
              </w:rPr>
            </w:pPr>
            <w:r w:rsidRPr="00E5201B">
              <w:rPr>
                <w:color w:val="000000"/>
                <w:sz w:val="22"/>
                <w:szCs w:val="22"/>
                <w:lang w:eastAsia="aa-ET"/>
              </w:rPr>
              <w:t>1</w:t>
            </w:r>
          </w:p>
        </w:tc>
        <w:tc>
          <w:tcPr>
            <w:tcW w:w="1530" w:type="dxa"/>
            <w:vAlign w:val="bottom"/>
          </w:tcPr>
          <w:p w:rsidR="00FD2046" w:rsidRPr="00E5201B" w:rsidRDefault="00FD2046" w:rsidP="00FD2046">
            <w:pPr>
              <w:jc w:val="right"/>
              <w:rPr>
                <w:color w:val="000000"/>
                <w:sz w:val="22"/>
                <w:szCs w:val="22"/>
                <w:lang w:eastAsia="aa-ET"/>
              </w:rPr>
            </w:pPr>
            <w:r w:rsidRPr="00E5201B">
              <w:rPr>
                <w:color w:val="000000"/>
                <w:sz w:val="22"/>
                <w:szCs w:val="22"/>
                <w:lang w:eastAsia="aa-ET"/>
              </w:rPr>
              <w:t>1</w:t>
            </w:r>
          </w:p>
        </w:tc>
        <w:tc>
          <w:tcPr>
            <w:tcW w:w="1530" w:type="dxa"/>
            <w:shd w:val="clear" w:color="auto" w:fill="auto"/>
            <w:vAlign w:val="bottom"/>
          </w:tcPr>
          <w:p w:rsidR="00FD2046" w:rsidRPr="00E5201B" w:rsidRDefault="00FD2046" w:rsidP="00FD2046">
            <w:pPr>
              <w:jc w:val="right"/>
              <w:rPr>
                <w:color w:val="000000"/>
                <w:sz w:val="22"/>
                <w:szCs w:val="22"/>
                <w:lang w:eastAsia="aa-ET"/>
              </w:rPr>
            </w:pPr>
            <w:r w:rsidRPr="00E5201B">
              <w:rPr>
                <w:color w:val="000000"/>
                <w:sz w:val="22"/>
                <w:szCs w:val="22"/>
                <w:lang w:eastAsia="aa-ET"/>
              </w:rPr>
              <w:t>1</w:t>
            </w:r>
          </w:p>
        </w:tc>
        <w:tc>
          <w:tcPr>
            <w:tcW w:w="1780" w:type="dxa"/>
            <w:vAlign w:val="bottom"/>
            <w:hideMark/>
          </w:tcPr>
          <w:p w:rsidR="00FD2046" w:rsidRPr="00E5201B" w:rsidRDefault="00FD2046" w:rsidP="00FD2046">
            <w:pPr>
              <w:jc w:val="right"/>
              <w:rPr>
                <w:color w:val="000000"/>
                <w:sz w:val="22"/>
                <w:szCs w:val="22"/>
                <w:lang w:eastAsia="aa-ET"/>
              </w:rPr>
            </w:pPr>
            <w:r w:rsidRPr="00E5201B">
              <w:rPr>
                <w:color w:val="000000"/>
                <w:sz w:val="22"/>
                <w:szCs w:val="22"/>
                <w:lang w:eastAsia="aa-ET"/>
              </w:rPr>
              <w:t>1</w:t>
            </w:r>
          </w:p>
        </w:tc>
      </w:tr>
      <w:tr w:rsidR="00FD2046" w:rsidRPr="00E5201B" w:rsidTr="00FD2046">
        <w:trPr>
          <w:gridAfter w:val="2"/>
          <w:wAfter w:w="2770" w:type="dxa"/>
          <w:trHeight w:val="782"/>
        </w:trPr>
        <w:tc>
          <w:tcPr>
            <w:tcW w:w="1790" w:type="dxa"/>
            <w:shd w:val="clear" w:color="auto" w:fill="auto"/>
            <w:vAlign w:val="center"/>
            <w:hideMark/>
          </w:tcPr>
          <w:p w:rsidR="00FD2046" w:rsidRPr="00E5201B" w:rsidRDefault="00FD2046" w:rsidP="00FD2046">
            <w:pPr>
              <w:rPr>
                <w:b/>
                <w:bCs/>
                <w:color w:val="000000"/>
                <w:sz w:val="22"/>
                <w:szCs w:val="22"/>
                <w:lang w:val="aa-ET" w:eastAsia="aa-ET"/>
              </w:rPr>
            </w:pPr>
            <w:r w:rsidRPr="00E5201B">
              <w:rPr>
                <w:b/>
                <w:bCs/>
                <w:color w:val="000000"/>
                <w:sz w:val="22"/>
                <w:szCs w:val="22"/>
                <w:lang w:val="aa-ET" w:eastAsia="aa-ET"/>
              </w:rPr>
              <w:t>SP1.2 Administration Services</w:t>
            </w:r>
          </w:p>
        </w:tc>
        <w:tc>
          <w:tcPr>
            <w:tcW w:w="1670" w:type="dxa"/>
            <w:vMerge/>
            <w:vAlign w:val="center"/>
            <w:hideMark/>
          </w:tcPr>
          <w:p w:rsidR="00FD2046" w:rsidRPr="00E5201B" w:rsidRDefault="00FD2046" w:rsidP="00FD2046">
            <w:pPr>
              <w:rPr>
                <w:color w:val="000000"/>
                <w:sz w:val="22"/>
                <w:szCs w:val="22"/>
                <w:lang w:val="aa-ET" w:eastAsia="aa-ET"/>
              </w:rPr>
            </w:pPr>
          </w:p>
        </w:tc>
        <w:tc>
          <w:tcPr>
            <w:tcW w:w="1576" w:type="dxa"/>
            <w:shd w:val="clear" w:color="auto" w:fill="auto"/>
            <w:vAlign w:val="center"/>
            <w:hideMark/>
          </w:tcPr>
          <w:p w:rsidR="00FD2046" w:rsidRPr="00E5201B" w:rsidRDefault="00FD2046" w:rsidP="00FD2046">
            <w:pPr>
              <w:rPr>
                <w:color w:val="000000"/>
                <w:sz w:val="22"/>
                <w:szCs w:val="22"/>
                <w:lang w:val="aa-ET" w:eastAsia="aa-ET"/>
              </w:rPr>
            </w:pPr>
            <w:r w:rsidRPr="00E5201B">
              <w:rPr>
                <w:color w:val="000000"/>
                <w:sz w:val="22"/>
                <w:szCs w:val="22"/>
                <w:lang w:val="aa-ET" w:eastAsia="aa-ET"/>
              </w:rPr>
              <w:t>Effective service provision</w:t>
            </w:r>
          </w:p>
        </w:tc>
        <w:tc>
          <w:tcPr>
            <w:tcW w:w="1667" w:type="dxa"/>
            <w:shd w:val="clear" w:color="auto" w:fill="auto"/>
            <w:vAlign w:val="center"/>
            <w:hideMark/>
          </w:tcPr>
          <w:p w:rsidR="00FD2046" w:rsidRPr="00E5201B" w:rsidRDefault="00FD2046" w:rsidP="00FD2046">
            <w:pPr>
              <w:rPr>
                <w:color w:val="000000"/>
                <w:sz w:val="22"/>
                <w:szCs w:val="22"/>
                <w:lang w:val="aa-ET" w:eastAsia="aa-ET"/>
              </w:rPr>
            </w:pPr>
            <w:r w:rsidRPr="00E5201B">
              <w:rPr>
                <w:color w:val="000000"/>
                <w:sz w:val="22"/>
                <w:szCs w:val="22"/>
                <w:lang w:val="aa-ET" w:eastAsia="aa-ET"/>
              </w:rPr>
              <w:t>Strategic plan developed</w:t>
            </w:r>
          </w:p>
        </w:tc>
        <w:tc>
          <w:tcPr>
            <w:tcW w:w="1482" w:type="dxa"/>
            <w:shd w:val="clear" w:color="auto" w:fill="auto"/>
            <w:vAlign w:val="bottom"/>
          </w:tcPr>
          <w:p w:rsidR="00FD2046" w:rsidRPr="00E5201B" w:rsidRDefault="00FD2046" w:rsidP="00FD2046">
            <w:pPr>
              <w:jc w:val="right"/>
              <w:rPr>
                <w:color w:val="000000"/>
                <w:sz w:val="22"/>
                <w:szCs w:val="22"/>
                <w:lang w:eastAsia="aa-ET"/>
              </w:rPr>
            </w:pPr>
            <w:r w:rsidRPr="00E5201B">
              <w:rPr>
                <w:color w:val="000000"/>
                <w:sz w:val="22"/>
                <w:szCs w:val="22"/>
                <w:lang w:eastAsia="aa-ET"/>
              </w:rPr>
              <w:t>0</w:t>
            </w:r>
          </w:p>
        </w:tc>
        <w:tc>
          <w:tcPr>
            <w:tcW w:w="1530" w:type="dxa"/>
            <w:vAlign w:val="bottom"/>
          </w:tcPr>
          <w:p w:rsidR="00FD2046" w:rsidRPr="00E5201B" w:rsidRDefault="00FD2046" w:rsidP="00FD2046">
            <w:pPr>
              <w:jc w:val="right"/>
              <w:rPr>
                <w:color w:val="000000"/>
                <w:sz w:val="22"/>
                <w:szCs w:val="22"/>
                <w:lang w:eastAsia="aa-ET"/>
              </w:rPr>
            </w:pPr>
            <w:r w:rsidRPr="00E5201B">
              <w:rPr>
                <w:color w:val="000000"/>
                <w:sz w:val="22"/>
                <w:szCs w:val="22"/>
                <w:lang w:eastAsia="aa-ET"/>
              </w:rPr>
              <w:t>1</w:t>
            </w:r>
          </w:p>
        </w:tc>
        <w:tc>
          <w:tcPr>
            <w:tcW w:w="1530" w:type="dxa"/>
            <w:shd w:val="clear" w:color="auto" w:fill="auto"/>
            <w:vAlign w:val="bottom"/>
          </w:tcPr>
          <w:p w:rsidR="00FD2046" w:rsidRPr="00E5201B" w:rsidRDefault="00FD2046" w:rsidP="00FD2046">
            <w:pPr>
              <w:jc w:val="right"/>
              <w:rPr>
                <w:color w:val="000000"/>
                <w:sz w:val="22"/>
                <w:szCs w:val="22"/>
                <w:lang w:eastAsia="aa-ET"/>
              </w:rPr>
            </w:pPr>
            <w:r w:rsidRPr="00E5201B">
              <w:rPr>
                <w:color w:val="000000"/>
                <w:sz w:val="22"/>
                <w:szCs w:val="22"/>
                <w:lang w:eastAsia="aa-ET"/>
              </w:rPr>
              <w:t>1</w:t>
            </w:r>
          </w:p>
        </w:tc>
        <w:tc>
          <w:tcPr>
            <w:tcW w:w="1780" w:type="dxa"/>
            <w:vAlign w:val="bottom"/>
            <w:hideMark/>
          </w:tcPr>
          <w:p w:rsidR="00FD2046" w:rsidRPr="00E5201B" w:rsidRDefault="00FD2046" w:rsidP="00FD2046">
            <w:pPr>
              <w:jc w:val="right"/>
              <w:rPr>
                <w:color w:val="000000"/>
                <w:sz w:val="22"/>
                <w:szCs w:val="22"/>
                <w:lang w:eastAsia="aa-ET"/>
              </w:rPr>
            </w:pPr>
            <w:r w:rsidRPr="00E5201B">
              <w:rPr>
                <w:color w:val="000000"/>
                <w:sz w:val="22"/>
                <w:szCs w:val="22"/>
                <w:lang w:eastAsia="aa-ET"/>
              </w:rPr>
              <w:t>1</w:t>
            </w:r>
          </w:p>
        </w:tc>
      </w:tr>
      <w:tr w:rsidR="00A83CD4" w:rsidRPr="00E5201B" w:rsidTr="00FD2046">
        <w:trPr>
          <w:gridAfter w:val="2"/>
          <w:wAfter w:w="2770" w:type="dxa"/>
          <w:trHeight w:val="255"/>
        </w:trPr>
        <w:tc>
          <w:tcPr>
            <w:tcW w:w="13025" w:type="dxa"/>
            <w:gridSpan w:val="8"/>
            <w:shd w:val="clear" w:color="auto" w:fill="auto"/>
            <w:vAlign w:val="center"/>
            <w:hideMark/>
          </w:tcPr>
          <w:p w:rsidR="00A83CD4" w:rsidRPr="00E5201B" w:rsidRDefault="00A83CD4" w:rsidP="00A83CD4">
            <w:pPr>
              <w:rPr>
                <w:b/>
                <w:bCs/>
                <w:color w:val="000000"/>
                <w:sz w:val="22"/>
                <w:szCs w:val="22"/>
                <w:lang w:val="aa-ET" w:eastAsia="aa-ET"/>
              </w:rPr>
            </w:pPr>
            <w:r w:rsidRPr="00E5201B">
              <w:rPr>
                <w:b/>
                <w:bCs/>
                <w:color w:val="000000"/>
                <w:sz w:val="22"/>
                <w:szCs w:val="22"/>
                <w:lang w:val="aa-ET" w:eastAsia="aa-ET"/>
              </w:rPr>
              <w:t xml:space="preserve">Name of Programme 2: </w:t>
            </w:r>
            <w:r w:rsidRPr="00E5201B">
              <w:rPr>
                <w:color w:val="000000"/>
                <w:sz w:val="22"/>
                <w:szCs w:val="22"/>
                <w:lang w:val="aa-ET" w:eastAsia="aa-ET"/>
              </w:rPr>
              <w:t>Kwale Municipality Infrastructural Development</w:t>
            </w:r>
          </w:p>
        </w:tc>
      </w:tr>
      <w:tr w:rsidR="00A83CD4" w:rsidRPr="00E5201B" w:rsidTr="00FD2046">
        <w:trPr>
          <w:gridAfter w:val="2"/>
          <w:wAfter w:w="2770" w:type="dxa"/>
          <w:trHeight w:val="270"/>
        </w:trPr>
        <w:tc>
          <w:tcPr>
            <w:tcW w:w="13025" w:type="dxa"/>
            <w:gridSpan w:val="8"/>
            <w:shd w:val="clear" w:color="auto" w:fill="auto"/>
            <w:vAlign w:val="center"/>
            <w:hideMark/>
          </w:tcPr>
          <w:p w:rsidR="00A83CD4" w:rsidRPr="00E5201B" w:rsidRDefault="00A83CD4" w:rsidP="00A83CD4">
            <w:pPr>
              <w:rPr>
                <w:b/>
                <w:bCs/>
                <w:color w:val="000000"/>
                <w:sz w:val="22"/>
                <w:szCs w:val="22"/>
                <w:lang w:val="aa-ET" w:eastAsia="aa-ET"/>
              </w:rPr>
            </w:pPr>
            <w:r w:rsidRPr="00E5201B">
              <w:rPr>
                <w:b/>
                <w:bCs/>
                <w:color w:val="000000"/>
                <w:sz w:val="22"/>
                <w:szCs w:val="22"/>
                <w:lang w:val="aa-ET" w:eastAsia="aa-ET"/>
              </w:rPr>
              <w:t xml:space="preserve">Outcome: </w:t>
            </w:r>
            <w:r w:rsidRPr="00E5201B">
              <w:rPr>
                <w:color w:val="000000"/>
                <w:sz w:val="22"/>
                <w:szCs w:val="22"/>
                <w:lang w:val="aa-ET" w:eastAsia="aa-ET"/>
              </w:rPr>
              <w:t>Effective Urban Planning</w:t>
            </w:r>
          </w:p>
        </w:tc>
      </w:tr>
      <w:tr w:rsidR="00A83CD4" w:rsidRPr="00E5201B" w:rsidTr="00FD2046">
        <w:trPr>
          <w:gridAfter w:val="2"/>
          <w:wAfter w:w="2770" w:type="dxa"/>
          <w:trHeight w:val="701"/>
        </w:trPr>
        <w:tc>
          <w:tcPr>
            <w:tcW w:w="1790" w:type="dxa"/>
            <w:vMerge w:val="restart"/>
            <w:shd w:val="clear" w:color="auto" w:fill="auto"/>
            <w:vAlign w:val="center"/>
            <w:hideMark/>
          </w:tcPr>
          <w:p w:rsidR="00A83CD4" w:rsidRPr="00E5201B" w:rsidRDefault="00A83CD4" w:rsidP="00A83CD4">
            <w:pPr>
              <w:rPr>
                <w:b/>
                <w:bCs/>
                <w:color w:val="000000"/>
                <w:sz w:val="22"/>
                <w:szCs w:val="22"/>
                <w:lang w:val="aa-ET" w:eastAsia="aa-ET"/>
              </w:rPr>
            </w:pPr>
            <w:r w:rsidRPr="00E5201B">
              <w:rPr>
                <w:b/>
                <w:bCs/>
                <w:color w:val="000000"/>
                <w:sz w:val="22"/>
                <w:szCs w:val="22"/>
                <w:lang w:val="aa-ET" w:eastAsia="aa-ET"/>
              </w:rPr>
              <w:t>SP2.1 Infrastructural development</w:t>
            </w:r>
          </w:p>
        </w:tc>
        <w:tc>
          <w:tcPr>
            <w:tcW w:w="1670" w:type="dxa"/>
            <w:vMerge w:val="restart"/>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Kwale Municipality</w:t>
            </w:r>
          </w:p>
        </w:tc>
        <w:tc>
          <w:tcPr>
            <w:tcW w:w="1576"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Kwale Baraza park phase 2 constructed</w:t>
            </w:r>
          </w:p>
        </w:tc>
        <w:tc>
          <w:tcPr>
            <w:tcW w:w="1667"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No. of Baraza parks constructed</w:t>
            </w:r>
          </w:p>
        </w:tc>
        <w:tc>
          <w:tcPr>
            <w:tcW w:w="1482"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0</w:t>
            </w:r>
          </w:p>
        </w:tc>
        <w:tc>
          <w:tcPr>
            <w:tcW w:w="153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1</w:t>
            </w:r>
          </w:p>
        </w:tc>
        <w:tc>
          <w:tcPr>
            <w:tcW w:w="153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0</w:t>
            </w:r>
          </w:p>
        </w:tc>
        <w:tc>
          <w:tcPr>
            <w:tcW w:w="178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0</w:t>
            </w:r>
          </w:p>
        </w:tc>
      </w:tr>
      <w:tr w:rsidR="00A83CD4" w:rsidRPr="00E5201B" w:rsidTr="00FD2046">
        <w:trPr>
          <w:gridAfter w:val="2"/>
          <w:wAfter w:w="2770" w:type="dxa"/>
          <w:trHeight w:val="1037"/>
        </w:trPr>
        <w:tc>
          <w:tcPr>
            <w:tcW w:w="1790" w:type="dxa"/>
            <w:vMerge/>
            <w:vAlign w:val="center"/>
            <w:hideMark/>
          </w:tcPr>
          <w:p w:rsidR="00A83CD4" w:rsidRPr="00E5201B" w:rsidRDefault="00A83CD4" w:rsidP="00A83CD4">
            <w:pPr>
              <w:rPr>
                <w:b/>
                <w:bCs/>
                <w:color w:val="000000"/>
                <w:sz w:val="22"/>
                <w:szCs w:val="22"/>
                <w:lang w:val="aa-ET" w:eastAsia="aa-ET"/>
              </w:rPr>
            </w:pPr>
          </w:p>
        </w:tc>
        <w:tc>
          <w:tcPr>
            <w:tcW w:w="1670" w:type="dxa"/>
            <w:vMerge/>
            <w:vAlign w:val="center"/>
            <w:hideMark/>
          </w:tcPr>
          <w:p w:rsidR="00A83CD4" w:rsidRPr="00E5201B" w:rsidRDefault="00A83CD4" w:rsidP="00A83CD4">
            <w:pPr>
              <w:rPr>
                <w:color w:val="000000"/>
                <w:sz w:val="22"/>
                <w:szCs w:val="22"/>
                <w:lang w:val="aa-ET" w:eastAsia="aa-ET"/>
              </w:rPr>
            </w:pPr>
          </w:p>
        </w:tc>
        <w:tc>
          <w:tcPr>
            <w:tcW w:w="1576"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Kwale Municipality cemetery established</w:t>
            </w:r>
          </w:p>
        </w:tc>
        <w:tc>
          <w:tcPr>
            <w:tcW w:w="1667"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No. of cemetery sites established</w:t>
            </w:r>
          </w:p>
        </w:tc>
        <w:tc>
          <w:tcPr>
            <w:tcW w:w="1482"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0</w:t>
            </w:r>
          </w:p>
        </w:tc>
        <w:tc>
          <w:tcPr>
            <w:tcW w:w="153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1</w:t>
            </w:r>
          </w:p>
        </w:tc>
        <w:tc>
          <w:tcPr>
            <w:tcW w:w="153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0</w:t>
            </w:r>
          </w:p>
        </w:tc>
        <w:tc>
          <w:tcPr>
            <w:tcW w:w="178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0</w:t>
            </w:r>
          </w:p>
        </w:tc>
      </w:tr>
      <w:tr w:rsidR="00A83CD4" w:rsidRPr="00E5201B" w:rsidTr="00FD2046">
        <w:trPr>
          <w:gridAfter w:val="2"/>
          <w:wAfter w:w="2770" w:type="dxa"/>
          <w:trHeight w:val="1043"/>
        </w:trPr>
        <w:tc>
          <w:tcPr>
            <w:tcW w:w="1790" w:type="dxa"/>
            <w:vMerge/>
            <w:vAlign w:val="center"/>
            <w:hideMark/>
          </w:tcPr>
          <w:p w:rsidR="00A83CD4" w:rsidRPr="00E5201B" w:rsidRDefault="00A83CD4" w:rsidP="00A83CD4">
            <w:pPr>
              <w:rPr>
                <w:b/>
                <w:bCs/>
                <w:color w:val="000000"/>
                <w:sz w:val="22"/>
                <w:szCs w:val="22"/>
                <w:lang w:val="aa-ET" w:eastAsia="aa-ET"/>
              </w:rPr>
            </w:pPr>
          </w:p>
        </w:tc>
        <w:tc>
          <w:tcPr>
            <w:tcW w:w="1670" w:type="dxa"/>
            <w:vMerge/>
            <w:vAlign w:val="center"/>
            <w:hideMark/>
          </w:tcPr>
          <w:p w:rsidR="00A83CD4" w:rsidRPr="00E5201B" w:rsidRDefault="00A83CD4" w:rsidP="00A83CD4">
            <w:pPr>
              <w:rPr>
                <w:color w:val="000000"/>
                <w:sz w:val="22"/>
                <w:szCs w:val="22"/>
                <w:lang w:val="aa-ET" w:eastAsia="aa-ET"/>
              </w:rPr>
            </w:pPr>
          </w:p>
        </w:tc>
        <w:tc>
          <w:tcPr>
            <w:tcW w:w="1576"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Old Tiribe market floodlight installed</w:t>
            </w:r>
          </w:p>
        </w:tc>
        <w:tc>
          <w:tcPr>
            <w:tcW w:w="1667"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No of markets installed with floodlights</w:t>
            </w:r>
          </w:p>
        </w:tc>
        <w:tc>
          <w:tcPr>
            <w:tcW w:w="1482"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1</w:t>
            </w:r>
          </w:p>
        </w:tc>
        <w:tc>
          <w:tcPr>
            <w:tcW w:w="153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1</w:t>
            </w:r>
          </w:p>
        </w:tc>
        <w:tc>
          <w:tcPr>
            <w:tcW w:w="153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0</w:t>
            </w:r>
          </w:p>
        </w:tc>
        <w:tc>
          <w:tcPr>
            <w:tcW w:w="178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0</w:t>
            </w:r>
          </w:p>
        </w:tc>
      </w:tr>
      <w:tr w:rsidR="00A83CD4" w:rsidRPr="00E5201B" w:rsidTr="00FD2046">
        <w:trPr>
          <w:gridAfter w:val="2"/>
          <w:wAfter w:w="2770" w:type="dxa"/>
          <w:trHeight w:val="1037"/>
        </w:trPr>
        <w:tc>
          <w:tcPr>
            <w:tcW w:w="1790" w:type="dxa"/>
            <w:vMerge/>
            <w:vAlign w:val="center"/>
            <w:hideMark/>
          </w:tcPr>
          <w:p w:rsidR="00A83CD4" w:rsidRPr="00E5201B" w:rsidRDefault="00A83CD4" w:rsidP="00A83CD4">
            <w:pPr>
              <w:rPr>
                <w:b/>
                <w:bCs/>
                <w:color w:val="000000"/>
                <w:sz w:val="22"/>
                <w:szCs w:val="22"/>
                <w:lang w:val="aa-ET" w:eastAsia="aa-ET"/>
              </w:rPr>
            </w:pPr>
          </w:p>
        </w:tc>
        <w:tc>
          <w:tcPr>
            <w:tcW w:w="1670" w:type="dxa"/>
            <w:vMerge/>
            <w:vAlign w:val="center"/>
            <w:hideMark/>
          </w:tcPr>
          <w:p w:rsidR="00A83CD4" w:rsidRPr="00E5201B" w:rsidRDefault="00A83CD4" w:rsidP="00A83CD4">
            <w:pPr>
              <w:rPr>
                <w:color w:val="000000"/>
                <w:sz w:val="22"/>
                <w:szCs w:val="22"/>
                <w:lang w:val="aa-ET" w:eastAsia="aa-ET"/>
              </w:rPr>
            </w:pPr>
          </w:p>
        </w:tc>
        <w:tc>
          <w:tcPr>
            <w:tcW w:w="1576"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 xml:space="preserve">National Cereals &amp; produce board- Godoni rd tarmacked </w:t>
            </w:r>
          </w:p>
        </w:tc>
        <w:tc>
          <w:tcPr>
            <w:tcW w:w="1667"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Kms of road tarmacked</w:t>
            </w:r>
          </w:p>
        </w:tc>
        <w:tc>
          <w:tcPr>
            <w:tcW w:w="1482"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1</w:t>
            </w:r>
          </w:p>
        </w:tc>
        <w:tc>
          <w:tcPr>
            <w:tcW w:w="153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1</w:t>
            </w:r>
          </w:p>
        </w:tc>
        <w:tc>
          <w:tcPr>
            <w:tcW w:w="1530" w:type="dxa"/>
            <w:shd w:val="clear" w:color="auto" w:fill="auto"/>
            <w:vAlign w:val="center"/>
            <w:hideMark/>
          </w:tcPr>
          <w:p w:rsidR="00A83CD4" w:rsidRPr="00E5201B" w:rsidRDefault="00A83CD4" w:rsidP="00A83CD4">
            <w:pPr>
              <w:jc w:val="right"/>
              <w:rPr>
                <w:color w:val="000000"/>
                <w:sz w:val="22"/>
                <w:szCs w:val="22"/>
                <w:lang w:val="aa-ET" w:eastAsia="aa-ET"/>
              </w:rPr>
            </w:pPr>
            <w:r w:rsidRPr="00E5201B">
              <w:rPr>
                <w:color w:val="000000"/>
                <w:sz w:val="22"/>
                <w:szCs w:val="22"/>
                <w:lang w:val="aa-ET" w:eastAsia="aa-ET"/>
              </w:rPr>
              <w:t>0</w:t>
            </w:r>
          </w:p>
        </w:tc>
        <w:tc>
          <w:tcPr>
            <w:tcW w:w="1780" w:type="dxa"/>
            <w:shd w:val="clear" w:color="auto" w:fill="auto"/>
            <w:vAlign w:val="center"/>
            <w:hideMark/>
          </w:tcPr>
          <w:p w:rsidR="00A83CD4" w:rsidRPr="00E5201B" w:rsidRDefault="00A83CD4" w:rsidP="00A83CD4">
            <w:pPr>
              <w:jc w:val="right"/>
              <w:rPr>
                <w:sz w:val="22"/>
                <w:szCs w:val="22"/>
                <w:lang w:val="aa-ET" w:eastAsia="aa-ET"/>
              </w:rPr>
            </w:pPr>
            <w:r w:rsidRPr="00E5201B">
              <w:rPr>
                <w:color w:val="000000"/>
                <w:sz w:val="22"/>
                <w:szCs w:val="22"/>
                <w:lang w:val="aa-ET" w:eastAsia="aa-ET"/>
              </w:rPr>
              <w:t>0</w:t>
            </w:r>
          </w:p>
        </w:tc>
      </w:tr>
    </w:tbl>
    <w:p w:rsidR="005D3BA6" w:rsidRPr="00E5201B" w:rsidRDefault="005D3BA6" w:rsidP="005D3BA6">
      <w:pPr>
        <w:rPr>
          <w:sz w:val="22"/>
          <w:szCs w:val="22"/>
        </w:rPr>
      </w:pPr>
    </w:p>
    <w:p w:rsidR="00DF4A1B" w:rsidRPr="00E5201B" w:rsidRDefault="005A6FCA" w:rsidP="005A6FCA">
      <w:pPr>
        <w:pStyle w:val="Heading1"/>
        <w:rPr>
          <w:rFonts w:ascii="Times New Roman" w:eastAsiaTheme="majorEastAsia" w:hAnsi="Times New Roman"/>
          <w:sz w:val="22"/>
          <w:szCs w:val="22"/>
        </w:rPr>
      </w:pPr>
      <w:bookmarkStart w:id="725" w:name="_Toc140499311"/>
      <w:bookmarkStart w:id="726" w:name="_Toc173173037"/>
      <w:r w:rsidRPr="00E5201B">
        <w:rPr>
          <w:rFonts w:ascii="Times New Roman" w:eastAsiaTheme="majorEastAsia" w:hAnsi="Times New Roman"/>
          <w:sz w:val="22"/>
          <w:szCs w:val="22"/>
        </w:rPr>
        <w:lastRenderedPageBreak/>
        <w:t xml:space="preserve">VOTE </w:t>
      </w:r>
      <w:r w:rsidR="00DF4A1B" w:rsidRPr="00E5201B">
        <w:rPr>
          <w:rFonts w:ascii="Times New Roman" w:eastAsiaTheme="majorEastAsia" w:hAnsi="Times New Roman"/>
          <w:sz w:val="22"/>
          <w:szCs w:val="22"/>
        </w:rPr>
        <w:t>3076</w:t>
      </w:r>
      <w:r w:rsidRPr="00E5201B">
        <w:rPr>
          <w:rFonts w:ascii="Times New Roman" w:eastAsiaTheme="majorEastAsia" w:hAnsi="Times New Roman"/>
          <w:sz w:val="22"/>
          <w:szCs w:val="22"/>
        </w:rPr>
        <w:t>:</w:t>
      </w:r>
      <w:r w:rsidR="00DF4A1B" w:rsidRPr="00E5201B">
        <w:rPr>
          <w:rFonts w:ascii="Times New Roman" w:eastAsiaTheme="majorEastAsia" w:hAnsi="Times New Roman"/>
          <w:sz w:val="22"/>
          <w:szCs w:val="22"/>
        </w:rPr>
        <w:t xml:space="preserve"> DIANI MUNICIPALITY</w:t>
      </w:r>
      <w:bookmarkEnd w:id="725"/>
      <w:bookmarkEnd w:id="726"/>
    </w:p>
    <w:p w:rsidR="005D3BA6" w:rsidRPr="00E5201B" w:rsidRDefault="005D3BA6" w:rsidP="005D3BA6">
      <w:pPr>
        <w:pStyle w:val="Heading2"/>
        <w:rPr>
          <w:rFonts w:ascii="Times New Roman" w:hAnsi="Times New Roman" w:cs="Times New Roman"/>
          <w:color w:val="auto"/>
          <w:sz w:val="22"/>
          <w:szCs w:val="22"/>
        </w:rPr>
      </w:pPr>
      <w:bookmarkStart w:id="727" w:name="_Toc71025280"/>
      <w:bookmarkStart w:id="728" w:name="_Toc99976724"/>
      <w:bookmarkStart w:id="729" w:name="_Toc173173038"/>
      <w:r w:rsidRPr="00E5201B">
        <w:rPr>
          <w:rFonts w:ascii="Times New Roman" w:hAnsi="Times New Roman" w:cs="Times New Roman"/>
          <w:color w:val="auto"/>
          <w:sz w:val="22"/>
          <w:szCs w:val="22"/>
        </w:rPr>
        <w:t>Part A: Vision</w:t>
      </w:r>
      <w:bookmarkEnd w:id="727"/>
      <w:bookmarkEnd w:id="728"/>
      <w:bookmarkEnd w:id="729"/>
    </w:p>
    <w:p w:rsidR="005D3BA6" w:rsidRPr="00E5201B" w:rsidRDefault="005D3BA6" w:rsidP="005D3BA6">
      <w:pPr>
        <w:spacing w:after="240" w:line="360" w:lineRule="auto"/>
        <w:rPr>
          <w:sz w:val="22"/>
          <w:szCs w:val="22"/>
        </w:rPr>
      </w:pPr>
      <w:r w:rsidRPr="00E5201B">
        <w:rPr>
          <w:sz w:val="22"/>
          <w:szCs w:val="22"/>
        </w:rPr>
        <w:t>A resort city for us and for the world</w:t>
      </w:r>
    </w:p>
    <w:p w:rsidR="005D3BA6" w:rsidRPr="00E5201B" w:rsidRDefault="005D3BA6" w:rsidP="005D3BA6">
      <w:pPr>
        <w:pStyle w:val="Heading2"/>
        <w:rPr>
          <w:rFonts w:ascii="Times New Roman" w:hAnsi="Times New Roman" w:cs="Times New Roman"/>
          <w:color w:val="auto"/>
          <w:sz w:val="22"/>
          <w:szCs w:val="22"/>
        </w:rPr>
      </w:pPr>
      <w:bookmarkStart w:id="730" w:name="_Toc71025281"/>
      <w:bookmarkStart w:id="731" w:name="_Toc99976725"/>
      <w:bookmarkStart w:id="732" w:name="_Toc173173039"/>
      <w:r w:rsidRPr="00E5201B">
        <w:rPr>
          <w:rFonts w:ascii="Times New Roman" w:hAnsi="Times New Roman" w:cs="Times New Roman"/>
          <w:color w:val="auto"/>
          <w:sz w:val="22"/>
          <w:szCs w:val="22"/>
        </w:rPr>
        <w:t>Part B: Mission</w:t>
      </w:r>
      <w:bookmarkEnd w:id="730"/>
      <w:bookmarkEnd w:id="731"/>
      <w:bookmarkEnd w:id="732"/>
    </w:p>
    <w:p w:rsidR="005D3BA6" w:rsidRPr="00E5201B" w:rsidRDefault="005D3BA6" w:rsidP="005D3BA6">
      <w:pPr>
        <w:spacing w:line="360" w:lineRule="auto"/>
        <w:rPr>
          <w:bCs/>
          <w:sz w:val="22"/>
          <w:szCs w:val="22"/>
        </w:rPr>
      </w:pPr>
      <w:r w:rsidRPr="00E5201B">
        <w:rPr>
          <w:bCs/>
          <w:sz w:val="22"/>
          <w:szCs w:val="22"/>
        </w:rPr>
        <w:t>To create a diverse and everlasting leisure experience that satisfies the residents, visitors and investors</w:t>
      </w:r>
    </w:p>
    <w:p w:rsidR="005D3BA6" w:rsidRPr="00E5201B" w:rsidRDefault="005D3BA6" w:rsidP="005D3BA6">
      <w:pPr>
        <w:pStyle w:val="Heading2"/>
        <w:spacing w:line="360" w:lineRule="auto"/>
        <w:jc w:val="both"/>
        <w:rPr>
          <w:rFonts w:ascii="Times New Roman" w:hAnsi="Times New Roman" w:cs="Times New Roman"/>
          <w:color w:val="auto"/>
          <w:sz w:val="22"/>
          <w:szCs w:val="22"/>
        </w:rPr>
      </w:pPr>
      <w:bookmarkStart w:id="733" w:name="_Toc99976726"/>
      <w:bookmarkStart w:id="734" w:name="_Toc71022927"/>
      <w:bookmarkStart w:id="735" w:name="_Toc71025283"/>
      <w:bookmarkStart w:id="736" w:name="_Toc173173040"/>
      <w:r w:rsidRPr="00E5201B">
        <w:rPr>
          <w:rFonts w:ascii="Times New Roman" w:hAnsi="Times New Roman" w:cs="Times New Roman"/>
          <w:color w:val="auto"/>
          <w:sz w:val="22"/>
          <w:szCs w:val="22"/>
        </w:rPr>
        <w:t>Part C. Performance Overview and Background for Programme(s) Funding</w:t>
      </w:r>
      <w:bookmarkEnd w:id="733"/>
      <w:bookmarkEnd w:id="736"/>
    </w:p>
    <w:p w:rsidR="005D3BA6" w:rsidRPr="00E5201B" w:rsidRDefault="005D3BA6" w:rsidP="005D3BA6">
      <w:pPr>
        <w:spacing w:after="240" w:line="360" w:lineRule="auto"/>
        <w:jc w:val="both"/>
        <w:rPr>
          <w:sz w:val="22"/>
          <w:szCs w:val="22"/>
        </w:rPr>
      </w:pPr>
      <w:r w:rsidRPr="00E5201B">
        <w:rPr>
          <w:sz w:val="22"/>
          <w:szCs w:val="22"/>
        </w:rPr>
        <w:t xml:space="preserve">Diani Municipality is one of the Municipalities in Kwale County. During the FY2022/2023, the Municipality had an approved revised budget of </w:t>
      </w:r>
      <w:r w:rsidR="004868E2" w:rsidRPr="00E5201B">
        <w:rPr>
          <w:sz w:val="22"/>
          <w:szCs w:val="22"/>
        </w:rPr>
        <w:t>Kshs</w:t>
      </w:r>
      <w:r w:rsidRPr="00E5201B">
        <w:rPr>
          <w:sz w:val="22"/>
          <w:szCs w:val="22"/>
        </w:rPr>
        <w:t xml:space="preserve">.55,492,753 comprised of </w:t>
      </w:r>
      <w:r w:rsidR="004868E2" w:rsidRPr="00E5201B">
        <w:rPr>
          <w:sz w:val="22"/>
          <w:szCs w:val="22"/>
        </w:rPr>
        <w:t>Kshs</w:t>
      </w:r>
      <w:r w:rsidRPr="00E5201B">
        <w:rPr>
          <w:sz w:val="22"/>
          <w:szCs w:val="22"/>
        </w:rPr>
        <w:t xml:space="preserve">.14836,125 and </w:t>
      </w:r>
      <w:r w:rsidR="004868E2" w:rsidRPr="00E5201B">
        <w:rPr>
          <w:sz w:val="22"/>
          <w:szCs w:val="22"/>
        </w:rPr>
        <w:t>Kshs</w:t>
      </w:r>
      <w:r w:rsidRPr="00E5201B">
        <w:rPr>
          <w:sz w:val="22"/>
          <w:szCs w:val="22"/>
        </w:rPr>
        <w:t>.40,656,628 for recurrent and development activities respectively. During this period, the Municipality will do cabro paving, drainage construction and culvert installation of the Odessa – Matumizi – Mama Betty road (16.8Million) and the construction of Diani Municipality bus park (</w:t>
      </w:r>
      <w:r w:rsidR="004868E2" w:rsidRPr="00E5201B">
        <w:rPr>
          <w:sz w:val="22"/>
          <w:szCs w:val="22"/>
        </w:rPr>
        <w:t>Kshs</w:t>
      </w:r>
      <w:r w:rsidRPr="00E5201B">
        <w:rPr>
          <w:sz w:val="22"/>
          <w:szCs w:val="22"/>
        </w:rPr>
        <w:t>.14.6Million).</w:t>
      </w:r>
    </w:p>
    <w:p w:rsidR="005D3BA6" w:rsidRPr="00E5201B" w:rsidRDefault="005D3BA6" w:rsidP="005D3BA6">
      <w:pPr>
        <w:spacing w:line="360" w:lineRule="auto"/>
        <w:contextualSpacing/>
        <w:jc w:val="both"/>
        <w:rPr>
          <w:sz w:val="22"/>
          <w:szCs w:val="22"/>
        </w:rPr>
      </w:pPr>
      <w:r w:rsidRPr="00E5201B">
        <w:rPr>
          <w:sz w:val="22"/>
          <w:szCs w:val="22"/>
        </w:rPr>
        <w:t xml:space="preserve">In the coming FY2024/2025, the Municipality has been allocated </w:t>
      </w:r>
      <w:r w:rsidR="004868E2" w:rsidRPr="00E5201B">
        <w:rPr>
          <w:b/>
          <w:sz w:val="22"/>
          <w:szCs w:val="22"/>
        </w:rPr>
        <w:t>Kshs</w:t>
      </w:r>
      <w:r w:rsidRPr="00E5201B">
        <w:rPr>
          <w:b/>
          <w:sz w:val="22"/>
          <w:szCs w:val="22"/>
        </w:rPr>
        <w:t>.186,969,811</w:t>
      </w:r>
      <w:r w:rsidRPr="00E5201B">
        <w:rPr>
          <w:sz w:val="22"/>
          <w:szCs w:val="22"/>
        </w:rPr>
        <w:t xml:space="preserve"> for both recurrent and development activities. The recurrent budget will account for 18.4 percent and development expenditure 81.6 percent of the total Diani Municipality budget for the same period.  </w:t>
      </w:r>
    </w:p>
    <w:p w:rsidR="005D3BA6" w:rsidRPr="00E5201B" w:rsidRDefault="005D3BA6" w:rsidP="005D3BA6">
      <w:pPr>
        <w:pStyle w:val="Heading2"/>
        <w:spacing w:line="360" w:lineRule="auto"/>
        <w:jc w:val="both"/>
        <w:rPr>
          <w:rFonts w:ascii="Times New Roman" w:hAnsi="Times New Roman" w:cs="Times New Roman"/>
          <w:color w:val="auto"/>
          <w:sz w:val="22"/>
          <w:szCs w:val="22"/>
        </w:rPr>
      </w:pPr>
      <w:bookmarkStart w:id="737" w:name="_Toc99976727"/>
      <w:bookmarkStart w:id="738" w:name="_Toc173173041"/>
      <w:r w:rsidRPr="00E5201B">
        <w:rPr>
          <w:rFonts w:ascii="Times New Roman" w:hAnsi="Times New Roman" w:cs="Times New Roman"/>
          <w:color w:val="auto"/>
          <w:sz w:val="22"/>
          <w:szCs w:val="22"/>
        </w:rPr>
        <w:t>Part D. Programme Objectives/ Overall Outcome</w:t>
      </w:r>
      <w:bookmarkEnd w:id="737"/>
      <w:bookmarkEnd w:id="738"/>
    </w:p>
    <w:p w:rsidR="005D3BA6" w:rsidRPr="00E5201B" w:rsidRDefault="005D3BA6" w:rsidP="005D3BA6">
      <w:pPr>
        <w:keepNext/>
        <w:keepLines/>
        <w:spacing w:line="360" w:lineRule="auto"/>
        <w:contextualSpacing/>
        <w:outlineLvl w:val="2"/>
        <w:rPr>
          <w:b/>
          <w:bCs/>
          <w:sz w:val="22"/>
          <w:szCs w:val="22"/>
          <w:lang w:eastAsia="x-none"/>
        </w:rPr>
      </w:pPr>
      <w:bookmarkStart w:id="739" w:name="_Toc99976728"/>
      <w:bookmarkStart w:id="740" w:name="_Toc165878164"/>
      <w:bookmarkStart w:id="741" w:name="_Toc165878583"/>
      <w:bookmarkStart w:id="742" w:name="_Toc173173042"/>
      <w:r w:rsidRPr="00E5201B">
        <w:rPr>
          <w:b/>
          <w:bCs/>
          <w:sz w:val="22"/>
          <w:szCs w:val="22"/>
          <w:lang w:eastAsia="x-none"/>
        </w:rPr>
        <w:t>Programme 1: General Administration, Planning and Support Services</w:t>
      </w:r>
      <w:bookmarkEnd w:id="734"/>
      <w:bookmarkEnd w:id="735"/>
      <w:bookmarkEnd w:id="739"/>
      <w:bookmarkEnd w:id="740"/>
      <w:bookmarkEnd w:id="741"/>
      <w:bookmarkEnd w:id="742"/>
    </w:p>
    <w:p w:rsidR="005D3BA6" w:rsidRPr="00E5201B" w:rsidRDefault="005D3BA6" w:rsidP="005D3BA6">
      <w:pPr>
        <w:spacing w:line="360" w:lineRule="auto"/>
        <w:contextualSpacing/>
        <w:jc w:val="both"/>
        <w:rPr>
          <w:sz w:val="22"/>
          <w:szCs w:val="22"/>
          <w:lang w:val="en-GB"/>
        </w:rPr>
      </w:pPr>
      <w:r w:rsidRPr="00E5201B">
        <w:rPr>
          <w:sz w:val="22"/>
          <w:szCs w:val="22"/>
        </w:rPr>
        <w:t>Objective:  To offer efficient support services for effective urban development</w:t>
      </w:r>
    </w:p>
    <w:p w:rsidR="005D3BA6" w:rsidRPr="00E5201B" w:rsidRDefault="005D3BA6" w:rsidP="005D3BA6">
      <w:pPr>
        <w:keepNext/>
        <w:keepLines/>
        <w:spacing w:line="360" w:lineRule="auto"/>
        <w:contextualSpacing/>
        <w:outlineLvl w:val="2"/>
        <w:rPr>
          <w:b/>
          <w:bCs/>
          <w:sz w:val="22"/>
          <w:szCs w:val="22"/>
          <w:lang w:eastAsia="x-none"/>
        </w:rPr>
      </w:pPr>
      <w:bookmarkStart w:id="743" w:name="_Toc71022928"/>
      <w:bookmarkStart w:id="744" w:name="_Toc71025284"/>
      <w:bookmarkStart w:id="745" w:name="_Toc99976729"/>
      <w:bookmarkStart w:id="746" w:name="_Toc165878165"/>
      <w:bookmarkStart w:id="747" w:name="_Toc165878584"/>
      <w:bookmarkStart w:id="748" w:name="_Toc173173043"/>
      <w:r w:rsidRPr="00E5201B">
        <w:rPr>
          <w:b/>
          <w:bCs/>
          <w:sz w:val="22"/>
          <w:szCs w:val="22"/>
          <w:lang w:eastAsia="x-none"/>
        </w:rPr>
        <w:t xml:space="preserve">Programme 2: </w:t>
      </w:r>
      <w:bookmarkEnd w:id="743"/>
      <w:bookmarkEnd w:id="744"/>
      <w:bookmarkEnd w:id="745"/>
      <w:bookmarkEnd w:id="746"/>
      <w:bookmarkEnd w:id="747"/>
      <w:r w:rsidR="00DE611B">
        <w:rPr>
          <w:b/>
          <w:bCs/>
          <w:sz w:val="22"/>
          <w:szCs w:val="22"/>
          <w:lang w:eastAsia="x-none"/>
        </w:rPr>
        <w:t>Infrastructural Development</w:t>
      </w:r>
      <w:bookmarkEnd w:id="748"/>
    </w:p>
    <w:p w:rsidR="005D3BA6" w:rsidRPr="00E5201B" w:rsidRDefault="005D3BA6" w:rsidP="005D3BA6">
      <w:pPr>
        <w:spacing w:line="360" w:lineRule="auto"/>
        <w:contextualSpacing/>
        <w:jc w:val="both"/>
        <w:rPr>
          <w:sz w:val="22"/>
          <w:szCs w:val="22"/>
          <w:lang w:val="en-GB"/>
        </w:rPr>
      </w:pPr>
      <w:r w:rsidRPr="00E5201B">
        <w:rPr>
          <w:sz w:val="22"/>
          <w:szCs w:val="22"/>
        </w:rPr>
        <w:t>Objective: To promote effective and efficient urban planning for sustainable development</w:t>
      </w:r>
    </w:p>
    <w:p w:rsidR="006503D1" w:rsidRDefault="006503D1" w:rsidP="005D3BA6">
      <w:pPr>
        <w:spacing w:line="360" w:lineRule="auto"/>
        <w:contextualSpacing/>
        <w:jc w:val="both"/>
        <w:rPr>
          <w:sz w:val="22"/>
          <w:szCs w:val="22"/>
        </w:rPr>
      </w:pPr>
    </w:p>
    <w:p w:rsidR="00DE611B" w:rsidRDefault="00DE611B" w:rsidP="005D3BA6">
      <w:pPr>
        <w:spacing w:line="360" w:lineRule="auto"/>
        <w:contextualSpacing/>
        <w:jc w:val="both"/>
        <w:rPr>
          <w:sz w:val="22"/>
          <w:szCs w:val="22"/>
        </w:rPr>
      </w:pPr>
    </w:p>
    <w:p w:rsidR="00DE611B" w:rsidRPr="00E5201B" w:rsidRDefault="00DE611B" w:rsidP="005D3BA6">
      <w:pPr>
        <w:spacing w:line="360" w:lineRule="auto"/>
        <w:contextualSpacing/>
        <w:jc w:val="both"/>
        <w:rPr>
          <w:sz w:val="22"/>
          <w:szCs w:val="22"/>
        </w:rPr>
      </w:pPr>
    </w:p>
    <w:p w:rsidR="006503D1" w:rsidRPr="00E5201B" w:rsidRDefault="006503D1" w:rsidP="006503D1">
      <w:pPr>
        <w:pStyle w:val="Heading2"/>
        <w:rPr>
          <w:rFonts w:ascii="Times New Roman" w:hAnsi="Times New Roman" w:cs="Times New Roman"/>
          <w:color w:val="auto"/>
          <w:sz w:val="22"/>
          <w:szCs w:val="22"/>
        </w:rPr>
      </w:pPr>
      <w:bookmarkStart w:id="749" w:name="_Toc173173044"/>
      <w:r w:rsidRPr="00E5201B">
        <w:rPr>
          <w:rFonts w:ascii="Times New Roman" w:hAnsi="Times New Roman" w:cs="Times New Roman"/>
          <w:color w:val="auto"/>
          <w:sz w:val="22"/>
          <w:szCs w:val="22"/>
          <w:lang w:val="aa-ET" w:eastAsia="aa-ET"/>
        </w:rPr>
        <w:lastRenderedPageBreak/>
        <w:t>Part E: Summary of Expenditure by Programmes, 202</w:t>
      </w:r>
      <w:r w:rsidRPr="00E5201B">
        <w:rPr>
          <w:rFonts w:ascii="Times New Roman" w:hAnsi="Times New Roman" w:cs="Times New Roman"/>
          <w:color w:val="auto"/>
          <w:sz w:val="22"/>
          <w:szCs w:val="22"/>
          <w:lang w:eastAsia="aa-ET"/>
        </w:rPr>
        <w:t>4</w:t>
      </w:r>
      <w:r w:rsidRPr="00E5201B">
        <w:rPr>
          <w:rFonts w:ascii="Times New Roman" w:hAnsi="Times New Roman" w:cs="Times New Roman"/>
          <w:color w:val="auto"/>
          <w:sz w:val="22"/>
          <w:szCs w:val="22"/>
          <w:lang w:val="aa-ET" w:eastAsia="aa-ET"/>
        </w:rPr>
        <w:t>/2</w:t>
      </w:r>
      <w:r w:rsidRPr="00E5201B">
        <w:rPr>
          <w:rFonts w:ascii="Times New Roman" w:hAnsi="Times New Roman" w:cs="Times New Roman"/>
          <w:color w:val="auto"/>
          <w:sz w:val="22"/>
          <w:szCs w:val="22"/>
          <w:lang w:eastAsia="aa-ET"/>
        </w:rPr>
        <w:t>5</w:t>
      </w:r>
      <w:r w:rsidRPr="00E5201B">
        <w:rPr>
          <w:rFonts w:ascii="Times New Roman" w:hAnsi="Times New Roman" w:cs="Times New Roman"/>
          <w:color w:val="auto"/>
          <w:sz w:val="22"/>
          <w:szCs w:val="22"/>
          <w:lang w:val="aa-ET" w:eastAsia="aa-ET"/>
        </w:rPr>
        <w:t xml:space="preserve"> -202</w:t>
      </w:r>
      <w:r w:rsidRPr="00E5201B">
        <w:rPr>
          <w:rFonts w:ascii="Times New Roman" w:hAnsi="Times New Roman" w:cs="Times New Roman"/>
          <w:color w:val="auto"/>
          <w:sz w:val="22"/>
          <w:szCs w:val="22"/>
          <w:lang w:eastAsia="aa-ET"/>
        </w:rPr>
        <w:t>6</w:t>
      </w:r>
      <w:r w:rsidRPr="00E5201B">
        <w:rPr>
          <w:rFonts w:ascii="Times New Roman" w:hAnsi="Times New Roman" w:cs="Times New Roman"/>
          <w:color w:val="auto"/>
          <w:sz w:val="22"/>
          <w:szCs w:val="22"/>
          <w:lang w:val="aa-ET" w:eastAsia="aa-ET"/>
        </w:rPr>
        <w:t>/2</w:t>
      </w:r>
      <w:r w:rsidRPr="00E5201B">
        <w:rPr>
          <w:rFonts w:ascii="Times New Roman" w:hAnsi="Times New Roman" w:cs="Times New Roman"/>
          <w:color w:val="auto"/>
          <w:sz w:val="22"/>
          <w:szCs w:val="22"/>
          <w:lang w:eastAsia="aa-ET"/>
        </w:rPr>
        <w:t>7</w:t>
      </w:r>
      <w:r w:rsidRPr="00E5201B">
        <w:rPr>
          <w:rFonts w:ascii="Times New Roman" w:hAnsi="Times New Roman" w:cs="Times New Roman"/>
          <w:color w:val="auto"/>
          <w:sz w:val="22"/>
          <w:szCs w:val="22"/>
          <w:lang w:val="aa-ET" w:eastAsia="aa-ET"/>
        </w:rPr>
        <w:t xml:space="preserve"> (</w:t>
      </w:r>
      <w:r w:rsidR="004868E2" w:rsidRPr="00E5201B">
        <w:rPr>
          <w:rFonts w:ascii="Times New Roman" w:hAnsi="Times New Roman" w:cs="Times New Roman"/>
          <w:color w:val="auto"/>
          <w:sz w:val="22"/>
          <w:szCs w:val="22"/>
          <w:lang w:val="aa-ET" w:eastAsia="aa-ET"/>
        </w:rPr>
        <w:t>Kshs</w:t>
      </w:r>
      <w:r w:rsidRPr="00E5201B">
        <w:rPr>
          <w:rFonts w:ascii="Times New Roman" w:hAnsi="Times New Roman" w:cs="Times New Roman"/>
          <w:color w:val="auto"/>
          <w:sz w:val="22"/>
          <w:szCs w:val="22"/>
          <w:lang w:val="aa-ET" w:eastAsia="aa-ET"/>
        </w:rPr>
        <w:t>.)</w:t>
      </w:r>
      <w:bookmarkEnd w:id="749"/>
    </w:p>
    <w:tbl>
      <w:tblPr>
        <w:tblW w:w="5000" w:type="pct"/>
        <w:tblLook w:val="04A0" w:firstRow="1" w:lastRow="0" w:firstColumn="1" w:lastColumn="0" w:noHBand="0" w:noVBand="1"/>
      </w:tblPr>
      <w:tblGrid>
        <w:gridCol w:w="7080"/>
        <w:gridCol w:w="1316"/>
        <w:gridCol w:w="1451"/>
        <w:gridCol w:w="1652"/>
        <w:gridCol w:w="1451"/>
      </w:tblGrid>
      <w:tr w:rsidR="00661D34" w:rsidRPr="00E5201B" w:rsidTr="00661D34">
        <w:trPr>
          <w:trHeight w:val="295"/>
        </w:trPr>
        <w:tc>
          <w:tcPr>
            <w:tcW w:w="2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Programme</w:t>
            </w:r>
          </w:p>
        </w:tc>
        <w:tc>
          <w:tcPr>
            <w:tcW w:w="5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1D34" w:rsidRPr="00E5201B" w:rsidRDefault="00661D34" w:rsidP="00661D34">
            <w:pPr>
              <w:jc w:val="center"/>
              <w:rPr>
                <w:b/>
                <w:bCs/>
                <w:color w:val="000000"/>
                <w:sz w:val="22"/>
                <w:szCs w:val="22"/>
              </w:rPr>
            </w:pPr>
            <w:r w:rsidRPr="00E5201B">
              <w:rPr>
                <w:b/>
                <w:bCs/>
                <w:color w:val="000000"/>
                <w:sz w:val="22"/>
                <w:szCs w:val="22"/>
              </w:rPr>
              <w:t xml:space="preserve">  Approved  Revised Estimates No.2 FY 2023/2024 </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D34" w:rsidRPr="00E5201B" w:rsidRDefault="00DE611B" w:rsidP="00661D34">
            <w:pPr>
              <w:rPr>
                <w:b/>
                <w:bCs/>
                <w:color w:val="000000"/>
                <w:sz w:val="22"/>
                <w:szCs w:val="22"/>
              </w:rPr>
            </w:pPr>
            <w:r>
              <w:rPr>
                <w:b/>
                <w:bCs/>
                <w:color w:val="000000"/>
                <w:sz w:val="22"/>
                <w:szCs w:val="22"/>
              </w:rPr>
              <w:t xml:space="preserve">Approved </w:t>
            </w:r>
            <w:r w:rsidR="00661D34" w:rsidRPr="00E5201B">
              <w:rPr>
                <w:b/>
                <w:bCs/>
                <w:color w:val="000000"/>
                <w:sz w:val="22"/>
                <w:szCs w:val="22"/>
              </w:rPr>
              <w:t>Estimates FY2024/2025</w:t>
            </w:r>
          </w:p>
        </w:tc>
        <w:tc>
          <w:tcPr>
            <w:tcW w:w="1226" w:type="pct"/>
            <w:gridSpan w:val="2"/>
            <w:tcBorders>
              <w:top w:val="single" w:sz="4" w:space="0" w:color="auto"/>
              <w:left w:val="nil"/>
              <w:bottom w:val="single" w:sz="4" w:space="0" w:color="auto"/>
              <w:right w:val="single" w:sz="4" w:space="0" w:color="auto"/>
            </w:tcBorders>
            <w:shd w:val="clear" w:color="auto" w:fill="auto"/>
            <w:vAlign w:val="center"/>
            <w:hideMark/>
          </w:tcPr>
          <w:p w:rsidR="00661D34" w:rsidRPr="00E5201B" w:rsidRDefault="00661D34" w:rsidP="00661D34">
            <w:pPr>
              <w:jc w:val="center"/>
              <w:rPr>
                <w:b/>
                <w:bCs/>
                <w:color w:val="000000"/>
                <w:sz w:val="22"/>
                <w:szCs w:val="22"/>
              </w:rPr>
            </w:pPr>
            <w:r w:rsidRPr="00E5201B">
              <w:rPr>
                <w:b/>
                <w:bCs/>
                <w:color w:val="000000"/>
                <w:sz w:val="22"/>
                <w:szCs w:val="22"/>
              </w:rPr>
              <w:t>Projected Estimates</w:t>
            </w:r>
          </w:p>
        </w:tc>
      </w:tr>
      <w:tr w:rsidR="00661D34" w:rsidRPr="00E5201B" w:rsidTr="00661D34">
        <w:trPr>
          <w:trHeight w:val="560"/>
        </w:trPr>
        <w:tc>
          <w:tcPr>
            <w:tcW w:w="2821" w:type="pct"/>
            <w:vMerge/>
            <w:tcBorders>
              <w:top w:val="single" w:sz="4" w:space="0" w:color="auto"/>
              <w:left w:val="single" w:sz="4" w:space="0" w:color="auto"/>
              <w:bottom w:val="single" w:sz="4" w:space="0" w:color="auto"/>
              <w:right w:val="single" w:sz="4" w:space="0" w:color="auto"/>
            </w:tcBorders>
            <w:vAlign w:val="center"/>
            <w:hideMark/>
          </w:tcPr>
          <w:p w:rsidR="00661D34" w:rsidRPr="00E5201B" w:rsidRDefault="00661D34" w:rsidP="00661D34">
            <w:pPr>
              <w:rPr>
                <w:b/>
                <w:bCs/>
                <w:color w:val="000000"/>
                <w:sz w:val="22"/>
                <w:szCs w:val="22"/>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661D34" w:rsidRPr="00E5201B" w:rsidRDefault="00661D34" w:rsidP="00661D34">
            <w:pPr>
              <w:rPr>
                <w:b/>
                <w:bCs/>
                <w:color w:val="000000"/>
                <w:sz w:val="22"/>
                <w:szCs w:val="22"/>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661D34" w:rsidRPr="00E5201B" w:rsidRDefault="00661D34" w:rsidP="00661D34">
            <w:pPr>
              <w:rPr>
                <w:b/>
                <w:bCs/>
                <w:color w:val="000000"/>
                <w:sz w:val="22"/>
                <w:szCs w:val="22"/>
              </w:rPr>
            </w:pPr>
          </w:p>
        </w:tc>
        <w:tc>
          <w:tcPr>
            <w:tcW w:w="809" w:type="pct"/>
            <w:tcBorders>
              <w:top w:val="nil"/>
              <w:left w:val="nil"/>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 xml:space="preserve"> FY2025/2026</w:t>
            </w:r>
          </w:p>
        </w:tc>
        <w:tc>
          <w:tcPr>
            <w:tcW w:w="416" w:type="pct"/>
            <w:tcBorders>
              <w:top w:val="nil"/>
              <w:left w:val="nil"/>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 xml:space="preserve">  FY2026/2027</w:t>
            </w:r>
          </w:p>
        </w:tc>
      </w:tr>
      <w:tr w:rsidR="00661D34" w:rsidRPr="00E5201B" w:rsidTr="00DE611B">
        <w:trPr>
          <w:trHeight w:val="24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 xml:space="preserve"> Programme 1: General Administration, Planning and Support Services</w:t>
            </w:r>
          </w:p>
        </w:tc>
      </w:tr>
      <w:tr w:rsidR="00661D34" w:rsidRPr="00E5201B" w:rsidTr="00661D34">
        <w:trPr>
          <w:trHeight w:val="290"/>
        </w:trPr>
        <w:tc>
          <w:tcPr>
            <w:tcW w:w="2821" w:type="pct"/>
            <w:tcBorders>
              <w:top w:val="nil"/>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color w:val="000000"/>
                <w:sz w:val="22"/>
                <w:szCs w:val="22"/>
              </w:rPr>
            </w:pPr>
            <w:r w:rsidRPr="00E5201B">
              <w:rPr>
                <w:color w:val="000000"/>
                <w:sz w:val="22"/>
                <w:szCs w:val="22"/>
              </w:rPr>
              <w:t>S.P 1. 1:Personnel Services</w:t>
            </w:r>
          </w:p>
        </w:tc>
        <w:tc>
          <w:tcPr>
            <w:tcW w:w="51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0</w:t>
            </w:r>
          </w:p>
        </w:tc>
        <w:tc>
          <w:tcPr>
            <w:tcW w:w="442"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6,946,759</w:t>
            </w:r>
          </w:p>
        </w:tc>
        <w:tc>
          <w:tcPr>
            <w:tcW w:w="8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7,294,097</w:t>
            </w:r>
          </w:p>
        </w:tc>
        <w:tc>
          <w:tcPr>
            <w:tcW w:w="416"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7,658,802</w:t>
            </w:r>
          </w:p>
        </w:tc>
      </w:tr>
      <w:tr w:rsidR="00661D34" w:rsidRPr="00E5201B" w:rsidTr="00661D34">
        <w:trPr>
          <w:trHeight w:val="290"/>
        </w:trPr>
        <w:tc>
          <w:tcPr>
            <w:tcW w:w="2821" w:type="pct"/>
            <w:tcBorders>
              <w:top w:val="nil"/>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color w:val="000000"/>
                <w:sz w:val="22"/>
                <w:szCs w:val="22"/>
              </w:rPr>
            </w:pPr>
            <w:r w:rsidRPr="00E5201B">
              <w:rPr>
                <w:color w:val="000000"/>
                <w:sz w:val="22"/>
                <w:szCs w:val="22"/>
              </w:rPr>
              <w:t>S.P 1. 2:Administration Services</w:t>
            </w:r>
          </w:p>
        </w:tc>
        <w:tc>
          <w:tcPr>
            <w:tcW w:w="51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28,104,000</w:t>
            </w:r>
          </w:p>
        </w:tc>
        <w:tc>
          <w:tcPr>
            <w:tcW w:w="442"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32,772,697</w:t>
            </w:r>
          </w:p>
        </w:tc>
        <w:tc>
          <w:tcPr>
            <w:tcW w:w="8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34,411,332</w:t>
            </w:r>
          </w:p>
        </w:tc>
        <w:tc>
          <w:tcPr>
            <w:tcW w:w="416"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36,131,898</w:t>
            </w:r>
          </w:p>
        </w:tc>
      </w:tr>
      <w:tr w:rsidR="00661D34" w:rsidRPr="00E5201B" w:rsidTr="00661D34">
        <w:trPr>
          <w:trHeight w:val="290"/>
        </w:trPr>
        <w:tc>
          <w:tcPr>
            <w:tcW w:w="2821" w:type="pct"/>
            <w:tcBorders>
              <w:top w:val="nil"/>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Total Expenditure of Programme 1</w:t>
            </w:r>
          </w:p>
        </w:tc>
        <w:tc>
          <w:tcPr>
            <w:tcW w:w="51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28,104,000</w:t>
            </w:r>
          </w:p>
        </w:tc>
        <w:tc>
          <w:tcPr>
            <w:tcW w:w="442"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39,719,456</w:t>
            </w:r>
          </w:p>
        </w:tc>
        <w:tc>
          <w:tcPr>
            <w:tcW w:w="8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41,705,429</w:t>
            </w:r>
          </w:p>
        </w:tc>
        <w:tc>
          <w:tcPr>
            <w:tcW w:w="416"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43,790,700</w:t>
            </w:r>
          </w:p>
        </w:tc>
      </w:tr>
      <w:tr w:rsidR="00661D34" w:rsidRPr="00E5201B" w:rsidTr="00661D34">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Programme 2: Infrastructural Development</w:t>
            </w:r>
          </w:p>
        </w:tc>
      </w:tr>
      <w:tr w:rsidR="00661D34" w:rsidRPr="00E5201B" w:rsidTr="00661D34">
        <w:trPr>
          <w:trHeight w:val="290"/>
        </w:trPr>
        <w:tc>
          <w:tcPr>
            <w:tcW w:w="2821" w:type="pct"/>
            <w:tcBorders>
              <w:top w:val="nil"/>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color w:val="000000"/>
                <w:sz w:val="22"/>
                <w:szCs w:val="22"/>
              </w:rPr>
            </w:pPr>
            <w:r w:rsidRPr="00E5201B">
              <w:rPr>
                <w:color w:val="000000"/>
                <w:sz w:val="22"/>
                <w:szCs w:val="22"/>
              </w:rPr>
              <w:t>SP 2. 1: Infrastructural Development</w:t>
            </w:r>
          </w:p>
        </w:tc>
        <w:tc>
          <w:tcPr>
            <w:tcW w:w="51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79,102,237</w:t>
            </w:r>
          </w:p>
        </w:tc>
        <w:tc>
          <w:tcPr>
            <w:tcW w:w="442"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112,000,000</w:t>
            </w:r>
          </w:p>
        </w:tc>
        <w:tc>
          <w:tcPr>
            <w:tcW w:w="8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117,600,000</w:t>
            </w:r>
          </w:p>
        </w:tc>
        <w:tc>
          <w:tcPr>
            <w:tcW w:w="416"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123,480,000</w:t>
            </w:r>
          </w:p>
        </w:tc>
      </w:tr>
      <w:tr w:rsidR="00661D34" w:rsidRPr="00E5201B" w:rsidTr="00661D34">
        <w:trPr>
          <w:trHeight w:val="290"/>
        </w:trPr>
        <w:tc>
          <w:tcPr>
            <w:tcW w:w="2821" w:type="pct"/>
            <w:tcBorders>
              <w:top w:val="nil"/>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Total Expenditure of Programme 2</w:t>
            </w:r>
          </w:p>
        </w:tc>
        <w:tc>
          <w:tcPr>
            <w:tcW w:w="51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79,102,237</w:t>
            </w:r>
          </w:p>
        </w:tc>
        <w:tc>
          <w:tcPr>
            <w:tcW w:w="442"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112,000,000</w:t>
            </w:r>
          </w:p>
        </w:tc>
        <w:tc>
          <w:tcPr>
            <w:tcW w:w="8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117,600,000</w:t>
            </w:r>
          </w:p>
        </w:tc>
        <w:tc>
          <w:tcPr>
            <w:tcW w:w="416"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123,480,000</w:t>
            </w:r>
          </w:p>
        </w:tc>
      </w:tr>
      <w:tr w:rsidR="00661D34" w:rsidRPr="00E5201B" w:rsidTr="00661D34">
        <w:trPr>
          <w:trHeight w:val="290"/>
        </w:trPr>
        <w:tc>
          <w:tcPr>
            <w:tcW w:w="2821" w:type="pct"/>
            <w:tcBorders>
              <w:top w:val="nil"/>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Total Expenditure of Vote</w:t>
            </w:r>
          </w:p>
        </w:tc>
        <w:tc>
          <w:tcPr>
            <w:tcW w:w="511" w:type="pct"/>
            <w:tcBorders>
              <w:top w:val="nil"/>
              <w:left w:val="nil"/>
              <w:bottom w:val="single" w:sz="4" w:space="0" w:color="auto"/>
              <w:right w:val="single" w:sz="4" w:space="0" w:color="auto"/>
            </w:tcBorders>
            <w:shd w:val="clear" w:color="auto" w:fill="auto"/>
            <w:vAlign w:val="center"/>
            <w:hideMark/>
          </w:tcPr>
          <w:p w:rsidR="00661D34" w:rsidRPr="00E5201B" w:rsidRDefault="00661D34" w:rsidP="00661D34">
            <w:pPr>
              <w:jc w:val="right"/>
              <w:rPr>
                <w:b/>
                <w:bCs/>
                <w:color w:val="000000"/>
                <w:sz w:val="22"/>
                <w:szCs w:val="22"/>
              </w:rPr>
            </w:pPr>
            <w:r w:rsidRPr="00E5201B">
              <w:rPr>
                <w:b/>
                <w:bCs/>
                <w:color w:val="000000"/>
                <w:sz w:val="22"/>
                <w:szCs w:val="22"/>
              </w:rPr>
              <w:t>107,206,237</w:t>
            </w:r>
          </w:p>
        </w:tc>
        <w:tc>
          <w:tcPr>
            <w:tcW w:w="442" w:type="pct"/>
            <w:tcBorders>
              <w:top w:val="nil"/>
              <w:left w:val="nil"/>
              <w:bottom w:val="single" w:sz="4" w:space="0" w:color="auto"/>
              <w:right w:val="single" w:sz="4" w:space="0" w:color="auto"/>
            </w:tcBorders>
            <w:shd w:val="clear" w:color="auto" w:fill="auto"/>
            <w:vAlign w:val="center"/>
            <w:hideMark/>
          </w:tcPr>
          <w:p w:rsidR="00661D34" w:rsidRPr="00E5201B" w:rsidRDefault="00661D34" w:rsidP="00661D34">
            <w:pPr>
              <w:jc w:val="right"/>
              <w:rPr>
                <w:b/>
                <w:bCs/>
                <w:color w:val="000000"/>
                <w:sz w:val="22"/>
                <w:szCs w:val="22"/>
              </w:rPr>
            </w:pPr>
            <w:r w:rsidRPr="00E5201B">
              <w:rPr>
                <w:b/>
                <w:bCs/>
                <w:color w:val="000000"/>
                <w:sz w:val="22"/>
                <w:szCs w:val="22"/>
              </w:rPr>
              <w:t>151,719,456</w:t>
            </w:r>
          </w:p>
        </w:tc>
        <w:tc>
          <w:tcPr>
            <w:tcW w:w="809" w:type="pct"/>
            <w:tcBorders>
              <w:top w:val="nil"/>
              <w:left w:val="nil"/>
              <w:bottom w:val="single" w:sz="4" w:space="0" w:color="auto"/>
              <w:right w:val="single" w:sz="4" w:space="0" w:color="auto"/>
            </w:tcBorders>
            <w:shd w:val="clear" w:color="auto" w:fill="auto"/>
            <w:vAlign w:val="center"/>
            <w:hideMark/>
          </w:tcPr>
          <w:p w:rsidR="00661D34" w:rsidRPr="00E5201B" w:rsidRDefault="00661D34" w:rsidP="00661D34">
            <w:pPr>
              <w:jc w:val="right"/>
              <w:rPr>
                <w:b/>
                <w:bCs/>
                <w:color w:val="000000"/>
                <w:sz w:val="22"/>
                <w:szCs w:val="22"/>
              </w:rPr>
            </w:pPr>
            <w:r w:rsidRPr="00E5201B">
              <w:rPr>
                <w:b/>
                <w:bCs/>
                <w:color w:val="000000"/>
                <w:sz w:val="22"/>
                <w:szCs w:val="22"/>
              </w:rPr>
              <w:t>159,305,429</w:t>
            </w:r>
          </w:p>
        </w:tc>
        <w:tc>
          <w:tcPr>
            <w:tcW w:w="416" w:type="pct"/>
            <w:tcBorders>
              <w:top w:val="nil"/>
              <w:left w:val="nil"/>
              <w:bottom w:val="single" w:sz="4" w:space="0" w:color="auto"/>
              <w:right w:val="single" w:sz="4" w:space="0" w:color="auto"/>
            </w:tcBorders>
            <w:shd w:val="clear" w:color="auto" w:fill="auto"/>
            <w:vAlign w:val="center"/>
            <w:hideMark/>
          </w:tcPr>
          <w:p w:rsidR="00661D34" w:rsidRPr="00E5201B" w:rsidRDefault="00661D34" w:rsidP="00661D34">
            <w:pPr>
              <w:jc w:val="right"/>
              <w:rPr>
                <w:b/>
                <w:bCs/>
                <w:color w:val="000000"/>
                <w:sz w:val="22"/>
                <w:szCs w:val="22"/>
              </w:rPr>
            </w:pPr>
            <w:r w:rsidRPr="00E5201B">
              <w:rPr>
                <w:b/>
                <w:bCs/>
                <w:color w:val="000000"/>
                <w:sz w:val="22"/>
                <w:szCs w:val="22"/>
              </w:rPr>
              <w:t>167,270,700</w:t>
            </w:r>
          </w:p>
        </w:tc>
      </w:tr>
    </w:tbl>
    <w:p w:rsidR="006503D1" w:rsidRDefault="006503D1" w:rsidP="005D3BA6">
      <w:pPr>
        <w:spacing w:line="360" w:lineRule="auto"/>
        <w:contextualSpacing/>
        <w:jc w:val="both"/>
        <w:rPr>
          <w:sz w:val="22"/>
          <w:szCs w:val="22"/>
        </w:rPr>
      </w:pPr>
    </w:p>
    <w:p w:rsidR="00292D49" w:rsidRPr="00E5201B" w:rsidRDefault="002526C8" w:rsidP="002526C8">
      <w:pPr>
        <w:pStyle w:val="Heading2"/>
        <w:rPr>
          <w:rFonts w:ascii="Times New Roman" w:eastAsia="Times New Roman" w:hAnsi="Times New Roman" w:cs="Times New Roman"/>
          <w:color w:val="auto"/>
          <w:sz w:val="22"/>
          <w:szCs w:val="22"/>
          <w:lang w:val="aa-ET" w:eastAsia="aa-ET"/>
        </w:rPr>
      </w:pPr>
      <w:bookmarkStart w:id="750" w:name="RANGE!A13"/>
      <w:bookmarkStart w:id="751" w:name="_Toc173173045"/>
      <w:r w:rsidRPr="00E5201B">
        <w:rPr>
          <w:rFonts w:ascii="Times New Roman" w:eastAsia="Times New Roman" w:hAnsi="Times New Roman" w:cs="Times New Roman"/>
          <w:color w:val="auto"/>
          <w:sz w:val="22"/>
          <w:szCs w:val="22"/>
          <w:lang w:val="aa-ET" w:eastAsia="aa-ET"/>
        </w:rPr>
        <w:t>Part F. Summary of Expenditure by Vote and Economic Classification (</w:t>
      </w:r>
      <w:r w:rsidR="004868E2" w:rsidRPr="00E5201B">
        <w:rPr>
          <w:rFonts w:ascii="Times New Roman" w:eastAsia="Times New Roman" w:hAnsi="Times New Roman" w:cs="Times New Roman"/>
          <w:color w:val="auto"/>
          <w:sz w:val="22"/>
          <w:szCs w:val="22"/>
          <w:lang w:val="aa-ET" w:eastAsia="aa-ET"/>
        </w:rPr>
        <w:t>Kshs</w:t>
      </w:r>
      <w:r w:rsidRPr="00E5201B">
        <w:rPr>
          <w:rFonts w:ascii="Times New Roman" w:eastAsia="Times New Roman" w:hAnsi="Times New Roman" w:cs="Times New Roman"/>
          <w:color w:val="auto"/>
          <w:sz w:val="22"/>
          <w:szCs w:val="22"/>
          <w:lang w:val="aa-ET" w:eastAsia="aa-ET"/>
        </w:rPr>
        <w:t>.)</w:t>
      </w:r>
      <w:bookmarkEnd w:id="750"/>
      <w:bookmarkEnd w:id="751"/>
    </w:p>
    <w:tbl>
      <w:tblPr>
        <w:tblW w:w="12960" w:type="dxa"/>
        <w:tblInd w:w="-5" w:type="dxa"/>
        <w:tblLook w:val="04A0" w:firstRow="1" w:lastRow="0" w:firstColumn="1" w:lastColumn="0" w:noHBand="0" w:noVBand="1"/>
      </w:tblPr>
      <w:tblGrid>
        <w:gridCol w:w="7110"/>
        <w:gridCol w:w="1350"/>
        <w:gridCol w:w="1530"/>
        <w:gridCol w:w="1519"/>
        <w:gridCol w:w="1451"/>
      </w:tblGrid>
      <w:tr w:rsidR="00661D34" w:rsidRPr="00E5201B" w:rsidTr="00F072F4">
        <w:trPr>
          <w:trHeight w:val="295"/>
        </w:trPr>
        <w:tc>
          <w:tcPr>
            <w:tcW w:w="71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Expenditure Classification</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1D34" w:rsidRPr="00E5201B" w:rsidRDefault="00661D34" w:rsidP="00661D34">
            <w:pPr>
              <w:jc w:val="center"/>
              <w:rPr>
                <w:b/>
                <w:bCs/>
                <w:color w:val="000000"/>
                <w:sz w:val="22"/>
                <w:szCs w:val="22"/>
              </w:rPr>
            </w:pPr>
            <w:r w:rsidRPr="00E5201B">
              <w:rPr>
                <w:b/>
                <w:bCs/>
                <w:color w:val="000000"/>
                <w:sz w:val="22"/>
                <w:szCs w:val="22"/>
              </w:rPr>
              <w:t xml:space="preserve">  Approved  Revised Estimates No.2 FY 2023/2024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Proposed Estimates FY2024/2025</w:t>
            </w:r>
          </w:p>
        </w:tc>
        <w:tc>
          <w:tcPr>
            <w:tcW w:w="2970" w:type="dxa"/>
            <w:gridSpan w:val="2"/>
            <w:tcBorders>
              <w:top w:val="single" w:sz="4" w:space="0" w:color="auto"/>
              <w:left w:val="nil"/>
              <w:bottom w:val="single" w:sz="4" w:space="0" w:color="auto"/>
              <w:right w:val="single" w:sz="4" w:space="0" w:color="auto"/>
            </w:tcBorders>
            <w:shd w:val="clear" w:color="auto" w:fill="auto"/>
            <w:vAlign w:val="center"/>
            <w:hideMark/>
          </w:tcPr>
          <w:p w:rsidR="00661D34" w:rsidRPr="00E5201B" w:rsidRDefault="00661D34" w:rsidP="00661D34">
            <w:pPr>
              <w:jc w:val="center"/>
              <w:rPr>
                <w:b/>
                <w:bCs/>
                <w:color w:val="000000"/>
                <w:sz w:val="22"/>
                <w:szCs w:val="22"/>
              </w:rPr>
            </w:pPr>
            <w:r w:rsidRPr="00E5201B">
              <w:rPr>
                <w:b/>
                <w:bCs/>
                <w:color w:val="000000"/>
                <w:sz w:val="22"/>
                <w:szCs w:val="22"/>
              </w:rPr>
              <w:t>Projected Estimates</w:t>
            </w:r>
          </w:p>
        </w:tc>
      </w:tr>
      <w:tr w:rsidR="00661D34" w:rsidRPr="00E5201B" w:rsidTr="00F072F4">
        <w:trPr>
          <w:trHeight w:val="560"/>
        </w:trPr>
        <w:tc>
          <w:tcPr>
            <w:tcW w:w="7110" w:type="dxa"/>
            <w:vMerge/>
            <w:tcBorders>
              <w:top w:val="single" w:sz="4" w:space="0" w:color="auto"/>
              <w:left w:val="single" w:sz="4" w:space="0" w:color="auto"/>
              <w:bottom w:val="single" w:sz="4" w:space="0" w:color="auto"/>
              <w:right w:val="single" w:sz="4" w:space="0" w:color="auto"/>
            </w:tcBorders>
            <w:vAlign w:val="center"/>
            <w:hideMark/>
          </w:tcPr>
          <w:p w:rsidR="00661D34" w:rsidRPr="00E5201B" w:rsidRDefault="00661D34" w:rsidP="00661D34">
            <w:pPr>
              <w:rPr>
                <w:b/>
                <w:bCs/>
                <w:color w:val="000000"/>
                <w:sz w:val="22"/>
                <w:szCs w:val="22"/>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61D34" w:rsidRPr="00E5201B" w:rsidRDefault="00661D34" w:rsidP="00661D34">
            <w:pPr>
              <w:rPr>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61D34" w:rsidRPr="00E5201B" w:rsidRDefault="00661D34" w:rsidP="00661D34">
            <w:pPr>
              <w:rPr>
                <w:b/>
                <w:bCs/>
                <w:color w:val="000000"/>
                <w:sz w:val="22"/>
                <w:szCs w:val="22"/>
              </w:rPr>
            </w:pPr>
          </w:p>
        </w:tc>
        <w:tc>
          <w:tcPr>
            <w:tcW w:w="1519" w:type="dxa"/>
            <w:tcBorders>
              <w:top w:val="nil"/>
              <w:left w:val="nil"/>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 xml:space="preserve"> FY2025/2026</w:t>
            </w:r>
          </w:p>
        </w:tc>
        <w:tc>
          <w:tcPr>
            <w:tcW w:w="1451" w:type="dxa"/>
            <w:tcBorders>
              <w:top w:val="nil"/>
              <w:left w:val="nil"/>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 xml:space="preserve">  FY2026/2027</w:t>
            </w:r>
          </w:p>
        </w:tc>
      </w:tr>
      <w:tr w:rsidR="00661D34" w:rsidRPr="00E5201B" w:rsidTr="00F072F4">
        <w:trPr>
          <w:trHeight w:val="290"/>
        </w:trPr>
        <w:tc>
          <w:tcPr>
            <w:tcW w:w="7110" w:type="dxa"/>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Current Expenditure</w:t>
            </w:r>
          </w:p>
        </w:tc>
        <w:tc>
          <w:tcPr>
            <w:tcW w:w="135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28,104,000</w:t>
            </w:r>
          </w:p>
        </w:tc>
        <w:tc>
          <w:tcPr>
            <w:tcW w:w="153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39,719,456</w:t>
            </w:r>
          </w:p>
        </w:tc>
        <w:tc>
          <w:tcPr>
            <w:tcW w:w="1519"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41,705,429</w:t>
            </w:r>
          </w:p>
        </w:tc>
        <w:tc>
          <w:tcPr>
            <w:tcW w:w="1451"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43,790,700</w:t>
            </w:r>
          </w:p>
        </w:tc>
      </w:tr>
      <w:tr w:rsidR="00661D34" w:rsidRPr="00E5201B" w:rsidTr="00F072F4">
        <w:trPr>
          <w:trHeight w:val="290"/>
        </w:trPr>
        <w:tc>
          <w:tcPr>
            <w:tcW w:w="7110" w:type="dxa"/>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color w:val="000000"/>
                <w:sz w:val="22"/>
                <w:szCs w:val="22"/>
              </w:rPr>
            </w:pPr>
            <w:r w:rsidRPr="00E5201B">
              <w:rPr>
                <w:color w:val="000000"/>
                <w:sz w:val="22"/>
                <w:szCs w:val="22"/>
              </w:rPr>
              <w:t>Compensation to Employees</w:t>
            </w:r>
          </w:p>
        </w:tc>
        <w:tc>
          <w:tcPr>
            <w:tcW w:w="135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6,946,759</w:t>
            </w:r>
          </w:p>
        </w:tc>
        <w:tc>
          <w:tcPr>
            <w:tcW w:w="1519"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7,294,097</w:t>
            </w:r>
          </w:p>
        </w:tc>
        <w:tc>
          <w:tcPr>
            <w:tcW w:w="1451"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7,658,802</w:t>
            </w:r>
          </w:p>
        </w:tc>
      </w:tr>
      <w:tr w:rsidR="00661D34" w:rsidRPr="00E5201B" w:rsidTr="00F072F4">
        <w:trPr>
          <w:trHeight w:val="290"/>
        </w:trPr>
        <w:tc>
          <w:tcPr>
            <w:tcW w:w="7110" w:type="dxa"/>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color w:val="000000"/>
                <w:sz w:val="22"/>
                <w:szCs w:val="22"/>
              </w:rPr>
            </w:pPr>
            <w:r w:rsidRPr="00E5201B">
              <w:rPr>
                <w:color w:val="000000"/>
                <w:sz w:val="22"/>
                <w:szCs w:val="22"/>
              </w:rPr>
              <w:t>Use of goods and services</w:t>
            </w:r>
          </w:p>
        </w:tc>
        <w:tc>
          <w:tcPr>
            <w:tcW w:w="135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28,104,000</w:t>
            </w:r>
          </w:p>
        </w:tc>
        <w:tc>
          <w:tcPr>
            <w:tcW w:w="153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32,772,697</w:t>
            </w:r>
          </w:p>
        </w:tc>
        <w:tc>
          <w:tcPr>
            <w:tcW w:w="1519"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34,411,332</w:t>
            </w:r>
          </w:p>
        </w:tc>
        <w:tc>
          <w:tcPr>
            <w:tcW w:w="1451"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36,131,898</w:t>
            </w:r>
          </w:p>
        </w:tc>
      </w:tr>
      <w:tr w:rsidR="00661D34" w:rsidRPr="00E5201B" w:rsidTr="00F072F4">
        <w:trPr>
          <w:trHeight w:val="290"/>
        </w:trPr>
        <w:tc>
          <w:tcPr>
            <w:tcW w:w="7110" w:type="dxa"/>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Capital Expenditure</w:t>
            </w:r>
          </w:p>
        </w:tc>
        <w:tc>
          <w:tcPr>
            <w:tcW w:w="135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79,102,237</w:t>
            </w:r>
          </w:p>
        </w:tc>
        <w:tc>
          <w:tcPr>
            <w:tcW w:w="153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112,000,000</w:t>
            </w:r>
          </w:p>
        </w:tc>
        <w:tc>
          <w:tcPr>
            <w:tcW w:w="1519"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117,600,000</w:t>
            </w:r>
          </w:p>
        </w:tc>
        <w:tc>
          <w:tcPr>
            <w:tcW w:w="1451"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123,480,000</w:t>
            </w:r>
          </w:p>
        </w:tc>
      </w:tr>
      <w:tr w:rsidR="00661D34" w:rsidRPr="00E5201B" w:rsidTr="00F072F4">
        <w:trPr>
          <w:trHeight w:val="290"/>
        </w:trPr>
        <w:tc>
          <w:tcPr>
            <w:tcW w:w="7110" w:type="dxa"/>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color w:val="000000"/>
                <w:sz w:val="22"/>
                <w:szCs w:val="22"/>
              </w:rPr>
            </w:pPr>
            <w:r w:rsidRPr="00E5201B">
              <w:rPr>
                <w:color w:val="000000"/>
                <w:sz w:val="22"/>
                <w:szCs w:val="22"/>
              </w:rPr>
              <w:t>Other Development</w:t>
            </w:r>
          </w:p>
        </w:tc>
        <w:tc>
          <w:tcPr>
            <w:tcW w:w="135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79,102,237</w:t>
            </w:r>
          </w:p>
        </w:tc>
        <w:tc>
          <w:tcPr>
            <w:tcW w:w="153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112,000,000</w:t>
            </w:r>
          </w:p>
        </w:tc>
        <w:tc>
          <w:tcPr>
            <w:tcW w:w="1519"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117,600,000</w:t>
            </w:r>
          </w:p>
        </w:tc>
        <w:tc>
          <w:tcPr>
            <w:tcW w:w="1451"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123,480,000</w:t>
            </w:r>
          </w:p>
        </w:tc>
      </w:tr>
      <w:tr w:rsidR="00661D34" w:rsidRPr="00E5201B" w:rsidTr="00F072F4">
        <w:trPr>
          <w:trHeight w:val="290"/>
        </w:trPr>
        <w:tc>
          <w:tcPr>
            <w:tcW w:w="7110" w:type="dxa"/>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Total Expenditure of Vote</w:t>
            </w:r>
          </w:p>
        </w:tc>
        <w:tc>
          <w:tcPr>
            <w:tcW w:w="135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107,206,237</w:t>
            </w:r>
          </w:p>
        </w:tc>
        <w:tc>
          <w:tcPr>
            <w:tcW w:w="1530"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151,719,456</w:t>
            </w:r>
          </w:p>
        </w:tc>
        <w:tc>
          <w:tcPr>
            <w:tcW w:w="1519"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159,305,429</w:t>
            </w:r>
          </w:p>
        </w:tc>
        <w:tc>
          <w:tcPr>
            <w:tcW w:w="1451" w:type="dxa"/>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167,270,700</w:t>
            </w:r>
          </w:p>
        </w:tc>
      </w:tr>
    </w:tbl>
    <w:p w:rsidR="00661D34" w:rsidRPr="00E5201B" w:rsidRDefault="00661D34" w:rsidP="00661D34">
      <w:pPr>
        <w:rPr>
          <w:sz w:val="22"/>
          <w:szCs w:val="22"/>
          <w:lang w:val="aa-ET" w:eastAsia="aa-ET"/>
        </w:rPr>
      </w:pPr>
    </w:p>
    <w:p w:rsidR="00661D34" w:rsidRPr="00E5201B" w:rsidRDefault="00661D34" w:rsidP="00661D34">
      <w:pPr>
        <w:pStyle w:val="Heading2"/>
        <w:rPr>
          <w:rFonts w:ascii="Times New Roman" w:eastAsia="Times New Roman" w:hAnsi="Times New Roman" w:cs="Times New Roman"/>
          <w:color w:val="auto"/>
          <w:sz w:val="22"/>
          <w:szCs w:val="22"/>
          <w:lang w:val="aa-ET" w:eastAsia="aa-ET"/>
        </w:rPr>
      </w:pPr>
      <w:bookmarkStart w:id="752" w:name="_Toc173173046"/>
      <w:r w:rsidRPr="00E5201B">
        <w:rPr>
          <w:rFonts w:ascii="Times New Roman" w:eastAsia="Times New Roman" w:hAnsi="Times New Roman" w:cs="Times New Roman"/>
          <w:color w:val="auto"/>
          <w:sz w:val="22"/>
          <w:szCs w:val="22"/>
          <w:lang w:val="aa-ET" w:eastAsia="aa-ET"/>
        </w:rPr>
        <w:lastRenderedPageBreak/>
        <w:t>Part G: Summary of Expenditure by Programme, Sub-Programme and Economic Classification (Kshs.)</w:t>
      </w:r>
      <w:bookmarkEnd w:id="752"/>
    </w:p>
    <w:tbl>
      <w:tblPr>
        <w:tblW w:w="5000" w:type="pct"/>
        <w:tblLook w:val="04A0" w:firstRow="1" w:lastRow="0" w:firstColumn="1" w:lastColumn="0" w:noHBand="0" w:noVBand="1"/>
      </w:tblPr>
      <w:tblGrid>
        <w:gridCol w:w="7096"/>
        <w:gridCol w:w="1316"/>
        <w:gridCol w:w="1451"/>
        <w:gridCol w:w="1636"/>
        <w:gridCol w:w="1451"/>
      </w:tblGrid>
      <w:tr w:rsidR="00661D34" w:rsidRPr="00E5201B" w:rsidTr="00661D34">
        <w:trPr>
          <w:trHeight w:val="295"/>
          <w:tblHeader/>
        </w:trPr>
        <w:tc>
          <w:tcPr>
            <w:tcW w:w="28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Expenditure Classification </w:t>
            </w:r>
          </w:p>
        </w:tc>
        <w:tc>
          <w:tcPr>
            <w:tcW w:w="5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1D34" w:rsidRPr="00E5201B" w:rsidRDefault="00661D34" w:rsidP="00661D34">
            <w:pPr>
              <w:jc w:val="center"/>
              <w:rPr>
                <w:b/>
                <w:bCs/>
                <w:color w:val="000000"/>
                <w:sz w:val="22"/>
                <w:szCs w:val="22"/>
              </w:rPr>
            </w:pPr>
            <w:r w:rsidRPr="00E5201B">
              <w:rPr>
                <w:b/>
                <w:bCs/>
                <w:color w:val="000000"/>
                <w:sz w:val="22"/>
                <w:szCs w:val="22"/>
              </w:rPr>
              <w:t xml:space="preserve">  Approved  Revised Estimates No.2 FY 2023/2024 </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Proposed Estimates FY2024/2025</w:t>
            </w:r>
          </w:p>
        </w:tc>
        <w:tc>
          <w:tcPr>
            <w:tcW w:w="1222" w:type="pct"/>
            <w:gridSpan w:val="2"/>
            <w:tcBorders>
              <w:top w:val="single" w:sz="4" w:space="0" w:color="auto"/>
              <w:left w:val="nil"/>
              <w:bottom w:val="single" w:sz="4" w:space="0" w:color="auto"/>
              <w:right w:val="single" w:sz="4" w:space="0" w:color="auto"/>
            </w:tcBorders>
            <w:shd w:val="clear" w:color="auto" w:fill="auto"/>
            <w:vAlign w:val="center"/>
            <w:hideMark/>
          </w:tcPr>
          <w:p w:rsidR="00661D34" w:rsidRPr="00E5201B" w:rsidRDefault="00661D34" w:rsidP="00661D34">
            <w:pPr>
              <w:jc w:val="center"/>
              <w:rPr>
                <w:b/>
                <w:bCs/>
                <w:color w:val="000000"/>
                <w:sz w:val="22"/>
                <w:szCs w:val="22"/>
              </w:rPr>
            </w:pPr>
            <w:r w:rsidRPr="00E5201B">
              <w:rPr>
                <w:b/>
                <w:bCs/>
                <w:color w:val="000000"/>
                <w:sz w:val="22"/>
                <w:szCs w:val="22"/>
              </w:rPr>
              <w:t>Projected Estimates</w:t>
            </w:r>
          </w:p>
        </w:tc>
      </w:tr>
      <w:tr w:rsidR="00661D34" w:rsidRPr="00E5201B" w:rsidTr="00661D34">
        <w:trPr>
          <w:trHeight w:val="560"/>
          <w:tblHeader/>
        </w:trPr>
        <w:tc>
          <w:tcPr>
            <w:tcW w:w="2828" w:type="pct"/>
            <w:vMerge/>
            <w:tcBorders>
              <w:top w:val="single" w:sz="4" w:space="0" w:color="auto"/>
              <w:left w:val="single" w:sz="4" w:space="0" w:color="auto"/>
              <w:bottom w:val="single" w:sz="4" w:space="0" w:color="auto"/>
              <w:right w:val="single" w:sz="4" w:space="0" w:color="auto"/>
            </w:tcBorders>
            <w:vAlign w:val="center"/>
            <w:hideMark/>
          </w:tcPr>
          <w:p w:rsidR="00661D34" w:rsidRPr="00E5201B" w:rsidRDefault="00661D34" w:rsidP="00661D34">
            <w:pPr>
              <w:rPr>
                <w:b/>
                <w:bCs/>
                <w:color w:val="000000"/>
                <w:sz w:val="22"/>
                <w:szCs w:val="22"/>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661D34" w:rsidRPr="00E5201B" w:rsidRDefault="00661D34" w:rsidP="00661D34">
            <w:pPr>
              <w:rPr>
                <w:b/>
                <w:bCs/>
                <w:color w:val="000000"/>
                <w:sz w:val="22"/>
                <w:szCs w:val="22"/>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661D34" w:rsidRPr="00E5201B" w:rsidRDefault="00661D34" w:rsidP="00661D34">
            <w:pPr>
              <w:rPr>
                <w:b/>
                <w:bCs/>
                <w:color w:val="000000"/>
                <w:sz w:val="22"/>
                <w:szCs w:val="22"/>
              </w:rPr>
            </w:pPr>
          </w:p>
        </w:tc>
        <w:tc>
          <w:tcPr>
            <w:tcW w:w="807" w:type="pct"/>
            <w:tcBorders>
              <w:top w:val="nil"/>
              <w:left w:val="nil"/>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 xml:space="preserve"> FY2025/2026</w:t>
            </w:r>
          </w:p>
        </w:tc>
        <w:tc>
          <w:tcPr>
            <w:tcW w:w="415" w:type="pct"/>
            <w:tcBorders>
              <w:top w:val="nil"/>
              <w:left w:val="nil"/>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 xml:space="preserve">  FY2026/2027</w:t>
            </w:r>
          </w:p>
        </w:tc>
      </w:tr>
      <w:tr w:rsidR="00661D34" w:rsidRPr="00E5201B" w:rsidTr="00661D34">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Programme 1: General Administration, Planning and Support Services  </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Current Expenditure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28,104,000</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39,719,456</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41,705,429</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43,790,700</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color w:val="000000"/>
                <w:sz w:val="22"/>
                <w:szCs w:val="22"/>
              </w:rPr>
            </w:pPr>
            <w:r w:rsidRPr="00E5201B">
              <w:rPr>
                <w:color w:val="000000"/>
                <w:sz w:val="22"/>
                <w:szCs w:val="22"/>
              </w:rPr>
              <w:t xml:space="preserve"> Compensation to Employees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6,946,759</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7,294,097</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7,658,802</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color w:val="000000"/>
                <w:sz w:val="22"/>
                <w:szCs w:val="22"/>
              </w:rPr>
            </w:pPr>
            <w:r w:rsidRPr="00E5201B">
              <w:rPr>
                <w:color w:val="000000"/>
                <w:sz w:val="22"/>
                <w:szCs w:val="22"/>
              </w:rPr>
              <w:t xml:space="preserve"> Use of goods and services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28,104,000</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32,772,697</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34,411,332</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36,131,898</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Total Expenditure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28,104,000</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39,719,456</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41,705,429</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43,790,700</w:t>
            </w:r>
          </w:p>
        </w:tc>
      </w:tr>
      <w:tr w:rsidR="00661D34" w:rsidRPr="00E5201B" w:rsidTr="00661D34">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Sub-Programme 1.1: Personnel Services </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Current Expenditure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6,946,759</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7,294,097</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7,658,802</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color w:val="000000"/>
                <w:sz w:val="22"/>
                <w:szCs w:val="22"/>
              </w:rPr>
            </w:pPr>
            <w:r w:rsidRPr="00E5201B">
              <w:rPr>
                <w:color w:val="000000"/>
                <w:sz w:val="22"/>
                <w:szCs w:val="22"/>
              </w:rPr>
              <w:t xml:space="preserve"> Compensation to Employees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6,946,759</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7,294,097</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7,658,802</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Total Expenditure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6,946,759</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7,294,097</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7,658,802</w:t>
            </w:r>
          </w:p>
        </w:tc>
      </w:tr>
      <w:tr w:rsidR="00661D34" w:rsidRPr="00E5201B" w:rsidTr="00661D34">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Sub-Programme 1. 2: Administration Services </w:t>
            </w:r>
            <w:r w:rsidRPr="00E5201B">
              <w:rPr>
                <w:color w:val="000000"/>
                <w:sz w:val="22"/>
                <w:szCs w:val="22"/>
              </w:rPr>
              <w:t> </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Current Expenditure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28,104,000</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32,772,697</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34,411,332</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36,131,898</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color w:val="000000"/>
                <w:sz w:val="22"/>
                <w:szCs w:val="22"/>
              </w:rPr>
            </w:pPr>
            <w:r w:rsidRPr="00E5201B">
              <w:rPr>
                <w:color w:val="000000"/>
                <w:sz w:val="22"/>
                <w:szCs w:val="22"/>
              </w:rPr>
              <w:t xml:space="preserve"> Use of goods and services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28,104,000</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32,772,697</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34,411,332</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36,131,898</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Total Expenditure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28,104,000</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32,772,697</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34,411,332</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36,131,898</w:t>
            </w:r>
          </w:p>
        </w:tc>
      </w:tr>
      <w:tr w:rsidR="00661D34" w:rsidRPr="00E5201B" w:rsidTr="00661D34">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61D34" w:rsidRPr="00E5201B" w:rsidRDefault="00661D34" w:rsidP="00661D34">
            <w:pPr>
              <w:rPr>
                <w:b/>
                <w:bCs/>
                <w:color w:val="000000"/>
                <w:sz w:val="22"/>
                <w:szCs w:val="22"/>
              </w:rPr>
            </w:pPr>
            <w:r w:rsidRPr="00E5201B">
              <w:rPr>
                <w:b/>
                <w:bCs/>
                <w:color w:val="000000"/>
                <w:sz w:val="22"/>
                <w:szCs w:val="22"/>
              </w:rPr>
              <w:t xml:space="preserve">  SP 2 1: Infrastructure Development</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Capital Expenditure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79,102,237</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112,000,000</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117,600,000</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123,480,000</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color w:val="000000"/>
                <w:sz w:val="22"/>
                <w:szCs w:val="22"/>
              </w:rPr>
            </w:pPr>
            <w:r w:rsidRPr="00E5201B">
              <w:rPr>
                <w:color w:val="000000"/>
                <w:sz w:val="22"/>
                <w:szCs w:val="22"/>
              </w:rPr>
              <w:t xml:space="preserve"> Other Development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79,102,237</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112,000,000</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117,600,000</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color w:val="000000"/>
                <w:sz w:val="22"/>
                <w:szCs w:val="22"/>
              </w:rPr>
            </w:pPr>
            <w:r w:rsidRPr="00E5201B">
              <w:rPr>
                <w:color w:val="000000"/>
                <w:sz w:val="22"/>
                <w:szCs w:val="22"/>
              </w:rPr>
              <w:t>123,480,000</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Total Expenditure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79,102,237</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112,000,000</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117,600,000</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123,480,000</w:t>
            </w:r>
          </w:p>
        </w:tc>
      </w:tr>
      <w:tr w:rsidR="00661D34" w:rsidRPr="00E5201B" w:rsidTr="00661D34">
        <w:trPr>
          <w:trHeight w:val="290"/>
        </w:trPr>
        <w:tc>
          <w:tcPr>
            <w:tcW w:w="2828" w:type="pct"/>
            <w:tcBorders>
              <w:top w:val="nil"/>
              <w:left w:val="single" w:sz="4" w:space="0" w:color="auto"/>
              <w:bottom w:val="single" w:sz="4" w:space="0" w:color="auto"/>
              <w:right w:val="single" w:sz="4" w:space="0" w:color="auto"/>
            </w:tcBorders>
            <w:shd w:val="clear" w:color="auto" w:fill="auto"/>
            <w:noWrap/>
            <w:vAlign w:val="center"/>
            <w:hideMark/>
          </w:tcPr>
          <w:p w:rsidR="00661D34" w:rsidRPr="00E5201B" w:rsidRDefault="00661D34" w:rsidP="00661D34">
            <w:pPr>
              <w:rPr>
                <w:b/>
                <w:bCs/>
                <w:color w:val="000000"/>
                <w:sz w:val="22"/>
                <w:szCs w:val="22"/>
              </w:rPr>
            </w:pPr>
            <w:r w:rsidRPr="00E5201B">
              <w:rPr>
                <w:b/>
                <w:bCs/>
                <w:color w:val="000000"/>
                <w:sz w:val="22"/>
                <w:szCs w:val="22"/>
              </w:rPr>
              <w:t xml:space="preserve"> Total Expenditure for Vote </w:t>
            </w:r>
          </w:p>
        </w:tc>
        <w:tc>
          <w:tcPr>
            <w:tcW w:w="509"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107,206,237</w:t>
            </w:r>
          </w:p>
        </w:tc>
        <w:tc>
          <w:tcPr>
            <w:tcW w:w="441"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151,719,456</w:t>
            </w:r>
          </w:p>
        </w:tc>
        <w:tc>
          <w:tcPr>
            <w:tcW w:w="807"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159,305,429</w:t>
            </w:r>
          </w:p>
        </w:tc>
        <w:tc>
          <w:tcPr>
            <w:tcW w:w="415" w:type="pct"/>
            <w:tcBorders>
              <w:top w:val="nil"/>
              <w:left w:val="nil"/>
              <w:bottom w:val="single" w:sz="4" w:space="0" w:color="auto"/>
              <w:right w:val="single" w:sz="4" w:space="0" w:color="auto"/>
            </w:tcBorders>
            <w:shd w:val="clear" w:color="auto" w:fill="auto"/>
            <w:noWrap/>
            <w:vAlign w:val="center"/>
            <w:hideMark/>
          </w:tcPr>
          <w:p w:rsidR="00661D34" w:rsidRPr="00E5201B" w:rsidRDefault="00661D34" w:rsidP="00661D34">
            <w:pPr>
              <w:jc w:val="right"/>
              <w:rPr>
                <w:b/>
                <w:bCs/>
                <w:color w:val="000000"/>
                <w:sz w:val="22"/>
                <w:szCs w:val="22"/>
              </w:rPr>
            </w:pPr>
            <w:r w:rsidRPr="00E5201B">
              <w:rPr>
                <w:b/>
                <w:bCs/>
                <w:color w:val="000000"/>
                <w:sz w:val="22"/>
                <w:szCs w:val="22"/>
              </w:rPr>
              <w:t>167,270,700</w:t>
            </w:r>
          </w:p>
        </w:tc>
      </w:tr>
    </w:tbl>
    <w:p w:rsidR="00292D49" w:rsidRDefault="00292D49">
      <w:pPr>
        <w:rPr>
          <w:sz w:val="22"/>
          <w:szCs w:val="22"/>
        </w:rPr>
      </w:pPr>
    </w:p>
    <w:p w:rsidR="00DE611B" w:rsidRDefault="00DE611B">
      <w:pPr>
        <w:rPr>
          <w:sz w:val="22"/>
          <w:szCs w:val="22"/>
        </w:rPr>
      </w:pPr>
    </w:p>
    <w:p w:rsidR="00DE611B" w:rsidRDefault="00DE611B">
      <w:pPr>
        <w:rPr>
          <w:sz w:val="22"/>
          <w:szCs w:val="22"/>
        </w:rPr>
      </w:pPr>
    </w:p>
    <w:p w:rsidR="00DE611B" w:rsidRDefault="00DE611B">
      <w:pPr>
        <w:rPr>
          <w:sz w:val="22"/>
          <w:szCs w:val="22"/>
        </w:rPr>
      </w:pPr>
    </w:p>
    <w:p w:rsidR="00DE611B" w:rsidRDefault="00DE611B">
      <w:pPr>
        <w:rPr>
          <w:sz w:val="22"/>
          <w:szCs w:val="22"/>
        </w:rPr>
      </w:pPr>
    </w:p>
    <w:p w:rsidR="00DE611B" w:rsidRPr="00E5201B" w:rsidRDefault="00DE611B">
      <w:pPr>
        <w:rPr>
          <w:sz w:val="22"/>
          <w:szCs w:val="22"/>
        </w:rPr>
      </w:pPr>
    </w:p>
    <w:p w:rsidR="0073207D" w:rsidRPr="00E5201B" w:rsidRDefault="005B707C" w:rsidP="000F7546">
      <w:pPr>
        <w:pStyle w:val="Heading2"/>
        <w:rPr>
          <w:rFonts w:ascii="Times New Roman" w:hAnsi="Times New Roman" w:cs="Times New Roman"/>
          <w:color w:val="auto"/>
          <w:sz w:val="22"/>
          <w:szCs w:val="22"/>
        </w:rPr>
      </w:pPr>
      <w:bookmarkStart w:id="753" w:name="RANGE!A51"/>
      <w:bookmarkStart w:id="754" w:name="_Toc173173047"/>
      <w:r>
        <w:rPr>
          <w:rFonts w:ascii="Times New Roman" w:eastAsia="Times New Roman" w:hAnsi="Times New Roman" w:cs="Times New Roman"/>
          <w:color w:val="auto"/>
          <w:sz w:val="22"/>
          <w:szCs w:val="22"/>
          <w:lang w:eastAsia="aa-ET"/>
        </w:rPr>
        <w:lastRenderedPageBreak/>
        <w:t>P</w:t>
      </w:r>
      <w:r w:rsidR="000F7546" w:rsidRPr="00E5201B">
        <w:rPr>
          <w:rFonts w:ascii="Times New Roman" w:eastAsia="Times New Roman" w:hAnsi="Times New Roman" w:cs="Times New Roman"/>
          <w:color w:val="auto"/>
          <w:sz w:val="22"/>
          <w:szCs w:val="22"/>
          <w:lang w:val="aa-ET" w:eastAsia="aa-ET"/>
        </w:rPr>
        <w:t>art H: Details of Staff Establishment by Organization Structure (Delivery Units)</w:t>
      </w:r>
      <w:bookmarkEnd w:id="753"/>
      <w:bookmarkEnd w:id="7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637"/>
        <w:gridCol w:w="2448"/>
        <w:gridCol w:w="2445"/>
        <w:gridCol w:w="2409"/>
      </w:tblGrid>
      <w:tr w:rsidR="00292D49" w:rsidRPr="00E5201B" w:rsidTr="00FD2046">
        <w:trPr>
          <w:trHeight w:val="49"/>
        </w:trPr>
        <w:tc>
          <w:tcPr>
            <w:tcW w:w="1163" w:type="pct"/>
            <w:vMerge w:val="restart"/>
            <w:shd w:val="clear" w:color="auto" w:fill="auto"/>
            <w:vAlign w:val="center"/>
            <w:hideMark/>
          </w:tcPr>
          <w:p w:rsidR="00292D49" w:rsidRPr="00E5201B" w:rsidRDefault="00292D49" w:rsidP="006A2759">
            <w:pPr>
              <w:rPr>
                <w:b/>
                <w:bCs/>
                <w:sz w:val="22"/>
                <w:szCs w:val="22"/>
                <w:lang w:val="aa-ET" w:eastAsia="aa-ET"/>
              </w:rPr>
            </w:pPr>
            <w:r w:rsidRPr="00E5201B">
              <w:rPr>
                <w:b/>
                <w:bCs/>
                <w:sz w:val="22"/>
                <w:szCs w:val="22"/>
                <w:lang w:val="aa-ET" w:eastAsia="aa-ET"/>
              </w:rPr>
              <w:t>Delivery Unit</w:t>
            </w:r>
          </w:p>
        </w:tc>
        <w:tc>
          <w:tcPr>
            <w:tcW w:w="1963" w:type="pct"/>
            <w:gridSpan w:val="2"/>
            <w:shd w:val="clear" w:color="auto" w:fill="auto"/>
            <w:noWrap/>
            <w:vAlign w:val="center"/>
            <w:hideMark/>
          </w:tcPr>
          <w:p w:rsidR="00292D49" w:rsidRPr="00E5201B" w:rsidRDefault="00292D49" w:rsidP="006A2759">
            <w:pPr>
              <w:rPr>
                <w:b/>
                <w:bCs/>
                <w:sz w:val="22"/>
                <w:szCs w:val="22"/>
                <w:lang w:val="aa-ET" w:eastAsia="aa-ET"/>
              </w:rPr>
            </w:pPr>
            <w:r w:rsidRPr="00E5201B">
              <w:rPr>
                <w:b/>
                <w:bCs/>
                <w:sz w:val="22"/>
                <w:szCs w:val="22"/>
                <w:lang w:val="aa-ET" w:eastAsia="aa-ET"/>
              </w:rPr>
              <w:t>Staff Details</w:t>
            </w:r>
          </w:p>
        </w:tc>
        <w:tc>
          <w:tcPr>
            <w:tcW w:w="1874" w:type="pct"/>
            <w:gridSpan w:val="2"/>
            <w:shd w:val="clear" w:color="auto" w:fill="auto"/>
            <w:vAlign w:val="center"/>
            <w:hideMark/>
          </w:tcPr>
          <w:p w:rsidR="00292D49" w:rsidRPr="00E5201B" w:rsidRDefault="00292D49" w:rsidP="00FD2046">
            <w:pPr>
              <w:rPr>
                <w:b/>
                <w:bCs/>
                <w:sz w:val="22"/>
                <w:szCs w:val="22"/>
                <w:lang w:eastAsia="aa-ET"/>
              </w:rPr>
            </w:pPr>
            <w:r w:rsidRPr="00E5201B">
              <w:rPr>
                <w:b/>
                <w:bCs/>
                <w:sz w:val="22"/>
                <w:szCs w:val="22"/>
                <w:lang w:val="aa-ET" w:eastAsia="aa-ET"/>
              </w:rPr>
              <w:t>Staff Establishment FY202</w:t>
            </w:r>
            <w:r w:rsidR="00FD2046" w:rsidRPr="00E5201B">
              <w:rPr>
                <w:b/>
                <w:bCs/>
                <w:sz w:val="22"/>
                <w:szCs w:val="22"/>
                <w:lang w:eastAsia="aa-ET"/>
              </w:rPr>
              <w:t>4</w:t>
            </w:r>
            <w:r w:rsidRPr="00E5201B">
              <w:rPr>
                <w:b/>
                <w:bCs/>
                <w:sz w:val="22"/>
                <w:szCs w:val="22"/>
                <w:lang w:val="aa-ET" w:eastAsia="aa-ET"/>
              </w:rPr>
              <w:t>/2</w:t>
            </w:r>
            <w:r w:rsidR="00FD2046" w:rsidRPr="00E5201B">
              <w:rPr>
                <w:b/>
                <w:bCs/>
                <w:sz w:val="22"/>
                <w:szCs w:val="22"/>
                <w:lang w:eastAsia="aa-ET"/>
              </w:rPr>
              <w:t>5</w:t>
            </w:r>
          </w:p>
        </w:tc>
      </w:tr>
      <w:tr w:rsidR="00292D49" w:rsidRPr="00E5201B" w:rsidTr="006955D3">
        <w:trPr>
          <w:trHeight w:val="427"/>
        </w:trPr>
        <w:tc>
          <w:tcPr>
            <w:tcW w:w="1163" w:type="pct"/>
            <w:vMerge/>
            <w:vAlign w:val="center"/>
            <w:hideMark/>
          </w:tcPr>
          <w:p w:rsidR="00292D49" w:rsidRPr="00E5201B" w:rsidRDefault="00292D49" w:rsidP="006A2759">
            <w:pPr>
              <w:rPr>
                <w:b/>
                <w:bCs/>
                <w:sz w:val="22"/>
                <w:szCs w:val="22"/>
                <w:lang w:val="aa-ET" w:eastAsia="aa-ET"/>
              </w:rPr>
            </w:pPr>
          </w:p>
        </w:tc>
        <w:tc>
          <w:tcPr>
            <w:tcW w:w="1018" w:type="pct"/>
            <w:shd w:val="clear" w:color="auto" w:fill="auto"/>
            <w:vAlign w:val="center"/>
            <w:hideMark/>
          </w:tcPr>
          <w:p w:rsidR="00292D49" w:rsidRPr="00E5201B" w:rsidRDefault="00292D49" w:rsidP="006A2759">
            <w:pPr>
              <w:rPr>
                <w:b/>
                <w:bCs/>
                <w:sz w:val="22"/>
                <w:szCs w:val="22"/>
                <w:lang w:val="aa-ET" w:eastAsia="aa-ET"/>
              </w:rPr>
            </w:pPr>
            <w:r w:rsidRPr="00E5201B">
              <w:rPr>
                <w:b/>
                <w:bCs/>
                <w:sz w:val="22"/>
                <w:szCs w:val="22"/>
                <w:lang w:val="aa-ET" w:eastAsia="aa-ET"/>
              </w:rPr>
              <w:t>Position Title</w:t>
            </w:r>
          </w:p>
        </w:tc>
        <w:tc>
          <w:tcPr>
            <w:tcW w:w="945" w:type="pct"/>
            <w:shd w:val="clear" w:color="auto" w:fill="auto"/>
            <w:vAlign w:val="center"/>
            <w:hideMark/>
          </w:tcPr>
          <w:p w:rsidR="00292D49" w:rsidRPr="00E5201B" w:rsidRDefault="00292D49" w:rsidP="006A2759">
            <w:pPr>
              <w:rPr>
                <w:b/>
                <w:bCs/>
                <w:sz w:val="22"/>
                <w:szCs w:val="22"/>
                <w:lang w:val="aa-ET" w:eastAsia="aa-ET"/>
              </w:rPr>
            </w:pPr>
            <w:r w:rsidRPr="00E5201B">
              <w:rPr>
                <w:b/>
                <w:bCs/>
                <w:sz w:val="22"/>
                <w:szCs w:val="22"/>
                <w:lang w:val="aa-ET" w:eastAsia="aa-ET"/>
              </w:rPr>
              <w:t>Job Grp</w:t>
            </w:r>
          </w:p>
        </w:tc>
        <w:tc>
          <w:tcPr>
            <w:tcW w:w="944" w:type="pct"/>
            <w:shd w:val="clear" w:color="auto" w:fill="auto"/>
            <w:vAlign w:val="center"/>
            <w:hideMark/>
          </w:tcPr>
          <w:p w:rsidR="00292D49" w:rsidRPr="00E5201B" w:rsidRDefault="00292D49" w:rsidP="006A2759">
            <w:pPr>
              <w:rPr>
                <w:b/>
                <w:bCs/>
                <w:sz w:val="22"/>
                <w:szCs w:val="22"/>
                <w:lang w:val="aa-ET" w:eastAsia="aa-ET"/>
              </w:rPr>
            </w:pPr>
            <w:r w:rsidRPr="00E5201B">
              <w:rPr>
                <w:b/>
                <w:bCs/>
                <w:sz w:val="22"/>
                <w:szCs w:val="22"/>
                <w:lang w:val="aa-ET" w:eastAsia="aa-ET"/>
              </w:rPr>
              <w:t>Authorized Establishment</w:t>
            </w:r>
          </w:p>
        </w:tc>
        <w:tc>
          <w:tcPr>
            <w:tcW w:w="930" w:type="pct"/>
            <w:shd w:val="clear" w:color="auto" w:fill="auto"/>
            <w:vAlign w:val="center"/>
            <w:hideMark/>
          </w:tcPr>
          <w:p w:rsidR="00292D49" w:rsidRPr="00E5201B" w:rsidRDefault="00292D49" w:rsidP="006A2759">
            <w:pPr>
              <w:rPr>
                <w:b/>
                <w:bCs/>
                <w:sz w:val="22"/>
                <w:szCs w:val="22"/>
                <w:lang w:val="aa-ET" w:eastAsia="aa-ET"/>
              </w:rPr>
            </w:pPr>
            <w:r w:rsidRPr="00E5201B">
              <w:rPr>
                <w:b/>
                <w:bCs/>
                <w:sz w:val="22"/>
                <w:szCs w:val="22"/>
                <w:lang w:val="aa-ET" w:eastAsia="aa-ET"/>
              </w:rPr>
              <w:t>In Position</w:t>
            </w:r>
          </w:p>
        </w:tc>
      </w:tr>
      <w:tr w:rsidR="00292D49" w:rsidRPr="00E5201B" w:rsidTr="00FD2046">
        <w:trPr>
          <w:trHeight w:val="49"/>
        </w:trPr>
        <w:tc>
          <w:tcPr>
            <w:tcW w:w="1163" w:type="pct"/>
            <w:vMerge w:val="restart"/>
            <w:shd w:val="clear" w:color="auto" w:fill="auto"/>
            <w:noWrap/>
            <w:vAlign w:val="center"/>
            <w:hideMark/>
          </w:tcPr>
          <w:p w:rsidR="00292D49" w:rsidRPr="00E5201B" w:rsidRDefault="00292D49" w:rsidP="006A2759">
            <w:pPr>
              <w:rPr>
                <w:sz w:val="22"/>
                <w:szCs w:val="22"/>
                <w:lang w:val="aa-ET" w:eastAsia="aa-ET"/>
              </w:rPr>
            </w:pPr>
            <w:r w:rsidRPr="00E5201B">
              <w:rPr>
                <w:sz w:val="22"/>
                <w:szCs w:val="22"/>
                <w:lang w:val="aa-ET" w:eastAsia="aa-ET"/>
              </w:rPr>
              <w:t> </w:t>
            </w: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Manager</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Q</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r>
      <w:tr w:rsidR="00292D49" w:rsidRPr="00E5201B" w:rsidTr="00FD2046">
        <w:trPr>
          <w:trHeight w:val="71"/>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Cleaners (Support Staff II)</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B</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10</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FD2046">
        <w:trPr>
          <w:trHeight w:val="4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Drivers III</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D</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2</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FD2046">
        <w:trPr>
          <w:trHeight w:val="215"/>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Senior Support Staff</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D</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2</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FD2046">
        <w:trPr>
          <w:trHeight w:val="431"/>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Enforcement officers (Security Warden III)</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D</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10</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6955D3">
        <w:trPr>
          <w:trHeight w:val="457"/>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Senior Drivers</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G</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 </w:t>
            </w:r>
          </w:p>
        </w:tc>
      </w:tr>
      <w:tr w:rsidR="00292D49" w:rsidRPr="00E5201B" w:rsidTr="006955D3">
        <w:trPr>
          <w:trHeight w:val="89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Cleaning Supervisor I (Waste Officer)</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G</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FD2046">
        <w:trPr>
          <w:trHeight w:val="566"/>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Office  Administrative Assistant II (Municipal Secretary)</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H</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r>
      <w:tr w:rsidR="00292D49" w:rsidRPr="00E5201B" w:rsidTr="006955D3">
        <w:trPr>
          <w:trHeight w:val="457"/>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Accountant</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J</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2</w:t>
            </w:r>
          </w:p>
        </w:tc>
      </w:tr>
      <w:tr w:rsidR="00292D49" w:rsidRPr="00E5201B" w:rsidTr="00FD2046">
        <w:trPr>
          <w:trHeight w:val="143"/>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Public Health Assistant I Officer</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J</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FD2046">
        <w:trPr>
          <w:trHeight w:val="521"/>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Development Control (Physical Planner)</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K</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r>
      <w:tr w:rsidR="00292D49" w:rsidRPr="00E5201B" w:rsidTr="006955D3">
        <w:trPr>
          <w:trHeight w:val="89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Quantity Surveyor Assistant I</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K</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6955D3">
        <w:trPr>
          <w:trHeight w:val="457"/>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Architect II</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K</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FD2046">
        <w:trPr>
          <w:trHeight w:val="4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Environmental Officer I</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K</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r>
      <w:tr w:rsidR="00292D49" w:rsidRPr="00E5201B" w:rsidTr="00FD2046">
        <w:trPr>
          <w:trHeight w:val="701"/>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Environment and Social Safeguards Compliance Officer(Social Development Officer I)</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K</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r>
      <w:tr w:rsidR="00292D49" w:rsidRPr="00E5201B" w:rsidTr="006955D3">
        <w:trPr>
          <w:trHeight w:val="89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Veterinary Officer (Animal Health Officer I)</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K</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FD2046">
        <w:trPr>
          <w:trHeight w:val="197"/>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Public Health Assistant I Officer</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K</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 </w:t>
            </w:r>
          </w:p>
        </w:tc>
      </w:tr>
      <w:tr w:rsidR="00292D49" w:rsidRPr="00E5201B" w:rsidTr="006955D3">
        <w:trPr>
          <w:trHeight w:val="89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Investment and Resource Mobilizer (Finance Officer II)</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K</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FD2046">
        <w:trPr>
          <w:trHeight w:val="4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Supply Chain Management Officer</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L</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r>
      <w:tr w:rsidR="00292D49" w:rsidRPr="00E5201B" w:rsidTr="00FD2046">
        <w:trPr>
          <w:trHeight w:val="4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Senior Physical  Planner</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L</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r>
      <w:tr w:rsidR="00292D49" w:rsidRPr="00E5201B" w:rsidTr="00FD2046">
        <w:trPr>
          <w:trHeight w:val="4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Engineer I Roads</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L</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r>
      <w:tr w:rsidR="00292D49" w:rsidRPr="00E5201B" w:rsidTr="00FD2046">
        <w:trPr>
          <w:trHeight w:val="4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 xml:space="preserve">Municipal Senior Environmental Officer </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L</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 </w:t>
            </w:r>
          </w:p>
        </w:tc>
      </w:tr>
      <w:tr w:rsidR="00292D49" w:rsidRPr="00E5201B" w:rsidTr="00FD2046">
        <w:trPr>
          <w:trHeight w:val="49"/>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Enforcement Officer (Senior Security Officer)</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L</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6955D3">
        <w:trPr>
          <w:trHeight w:val="457"/>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Principal Accountant</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N</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1</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 </w:t>
            </w:r>
          </w:p>
        </w:tc>
      </w:tr>
      <w:tr w:rsidR="00292D49" w:rsidRPr="00E5201B" w:rsidTr="006955D3">
        <w:trPr>
          <w:trHeight w:val="678"/>
        </w:trPr>
        <w:tc>
          <w:tcPr>
            <w:tcW w:w="1163" w:type="pct"/>
            <w:vMerge/>
            <w:vAlign w:val="center"/>
            <w:hideMark/>
          </w:tcPr>
          <w:p w:rsidR="00292D49" w:rsidRPr="00E5201B" w:rsidRDefault="00292D49" w:rsidP="006A2759">
            <w:pPr>
              <w:rPr>
                <w:sz w:val="22"/>
                <w:szCs w:val="22"/>
                <w:lang w:val="aa-ET" w:eastAsia="aa-ET"/>
              </w:rPr>
            </w:pPr>
          </w:p>
        </w:tc>
        <w:tc>
          <w:tcPr>
            <w:tcW w:w="1018"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Municipal Planning Enforcement</w:t>
            </w:r>
          </w:p>
        </w:tc>
        <w:tc>
          <w:tcPr>
            <w:tcW w:w="945" w:type="pct"/>
            <w:shd w:val="clear" w:color="auto" w:fill="auto"/>
            <w:vAlign w:val="center"/>
            <w:hideMark/>
          </w:tcPr>
          <w:p w:rsidR="00292D49" w:rsidRPr="00E5201B" w:rsidRDefault="00292D49" w:rsidP="006A2759">
            <w:pPr>
              <w:rPr>
                <w:sz w:val="22"/>
                <w:szCs w:val="22"/>
                <w:lang w:val="aa-ET" w:eastAsia="aa-ET"/>
              </w:rPr>
            </w:pPr>
            <w:r w:rsidRPr="00E5201B">
              <w:rPr>
                <w:sz w:val="22"/>
                <w:szCs w:val="22"/>
                <w:lang w:val="aa-ET" w:eastAsia="aa-ET"/>
              </w:rPr>
              <w:t> </w:t>
            </w:r>
          </w:p>
        </w:tc>
        <w:tc>
          <w:tcPr>
            <w:tcW w:w="944"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 </w:t>
            </w:r>
          </w:p>
        </w:tc>
        <w:tc>
          <w:tcPr>
            <w:tcW w:w="930" w:type="pct"/>
            <w:shd w:val="clear" w:color="auto" w:fill="auto"/>
            <w:vAlign w:val="center"/>
            <w:hideMark/>
          </w:tcPr>
          <w:p w:rsidR="00292D49" w:rsidRPr="00E5201B" w:rsidRDefault="00292D49" w:rsidP="006A2759">
            <w:pPr>
              <w:jc w:val="right"/>
              <w:rPr>
                <w:sz w:val="22"/>
                <w:szCs w:val="22"/>
                <w:lang w:val="aa-ET" w:eastAsia="aa-ET"/>
              </w:rPr>
            </w:pPr>
            <w:r w:rsidRPr="00E5201B">
              <w:rPr>
                <w:sz w:val="22"/>
                <w:szCs w:val="22"/>
                <w:lang w:val="aa-ET" w:eastAsia="aa-ET"/>
              </w:rPr>
              <w:t>0</w:t>
            </w:r>
          </w:p>
        </w:tc>
      </w:tr>
      <w:tr w:rsidR="00292D49" w:rsidRPr="00E5201B" w:rsidTr="006955D3">
        <w:trPr>
          <w:trHeight w:val="235"/>
        </w:trPr>
        <w:tc>
          <w:tcPr>
            <w:tcW w:w="1163" w:type="pct"/>
            <w:shd w:val="clear" w:color="auto" w:fill="auto"/>
            <w:noWrap/>
            <w:vAlign w:val="center"/>
            <w:hideMark/>
          </w:tcPr>
          <w:p w:rsidR="00292D49" w:rsidRPr="00E5201B" w:rsidRDefault="00292D49" w:rsidP="006A2759">
            <w:pPr>
              <w:rPr>
                <w:sz w:val="22"/>
                <w:szCs w:val="22"/>
                <w:lang w:val="aa-ET" w:eastAsia="aa-ET"/>
              </w:rPr>
            </w:pPr>
            <w:r w:rsidRPr="00E5201B">
              <w:rPr>
                <w:sz w:val="22"/>
                <w:szCs w:val="22"/>
                <w:lang w:val="aa-ET" w:eastAsia="aa-ET"/>
              </w:rPr>
              <w:t> </w:t>
            </w:r>
          </w:p>
        </w:tc>
        <w:tc>
          <w:tcPr>
            <w:tcW w:w="1018" w:type="pct"/>
            <w:shd w:val="clear" w:color="auto" w:fill="auto"/>
            <w:vAlign w:val="center"/>
            <w:hideMark/>
          </w:tcPr>
          <w:p w:rsidR="00292D49" w:rsidRPr="00E5201B" w:rsidRDefault="00292D49" w:rsidP="006A2759">
            <w:pPr>
              <w:rPr>
                <w:b/>
                <w:bCs/>
                <w:sz w:val="22"/>
                <w:szCs w:val="22"/>
                <w:lang w:val="aa-ET" w:eastAsia="aa-ET"/>
              </w:rPr>
            </w:pPr>
            <w:r w:rsidRPr="00E5201B">
              <w:rPr>
                <w:b/>
                <w:bCs/>
                <w:sz w:val="22"/>
                <w:szCs w:val="22"/>
                <w:lang w:val="aa-ET" w:eastAsia="aa-ET"/>
              </w:rPr>
              <w:t>Total</w:t>
            </w:r>
          </w:p>
        </w:tc>
        <w:tc>
          <w:tcPr>
            <w:tcW w:w="945" w:type="pct"/>
            <w:shd w:val="clear" w:color="auto" w:fill="auto"/>
            <w:vAlign w:val="center"/>
            <w:hideMark/>
          </w:tcPr>
          <w:p w:rsidR="00292D49" w:rsidRPr="00E5201B" w:rsidRDefault="00292D49" w:rsidP="006A2759">
            <w:pPr>
              <w:jc w:val="right"/>
              <w:rPr>
                <w:b/>
                <w:bCs/>
                <w:sz w:val="22"/>
                <w:szCs w:val="22"/>
                <w:lang w:val="aa-ET" w:eastAsia="aa-ET"/>
              </w:rPr>
            </w:pPr>
            <w:r w:rsidRPr="00E5201B">
              <w:rPr>
                <w:b/>
                <w:bCs/>
                <w:sz w:val="22"/>
                <w:szCs w:val="22"/>
                <w:lang w:val="aa-ET" w:eastAsia="aa-ET"/>
              </w:rPr>
              <w:t> </w:t>
            </w:r>
          </w:p>
        </w:tc>
        <w:tc>
          <w:tcPr>
            <w:tcW w:w="944" w:type="pct"/>
            <w:shd w:val="clear" w:color="auto" w:fill="auto"/>
            <w:vAlign w:val="center"/>
            <w:hideMark/>
          </w:tcPr>
          <w:p w:rsidR="00292D49" w:rsidRPr="00E5201B" w:rsidRDefault="00292D49" w:rsidP="006A2759">
            <w:pPr>
              <w:jc w:val="right"/>
              <w:rPr>
                <w:b/>
                <w:bCs/>
                <w:sz w:val="22"/>
                <w:szCs w:val="22"/>
                <w:lang w:val="aa-ET" w:eastAsia="aa-ET"/>
              </w:rPr>
            </w:pPr>
            <w:r w:rsidRPr="00E5201B">
              <w:rPr>
                <w:b/>
                <w:bCs/>
                <w:sz w:val="22"/>
                <w:szCs w:val="22"/>
                <w:lang w:val="aa-ET" w:eastAsia="aa-ET"/>
              </w:rPr>
              <w:t>43</w:t>
            </w:r>
          </w:p>
        </w:tc>
        <w:tc>
          <w:tcPr>
            <w:tcW w:w="930" w:type="pct"/>
            <w:shd w:val="clear" w:color="auto" w:fill="auto"/>
            <w:vAlign w:val="center"/>
            <w:hideMark/>
          </w:tcPr>
          <w:p w:rsidR="00292D49" w:rsidRPr="00E5201B" w:rsidRDefault="00292D49" w:rsidP="006A2759">
            <w:pPr>
              <w:jc w:val="right"/>
              <w:rPr>
                <w:b/>
                <w:bCs/>
                <w:sz w:val="22"/>
                <w:szCs w:val="22"/>
                <w:lang w:val="aa-ET" w:eastAsia="aa-ET"/>
              </w:rPr>
            </w:pPr>
            <w:r w:rsidRPr="00E5201B">
              <w:rPr>
                <w:b/>
                <w:bCs/>
                <w:sz w:val="22"/>
                <w:szCs w:val="22"/>
                <w:lang w:val="aa-ET" w:eastAsia="aa-ET"/>
              </w:rPr>
              <w:t>10</w:t>
            </w:r>
          </w:p>
        </w:tc>
      </w:tr>
    </w:tbl>
    <w:p w:rsidR="00E1224D" w:rsidRDefault="00E1224D" w:rsidP="006F42D9">
      <w:pPr>
        <w:rPr>
          <w:sz w:val="22"/>
          <w:szCs w:val="22"/>
        </w:rPr>
      </w:pPr>
    </w:p>
    <w:p w:rsidR="00DE611B" w:rsidRDefault="00DE611B" w:rsidP="006F42D9">
      <w:pPr>
        <w:rPr>
          <w:sz w:val="22"/>
          <w:szCs w:val="22"/>
        </w:rPr>
      </w:pPr>
    </w:p>
    <w:p w:rsidR="00DE611B" w:rsidRDefault="00DE611B" w:rsidP="006F42D9">
      <w:pPr>
        <w:rPr>
          <w:sz w:val="22"/>
          <w:szCs w:val="22"/>
        </w:rPr>
      </w:pPr>
    </w:p>
    <w:p w:rsidR="00DE611B" w:rsidRDefault="00DE611B" w:rsidP="006F42D9">
      <w:pPr>
        <w:rPr>
          <w:sz w:val="22"/>
          <w:szCs w:val="22"/>
        </w:rPr>
      </w:pPr>
    </w:p>
    <w:p w:rsidR="00DE611B" w:rsidRPr="00E5201B" w:rsidRDefault="00DE611B" w:rsidP="006F42D9">
      <w:pPr>
        <w:rPr>
          <w:sz w:val="22"/>
          <w:szCs w:val="22"/>
        </w:rPr>
      </w:pPr>
    </w:p>
    <w:p w:rsidR="00A83CD4" w:rsidRPr="00E5201B" w:rsidRDefault="00A83CD4" w:rsidP="00A83CD4">
      <w:pPr>
        <w:rPr>
          <w:sz w:val="22"/>
          <w:szCs w:val="22"/>
        </w:rPr>
      </w:pPr>
      <w:r w:rsidRPr="00E5201B">
        <w:rPr>
          <w:b/>
          <w:bCs/>
          <w:sz w:val="22"/>
          <w:szCs w:val="22"/>
          <w:lang w:val="aa-ET" w:eastAsia="aa-ET"/>
        </w:rPr>
        <w:lastRenderedPageBreak/>
        <w:t>Part I: Summary of the Programme Outputs, Performance Indicators and Targets for FY202</w:t>
      </w:r>
      <w:r w:rsidRPr="00E5201B">
        <w:rPr>
          <w:b/>
          <w:bCs/>
          <w:sz w:val="22"/>
          <w:szCs w:val="22"/>
          <w:lang w:eastAsia="aa-ET"/>
        </w:rPr>
        <w:t>4</w:t>
      </w:r>
      <w:r w:rsidRPr="00E5201B">
        <w:rPr>
          <w:b/>
          <w:bCs/>
          <w:sz w:val="22"/>
          <w:szCs w:val="22"/>
          <w:lang w:val="aa-ET" w:eastAsia="aa-ET"/>
        </w:rPr>
        <w:t>/202</w:t>
      </w:r>
      <w:r w:rsidRPr="00E5201B">
        <w:rPr>
          <w:b/>
          <w:bCs/>
          <w:sz w:val="22"/>
          <w:szCs w:val="22"/>
          <w:lang w:eastAsia="aa-ET"/>
        </w:rPr>
        <w:t>5</w:t>
      </w:r>
      <w:r w:rsidRPr="00E5201B">
        <w:rPr>
          <w:b/>
          <w:bCs/>
          <w:sz w:val="22"/>
          <w:szCs w:val="22"/>
          <w:lang w:val="aa-ET" w:eastAsia="aa-ET"/>
        </w:rPr>
        <w:t>- 2026/2027</w:t>
      </w: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0"/>
        <w:gridCol w:w="2250"/>
        <w:gridCol w:w="1890"/>
        <w:gridCol w:w="1890"/>
        <w:gridCol w:w="1350"/>
        <w:gridCol w:w="1350"/>
      </w:tblGrid>
      <w:tr w:rsidR="00FD2046" w:rsidRPr="00E5201B" w:rsidTr="001C00B1">
        <w:trPr>
          <w:trHeight w:val="578"/>
        </w:trPr>
        <w:tc>
          <w:tcPr>
            <w:tcW w:w="2155" w:type="dxa"/>
            <w:vMerge w:val="restart"/>
            <w:shd w:val="clear" w:color="auto" w:fill="auto"/>
            <w:vAlign w:val="center"/>
            <w:hideMark/>
          </w:tcPr>
          <w:p w:rsidR="00FD2046" w:rsidRPr="00E5201B" w:rsidRDefault="00FD2046" w:rsidP="00A83CD4">
            <w:pPr>
              <w:rPr>
                <w:b/>
                <w:bCs/>
                <w:color w:val="000000"/>
                <w:sz w:val="22"/>
                <w:szCs w:val="22"/>
                <w:lang w:val="aa-ET" w:eastAsia="aa-ET"/>
              </w:rPr>
            </w:pPr>
            <w:r w:rsidRPr="00E5201B">
              <w:rPr>
                <w:b/>
                <w:bCs/>
                <w:color w:val="000000"/>
                <w:sz w:val="22"/>
                <w:szCs w:val="22"/>
                <w:lang w:val="aa-ET" w:eastAsia="aa-ET"/>
              </w:rPr>
              <w:t>Programme</w:t>
            </w:r>
          </w:p>
        </w:tc>
        <w:tc>
          <w:tcPr>
            <w:tcW w:w="1980" w:type="dxa"/>
            <w:vMerge w:val="restart"/>
            <w:shd w:val="clear" w:color="auto" w:fill="auto"/>
            <w:vAlign w:val="center"/>
            <w:hideMark/>
          </w:tcPr>
          <w:p w:rsidR="00FD2046" w:rsidRPr="00E5201B" w:rsidRDefault="00FD2046" w:rsidP="00A83CD4">
            <w:pPr>
              <w:rPr>
                <w:b/>
                <w:bCs/>
                <w:color w:val="000000"/>
                <w:sz w:val="22"/>
                <w:szCs w:val="22"/>
                <w:lang w:val="aa-ET" w:eastAsia="aa-ET"/>
              </w:rPr>
            </w:pPr>
            <w:r w:rsidRPr="00E5201B">
              <w:rPr>
                <w:b/>
                <w:bCs/>
                <w:color w:val="000000"/>
                <w:sz w:val="22"/>
                <w:szCs w:val="22"/>
                <w:lang w:val="aa-ET" w:eastAsia="aa-ET"/>
              </w:rPr>
              <w:t>Delivery Unit</w:t>
            </w:r>
          </w:p>
        </w:tc>
        <w:tc>
          <w:tcPr>
            <w:tcW w:w="2250" w:type="dxa"/>
            <w:vMerge w:val="restart"/>
            <w:shd w:val="clear" w:color="auto" w:fill="auto"/>
            <w:vAlign w:val="center"/>
            <w:hideMark/>
          </w:tcPr>
          <w:p w:rsidR="00FD2046" w:rsidRPr="00E5201B" w:rsidRDefault="00FD2046" w:rsidP="00A83CD4">
            <w:pPr>
              <w:rPr>
                <w:b/>
                <w:bCs/>
                <w:color w:val="000000"/>
                <w:sz w:val="22"/>
                <w:szCs w:val="22"/>
                <w:lang w:val="aa-ET" w:eastAsia="aa-ET"/>
              </w:rPr>
            </w:pPr>
            <w:r w:rsidRPr="00E5201B">
              <w:rPr>
                <w:b/>
                <w:bCs/>
                <w:color w:val="000000"/>
                <w:sz w:val="22"/>
                <w:szCs w:val="22"/>
                <w:lang w:val="aa-ET" w:eastAsia="aa-ET"/>
              </w:rPr>
              <w:t>Key Outputs</w:t>
            </w:r>
          </w:p>
        </w:tc>
        <w:tc>
          <w:tcPr>
            <w:tcW w:w="1890" w:type="dxa"/>
            <w:vMerge w:val="restart"/>
            <w:shd w:val="clear" w:color="auto" w:fill="auto"/>
            <w:vAlign w:val="center"/>
            <w:hideMark/>
          </w:tcPr>
          <w:p w:rsidR="00FD2046" w:rsidRPr="00E5201B" w:rsidRDefault="00FD2046" w:rsidP="00A83CD4">
            <w:pPr>
              <w:rPr>
                <w:b/>
                <w:bCs/>
                <w:color w:val="000000"/>
                <w:sz w:val="22"/>
                <w:szCs w:val="22"/>
                <w:lang w:val="aa-ET" w:eastAsia="aa-ET"/>
              </w:rPr>
            </w:pPr>
            <w:r w:rsidRPr="00E5201B">
              <w:rPr>
                <w:b/>
                <w:bCs/>
                <w:color w:val="000000"/>
                <w:sz w:val="22"/>
                <w:szCs w:val="22"/>
                <w:lang w:val="aa-ET" w:eastAsia="aa-ET"/>
              </w:rPr>
              <w:t>Key Performance Indicators</w:t>
            </w:r>
          </w:p>
        </w:tc>
        <w:tc>
          <w:tcPr>
            <w:tcW w:w="1890" w:type="dxa"/>
            <w:shd w:val="clear" w:color="auto" w:fill="auto"/>
            <w:vAlign w:val="center"/>
            <w:hideMark/>
          </w:tcPr>
          <w:p w:rsidR="00FD2046" w:rsidRPr="00E5201B" w:rsidRDefault="00FD2046" w:rsidP="00A83CD4">
            <w:pPr>
              <w:rPr>
                <w:b/>
                <w:bCs/>
                <w:color w:val="000000"/>
                <w:sz w:val="22"/>
                <w:szCs w:val="22"/>
                <w:lang w:val="aa-ET" w:eastAsia="aa-ET"/>
              </w:rPr>
            </w:pPr>
            <w:r w:rsidRPr="00E5201B">
              <w:rPr>
                <w:b/>
                <w:bCs/>
                <w:color w:val="000000"/>
                <w:sz w:val="22"/>
                <w:szCs w:val="22"/>
                <w:lang w:val="aa-ET" w:eastAsia="aa-ET"/>
              </w:rPr>
              <w:t>Target</w:t>
            </w:r>
          </w:p>
        </w:tc>
        <w:tc>
          <w:tcPr>
            <w:tcW w:w="2700" w:type="dxa"/>
            <w:gridSpan w:val="2"/>
          </w:tcPr>
          <w:p w:rsidR="00FD2046" w:rsidRPr="00E5201B" w:rsidRDefault="00FD2046" w:rsidP="00A83CD4">
            <w:pPr>
              <w:rPr>
                <w:b/>
                <w:bCs/>
                <w:color w:val="000000"/>
                <w:sz w:val="22"/>
                <w:szCs w:val="22"/>
                <w:lang w:eastAsia="aa-ET"/>
              </w:rPr>
            </w:pPr>
            <w:r w:rsidRPr="00E5201B">
              <w:rPr>
                <w:b/>
                <w:bCs/>
                <w:color w:val="000000"/>
                <w:sz w:val="22"/>
                <w:szCs w:val="22"/>
                <w:lang w:eastAsia="aa-ET"/>
              </w:rPr>
              <w:t>Projections</w:t>
            </w:r>
          </w:p>
        </w:tc>
      </w:tr>
      <w:tr w:rsidR="00A83CD4" w:rsidRPr="00E5201B" w:rsidTr="00A83CD4">
        <w:trPr>
          <w:trHeight w:val="298"/>
        </w:trPr>
        <w:tc>
          <w:tcPr>
            <w:tcW w:w="2155" w:type="dxa"/>
            <w:vMerge/>
            <w:vAlign w:val="center"/>
            <w:hideMark/>
          </w:tcPr>
          <w:p w:rsidR="00A83CD4" w:rsidRPr="00E5201B" w:rsidRDefault="00A83CD4" w:rsidP="00A83CD4">
            <w:pPr>
              <w:rPr>
                <w:b/>
                <w:bCs/>
                <w:color w:val="000000"/>
                <w:sz w:val="22"/>
                <w:szCs w:val="22"/>
                <w:lang w:val="aa-ET" w:eastAsia="aa-ET"/>
              </w:rPr>
            </w:pPr>
          </w:p>
        </w:tc>
        <w:tc>
          <w:tcPr>
            <w:tcW w:w="1980" w:type="dxa"/>
            <w:vMerge/>
            <w:vAlign w:val="center"/>
            <w:hideMark/>
          </w:tcPr>
          <w:p w:rsidR="00A83CD4" w:rsidRPr="00E5201B" w:rsidRDefault="00A83CD4" w:rsidP="00A83CD4">
            <w:pPr>
              <w:rPr>
                <w:b/>
                <w:bCs/>
                <w:color w:val="000000"/>
                <w:sz w:val="22"/>
                <w:szCs w:val="22"/>
                <w:lang w:val="aa-ET" w:eastAsia="aa-ET"/>
              </w:rPr>
            </w:pPr>
          </w:p>
        </w:tc>
        <w:tc>
          <w:tcPr>
            <w:tcW w:w="2250" w:type="dxa"/>
            <w:vMerge/>
            <w:vAlign w:val="center"/>
            <w:hideMark/>
          </w:tcPr>
          <w:p w:rsidR="00A83CD4" w:rsidRPr="00E5201B" w:rsidRDefault="00A83CD4" w:rsidP="00A83CD4">
            <w:pPr>
              <w:rPr>
                <w:b/>
                <w:bCs/>
                <w:color w:val="000000"/>
                <w:sz w:val="22"/>
                <w:szCs w:val="22"/>
                <w:lang w:val="aa-ET" w:eastAsia="aa-ET"/>
              </w:rPr>
            </w:pPr>
          </w:p>
        </w:tc>
        <w:tc>
          <w:tcPr>
            <w:tcW w:w="1890" w:type="dxa"/>
            <w:vMerge/>
            <w:vAlign w:val="center"/>
            <w:hideMark/>
          </w:tcPr>
          <w:p w:rsidR="00A83CD4" w:rsidRPr="00E5201B" w:rsidRDefault="00A83CD4" w:rsidP="00A83CD4">
            <w:pPr>
              <w:rPr>
                <w:b/>
                <w:bCs/>
                <w:color w:val="000000"/>
                <w:sz w:val="22"/>
                <w:szCs w:val="22"/>
                <w:lang w:val="aa-ET" w:eastAsia="aa-ET"/>
              </w:rPr>
            </w:pPr>
          </w:p>
        </w:tc>
        <w:tc>
          <w:tcPr>
            <w:tcW w:w="1890" w:type="dxa"/>
            <w:shd w:val="clear" w:color="auto" w:fill="auto"/>
            <w:vAlign w:val="center"/>
            <w:hideMark/>
          </w:tcPr>
          <w:p w:rsidR="00A83CD4" w:rsidRPr="00E5201B" w:rsidRDefault="00A83CD4" w:rsidP="00A83CD4">
            <w:pPr>
              <w:rPr>
                <w:b/>
                <w:bCs/>
                <w:color w:val="000000"/>
                <w:sz w:val="22"/>
                <w:szCs w:val="22"/>
                <w:lang w:eastAsia="aa-ET"/>
              </w:rPr>
            </w:pPr>
            <w:r w:rsidRPr="00E5201B">
              <w:rPr>
                <w:b/>
                <w:bCs/>
                <w:color w:val="000000"/>
                <w:sz w:val="22"/>
                <w:szCs w:val="22"/>
                <w:lang w:eastAsia="aa-ET"/>
              </w:rPr>
              <w:t>2024/2025</w:t>
            </w:r>
          </w:p>
        </w:tc>
        <w:tc>
          <w:tcPr>
            <w:tcW w:w="1350" w:type="dxa"/>
          </w:tcPr>
          <w:p w:rsidR="00A83CD4" w:rsidRPr="00E5201B" w:rsidRDefault="00A83CD4" w:rsidP="00A83CD4">
            <w:pPr>
              <w:rPr>
                <w:b/>
                <w:bCs/>
                <w:color w:val="000000"/>
                <w:sz w:val="22"/>
                <w:szCs w:val="22"/>
                <w:lang w:eastAsia="aa-ET"/>
              </w:rPr>
            </w:pPr>
            <w:r w:rsidRPr="00E5201B">
              <w:rPr>
                <w:b/>
                <w:bCs/>
                <w:color w:val="000000"/>
                <w:sz w:val="22"/>
                <w:szCs w:val="22"/>
                <w:lang w:eastAsia="aa-ET"/>
              </w:rPr>
              <w:t>2025/2026</w:t>
            </w:r>
          </w:p>
        </w:tc>
        <w:tc>
          <w:tcPr>
            <w:tcW w:w="1350" w:type="dxa"/>
          </w:tcPr>
          <w:p w:rsidR="00A83CD4" w:rsidRPr="00E5201B" w:rsidRDefault="00A83CD4" w:rsidP="00A83CD4">
            <w:pPr>
              <w:rPr>
                <w:b/>
                <w:bCs/>
                <w:color w:val="000000"/>
                <w:sz w:val="22"/>
                <w:szCs w:val="22"/>
                <w:lang w:eastAsia="aa-ET"/>
              </w:rPr>
            </w:pPr>
            <w:r w:rsidRPr="00E5201B">
              <w:rPr>
                <w:b/>
                <w:bCs/>
                <w:color w:val="000000"/>
                <w:sz w:val="22"/>
                <w:szCs w:val="22"/>
                <w:lang w:eastAsia="aa-ET"/>
              </w:rPr>
              <w:t>2026/2027</w:t>
            </w:r>
          </w:p>
        </w:tc>
      </w:tr>
      <w:tr w:rsidR="00A83CD4" w:rsidRPr="00E5201B" w:rsidTr="00A83CD4">
        <w:trPr>
          <w:trHeight w:val="469"/>
        </w:trPr>
        <w:tc>
          <w:tcPr>
            <w:tcW w:w="2155" w:type="dxa"/>
            <w:vMerge w:val="restart"/>
            <w:shd w:val="clear" w:color="auto" w:fill="auto"/>
            <w:vAlign w:val="center"/>
          </w:tcPr>
          <w:p w:rsidR="00A83CD4" w:rsidRPr="00E5201B" w:rsidRDefault="00A83CD4" w:rsidP="00A83CD4">
            <w:pPr>
              <w:rPr>
                <w:b/>
                <w:bCs/>
                <w:color w:val="000000"/>
                <w:sz w:val="22"/>
                <w:szCs w:val="22"/>
                <w:lang w:eastAsia="aa-ET"/>
              </w:rPr>
            </w:pPr>
            <w:r w:rsidRPr="00E5201B">
              <w:rPr>
                <w:b/>
                <w:bCs/>
                <w:color w:val="000000"/>
                <w:sz w:val="22"/>
                <w:szCs w:val="22"/>
                <w:lang w:eastAsia="aa-ET"/>
              </w:rPr>
              <w:t>General Administration, Planning and Support Services</w:t>
            </w:r>
          </w:p>
        </w:tc>
        <w:tc>
          <w:tcPr>
            <w:tcW w:w="1980" w:type="dxa"/>
            <w:vMerge w:val="restart"/>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 xml:space="preserve">Administration </w:t>
            </w:r>
          </w:p>
        </w:tc>
        <w:tc>
          <w:tcPr>
            <w:tcW w:w="2250" w:type="dxa"/>
            <w:shd w:val="clear" w:color="auto" w:fill="auto"/>
            <w:vAlign w:val="center"/>
            <w:hideMark/>
          </w:tcPr>
          <w:p w:rsidR="00A83CD4" w:rsidRPr="00E5201B" w:rsidRDefault="00A83CD4" w:rsidP="00A83CD4">
            <w:pPr>
              <w:rPr>
                <w:color w:val="000000"/>
                <w:sz w:val="22"/>
                <w:szCs w:val="22"/>
                <w:lang w:eastAsia="aa-ET"/>
              </w:rPr>
            </w:pPr>
            <w:r w:rsidRPr="00E5201B">
              <w:rPr>
                <w:color w:val="000000"/>
                <w:sz w:val="22"/>
                <w:szCs w:val="22"/>
                <w:lang w:eastAsia="aa-ET"/>
              </w:rPr>
              <w:t>Establishment of Municipal Board</w:t>
            </w:r>
          </w:p>
        </w:tc>
        <w:tc>
          <w:tcPr>
            <w:tcW w:w="1890"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Municipal board constituted</w:t>
            </w:r>
          </w:p>
        </w:tc>
        <w:tc>
          <w:tcPr>
            <w:tcW w:w="1890" w:type="dxa"/>
            <w:shd w:val="clear" w:color="auto" w:fill="auto"/>
            <w:vAlign w:val="bottom"/>
          </w:tcPr>
          <w:p w:rsidR="00A83CD4" w:rsidRPr="00E5201B" w:rsidRDefault="00A83CD4" w:rsidP="00A83CD4">
            <w:pPr>
              <w:jc w:val="right"/>
              <w:rPr>
                <w:color w:val="000000"/>
                <w:sz w:val="22"/>
                <w:szCs w:val="22"/>
                <w:lang w:eastAsia="aa-ET"/>
              </w:rPr>
            </w:pPr>
            <w:r w:rsidRPr="00E5201B">
              <w:rPr>
                <w:color w:val="000000"/>
                <w:sz w:val="22"/>
                <w:szCs w:val="22"/>
                <w:lang w:eastAsia="aa-ET"/>
              </w:rPr>
              <w:t>1</w:t>
            </w:r>
          </w:p>
        </w:tc>
        <w:tc>
          <w:tcPr>
            <w:tcW w:w="1350" w:type="dxa"/>
            <w:vAlign w:val="bottom"/>
          </w:tcPr>
          <w:p w:rsidR="00A83CD4" w:rsidRPr="00E5201B" w:rsidRDefault="00A83CD4" w:rsidP="00A83CD4">
            <w:pPr>
              <w:jc w:val="right"/>
              <w:rPr>
                <w:color w:val="000000"/>
                <w:sz w:val="22"/>
                <w:szCs w:val="22"/>
                <w:lang w:eastAsia="aa-ET"/>
              </w:rPr>
            </w:pPr>
            <w:r w:rsidRPr="00E5201B">
              <w:rPr>
                <w:color w:val="000000"/>
                <w:sz w:val="22"/>
                <w:szCs w:val="22"/>
                <w:lang w:eastAsia="aa-ET"/>
              </w:rPr>
              <w:t>1</w:t>
            </w:r>
          </w:p>
        </w:tc>
        <w:tc>
          <w:tcPr>
            <w:tcW w:w="1350" w:type="dxa"/>
            <w:vAlign w:val="bottom"/>
          </w:tcPr>
          <w:p w:rsidR="00A83CD4" w:rsidRPr="00E5201B" w:rsidRDefault="00A83CD4" w:rsidP="00A83CD4">
            <w:pPr>
              <w:jc w:val="right"/>
              <w:rPr>
                <w:color w:val="000000"/>
                <w:sz w:val="22"/>
                <w:szCs w:val="22"/>
                <w:lang w:eastAsia="aa-ET"/>
              </w:rPr>
            </w:pPr>
            <w:r w:rsidRPr="00E5201B">
              <w:rPr>
                <w:color w:val="000000"/>
                <w:sz w:val="22"/>
                <w:szCs w:val="22"/>
                <w:lang w:eastAsia="aa-ET"/>
              </w:rPr>
              <w:t>1</w:t>
            </w:r>
          </w:p>
        </w:tc>
      </w:tr>
      <w:tr w:rsidR="00A83CD4" w:rsidRPr="00E5201B" w:rsidTr="00A83CD4">
        <w:trPr>
          <w:trHeight w:val="521"/>
        </w:trPr>
        <w:tc>
          <w:tcPr>
            <w:tcW w:w="2155" w:type="dxa"/>
            <w:vMerge/>
            <w:shd w:val="clear" w:color="auto" w:fill="auto"/>
            <w:vAlign w:val="center"/>
          </w:tcPr>
          <w:p w:rsidR="00A83CD4" w:rsidRPr="00E5201B" w:rsidRDefault="00A83CD4" w:rsidP="00A83CD4">
            <w:pPr>
              <w:rPr>
                <w:b/>
                <w:bCs/>
                <w:color w:val="000000"/>
                <w:sz w:val="22"/>
                <w:szCs w:val="22"/>
                <w:lang w:val="aa-ET" w:eastAsia="aa-ET"/>
              </w:rPr>
            </w:pPr>
          </w:p>
        </w:tc>
        <w:tc>
          <w:tcPr>
            <w:tcW w:w="1980" w:type="dxa"/>
            <w:vMerge/>
            <w:vAlign w:val="center"/>
            <w:hideMark/>
          </w:tcPr>
          <w:p w:rsidR="00A83CD4" w:rsidRPr="00E5201B" w:rsidRDefault="00A83CD4" w:rsidP="00A83CD4">
            <w:pPr>
              <w:rPr>
                <w:color w:val="000000"/>
                <w:sz w:val="22"/>
                <w:szCs w:val="22"/>
                <w:lang w:val="aa-ET" w:eastAsia="aa-ET"/>
              </w:rPr>
            </w:pPr>
          </w:p>
        </w:tc>
        <w:tc>
          <w:tcPr>
            <w:tcW w:w="2250"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Effective service provision</w:t>
            </w:r>
          </w:p>
        </w:tc>
        <w:tc>
          <w:tcPr>
            <w:tcW w:w="1890" w:type="dxa"/>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val="aa-ET" w:eastAsia="aa-ET"/>
              </w:rPr>
              <w:t>Strategic plan developed</w:t>
            </w:r>
          </w:p>
        </w:tc>
        <w:tc>
          <w:tcPr>
            <w:tcW w:w="1890" w:type="dxa"/>
            <w:shd w:val="clear" w:color="auto" w:fill="auto"/>
            <w:vAlign w:val="bottom"/>
          </w:tcPr>
          <w:p w:rsidR="00A83CD4" w:rsidRPr="00E5201B" w:rsidRDefault="00A83CD4" w:rsidP="00A83CD4">
            <w:pPr>
              <w:jc w:val="right"/>
              <w:rPr>
                <w:color w:val="000000"/>
                <w:sz w:val="22"/>
                <w:szCs w:val="22"/>
                <w:lang w:eastAsia="aa-ET"/>
              </w:rPr>
            </w:pPr>
            <w:r w:rsidRPr="00E5201B">
              <w:rPr>
                <w:color w:val="000000"/>
                <w:sz w:val="22"/>
                <w:szCs w:val="22"/>
                <w:lang w:eastAsia="aa-ET"/>
              </w:rPr>
              <w:t>1</w:t>
            </w:r>
          </w:p>
        </w:tc>
        <w:tc>
          <w:tcPr>
            <w:tcW w:w="1350" w:type="dxa"/>
            <w:vAlign w:val="bottom"/>
          </w:tcPr>
          <w:p w:rsidR="00A83CD4" w:rsidRPr="00E5201B" w:rsidRDefault="00A83CD4" w:rsidP="00A83CD4">
            <w:pPr>
              <w:jc w:val="right"/>
              <w:rPr>
                <w:color w:val="000000"/>
                <w:sz w:val="22"/>
                <w:szCs w:val="22"/>
                <w:lang w:eastAsia="aa-ET"/>
              </w:rPr>
            </w:pPr>
            <w:r w:rsidRPr="00E5201B">
              <w:rPr>
                <w:color w:val="000000"/>
                <w:sz w:val="22"/>
                <w:szCs w:val="22"/>
                <w:lang w:eastAsia="aa-ET"/>
              </w:rPr>
              <w:t>1</w:t>
            </w:r>
          </w:p>
        </w:tc>
        <w:tc>
          <w:tcPr>
            <w:tcW w:w="1350" w:type="dxa"/>
            <w:vAlign w:val="bottom"/>
          </w:tcPr>
          <w:p w:rsidR="00A83CD4" w:rsidRPr="00E5201B" w:rsidRDefault="00A83CD4" w:rsidP="00A83CD4">
            <w:pPr>
              <w:jc w:val="right"/>
              <w:rPr>
                <w:color w:val="000000"/>
                <w:sz w:val="22"/>
                <w:szCs w:val="22"/>
                <w:lang w:eastAsia="aa-ET"/>
              </w:rPr>
            </w:pPr>
            <w:r w:rsidRPr="00E5201B">
              <w:rPr>
                <w:color w:val="000000"/>
                <w:sz w:val="22"/>
                <w:szCs w:val="22"/>
                <w:lang w:eastAsia="aa-ET"/>
              </w:rPr>
              <w:t>1</w:t>
            </w:r>
          </w:p>
        </w:tc>
      </w:tr>
      <w:tr w:rsidR="00A83CD4" w:rsidRPr="00E5201B" w:rsidTr="00A83CD4">
        <w:trPr>
          <w:trHeight w:val="469"/>
        </w:trPr>
        <w:tc>
          <w:tcPr>
            <w:tcW w:w="2155" w:type="dxa"/>
            <w:vMerge w:val="restart"/>
            <w:shd w:val="clear" w:color="auto" w:fill="auto"/>
            <w:vAlign w:val="center"/>
            <w:hideMark/>
          </w:tcPr>
          <w:p w:rsidR="00A83CD4" w:rsidRPr="00E5201B" w:rsidRDefault="00A83CD4" w:rsidP="00A83CD4">
            <w:pPr>
              <w:rPr>
                <w:b/>
                <w:bCs/>
                <w:color w:val="000000"/>
                <w:sz w:val="22"/>
                <w:szCs w:val="22"/>
                <w:lang w:val="aa-ET" w:eastAsia="aa-ET"/>
              </w:rPr>
            </w:pPr>
            <w:r w:rsidRPr="00E5201B">
              <w:rPr>
                <w:b/>
                <w:bCs/>
                <w:color w:val="000000"/>
                <w:sz w:val="22"/>
                <w:szCs w:val="22"/>
                <w:lang w:val="aa-ET" w:eastAsia="aa-ET"/>
              </w:rPr>
              <w:t>Infrastructural development</w:t>
            </w:r>
          </w:p>
        </w:tc>
        <w:tc>
          <w:tcPr>
            <w:tcW w:w="1980" w:type="dxa"/>
            <w:vMerge w:val="restart"/>
            <w:shd w:val="clear" w:color="auto" w:fill="auto"/>
            <w:vAlign w:val="center"/>
            <w:hideMark/>
          </w:tcPr>
          <w:p w:rsidR="00A83CD4" w:rsidRPr="00E5201B" w:rsidRDefault="00A83CD4" w:rsidP="00A83CD4">
            <w:pPr>
              <w:rPr>
                <w:color w:val="000000"/>
                <w:sz w:val="22"/>
                <w:szCs w:val="22"/>
                <w:lang w:val="aa-ET" w:eastAsia="aa-ET"/>
              </w:rPr>
            </w:pPr>
            <w:r w:rsidRPr="00E5201B">
              <w:rPr>
                <w:color w:val="000000"/>
                <w:sz w:val="22"/>
                <w:szCs w:val="22"/>
                <w:lang w:eastAsia="aa-ET"/>
              </w:rPr>
              <w:t>Diani</w:t>
            </w:r>
            <w:r w:rsidRPr="00E5201B">
              <w:rPr>
                <w:color w:val="000000"/>
                <w:sz w:val="22"/>
                <w:szCs w:val="22"/>
                <w:lang w:val="aa-ET" w:eastAsia="aa-ET"/>
              </w:rPr>
              <w:t xml:space="preserve"> Municipality</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A83CD4" w:rsidRPr="00E5201B" w:rsidRDefault="00A83CD4" w:rsidP="00A83CD4">
            <w:pPr>
              <w:rPr>
                <w:color w:val="000000"/>
                <w:sz w:val="22"/>
                <w:szCs w:val="22"/>
              </w:rPr>
            </w:pPr>
            <w:r w:rsidRPr="00E5201B">
              <w:rPr>
                <w:color w:val="000000"/>
                <w:sz w:val="22"/>
                <w:szCs w:val="22"/>
              </w:rPr>
              <w:t xml:space="preserve">Streelighting of the Beach Road </w:t>
            </w:r>
          </w:p>
        </w:tc>
        <w:tc>
          <w:tcPr>
            <w:tcW w:w="1890" w:type="dxa"/>
            <w:shd w:val="clear" w:color="auto" w:fill="auto"/>
            <w:vAlign w:val="center"/>
          </w:tcPr>
          <w:p w:rsidR="00A83CD4" w:rsidRPr="00E5201B" w:rsidRDefault="00A83CD4" w:rsidP="00A83CD4">
            <w:pPr>
              <w:rPr>
                <w:color w:val="000000"/>
                <w:sz w:val="22"/>
                <w:szCs w:val="22"/>
                <w:lang w:eastAsia="aa-ET"/>
              </w:rPr>
            </w:pPr>
            <w:r w:rsidRPr="00E5201B">
              <w:rPr>
                <w:color w:val="000000"/>
                <w:sz w:val="22"/>
                <w:szCs w:val="22"/>
                <w:lang w:eastAsia="aa-ET"/>
              </w:rPr>
              <w:t>No. kilometers covered</w:t>
            </w:r>
          </w:p>
        </w:tc>
        <w:tc>
          <w:tcPr>
            <w:tcW w:w="1890" w:type="dxa"/>
            <w:shd w:val="clear" w:color="auto" w:fill="auto"/>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2.5</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5</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5</w:t>
            </w:r>
          </w:p>
        </w:tc>
      </w:tr>
      <w:tr w:rsidR="00A83CD4" w:rsidRPr="00E5201B" w:rsidTr="00FD2046">
        <w:trPr>
          <w:trHeight w:val="575"/>
        </w:trPr>
        <w:tc>
          <w:tcPr>
            <w:tcW w:w="2155" w:type="dxa"/>
            <w:vMerge/>
            <w:shd w:val="clear" w:color="auto" w:fill="auto"/>
            <w:vAlign w:val="center"/>
          </w:tcPr>
          <w:p w:rsidR="00A83CD4" w:rsidRPr="00E5201B" w:rsidRDefault="00A83CD4" w:rsidP="00A83CD4">
            <w:pPr>
              <w:rPr>
                <w:b/>
                <w:bCs/>
                <w:color w:val="000000"/>
                <w:sz w:val="22"/>
                <w:szCs w:val="22"/>
                <w:lang w:val="aa-ET" w:eastAsia="aa-ET"/>
              </w:rPr>
            </w:pPr>
          </w:p>
        </w:tc>
        <w:tc>
          <w:tcPr>
            <w:tcW w:w="1980" w:type="dxa"/>
            <w:vMerge/>
            <w:shd w:val="clear" w:color="auto" w:fill="auto"/>
            <w:vAlign w:val="center"/>
          </w:tcPr>
          <w:p w:rsidR="00A83CD4" w:rsidRPr="00E5201B" w:rsidRDefault="00A83CD4" w:rsidP="00A83CD4">
            <w:pPr>
              <w:rPr>
                <w:color w:val="000000"/>
                <w:sz w:val="22"/>
                <w:szCs w:val="22"/>
                <w:lang w:eastAsia="aa-ET"/>
              </w:rPr>
            </w:pPr>
          </w:p>
        </w:tc>
        <w:tc>
          <w:tcPr>
            <w:tcW w:w="2250" w:type="dxa"/>
            <w:tcBorders>
              <w:top w:val="nil"/>
              <w:left w:val="single" w:sz="4" w:space="0" w:color="auto"/>
              <w:bottom w:val="single" w:sz="4" w:space="0" w:color="auto"/>
              <w:right w:val="single" w:sz="4" w:space="0" w:color="auto"/>
            </w:tcBorders>
            <w:shd w:val="clear" w:color="auto" w:fill="auto"/>
            <w:vAlign w:val="bottom"/>
          </w:tcPr>
          <w:p w:rsidR="00A83CD4" w:rsidRPr="00E5201B" w:rsidRDefault="00A83CD4" w:rsidP="00A83CD4">
            <w:pPr>
              <w:rPr>
                <w:color w:val="000000"/>
                <w:sz w:val="22"/>
                <w:szCs w:val="22"/>
              </w:rPr>
            </w:pPr>
            <w:r w:rsidRPr="00E5201B">
              <w:rPr>
                <w:color w:val="000000"/>
                <w:sz w:val="22"/>
                <w:szCs w:val="22"/>
              </w:rPr>
              <w:t>Tarmacking of Blue Jay-Assins Road Phase II</w:t>
            </w:r>
          </w:p>
        </w:tc>
        <w:tc>
          <w:tcPr>
            <w:tcW w:w="1890" w:type="dxa"/>
            <w:shd w:val="clear" w:color="auto" w:fill="auto"/>
            <w:vAlign w:val="center"/>
          </w:tcPr>
          <w:p w:rsidR="00A83CD4" w:rsidRPr="00E5201B" w:rsidRDefault="00A83CD4" w:rsidP="00A83CD4">
            <w:pPr>
              <w:rPr>
                <w:color w:val="000000"/>
                <w:sz w:val="22"/>
                <w:szCs w:val="22"/>
                <w:lang w:eastAsia="aa-ET"/>
              </w:rPr>
            </w:pPr>
            <w:r w:rsidRPr="00E5201B">
              <w:rPr>
                <w:color w:val="000000"/>
                <w:sz w:val="22"/>
                <w:szCs w:val="22"/>
                <w:lang w:eastAsia="aa-ET"/>
              </w:rPr>
              <w:t>No. of kilometers tarmacked</w:t>
            </w:r>
          </w:p>
        </w:tc>
        <w:tc>
          <w:tcPr>
            <w:tcW w:w="1890" w:type="dxa"/>
            <w:shd w:val="clear" w:color="auto" w:fill="auto"/>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1</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1.5</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2</w:t>
            </w:r>
          </w:p>
        </w:tc>
      </w:tr>
      <w:tr w:rsidR="00A83CD4" w:rsidRPr="00E5201B" w:rsidTr="00A83CD4">
        <w:trPr>
          <w:trHeight w:val="469"/>
        </w:trPr>
        <w:tc>
          <w:tcPr>
            <w:tcW w:w="2155" w:type="dxa"/>
            <w:vMerge/>
            <w:vAlign w:val="center"/>
            <w:hideMark/>
          </w:tcPr>
          <w:p w:rsidR="00A83CD4" w:rsidRPr="00E5201B" w:rsidRDefault="00A83CD4" w:rsidP="00A83CD4">
            <w:pPr>
              <w:rPr>
                <w:b/>
                <w:bCs/>
                <w:color w:val="000000"/>
                <w:sz w:val="22"/>
                <w:szCs w:val="22"/>
                <w:lang w:val="aa-ET" w:eastAsia="aa-ET"/>
              </w:rPr>
            </w:pPr>
          </w:p>
        </w:tc>
        <w:tc>
          <w:tcPr>
            <w:tcW w:w="1980" w:type="dxa"/>
            <w:vMerge/>
            <w:vAlign w:val="center"/>
            <w:hideMark/>
          </w:tcPr>
          <w:p w:rsidR="00A83CD4" w:rsidRPr="00E5201B" w:rsidRDefault="00A83CD4" w:rsidP="00A83CD4">
            <w:pPr>
              <w:rPr>
                <w:color w:val="000000"/>
                <w:sz w:val="22"/>
                <w:szCs w:val="22"/>
                <w:lang w:val="aa-ET" w:eastAsia="aa-ET"/>
              </w:rPr>
            </w:pPr>
          </w:p>
        </w:tc>
        <w:tc>
          <w:tcPr>
            <w:tcW w:w="2250" w:type="dxa"/>
            <w:tcBorders>
              <w:top w:val="nil"/>
              <w:left w:val="single" w:sz="4" w:space="0" w:color="auto"/>
              <w:bottom w:val="single" w:sz="4" w:space="0" w:color="auto"/>
              <w:right w:val="single" w:sz="4" w:space="0" w:color="auto"/>
            </w:tcBorders>
            <w:shd w:val="clear" w:color="auto" w:fill="auto"/>
            <w:vAlign w:val="bottom"/>
          </w:tcPr>
          <w:p w:rsidR="00A83CD4" w:rsidRPr="00E5201B" w:rsidRDefault="00A83CD4" w:rsidP="00A83CD4">
            <w:pPr>
              <w:rPr>
                <w:color w:val="000000"/>
                <w:sz w:val="22"/>
                <w:szCs w:val="22"/>
              </w:rPr>
            </w:pPr>
            <w:r w:rsidRPr="00E5201B">
              <w:rPr>
                <w:color w:val="000000"/>
                <w:sz w:val="22"/>
                <w:szCs w:val="22"/>
              </w:rPr>
              <w:t>Opening of roads in Mwabungo town in Kinondo Ward</w:t>
            </w:r>
          </w:p>
        </w:tc>
        <w:tc>
          <w:tcPr>
            <w:tcW w:w="1890" w:type="dxa"/>
            <w:shd w:val="clear" w:color="auto" w:fill="auto"/>
            <w:vAlign w:val="center"/>
          </w:tcPr>
          <w:p w:rsidR="00A83CD4" w:rsidRPr="00E5201B" w:rsidRDefault="00A83CD4" w:rsidP="00A83CD4">
            <w:pPr>
              <w:rPr>
                <w:color w:val="000000"/>
                <w:sz w:val="22"/>
                <w:szCs w:val="22"/>
                <w:lang w:eastAsia="aa-ET"/>
              </w:rPr>
            </w:pPr>
            <w:r w:rsidRPr="00E5201B">
              <w:rPr>
                <w:color w:val="000000"/>
                <w:sz w:val="22"/>
                <w:szCs w:val="22"/>
                <w:lang w:eastAsia="aa-ET"/>
              </w:rPr>
              <w:t xml:space="preserve">No. of </w:t>
            </w:r>
            <w:r w:rsidR="00FD2046" w:rsidRPr="00E5201B">
              <w:rPr>
                <w:color w:val="000000"/>
                <w:sz w:val="22"/>
                <w:szCs w:val="22"/>
                <w:lang w:eastAsia="aa-ET"/>
              </w:rPr>
              <w:t>kilometers</w:t>
            </w:r>
            <w:r w:rsidRPr="00E5201B">
              <w:rPr>
                <w:color w:val="000000"/>
                <w:sz w:val="22"/>
                <w:szCs w:val="22"/>
                <w:lang w:eastAsia="aa-ET"/>
              </w:rPr>
              <w:t xml:space="preserve"> of roads opened</w:t>
            </w:r>
          </w:p>
        </w:tc>
        <w:tc>
          <w:tcPr>
            <w:tcW w:w="1890" w:type="dxa"/>
            <w:shd w:val="clear" w:color="auto" w:fill="auto"/>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5</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5</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5</w:t>
            </w:r>
          </w:p>
        </w:tc>
      </w:tr>
      <w:tr w:rsidR="00A83CD4" w:rsidRPr="00E5201B" w:rsidTr="00A83CD4">
        <w:trPr>
          <w:trHeight w:val="469"/>
        </w:trPr>
        <w:tc>
          <w:tcPr>
            <w:tcW w:w="2155" w:type="dxa"/>
            <w:vMerge/>
            <w:vAlign w:val="center"/>
          </w:tcPr>
          <w:p w:rsidR="00A83CD4" w:rsidRPr="00E5201B" w:rsidRDefault="00A83CD4" w:rsidP="00A83CD4">
            <w:pPr>
              <w:rPr>
                <w:b/>
                <w:bCs/>
                <w:color w:val="000000"/>
                <w:sz w:val="22"/>
                <w:szCs w:val="22"/>
                <w:lang w:val="aa-ET" w:eastAsia="aa-ET"/>
              </w:rPr>
            </w:pPr>
          </w:p>
        </w:tc>
        <w:tc>
          <w:tcPr>
            <w:tcW w:w="1980" w:type="dxa"/>
            <w:vMerge/>
            <w:vAlign w:val="center"/>
          </w:tcPr>
          <w:p w:rsidR="00A83CD4" w:rsidRPr="00E5201B" w:rsidRDefault="00A83CD4" w:rsidP="00A83CD4">
            <w:pPr>
              <w:rPr>
                <w:color w:val="000000"/>
                <w:sz w:val="22"/>
                <w:szCs w:val="22"/>
                <w:lang w:val="aa-ET" w:eastAsia="aa-ET"/>
              </w:rPr>
            </w:pPr>
          </w:p>
        </w:tc>
        <w:tc>
          <w:tcPr>
            <w:tcW w:w="2250" w:type="dxa"/>
            <w:tcBorders>
              <w:top w:val="nil"/>
              <w:left w:val="single" w:sz="4" w:space="0" w:color="auto"/>
              <w:bottom w:val="single" w:sz="4" w:space="0" w:color="auto"/>
              <w:right w:val="single" w:sz="4" w:space="0" w:color="auto"/>
            </w:tcBorders>
            <w:shd w:val="clear" w:color="auto" w:fill="auto"/>
            <w:vAlign w:val="bottom"/>
          </w:tcPr>
          <w:p w:rsidR="00A83CD4" w:rsidRPr="00E5201B" w:rsidRDefault="00A83CD4" w:rsidP="00A83CD4">
            <w:pPr>
              <w:rPr>
                <w:color w:val="000000"/>
                <w:sz w:val="22"/>
                <w:szCs w:val="22"/>
              </w:rPr>
            </w:pPr>
            <w:r w:rsidRPr="00E5201B">
              <w:rPr>
                <w:color w:val="000000"/>
                <w:sz w:val="22"/>
                <w:szCs w:val="22"/>
              </w:rPr>
              <w:t>Cabro paving of Mwabungo-Colorado-Mwisho wa Lami road in Kinondo ward</w:t>
            </w:r>
          </w:p>
        </w:tc>
        <w:tc>
          <w:tcPr>
            <w:tcW w:w="1890" w:type="dxa"/>
            <w:shd w:val="clear" w:color="auto" w:fill="auto"/>
            <w:vAlign w:val="center"/>
          </w:tcPr>
          <w:p w:rsidR="00A83CD4" w:rsidRPr="00E5201B" w:rsidRDefault="00FD2046" w:rsidP="00FD2046">
            <w:pPr>
              <w:rPr>
                <w:color w:val="000000"/>
                <w:sz w:val="22"/>
                <w:szCs w:val="22"/>
                <w:lang w:val="aa-ET" w:eastAsia="aa-ET"/>
              </w:rPr>
            </w:pPr>
            <w:r w:rsidRPr="00E5201B">
              <w:rPr>
                <w:color w:val="000000"/>
                <w:sz w:val="22"/>
                <w:szCs w:val="22"/>
                <w:lang w:eastAsia="aa-ET"/>
              </w:rPr>
              <w:t>No. of kilometers of roads cabropaved</w:t>
            </w:r>
          </w:p>
        </w:tc>
        <w:tc>
          <w:tcPr>
            <w:tcW w:w="1890" w:type="dxa"/>
            <w:shd w:val="clear" w:color="auto" w:fill="auto"/>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 xml:space="preserve">0.5 </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1</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1</w:t>
            </w:r>
          </w:p>
        </w:tc>
      </w:tr>
      <w:tr w:rsidR="00A83CD4" w:rsidRPr="00E5201B" w:rsidTr="00A83CD4">
        <w:trPr>
          <w:trHeight w:val="490"/>
        </w:trPr>
        <w:tc>
          <w:tcPr>
            <w:tcW w:w="2155" w:type="dxa"/>
            <w:vMerge/>
            <w:vAlign w:val="center"/>
            <w:hideMark/>
          </w:tcPr>
          <w:p w:rsidR="00A83CD4" w:rsidRPr="00E5201B" w:rsidRDefault="00A83CD4" w:rsidP="00A83CD4">
            <w:pPr>
              <w:rPr>
                <w:b/>
                <w:bCs/>
                <w:color w:val="000000"/>
                <w:sz w:val="22"/>
                <w:szCs w:val="22"/>
                <w:lang w:val="aa-ET" w:eastAsia="aa-ET"/>
              </w:rPr>
            </w:pPr>
          </w:p>
        </w:tc>
        <w:tc>
          <w:tcPr>
            <w:tcW w:w="1980" w:type="dxa"/>
            <w:vMerge/>
            <w:vAlign w:val="center"/>
            <w:hideMark/>
          </w:tcPr>
          <w:p w:rsidR="00A83CD4" w:rsidRPr="00E5201B" w:rsidRDefault="00A83CD4" w:rsidP="00A83CD4">
            <w:pPr>
              <w:rPr>
                <w:color w:val="000000"/>
                <w:sz w:val="22"/>
                <w:szCs w:val="22"/>
                <w:lang w:val="aa-ET" w:eastAsia="aa-ET"/>
              </w:rPr>
            </w:pPr>
          </w:p>
        </w:tc>
        <w:tc>
          <w:tcPr>
            <w:tcW w:w="2250" w:type="dxa"/>
            <w:tcBorders>
              <w:top w:val="nil"/>
              <w:left w:val="single" w:sz="4" w:space="0" w:color="auto"/>
              <w:bottom w:val="single" w:sz="4" w:space="0" w:color="auto"/>
              <w:right w:val="single" w:sz="4" w:space="0" w:color="auto"/>
            </w:tcBorders>
            <w:shd w:val="clear" w:color="auto" w:fill="auto"/>
            <w:vAlign w:val="bottom"/>
          </w:tcPr>
          <w:p w:rsidR="00A83CD4" w:rsidRPr="00E5201B" w:rsidRDefault="00A83CD4" w:rsidP="00A83CD4">
            <w:pPr>
              <w:rPr>
                <w:color w:val="000000"/>
                <w:sz w:val="22"/>
                <w:szCs w:val="22"/>
              </w:rPr>
            </w:pPr>
            <w:r w:rsidRPr="00E5201B">
              <w:rPr>
                <w:color w:val="000000"/>
                <w:sz w:val="22"/>
                <w:szCs w:val="22"/>
              </w:rPr>
              <w:t>Cabro paving of Canoe Madago Road in Kinondo Ward</w:t>
            </w:r>
          </w:p>
        </w:tc>
        <w:tc>
          <w:tcPr>
            <w:tcW w:w="1890" w:type="dxa"/>
            <w:shd w:val="clear" w:color="auto" w:fill="auto"/>
            <w:vAlign w:val="center"/>
          </w:tcPr>
          <w:p w:rsidR="00A83CD4" w:rsidRPr="00E5201B" w:rsidRDefault="00FD2046" w:rsidP="00A83CD4">
            <w:pPr>
              <w:rPr>
                <w:color w:val="000000"/>
                <w:sz w:val="22"/>
                <w:szCs w:val="22"/>
                <w:lang w:val="aa-ET" w:eastAsia="aa-ET"/>
              </w:rPr>
            </w:pPr>
            <w:r w:rsidRPr="00E5201B">
              <w:rPr>
                <w:color w:val="000000"/>
                <w:sz w:val="22"/>
                <w:szCs w:val="22"/>
                <w:lang w:eastAsia="aa-ET"/>
              </w:rPr>
              <w:t>No. of kilometers of roads cabropaved</w:t>
            </w:r>
          </w:p>
        </w:tc>
        <w:tc>
          <w:tcPr>
            <w:tcW w:w="1890" w:type="dxa"/>
            <w:shd w:val="clear" w:color="auto" w:fill="auto"/>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0.5</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1</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1</w:t>
            </w:r>
          </w:p>
        </w:tc>
      </w:tr>
      <w:tr w:rsidR="00A83CD4" w:rsidRPr="00E5201B" w:rsidTr="00A83CD4">
        <w:trPr>
          <w:trHeight w:val="423"/>
        </w:trPr>
        <w:tc>
          <w:tcPr>
            <w:tcW w:w="2155" w:type="dxa"/>
            <w:vMerge/>
            <w:vAlign w:val="center"/>
          </w:tcPr>
          <w:p w:rsidR="00A83CD4" w:rsidRPr="00E5201B" w:rsidRDefault="00A83CD4" w:rsidP="00A83CD4">
            <w:pPr>
              <w:rPr>
                <w:b/>
                <w:bCs/>
                <w:color w:val="000000"/>
                <w:sz w:val="22"/>
                <w:szCs w:val="22"/>
                <w:lang w:val="aa-ET" w:eastAsia="aa-ET"/>
              </w:rPr>
            </w:pPr>
          </w:p>
        </w:tc>
        <w:tc>
          <w:tcPr>
            <w:tcW w:w="1980" w:type="dxa"/>
            <w:vMerge/>
            <w:vAlign w:val="center"/>
          </w:tcPr>
          <w:p w:rsidR="00A83CD4" w:rsidRPr="00E5201B" w:rsidRDefault="00A83CD4" w:rsidP="00A83CD4">
            <w:pPr>
              <w:rPr>
                <w:color w:val="000000"/>
                <w:sz w:val="22"/>
                <w:szCs w:val="22"/>
                <w:lang w:val="aa-ET" w:eastAsia="aa-ET"/>
              </w:rPr>
            </w:pPr>
          </w:p>
        </w:tc>
        <w:tc>
          <w:tcPr>
            <w:tcW w:w="2250" w:type="dxa"/>
            <w:tcBorders>
              <w:top w:val="nil"/>
              <w:left w:val="single" w:sz="4" w:space="0" w:color="auto"/>
              <w:bottom w:val="single" w:sz="4" w:space="0" w:color="auto"/>
              <w:right w:val="single" w:sz="4" w:space="0" w:color="auto"/>
            </w:tcBorders>
            <w:shd w:val="clear" w:color="auto" w:fill="auto"/>
            <w:vAlign w:val="bottom"/>
          </w:tcPr>
          <w:p w:rsidR="00A83CD4" w:rsidRPr="00E5201B" w:rsidRDefault="00A83CD4" w:rsidP="00A83CD4">
            <w:pPr>
              <w:rPr>
                <w:color w:val="000000"/>
                <w:sz w:val="22"/>
                <w:szCs w:val="22"/>
              </w:rPr>
            </w:pPr>
            <w:r w:rsidRPr="00E5201B">
              <w:rPr>
                <w:color w:val="000000"/>
                <w:sz w:val="22"/>
                <w:szCs w:val="22"/>
              </w:rPr>
              <w:t>Murraming of Mtsangatifu Magaoni Road in Kinondo Ward</w:t>
            </w:r>
          </w:p>
        </w:tc>
        <w:tc>
          <w:tcPr>
            <w:tcW w:w="1890" w:type="dxa"/>
            <w:shd w:val="clear" w:color="auto" w:fill="auto"/>
            <w:vAlign w:val="center"/>
          </w:tcPr>
          <w:p w:rsidR="00A83CD4" w:rsidRPr="00E5201B" w:rsidRDefault="00FD2046" w:rsidP="00FD2046">
            <w:pPr>
              <w:rPr>
                <w:color w:val="000000"/>
                <w:sz w:val="22"/>
                <w:szCs w:val="22"/>
                <w:lang w:val="aa-ET" w:eastAsia="aa-ET"/>
              </w:rPr>
            </w:pPr>
            <w:r w:rsidRPr="00E5201B">
              <w:rPr>
                <w:color w:val="000000"/>
                <w:sz w:val="22"/>
                <w:szCs w:val="22"/>
                <w:lang w:eastAsia="aa-ET"/>
              </w:rPr>
              <w:t xml:space="preserve">No. of kilometers of roads </w:t>
            </w:r>
          </w:p>
        </w:tc>
        <w:tc>
          <w:tcPr>
            <w:tcW w:w="1890" w:type="dxa"/>
            <w:shd w:val="clear" w:color="auto" w:fill="auto"/>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2.5</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5</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5</w:t>
            </w:r>
          </w:p>
        </w:tc>
      </w:tr>
      <w:tr w:rsidR="00A83CD4" w:rsidRPr="00E5201B" w:rsidTr="00A83CD4">
        <w:trPr>
          <w:trHeight w:val="423"/>
        </w:trPr>
        <w:tc>
          <w:tcPr>
            <w:tcW w:w="2155" w:type="dxa"/>
            <w:vMerge/>
            <w:vAlign w:val="center"/>
          </w:tcPr>
          <w:p w:rsidR="00A83CD4" w:rsidRPr="00E5201B" w:rsidRDefault="00A83CD4" w:rsidP="00A83CD4">
            <w:pPr>
              <w:rPr>
                <w:b/>
                <w:bCs/>
                <w:color w:val="000000"/>
                <w:sz w:val="22"/>
                <w:szCs w:val="22"/>
                <w:lang w:val="aa-ET" w:eastAsia="aa-ET"/>
              </w:rPr>
            </w:pPr>
          </w:p>
        </w:tc>
        <w:tc>
          <w:tcPr>
            <w:tcW w:w="1980" w:type="dxa"/>
            <w:vMerge/>
            <w:vAlign w:val="center"/>
          </w:tcPr>
          <w:p w:rsidR="00A83CD4" w:rsidRPr="00E5201B" w:rsidRDefault="00A83CD4" w:rsidP="00A83CD4">
            <w:pPr>
              <w:rPr>
                <w:color w:val="000000"/>
                <w:sz w:val="22"/>
                <w:szCs w:val="22"/>
                <w:lang w:val="aa-ET" w:eastAsia="aa-ET"/>
              </w:rPr>
            </w:pPr>
          </w:p>
        </w:tc>
        <w:tc>
          <w:tcPr>
            <w:tcW w:w="2250" w:type="dxa"/>
            <w:tcBorders>
              <w:top w:val="nil"/>
              <w:left w:val="single" w:sz="4" w:space="0" w:color="auto"/>
              <w:bottom w:val="single" w:sz="4" w:space="0" w:color="auto"/>
              <w:right w:val="single" w:sz="4" w:space="0" w:color="auto"/>
            </w:tcBorders>
            <w:shd w:val="clear" w:color="auto" w:fill="auto"/>
            <w:vAlign w:val="center"/>
          </w:tcPr>
          <w:p w:rsidR="00A83CD4" w:rsidRPr="00E5201B" w:rsidRDefault="00A83CD4" w:rsidP="00A83CD4">
            <w:pPr>
              <w:rPr>
                <w:color w:val="000000"/>
                <w:sz w:val="22"/>
                <w:szCs w:val="22"/>
              </w:rPr>
            </w:pPr>
            <w:r w:rsidRPr="00E5201B">
              <w:rPr>
                <w:color w:val="000000"/>
                <w:sz w:val="22"/>
                <w:szCs w:val="22"/>
              </w:rPr>
              <w:t xml:space="preserve">Installation of high mast Flood Lights at Kinondo dumping site </w:t>
            </w:r>
          </w:p>
        </w:tc>
        <w:tc>
          <w:tcPr>
            <w:tcW w:w="1890" w:type="dxa"/>
            <w:shd w:val="clear" w:color="auto" w:fill="auto"/>
            <w:vAlign w:val="center"/>
          </w:tcPr>
          <w:p w:rsidR="00A83CD4" w:rsidRPr="00E5201B" w:rsidRDefault="00FD2046" w:rsidP="00A83CD4">
            <w:pPr>
              <w:rPr>
                <w:color w:val="000000"/>
                <w:sz w:val="22"/>
                <w:szCs w:val="22"/>
                <w:lang w:eastAsia="aa-ET"/>
              </w:rPr>
            </w:pPr>
            <w:r w:rsidRPr="00E5201B">
              <w:rPr>
                <w:color w:val="000000"/>
                <w:sz w:val="22"/>
                <w:szCs w:val="22"/>
                <w:lang w:eastAsia="aa-ET"/>
              </w:rPr>
              <w:t>Floodlight installed</w:t>
            </w:r>
          </w:p>
        </w:tc>
        <w:tc>
          <w:tcPr>
            <w:tcW w:w="1890" w:type="dxa"/>
            <w:shd w:val="clear" w:color="auto" w:fill="auto"/>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1</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w:t>
            </w:r>
          </w:p>
        </w:tc>
        <w:tc>
          <w:tcPr>
            <w:tcW w:w="1350" w:type="dxa"/>
            <w:vAlign w:val="bottom"/>
          </w:tcPr>
          <w:p w:rsidR="00A83CD4" w:rsidRPr="00E5201B" w:rsidRDefault="00FD2046" w:rsidP="00A83CD4">
            <w:pPr>
              <w:jc w:val="right"/>
              <w:rPr>
                <w:color w:val="000000"/>
                <w:sz w:val="22"/>
                <w:szCs w:val="22"/>
                <w:lang w:eastAsia="aa-ET"/>
              </w:rPr>
            </w:pPr>
            <w:r w:rsidRPr="00E5201B">
              <w:rPr>
                <w:color w:val="000000"/>
                <w:sz w:val="22"/>
                <w:szCs w:val="22"/>
                <w:lang w:eastAsia="aa-ET"/>
              </w:rPr>
              <w:t>-</w:t>
            </w:r>
          </w:p>
        </w:tc>
      </w:tr>
    </w:tbl>
    <w:p w:rsidR="00607DBB" w:rsidRDefault="00607DBB" w:rsidP="006F42D9">
      <w:pPr>
        <w:rPr>
          <w:sz w:val="22"/>
          <w:szCs w:val="22"/>
        </w:rPr>
      </w:pPr>
    </w:p>
    <w:p w:rsidR="00DE611B" w:rsidRPr="00E5201B" w:rsidRDefault="00DE611B" w:rsidP="006F42D9">
      <w:pPr>
        <w:rPr>
          <w:sz w:val="22"/>
          <w:szCs w:val="22"/>
        </w:rPr>
      </w:pPr>
    </w:p>
    <w:p w:rsidR="00E1224D" w:rsidRPr="00E5201B" w:rsidRDefault="00A83CD4" w:rsidP="00E1224D">
      <w:pPr>
        <w:pStyle w:val="Heading1"/>
        <w:rPr>
          <w:rFonts w:ascii="Times New Roman" w:hAnsi="Times New Roman"/>
          <w:b w:val="0"/>
          <w:sz w:val="22"/>
          <w:szCs w:val="22"/>
        </w:rPr>
      </w:pPr>
      <w:bookmarkStart w:id="755" w:name="_Toc140499322"/>
      <w:bookmarkStart w:id="756" w:name="_Toc173173048"/>
      <w:r w:rsidRPr="00E5201B">
        <w:rPr>
          <w:rFonts w:ascii="Times New Roman" w:eastAsiaTheme="majorEastAsia" w:hAnsi="Times New Roman"/>
          <w:sz w:val="22"/>
          <w:szCs w:val="22"/>
        </w:rPr>
        <w:lastRenderedPageBreak/>
        <w:t>V</w:t>
      </w:r>
      <w:r w:rsidR="00E1224D" w:rsidRPr="00E5201B">
        <w:rPr>
          <w:rFonts w:ascii="Times New Roman" w:eastAsiaTheme="majorEastAsia" w:hAnsi="Times New Roman"/>
          <w:sz w:val="22"/>
          <w:szCs w:val="22"/>
        </w:rPr>
        <w:t>OTE 3077: OFFICE OF THE COUNTY ATTORNEY</w:t>
      </w:r>
      <w:bookmarkEnd w:id="755"/>
      <w:bookmarkEnd w:id="756"/>
    </w:p>
    <w:p w:rsidR="00FF3677" w:rsidRPr="00E5201B" w:rsidRDefault="00FF3677" w:rsidP="00FF3677">
      <w:pPr>
        <w:contextualSpacing/>
        <w:rPr>
          <w:sz w:val="22"/>
          <w:szCs w:val="22"/>
        </w:rPr>
      </w:pPr>
    </w:p>
    <w:p w:rsidR="00FF3677" w:rsidRPr="00E5201B" w:rsidRDefault="00FF3677" w:rsidP="00FF3677">
      <w:pPr>
        <w:pStyle w:val="Heading2"/>
        <w:spacing w:before="0"/>
        <w:contextualSpacing/>
        <w:rPr>
          <w:rFonts w:ascii="Times New Roman" w:eastAsia="Times New Roman" w:hAnsi="Times New Roman" w:cs="Times New Roman"/>
          <w:color w:val="auto"/>
          <w:sz w:val="22"/>
          <w:szCs w:val="22"/>
        </w:rPr>
      </w:pPr>
      <w:bookmarkStart w:id="757" w:name="_Toc140499323"/>
      <w:bookmarkStart w:id="758" w:name="_Toc173173049"/>
      <w:r w:rsidRPr="00E5201B">
        <w:rPr>
          <w:rFonts w:ascii="Times New Roman" w:eastAsia="Times New Roman" w:hAnsi="Times New Roman" w:cs="Times New Roman"/>
          <w:color w:val="auto"/>
          <w:sz w:val="22"/>
          <w:szCs w:val="22"/>
        </w:rPr>
        <w:t>Introduction</w:t>
      </w:r>
      <w:bookmarkEnd w:id="757"/>
      <w:bookmarkEnd w:id="758"/>
    </w:p>
    <w:p w:rsidR="00FF3677" w:rsidRPr="00E5201B" w:rsidRDefault="00FF3677" w:rsidP="00A83CD4">
      <w:pPr>
        <w:pStyle w:val="Heading2"/>
        <w:spacing w:before="0" w:line="276" w:lineRule="auto"/>
        <w:contextualSpacing/>
        <w:jc w:val="both"/>
        <w:rPr>
          <w:rFonts w:ascii="Times New Roman" w:eastAsia="Times New Roman" w:hAnsi="Times New Roman" w:cs="Times New Roman"/>
          <w:color w:val="auto"/>
          <w:sz w:val="22"/>
          <w:szCs w:val="22"/>
        </w:rPr>
      </w:pPr>
      <w:bookmarkStart w:id="759" w:name="_Toc134094576"/>
      <w:bookmarkStart w:id="760" w:name="_Toc134096652"/>
      <w:bookmarkStart w:id="761" w:name="_Toc140499324"/>
      <w:bookmarkStart w:id="762" w:name="_Toc165878168"/>
      <w:bookmarkStart w:id="763" w:name="_Toc165878587"/>
      <w:bookmarkStart w:id="764" w:name="_Toc173172813"/>
      <w:bookmarkStart w:id="765" w:name="_Toc173173050"/>
      <w:r w:rsidRPr="00E5201B">
        <w:rPr>
          <w:rFonts w:ascii="Times New Roman" w:hAnsi="Times New Roman" w:cs="Times New Roman"/>
          <w:b w:val="0"/>
          <w:color w:val="auto"/>
          <w:sz w:val="22"/>
          <w:szCs w:val="22"/>
        </w:rPr>
        <w:t>The Office of the County Attorney was established in accordance with the provisions of section 4 of the Office of the County Attorney Act 2020. It consists of the County Attorney, the County Solicitor and such other number of County Legal Counsel as the County Attorney may, in consultation with the County Public Service Board, consider necessary.</w:t>
      </w:r>
      <w:bookmarkEnd w:id="759"/>
      <w:bookmarkEnd w:id="760"/>
      <w:bookmarkEnd w:id="761"/>
      <w:bookmarkEnd w:id="762"/>
      <w:bookmarkEnd w:id="763"/>
      <w:bookmarkEnd w:id="764"/>
      <w:bookmarkEnd w:id="765"/>
      <w:r w:rsidRPr="00E5201B">
        <w:rPr>
          <w:rFonts w:ascii="Times New Roman" w:hAnsi="Times New Roman" w:cs="Times New Roman"/>
          <w:color w:val="auto"/>
          <w:sz w:val="22"/>
          <w:szCs w:val="22"/>
        </w:rPr>
        <w:t xml:space="preserve"> </w:t>
      </w:r>
    </w:p>
    <w:p w:rsidR="00FF3677" w:rsidRPr="00E5201B" w:rsidRDefault="00FF3677" w:rsidP="00FF3677">
      <w:pPr>
        <w:pStyle w:val="Heading2"/>
        <w:jc w:val="both"/>
        <w:rPr>
          <w:rFonts w:ascii="Times New Roman" w:eastAsia="Times New Roman" w:hAnsi="Times New Roman" w:cs="Times New Roman"/>
          <w:color w:val="auto"/>
          <w:sz w:val="22"/>
          <w:szCs w:val="22"/>
        </w:rPr>
      </w:pPr>
      <w:bookmarkStart w:id="766" w:name="_Toc140499325"/>
      <w:bookmarkStart w:id="767" w:name="_Toc173173051"/>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A: Vision</w:t>
      </w:r>
      <w:bookmarkEnd w:id="766"/>
      <w:bookmarkEnd w:id="767"/>
    </w:p>
    <w:p w:rsidR="00FF3677" w:rsidRPr="00E5201B" w:rsidRDefault="00FF3677" w:rsidP="00FF3677">
      <w:pPr>
        <w:rPr>
          <w:sz w:val="22"/>
          <w:szCs w:val="22"/>
        </w:rPr>
      </w:pPr>
      <w:r w:rsidRPr="00E5201B">
        <w:rPr>
          <w:color w:val="222222"/>
          <w:sz w:val="22"/>
          <w:szCs w:val="22"/>
          <w:shd w:val="clear" w:color="auto" w:fill="FFFFFF"/>
        </w:rPr>
        <w:t>To be a benchmark of legal compliance and litigation excellent Law office in Kenya</w:t>
      </w:r>
    </w:p>
    <w:p w:rsidR="00FF3677" w:rsidRPr="00E5201B" w:rsidRDefault="00FF3677" w:rsidP="00FF3677">
      <w:pPr>
        <w:pStyle w:val="Heading2"/>
        <w:rPr>
          <w:rFonts w:ascii="Times New Roman" w:eastAsia="Times New Roman" w:hAnsi="Times New Roman" w:cs="Times New Roman"/>
          <w:color w:val="auto"/>
          <w:sz w:val="22"/>
          <w:szCs w:val="22"/>
        </w:rPr>
      </w:pPr>
      <w:bookmarkStart w:id="768" w:name="_Toc140499326"/>
      <w:bookmarkStart w:id="769" w:name="_Toc173173052"/>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B: Mission</w:t>
      </w:r>
      <w:bookmarkEnd w:id="768"/>
      <w:bookmarkEnd w:id="769"/>
    </w:p>
    <w:p w:rsidR="00FF3677" w:rsidRPr="00E5201B" w:rsidRDefault="00FF3677" w:rsidP="00FF3677">
      <w:pPr>
        <w:contextualSpacing/>
        <w:jc w:val="both"/>
        <w:rPr>
          <w:sz w:val="22"/>
          <w:szCs w:val="22"/>
        </w:rPr>
      </w:pPr>
      <w:r w:rsidRPr="00E5201B">
        <w:rPr>
          <w:color w:val="222222"/>
          <w:sz w:val="22"/>
          <w:szCs w:val="22"/>
          <w:shd w:val="clear" w:color="auto" w:fill="FFFFFF"/>
        </w:rPr>
        <w:t>To offer timely, candid, objective and reliable legal support to the county government and its departments on all matters that may arise in the execution of their constitutional and statutory mandate.</w:t>
      </w:r>
    </w:p>
    <w:p w:rsidR="00FF3677" w:rsidRPr="00E5201B" w:rsidRDefault="00FF3677" w:rsidP="00FF3677">
      <w:pPr>
        <w:pStyle w:val="Heading2"/>
        <w:rPr>
          <w:rFonts w:ascii="Times New Roman" w:hAnsi="Times New Roman" w:cs="Times New Roman"/>
          <w:color w:val="auto"/>
          <w:sz w:val="22"/>
          <w:szCs w:val="22"/>
        </w:rPr>
      </w:pPr>
      <w:bookmarkStart w:id="770" w:name="_Toc140499327"/>
      <w:bookmarkStart w:id="771" w:name="_Toc173173053"/>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 xml:space="preserve">C: </w:t>
      </w:r>
      <w:r w:rsidRPr="00E5201B">
        <w:rPr>
          <w:rFonts w:ascii="Times New Roman" w:hAnsi="Times New Roman" w:cs="Times New Roman"/>
          <w:color w:val="auto"/>
          <w:sz w:val="22"/>
          <w:szCs w:val="22"/>
        </w:rPr>
        <w:t>Performance Overview and Background for Programme(s) Funding</w:t>
      </w:r>
      <w:bookmarkEnd w:id="770"/>
      <w:bookmarkEnd w:id="771"/>
    </w:p>
    <w:p w:rsidR="00FF3677" w:rsidRPr="00E5201B" w:rsidRDefault="00FF3677" w:rsidP="00DE611B">
      <w:pPr>
        <w:spacing w:line="276" w:lineRule="auto"/>
        <w:jc w:val="both"/>
        <w:rPr>
          <w:sz w:val="22"/>
          <w:szCs w:val="22"/>
        </w:rPr>
      </w:pPr>
      <w:r w:rsidRPr="00E5201B">
        <w:rPr>
          <w:sz w:val="22"/>
          <w:szCs w:val="22"/>
        </w:rPr>
        <w:t>The functions of the Office of the County Attorney is as prescribed in section 7 of the aforementioned Act. Specifically, the County Attorney shall:- a) be the principal legal adviser to the county government; (b) attend the meetings of the county executive committee as an ex-officio member of the executive committee; (c) represent the county executive in court or in any other legal proceedings to which the county executive is a party, other than criminal proceedings; (d) advise departments in the county executive on legislative and other legal matters; (e) negotiate, draft, vet and interpret documents and agreements for and on behalf of the county executive and its agencies; (f) be responsible for the revision of county laws; (g) liaise with the Office of the Attorney-General when need arises; and (h) perform any other function as may be necessary for the effective discharge of the duties and the exercise of the powers of the County Attorney.</w:t>
      </w:r>
    </w:p>
    <w:p w:rsidR="00FF3677" w:rsidRPr="00E5201B" w:rsidRDefault="00FF3677" w:rsidP="00DE611B">
      <w:pPr>
        <w:spacing w:line="276" w:lineRule="auto"/>
        <w:jc w:val="both"/>
        <w:rPr>
          <w:bCs/>
          <w:color w:val="000000"/>
          <w:sz w:val="22"/>
          <w:szCs w:val="22"/>
        </w:rPr>
      </w:pPr>
      <w:r w:rsidRPr="00E5201B">
        <w:rPr>
          <w:sz w:val="22"/>
          <w:szCs w:val="22"/>
        </w:rPr>
        <w:t xml:space="preserve">In the coming financial year 2024 – 2025, the Office has been allocated a budget of </w:t>
      </w:r>
      <w:r w:rsidR="004868E2" w:rsidRPr="00E5201B">
        <w:rPr>
          <w:sz w:val="22"/>
          <w:szCs w:val="22"/>
        </w:rPr>
        <w:t>Kshs</w:t>
      </w:r>
      <w:r w:rsidRPr="00E5201B">
        <w:rPr>
          <w:sz w:val="22"/>
          <w:szCs w:val="22"/>
        </w:rPr>
        <w:t>.</w:t>
      </w:r>
      <w:r w:rsidRPr="00E5201B">
        <w:rPr>
          <w:b/>
          <w:bCs/>
          <w:color w:val="000000"/>
          <w:sz w:val="22"/>
          <w:szCs w:val="22"/>
        </w:rPr>
        <w:t xml:space="preserve"> </w:t>
      </w:r>
      <w:r w:rsidRPr="00E5201B">
        <w:rPr>
          <w:bCs/>
          <w:color w:val="000000"/>
          <w:sz w:val="22"/>
          <w:szCs w:val="22"/>
        </w:rPr>
        <w:t>60,504,758</w:t>
      </w:r>
    </w:p>
    <w:p w:rsidR="00A83CD4" w:rsidRPr="00E5201B" w:rsidRDefault="00A83CD4" w:rsidP="00DE611B">
      <w:pPr>
        <w:spacing w:line="276" w:lineRule="auto"/>
        <w:jc w:val="both"/>
        <w:rPr>
          <w:sz w:val="22"/>
          <w:szCs w:val="22"/>
        </w:rPr>
      </w:pPr>
    </w:p>
    <w:p w:rsidR="00FF3677" w:rsidRPr="00E5201B" w:rsidRDefault="00FF3677" w:rsidP="00FF3677">
      <w:pPr>
        <w:pStyle w:val="Heading2"/>
        <w:spacing w:line="360" w:lineRule="auto"/>
        <w:jc w:val="both"/>
        <w:rPr>
          <w:rFonts w:ascii="Times New Roman" w:hAnsi="Times New Roman" w:cs="Times New Roman"/>
          <w:color w:val="auto"/>
          <w:sz w:val="22"/>
          <w:szCs w:val="22"/>
        </w:rPr>
      </w:pPr>
      <w:bookmarkStart w:id="772" w:name="_Toc140499328"/>
      <w:bookmarkStart w:id="773" w:name="_Toc173173054"/>
      <w:r w:rsidRPr="00E5201B">
        <w:rPr>
          <w:rFonts w:ascii="Times New Roman" w:hAnsi="Times New Roman" w:cs="Times New Roman"/>
          <w:color w:val="auto"/>
          <w:sz w:val="22"/>
          <w:szCs w:val="22"/>
        </w:rPr>
        <w:t>Part D. Programme Objectives/ Overall Outcome</w:t>
      </w:r>
      <w:bookmarkEnd w:id="772"/>
      <w:bookmarkEnd w:id="773"/>
    </w:p>
    <w:p w:rsidR="00FF3677" w:rsidRPr="00E5201B" w:rsidRDefault="00FF3677" w:rsidP="00FF3677">
      <w:pPr>
        <w:keepNext/>
        <w:keepLines/>
        <w:spacing w:line="360" w:lineRule="auto"/>
        <w:contextualSpacing/>
        <w:outlineLvl w:val="2"/>
        <w:rPr>
          <w:b/>
          <w:bCs/>
          <w:sz w:val="22"/>
          <w:szCs w:val="22"/>
          <w:lang w:eastAsia="x-none"/>
        </w:rPr>
      </w:pPr>
      <w:bookmarkStart w:id="774" w:name="_Toc134094581"/>
      <w:bookmarkStart w:id="775" w:name="_Toc134096657"/>
      <w:bookmarkStart w:id="776" w:name="_Toc140499329"/>
      <w:bookmarkStart w:id="777" w:name="_Toc165878173"/>
      <w:bookmarkStart w:id="778" w:name="_Toc165878592"/>
      <w:bookmarkStart w:id="779" w:name="_Toc173173055"/>
      <w:r w:rsidRPr="00E5201B">
        <w:rPr>
          <w:b/>
          <w:bCs/>
          <w:sz w:val="22"/>
          <w:szCs w:val="22"/>
          <w:lang w:eastAsia="x-none"/>
        </w:rPr>
        <w:t>Programme 1: General Administration, Planning and Support Services</w:t>
      </w:r>
      <w:bookmarkEnd w:id="774"/>
      <w:bookmarkEnd w:id="775"/>
      <w:bookmarkEnd w:id="776"/>
      <w:bookmarkEnd w:id="777"/>
      <w:bookmarkEnd w:id="778"/>
      <w:bookmarkEnd w:id="779"/>
    </w:p>
    <w:p w:rsidR="00FF3677" w:rsidRDefault="00FF3677" w:rsidP="00FF3677">
      <w:pPr>
        <w:spacing w:line="360" w:lineRule="auto"/>
        <w:contextualSpacing/>
        <w:jc w:val="both"/>
        <w:rPr>
          <w:sz w:val="22"/>
          <w:szCs w:val="22"/>
        </w:rPr>
      </w:pPr>
      <w:r w:rsidRPr="00E5201B">
        <w:rPr>
          <w:sz w:val="22"/>
          <w:szCs w:val="22"/>
        </w:rPr>
        <w:t>Objective:  To offer efficient support services for effective urban development</w:t>
      </w:r>
    </w:p>
    <w:p w:rsidR="00DE611B" w:rsidRDefault="00DE611B" w:rsidP="00FF3677">
      <w:pPr>
        <w:spacing w:line="360" w:lineRule="auto"/>
        <w:contextualSpacing/>
        <w:jc w:val="both"/>
        <w:rPr>
          <w:sz w:val="22"/>
          <w:szCs w:val="22"/>
        </w:rPr>
      </w:pPr>
    </w:p>
    <w:p w:rsidR="00DE611B" w:rsidRPr="00E5201B" w:rsidRDefault="00DE611B" w:rsidP="00FF3677">
      <w:pPr>
        <w:spacing w:line="360" w:lineRule="auto"/>
        <w:contextualSpacing/>
        <w:jc w:val="both"/>
        <w:rPr>
          <w:sz w:val="22"/>
          <w:szCs w:val="22"/>
        </w:rPr>
      </w:pPr>
    </w:p>
    <w:p w:rsidR="00FF3677" w:rsidRPr="00E5201B" w:rsidRDefault="00FF3677" w:rsidP="00FF3677">
      <w:pPr>
        <w:pStyle w:val="Heading2"/>
        <w:rPr>
          <w:rFonts w:ascii="Times New Roman" w:hAnsi="Times New Roman" w:cs="Times New Roman"/>
          <w:color w:val="auto"/>
          <w:sz w:val="22"/>
          <w:szCs w:val="22"/>
        </w:rPr>
      </w:pPr>
      <w:bookmarkStart w:id="780" w:name="_Toc140499330"/>
      <w:bookmarkStart w:id="781" w:name="_Toc173173056"/>
      <w:r w:rsidRPr="00E5201B">
        <w:rPr>
          <w:rFonts w:ascii="Times New Roman" w:hAnsi="Times New Roman" w:cs="Times New Roman"/>
          <w:color w:val="auto"/>
          <w:sz w:val="22"/>
          <w:szCs w:val="22"/>
        </w:rPr>
        <w:lastRenderedPageBreak/>
        <w:t>Part E: Summary of Expenditure by Programmes, 202</w:t>
      </w:r>
      <w:r w:rsidR="00535AF0" w:rsidRPr="00E5201B">
        <w:rPr>
          <w:rFonts w:ascii="Times New Roman" w:hAnsi="Times New Roman" w:cs="Times New Roman"/>
          <w:color w:val="auto"/>
          <w:sz w:val="22"/>
          <w:szCs w:val="22"/>
        </w:rPr>
        <w:t>4/25</w:t>
      </w:r>
      <w:r w:rsidRPr="00E5201B">
        <w:rPr>
          <w:rFonts w:ascii="Times New Roman" w:hAnsi="Times New Roman" w:cs="Times New Roman"/>
          <w:color w:val="auto"/>
          <w:sz w:val="22"/>
          <w:szCs w:val="22"/>
        </w:rPr>
        <w:t xml:space="preserve"> -2026/27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780"/>
      <w:bookmarkEnd w:id="781"/>
    </w:p>
    <w:tbl>
      <w:tblPr>
        <w:tblW w:w="5280" w:type="pct"/>
        <w:tblLook w:val="04A0" w:firstRow="1" w:lastRow="0" w:firstColumn="1" w:lastColumn="0" w:noHBand="0" w:noVBand="1"/>
      </w:tblPr>
      <w:tblGrid>
        <w:gridCol w:w="6473"/>
        <w:gridCol w:w="1999"/>
        <w:gridCol w:w="1324"/>
        <w:gridCol w:w="1707"/>
        <w:gridCol w:w="2172"/>
      </w:tblGrid>
      <w:tr w:rsidR="005C2DDC" w:rsidRPr="00E5201B" w:rsidTr="00F072F4">
        <w:trPr>
          <w:trHeight w:val="300"/>
        </w:trPr>
        <w:tc>
          <w:tcPr>
            <w:tcW w:w="236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 xml:space="preserve">Programme </w:t>
            </w:r>
          </w:p>
        </w:tc>
        <w:tc>
          <w:tcPr>
            <w:tcW w:w="7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FD2046">
            <w:pPr>
              <w:jc w:val="center"/>
              <w:rPr>
                <w:b/>
                <w:bCs/>
                <w:color w:val="000000"/>
                <w:sz w:val="22"/>
                <w:szCs w:val="22"/>
              </w:rPr>
            </w:pPr>
            <w:r w:rsidRPr="00E5201B">
              <w:rPr>
                <w:b/>
                <w:bCs/>
                <w:color w:val="000000"/>
                <w:sz w:val="22"/>
                <w:szCs w:val="22"/>
              </w:rPr>
              <w:t xml:space="preserve">  Approved  Estimates FY 2023/2024 </w:t>
            </w: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 xml:space="preserve">Approved Estimates FY2024/25 </w:t>
            </w:r>
          </w:p>
        </w:tc>
        <w:tc>
          <w:tcPr>
            <w:tcW w:w="141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5C2DDC" w:rsidRPr="00E5201B" w:rsidRDefault="005C2DDC" w:rsidP="005C2DDC">
            <w:pPr>
              <w:jc w:val="center"/>
              <w:rPr>
                <w:b/>
                <w:bCs/>
                <w:color w:val="000000"/>
                <w:sz w:val="22"/>
                <w:szCs w:val="22"/>
              </w:rPr>
            </w:pPr>
            <w:r w:rsidRPr="00E5201B">
              <w:rPr>
                <w:b/>
                <w:bCs/>
                <w:color w:val="000000"/>
                <w:sz w:val="22"/>
                <w:szCs w:val="22"/>
              </w:rPr>
              <w:t>Projected Estimates</w:t>
            </w:r>
          </w:p>
        </w:tc>
      </w:tr>
      <w:tr w:rsidR="005C2DDC" w:rsidRPr="00E5201B" w:rsidTr="00FD2046">
        <w:trPr>
          <w:trHeight w:val="49"/>
        </w:trPr>
        <w:tc>
          <w:tcPr>
            <w:tcW w:w="2367"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62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FY2025/26 </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FY2026/27 </w:t>
            </w:r>
          </w:p>
        </w:tc>
      </w:tr>
      <w:tr w:rsidR="005C2DDC" w:rsidRPr="00E5201B" w:rsidTr="00F072F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Programme 1: General Administration ,Planning and Support Services</w:t>
            </w:r>
          </w:p>
        </w:tc>
      </w:tr>
      <w:tr w:rsidR="005C2DDC" w:rsidRPr="00E5201B" w:rsidTr="00F072F4">
        <w:trPr>
          <w:trHeight w:val="310"/>
        </w:trPr>
        <w:tc>
          <w:tcPr>
            <w:tcW w:w="2367"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color w:val="000000"/>
                <w:sz w:val="22"/>
                <w:szCs w:val="22"/>
              </w:rPr>
            </w:pPr>
            <w:r w:rsidRPr="00E5201B">
              <w:rPr>
                <w:color w:val="000000"/>
                <w:sz w:val="22"/>
                <w:szCs w:val="22"/>
              </w:rPr>
              <w:t xml:space="preserve"> SP 1. 1  Personnel Services </w:t>
            </w:r>
          </w:p>
        </w:tc>
        <w:tc>
          <w:tcPr>
            <w:tcW w:w="731" w:type="pct"/>
            <w:tcBorders>
              <w:top w:val="nil"/>
              <w:left w:val="nil"/>
              <w:bottom w:val="single" w:sz="4" w:space="0" w:color="auto"/>
              <w:right w:val="single" w:sz="4" w:space="0" w:color="auto"/>
            </w:tcBorders>
            <w:shd w:val="clear" w:color="000000" w:fill="FFFFFF"/>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84" w:type="pct"/>
            <w:tcBorders>
              <w:top w:val="nil"/>
              <w:left w:val="nil"/>
              <w:bottom w:val="single" w:sz="4" w:space="0" w:color="auto"/>
              <w:right w:val="single" w:sz="4" w:space="0" w:color="auto"/>
            </w:tcBorders>
            <w:shd w:val="clear" w:color="000000" w:fill="FFFFFF"/>
            <w:vAlign w:val="center"/>
            <w:hideMark/>
          </w:tcPr>
          <w:p w:rsidR="005C2DDC" w:rsidRPr="00E5201B" w:rsidRDefault="005C2DDC" w:rsidP="005C2DDC">
            <w:pPr>
              <w:jc w:val="right"/>
              <w:rPr>
                <w:color w:val="000000"/>
                <w:sz w:val="22"/>
                <w:szCs w:val="22"/>
              </w:rPr>
            </w:pPr>
            <w:r w:rsidRPr="00E5201B">
              <w:rPr>
                <w:color w:val="000000"/>
                <w:sz w:val="22"/>
                <w:szCs w:val="22"/>
              </w:rPr>
              <w:t>13,446,950</w:t>
            </w:r>
          </w:p>
        </w:tc>
        <w:tc>
          <w:tcPr>
            <w:tcW w:w="624" w:type="pct"/>
            <w:tcBorders>
              <w:top w:val="nil"/>
              <w:left w:val="nil"/>
              <w:bottom w:val="single" w:sz="4" w:space="0" w:color="auto"/>
              <w:right w:val="single" w:sz="4" w:space="0" w:color="auto"/>
            </w:tcBorders>
            <w:shd w:val="clear" w:color="000000" w:fill="FFFFFF"/>
            <w:vAlign w:val="center"/>
            <w:hideMark/>
          </w:tcPr>
          <w:p w:rsidR="005C2DDC" w:rsidRPr="00E5201B" w:rsidRDefault="005C2DDC" w:rsidP="005C2DDC">
            <w:pPr>
              <w:jc w:val="right"/>
              <w:rPr>
                <w:color w:val="000000"/>
                <w:sz w:val="22"/>
                <w:szCs w:val="22"/>
              </w:rPr>
            </w:pPr>
            <w:r w:rsidRPr="00E5201B">
              <w:rPr>
                <w:color w:val="000000"/>
                <w:sz w:val="22"/>
                <w:szCs w:val="22"/>
              </w:rPr>
              <w:t>13,251,525</w:t>
            </w:r>
          </w:p>
        </w:tc>
        <w:tc>
          <w:tcPr>
            <w:tcW w:w="793" w:type="pct"/>
            <w:tcBorders>
              <w:top w:val="nil"/>
              <w:left w:val="nil"/>
              <w:bottom w:val="single" w:sz="4" w:space="0" w:color="auto"/>
              <w:right w:val="single" w:sz="4" w:space="0" w:color="auto"/>
            </w:tcBorders>
            <w:shd w:val="clear" w:color="000000" w:fill="FFFFFF"/>
            <w:vAlign w:val="center"/>
            <w:hideMark/>
          </w:tcPr>
          <w:p w:rsidR="005C2DDC" w:rsidRPr="00E5201B" w:rsidRDefault="005C2DDC" w:rsidP="005C2DDC">
            <w:pPr>
              <w:jc w:val="right"/>
              <w:rPr>
                <w:color w:val="000000"/>
                <w:sz w:val="22"/>
                <w:szCs w:val="22"/>
              </w:rPr>
            </w:pPr>
            <w:r w:rsidRPr="00E5201B">
              <w:rPr>
                <w:color w:val="000000"/>
                <w:sz w:val="22"/>
                <w:szCs w:val="22"/>
              </w:rPr>
              <w:t>13,914,101</w:t>
            </w:r>
          </w:p>
        </w:tc>
      </w:tr>
      <w:tr w:rsidR="005C2DDC" w:rsidRPr="00E5201B" w:rsidTr="00FD2046">
        <w:trPr>
          <w:trHeight w:val="49"/>
        </w:trPr>
        <w:tc>
          <w:tcPr>
            <w:tcW w:w="2367"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color w:val="000000"/>
                <w:sz w:val="22"/>
                <w:szCs w:val="22"/>
              </w:rPr>
            </w:pPr>
            <w:r w:rsidRPr="00E5201B">
              <w:rPr>
                <w:color w:val="000000"/>
                <w:sz w:val="22"/>
                <w:szCs w:val="22"/>
              </w:rPr>
              <w:t xml:space="preserve"> SP 1. 2. Administration and Support Services </w:t>
            </w:r>
          </w:p>
        </w:tc>
        <w:tc>
          <w:tcPr>
            <w:tcW w:w="731" w:type="pct"/>
            <w:tcBorders>
              <w:top w:val="nil"/>
              <w:left w:val="nil"/>
              <w:bottom w:val="single" w:sz="4" w:space="0" w:color="auto"/>
              <w:right w:val="single" w:sz="4" w:space="0" w:color="auto"/>
            </w:tcBorders>
            <w:shd w:val="clear" w:color="000000" w:fill="FFFFFF"/>
            <w:vAlign w:val="center"/>
            <w:hideMark/>
          </w:tcPr>
          <w:p w:rsidR="005C2DDC" w:rsidRPr="00E5201B" w:rsidRDefault="005C2DDC" w:rsidP="005C2DDC">
            <w:pPr>
              <w:jc w:val="right"/>
              <w:rPr>
                <w:color w:val="000000"/>
                <w:sz w:val="22"/>
                <w:szCs w:val="22"/>
              </w:rPr>
            </w:pPr>
            <w:r w:rsidRPr="00E5201B">
              <w:rPr>
                <w:color w:val="000000"/>
                <w:sz w:val="22"/>
                <w:szCs w:val="22"/>
              </w:rPr>
              <w:t>70,163,600</w:t>
            </w:r>
          </w:p>
        </w:tc>
        <w:tc>
          <w:tcPr>
            <w:tcW w:w="484" w:type="pct"/>
            <w:tcBorders>
              <w:top w:val="nil"/>
              <w:left w:val="nil"/>
              <w:bottom w:val="single" w:sz="4" w:space="0" w:color="auto"/>
              <w:right w:val="single" w:sz="4" w:space="0" w:color="auto"/>
            </w:tcBorders>
            <w:shd w:val="clear" w:color="000000" w:fill="FFFFFF"/>
            <w:vAlign w:val="center"/>
            <w:hideMark/>
          </w:tcPr>
          <w:p w:rsidR="005C2DDC" w:rsidRPr="00E5201B" w:rsidRDefault="005C2DDC" w:rsidP="005C2DDC">
            <w:pPr>
              <w:jc w:val="right"/>
              <w:rPr>
                <w:color w:val="000000"/>
                <w:sz w:val="22"/>
                <w:szCs w:val="22"/>
              </w:rPr>
            </w:pPr>
            <w:r w:rsidRPr="00E5201B">
              <w:rPr>
                <w:color w:val="000000"/>
                <w:sz w:val="22"/>
                <w:szCs w:val="22"/>
              </w:rPr>
              <w:t>47,884,258</w:t>
            </w:r>
          </w:p>
        </w:tc>
        <w:tc>
          <w:tcPr>
            <w:tcW w:w="624" w:type="pct"/>
            <w:tcBorders>
              <w:top w:val="nil"/>
              <w:left w:val="nil"/>
              <w:bottom w:val="single" w:sz="4" w:space="0" w:color="auto"/>
              <w:right w:val="single" w:sz="4" w:space="0" w:color="auto"/>
            </w:tcBorders>
            <w:shd w:val="clear" w:color="000000" w:fill="FFFFFF"/>
            <w:vAlign w:val="center"/>
            <w:hideMark/>
          </w:tcPr>
          <w:p w:rsidR="005C2DDC" w:rsidRPr="00E5201B" w:rsidRDefault="005C2DDC" w:rsidP="005C2DDC">
            <w:pPr>
              <w:jc w:val="right"/>
              <w:rPr>
                <w:color w:val="000000"/>
                <w:sz w:val="22"/>
                <w:szCs w:val="22"/>
              </w:rPr>
            </w:pPr>
            <w:r w:rsidRPr="00E5201B">
              <w:rPr>
                <w:color w:val="000000"/>
                <w:sz w:val="22"/>
                <w:szCs w:val="22"/>
              </w:rPr>
              <w:t>50,278,471</w:t>
            </w:r>
          </w:p>
        </w:tc>
        <w:tc>
          <w:tcPr>
            <w:tcW w:w="793" w:type="pct"/>
            <w:tcBorders>
              <w:top w:val="nil"/>
              <w:left w:val="nil"/>
              <w:bottom w:val="single" w:sz="4" w:space="0" w:color="auto"/>
              <w:right w:val="single" w:sz="4" w:space="0" w:color="auto"/>
            </w:tcBorders>
            <w:shd w:val="clear" w:color="000000" w:fill="FFFFFF"/>
            <w:vAlign w:val="center"/>
            <w:hideMark/>
          </w:tcPr>
          <w:p w:rsidR="005C2DDC" w:rsidRPr="00E5201B" w:rsidRDefault="005C2DDC" w:rsidP="005C2DDC">
            <w:pPr>
              <w:jc w:val="right"/>
              <w:rPr>
                <w:color w:val="000000"/>
                <w:sz w:val="22"/>
                <w:szCs w:val="22"/>
              </w:rPr>
            </w:pPr>
            <w:r w:rsidRPr="00E5201B">
              <w:rPr>
                <w:color w:val="000000"/>
                <w:sz w:val="22"/>
                <w:szCs w:val="22"/>
              </w:rPr>
              <w:t>52,792,394</w:t>
            </w:r>
          </w:p>
        </w:tc>
      </w:tr>
      <w:tr w:rsidR="005C2DDC" w:rsidRPr="00E5201B" w:rsidTr="00F072F4">
        <w:trPr>
          <w:trHeight w:val="300"/>
        </w:trPr>
        <w:tc>
          <w:tcPr>
            <w:tcW w:w="236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Total Expenditure for Vote</w:t>
            </w:r>
          </w:p>
        </w:tc>
        <w:tc>
          <w:tcPr>
            <w:tcW w:w="73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70,163,600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61,331,208</w:t>
            </w:r>
          </w:p>
        </w:tc>
        <w:tc>
          <w:tcPr>
            <w:tcW w:w="62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63,529,996</w:t>
            </w:r>
          </w:p>
        </w:tc>
        <w:tc>
          <w:tcPr>
            <w:tcW w:w="793"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66,706,496</w:t>
            </w:r>
          </w:p>
        </w:tc>
      </w:tr>
    </w:tbl>
    <w:p w:rsidR="00FF3677" w:rsidRPr="00E5201B" w:rsidRDefault="00FF3677" w:rsidP="00FF3677">
      <w:pPr>
        <w:pStyle w:val="Heading2"/>
        <w:jc w:val="both"/>
        <w:rPr>
          <w:rFonts w:ascii="Times New Roman" w:hAnsi="Times New Roman" w:cs="Times New Roman"/>
          <w:color w:val="auto"/>
          <w:sz w:val="22"/>
          <w:szCs w:val="22"/>
        </w:rPr>
      </w:pPr>
      <w:bookmarkStart w:id="782" w:name="_Toc140499331"/>
      <w:bookmarkStart w:id="783" w:name="_Toc173173057"/>
      <w:r w:rsidRPr="00E5201B">
        <w:rPr>
          <w:rFonts w:ascii="Times New Roman" w:hAnsi="Times New Roman" w:cs="Times New Roman"/>
          <w:color w:val="auto"/>
          <w:sz w:val="22"/>
          <w:szCs w:val="22"/>
        </w:rPr>
        <w:t>Part F. Summary of Expenditure by Vote and Economic Classification</w:t>
      </w:r>
      <w:r w:rsidRPr="00E5201B">
        <w:rPr>
          <w:rStyle w:val="FootnoteReference"/>
          <w:rFonts w:ascii="Times New Roman" w:hAnsi="Times New Roman" w:cs="Times New Roman"/>
          <w:color w:val="auto"/>
          <w:sz w:val="22"/>
          <w:szCs w:val="22"/>
        </w:rPr>
        <w:footnoteReference w:id="1"/>
      </w:r>
      <w:r w:rsidRPr="00E5201B">
        <w:rPr>
          <w:rFonts w:ascii="Times New Roman" w:hAnsi="Times New Roman" w:cs="Times New Roman"/>
          <w:color w:val="auto"/>
          <w:sz w:val="22"/>
          <w:szCs w:val="22"/>
        </w:rPr>
        <w:t xml:space="preserve">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782"/>
      <w:bookmarkEnd w:id="783"/>
    </w:p>
    <w:tbl>
      <w:tblPr>
        <w:tblW w:w="13660" w:type="dxa"/>
        <w:tblInd w:w="-5" w:type="dxa"/>
        <w:tblLook w:val="04A0" w:firstRow="1" w:lastRow="0" w:firstColumn="1" w:lastColumn="0" w:noHBand="0" w:noVBand="1"/>
      </w:tblPr>
      <w:tblGrid>
        <w:gridCol w:w="6570"/>
        <w:gridCol w:w="1890"/>
        <w:gridCol w:w="1440"/>
        <w:gridCol w:w="1620"/>
        <w:gridCol w:w="2140"/>
      </w:tblGrid>
      <w:tr w:rsidR="005C2DDC" w:rsidRPr="00E5201B" w:rsidTr="00F072F4">
        <w:trPr>
          <w:trHeight w:val="310"/>
        </w:trPr>
        <w:tc>
          <w:tcPr>
            <w:tcW w:w="6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 xml:space="preserve">Expenditure Classification </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DE611B">
            <w:pPr>
              <w:jc w:val="center"/>
              <w:rPr>
                <w:b/>
                <w:bCs/>
                <w:color w:val="000000"/>
                <w:sz w:val="22"/>
                <w:szCs w:val="22"/>
              </w:rPr>
            </w:pPr>
            <w:r w:rsidRPr="00E5201B">
              <w:rPr>
                <w:b/>
                <w:bCs/>
                <w:color w:val="000000"/>
                <w:sz w:val="22"/>
                <w:szCs w:val="22"/>
              </w:rPr>
              <w:t xml:space="preserve">  Approved  Estimates FY 2023/2024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 xml:space="preserve">Approved Estimates FY2024/25 </w:t>
            </w:r>
          </w:p>
        </w:tc>
        <w:tc>
          <w:tcPr>
            <w:tcW w:w="37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2DDC" w:rsidRPr="00E5201B" w:rsidRDefault="005C2DDC" w:rsidP="005C2DDC">
            <w:pPr>
              <w:jc w:val="center"/>
              <w:rPr>
                <w:b/>
                <w:bCs/>
                <w:color w:val="000000"/>
                <w:sz w:val="22"/>
                <w:szCs w:val="22"/>
              </w:rPr>
            </w:pPr>
            <w:r w:rsidRPr="00E5201B">
              <w:rPr>
                <w:b/>
                <w:bCs/>
                <w:color w:val="000000"/>
                <w:sz w:val="22"/>
                <w:szCs w:val="22"/>
              </w:rPr>
              <w:t>Projected Estimates</w:t>
            </w:r>
          </w:p>
        </w:tc>
      </w:tr>
      <w:tr w:rsidR="005C2DDC" w:rsidRPr="00E5201B" w:rsidTr="00F072F4">
        <w:trPr>
          <w:trHeight w:val="300"/>
        </w:trPr>
        <w:tc>
          <w:tcPr>
            <w:tcW w:w="6570" w:type="dxa"/>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1620" w:type="dxa"/>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FY2025/26 </w:t>
            </w:r>
          </w:p>
        </w:tc>
        <w:tc>
          <w:tcPr>
            <w:tcW w:w="2140" w:type="dxa"/>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FY2026/27 </w:t>
            </w:r>
          </w:p>
        </w:tc>
      </w:tr>
      <w:tr w:rsidR="005C2DDC" w:rsidRPr="00E5201B" w:rsidTr="00F072F4">
        <w:trPr>
          <w:trHeight w:val="300"/>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Current Expenditure</w:t>
            </w:r>
          </w:p>
        </w:tc>
        <w:tc>
          <w:tcPr>
            <w:tcW w:w="189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70,163,600</w:t>
            </w:r>
          </w:p>
        </w:tc>
        <w:tc>
          <w:tcPr>
            <w:tcW w:w="14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61,331,208</w:t>
            </w:r>
          </w:p>
        </w:tc>
        <w:tc>
          <w:tcPr>
            <w:tcW w:w="162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63,529,996</w:t>
            </w:r>
          </w:p>
        </w:tc>
        <w:tc>
          <w:tcPr>
            <w:tcW w:w="21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66,706,496</w:t>
            </w:r>
          </w:p>
        </w:tc>
      </w:tr>
      <w:tr w:rsidR="005C2DDC" w:rsidRPr="00E5201B" w:rsidTr="00F072F4">
        <w:trPr>
          <w:trHeight w:val="310"/>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Compensation to Employees</w:t>
            </w:r>
          </w:p>
        </w:tc>
        <w:tc>
          <w:tcPr>
            <w:tcW w:w="189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14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13,446,950</w:t>
            </w:r>
          </w:p>
        </w:tc>
        <w:tc>
          <w:tcPr>
            <w:tcW w:w="162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13,251,525</w:t>
            </w:r>
          </w:p>
        </w:tc>
        <w:tc>
          <w:tcPr>
            <w:tcW w:w="21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13,914,101</w:t>
            </w:r>
          </w:p>
        </w:tc>
      </w:tr>
      <w:tr w:rsidR="005C2DDC" w:rsidRPr="00E5201B" w:rsidTr="00F072F4">
        <w:trPr>
          <w:trHeight w:val="310"/>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Use of goods and services</w:t>
            </w:r>
          </w:p>
        </w:tc>
        <w:tc>
          <w:tcPr>
            <w:tcW w:w="189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70,163,600</w:t>
            </w:r>
          </w:p>
        </w:tc>
        <w:tc>
          <w:tcPr>
            <w:tcW w:w="14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47,884,258</w:t>
            </w:r>
          </w:p>
        </w:tc>
        <w:tc>
          <w:tcPr>
            <w:tcW w:w="162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50,278,471</w:t>
            </w:r>
          </w:p>
        </w:tc>
        <w:tc>
          <w:tcPr>
            <w:tcW w:w="21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52,792,394</w:t>
            </w:r>
          </w:p>
        </w:tc>
      </w:tr>
      <w:tr w:rsidR="005C2DDC" w:rsidRPr="00E5201B" w:rsidTr="00F072F4">
        <w:trPr>
          <w:trHeight w:val="310"/>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Capital Expenditure</w:t>
            </w:r>
          </w:p>
        </w:tc>
        <w:tc>
          <w:tcPr>
            <w:tcW w:w="189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14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162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21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r>
      <w:tr w:rsidR="005C2DDC" w:rsidRPr="00E5201B" w:rsidTr="00F072F4">
        <w:trPr>
          <w:trHeight w:val="310"/>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Other Development</w:t>
            </w:r>
          </w:p>
        </w:tc>
        <w:tc>
          <w:tcPr>
            <w:tcW w:w="189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14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162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21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r>
      <w:tr w:rsidR="005C2DDC" w:rsidRPr="00E5201B" w:rsidTr="00F072F4">
        <w:trPr>
          <w:trHeight w:val="300"/>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Total expenditure for Vote</w:t>
            </w:r>
          </w:p>
        </w:tc>
        <w:tc>
          <w:tcPr>
            <w:tcW w:w="189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70,163,600</w:t>
            </w:r>
          </w:p>
        </w:tc>
        <w:tc>
          <w:tcPr>
            <w:tcW w:w="14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61,331,208</w:t>
            </w:r>
          </w:p>
        </w:tc>
        <w:tc>
          <w:tcPr>
            <w:tcW w:w="162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63,529,996</w:t>
            </w:r>
          </w:p>
        </w:tc>
        <w:tc>
          <w:tcPr>
            <w:tcW w:w="214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66,706,496</w:t>
            </w:r>
          </w:p>
        </w:tc>
      </w:tr>
    </w:tbl>
    <w:p w:rsidR="00FF3677" w:rsidRPr="00E5201B" w:rsidRDefault="00FF3677" w:rsidP="00FF3677">
      <w:pPr>
        <w:pStyle w:val="Heading2"/>
        <w:rPr>
          <w:rFonts w:ascii="Times New Roman" w:hAnsi="Times New Roman" w:cs="Times New Roman"/>
          <w:color w:val="auto"/>
          <w:sz w:val="22"/>
          <w:szCs w:val="22"/>
        </w:rPr>
      </w:pPr>
      <w:bookmarkStart w:id="784" w:name="_Toc140499332"/>
      <w:bookmarkStart w:id="785" w:name="_Toc173173058"/>
      <w:r w:rsidRPr="00E5201B">
        <w:rPr>
          <w:rFonts w:ascii="Times New Roman" w:hAnsi="Times New Roman" w:cs="Times New Roman"/>
          <w:color w:val="auto"/>
          <w:sz w:val="22"/>
          <w:szCs w:val="22"/>
        </w:rPr>
        <w:t>Part G: Summary of Expenditure by Programme, Sub-Programme and Economic Classification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784"/>
      <w:bookmarkEnd w:id="785"/>
    </w:p>
    <w:tbl>
      <w:tblPr>
        <w:tblW w:w="5280" w:type="pct"/>
        <w:tblLook w:val="04A0" w:firstRow="1" w:lastRow="0" w:firstColumn="1" w:lastColumn="0" w:noHBand="0" w:noVBand="1"/>
      </w:tblPr>
      <w:tblGrid>
        <w:gridCol w:w="6476"/>
        <w:gridCol w:w="2057"/>
        <w:gridCol w:w="1324"/>
        <w:gridCol w:w="1652"/>
        <w:gridCol w:w="2166"/>
      </w:tblGrid>
      <w:tr w:rsidR="005C2DDC" w:rsidRPr="00E5201B" w:rsidTr="00F072F4">
        <w:trPr>
          <w:trHeight w:val="310"/>
          <w:tblHeader/>
        </w:trPr>
        <w:tc>
          <w:tcPr>
            <w:tcW w:w="23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 xml:space="preserve">Expenditure Classification </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DE611B">
            <w:pPr>
              <w:jc w:val="center"/>
              <w:rPr>
                <w:b/>
                <w:bCs/>
                <w:color w:val="000000"/>
                <w:sz w:val="22"/>
                <w:szCs w:val="22"/>
              </w:rPr>
            </w:pPr>
            <w:r w:rsidRPr="00E5201B">
              <w:rPr>
                <w:b/>
                <w:bCs/>
                <w:color w:val="000000"/>
                <w:sz w:val="22"/>
                <w:szCs w:val="22"/>
              </w:rPr>
              <w:t xml:space="preserve">  Approved  Estimates FY 2023/2024 </w:t>
            </w: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 xml:space="preserve"> Approved Estimates FY2024/25 </w:t>
            </w:r>
          </w:p>
        </w:tc>
        <w:tc>
          <w:tcPr>
            <w:tcW w:w="139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5C2DDC" w:rsidRPr="00E5201B" w:rsidRDefault="005C2DDC" w:rsidP="005C2DDC">
            <w:pPr>
              <w:jc w:val="center"/>
              <w:rPr>
                <w:b/>
                <w:bCs/>
                <w:color w:val="000000"/>
                <w:sz w:val="22"/>
                <w:szCs w:val="22"/>
              </w:rPr>
            </w:pPr>
            <w:r w:rsidRPr="00E5201B">
              <w:rPr>
                <w:b/>
                <w:bCs/>
                <w:color w:val="000000"/>
                <w:sz w:val="22"/>
                <w:szCs w:val="22"/>
              </w:rPr>
              <w:t>Projected Estimates</w:t>
            </w:r>
          </w:p>
        </w:tc>
      </w:tr>
      <w:tr w:rsidR="005C2DDC" w:rsidRPr="00E5201B" w:rsidTr="00F072F4">
        <w:trPr>
          <w:trHeight w:val="300"/>
          <w:tblHeader/>
        </w:trPr>
        <w:tc>
          <w:tcPr>
            <w:tcW w:w="2368"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FY2025/26 </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FY2026/27 </w:t>
            </w:r>
          </w:p>
        </w:tc>
      </w:tr>
      <w:tr w:rsidR="005C2DDC" w:rsidRPr="00E5201B" w:rsidTr="00F072F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Programme 1: General Administration, Planning and Support Services</w:t>
            </w:r>
          </w:p>
        </w:tc>
      </w:tr>
      <w:tr w:rsidR="005C2DDC" w:rsidRPr="00E5201B" w:rsidTr="00F072F4">
        <w:trPr>
          <w:trHeight w:val="30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Current Expenditure</w:t>
            </w:r>
          </w:p>
        </w:tc>
        <w:tc>
          <w:tcPr>
            <w:tcW w:w="752"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70,163,600</w:t>
            </w:r>
          </w:p>
        </w:tc>
        <w:tc>
          <w:tcPr>
            <w:tcW w:w="48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61,331,208</w:t>
            </w: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63,529,996</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66,706,496</w:t>
            </w:r>
          </w:p>
        </w:tc>
      </w:tr>
      <w:tr w:rsidR="005C2DDC" w:rsidRPr="00E5201B" w:rsidTr="00F072F4">
        <w:trPr>
          <w:trHeight w:val="31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color w:val="000000"/>
                <w:sz w:val="22"/>
                <w:szCs w:val="22"/>
              </w:rPr>
            </w:pPr>
            <w:r w:rsidRPr="00E5201B">
              <w:rPr>
                <w:color w:val="000000"/>
                <w:sz w:val="22"/>
                <w:szCs w:val="22"/>
              </w:rPr>
              <w:t>Compensation to Employees</w:t>
            </w:r>
          </w:p>
        </w:tc>
        <w:tc>
          <w:tcPr>
            <w:tcW w:w="752"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8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13,446,950</w:t>
            </w: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13,251,525</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13,914,101</w:t>
            </w:r>
          </w:p>
        </w:tc>
      </w:tr>
      <w:tr w:rsidR="005C2DDC" w:rsidRPr="00E5201B" w:rsidTr="00F072F4">
        <w:trPr>
          <w:trHeight w:val="31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color w:val="000000"/>
                <w:sz w:val="22"/>
                <w:szCs w:val="22"/>
              </w:rPr>
            </w:pPr>
            <w:r w:rsidRPr="00E5201B">
              <w:rPr>
                <w:color w:val="000000"/>
                <w:sz w:val="22"/>
                <w:szCs w:val="22"/>
              </w:rPr>
              <w:t>Use of goods and services</w:t>
            </w:r>
          </w:p>
        </w:tc>
        <w:tc>
          <w:tcPr>
            <w:tcW w:w="752"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70,163,600</w:t>
            </w:r>
          </w:p>
        </w:tc>
        <w:tc>
          <w:tcPr>
            <w:tcW w:w="48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47,884,258</w:t>
            </w: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50,278,471</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52,792,394</w:t>
            </w:r>
          </w:p>
        </w:tc>
      </w:tr>
      <w:tr w:rsidR="005C2DDC" w:rsidRPr="00E5201B" w:rsidTr="00F072F4">
        <w:trPr>
          <w:trHeight w:val="31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lastRenderedPageBreak/>
              <w:t>Capital Expenditure</w:t>
            </w:r>
          </w:p>
        </w:tc>
        <w:tc>
          <w:tcPr>
            <w:tcW w:w="752"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8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r>
      <w:tr w:rsidR="005C2DDC" w:rsidRPr="00E5201B" w:rsidTr="00F072F4">
        <w:trPr>
          <w:trHeight w:val="300"/>
        </w:trPr>
        <w:tc>
          <w:tcPr>
            <w:tcW w:w="236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Total Expenditure</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70,163,600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61,331,208</w:t>
            </w: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63,529,996</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66,706,496</w:t>
            </w:r>
          </w:p>
        </w:tc>
      </w:tr>
      <w:tr w:rsidR="005C2DDC" w:rsidRPr="00E5201B" w:rsidTr="00F072F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SP1.1 Personnel Services   </w:t>
            </w:r>
          </w:p>
        </w:tc>
      </w:tr>
      <w:tr w:rsidR="005C2DDC" w:rsidRPr="00E5201B" w:rsidTr="00F072F4">
        <w:trPr>
          <w:trHeight w:val="30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Current Expenditure</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13,446,950</w:t>
            </w:r>
          </w:p>
        </w:tc>
        <w:tc>
          <w:tcPr>
            <w:tcW w:w="60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13,251,525</w:t>
            </w:r>
          </w:p>
        </w:tc>
        <w:tc>
          <w:tcPr>
            <w:tcW w:w="793"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13,914,101</w:t>
            </w:r>
          </w:p>
        </w:tc>
      </w:tr>
      <w:tr w:rsidR="005C2DDC" w:rsidRPr="00E5201B" w:rsidTr="00F072F4">
        <w:trPr>
          <w:trHeight w:val="31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color w:val="000000"/>
                <w:sz w:val="22"/>
                <w:szCs w:val="22"/>
              </w:rPr>
            </w:pPr>
            <w:r w:rsidRPr="00E5201B">
              <w:rPr>
                <w:color w:val="000000"/>
                <w:sz w:val="22"/>
                <w:szCs w:val="22"/>
              </w:rPr>
              <w:t>Compensation to Employees</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13,446,950</w:t>
            </w: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13,251,525</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13,914,101</w:t>
            </w:r>
          </w:p>
        </w:tc>
      </w:tr>
      <w:tr w:rsidR="005C2DDC" w:rsidRPr="00E5201B" w:rsidTr="00F072F4">
        <w:trPr>
          <w:trHeight w:val="31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color w:val="000000"/>
                <w:sz w:val="22"/>
                <w:szCs w:val="22"/>
              </w:rPr>
            </w:pPr>
            <w:r w:rsidRPr="00E5201B">
              <w:rPr>
                <w:color w:val="000000"/>
                <w:sz w:val="22"/>
                <w:szCs w:val="22"/>
              </w:rPr>
              <w:t>Use of goods and services</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r>
      <w:tr w:rsidR="005C2DDC" w:rsidRPr="00E5201B" w:rsidTr="00F072F4">
        <w:trPr>
          <w:trHeight w:val="31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Capital Expenditure</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 </w:t>
            </w: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r>
      <w:tr w:rsidR="005C2DDC" w:rsidRPr="00E5201B" w:rsidTr="00F072F4">
        <w:trPr>
          <w:trHeight w:val="300"/>
        </w:trPr>
        <w:tc>
          <w:tcPr>
            <w:tcW w:w="236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Total Expenditure</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13,446,950</w:t>
            </w:r>
          </w:p>
        </w:tc>
        <w:tc>
          <w:tcPr>
            <w:tcW w:w="60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13,251,525</w:t>
            </w:r>
          </w:p>
        </w:tc>
        <w:tc>
          <w:tcPr>
            <w:tcW w:w="793"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13,914,101</w:t>
            </w:r>
          </w:p>
        </w:tc>
      </w:tr>
      <w:tr w:rsidR="005C2DDC" w:rsidRPr="00E5201B" w:rsidTr="00F072F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SP 1.2 Administration Services                                                                                                 </w:t>
            </w:r>
          </w:p>
        </w:tc>
      </w:tr>
      <w:tr w:rsidR="005C2DDC" w:rsidRPr="00E5201B" w:rsidTr="00F072F4">
        <w:trPr>
          <w:trHeight w:val="30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Current Expenditure</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47,884,258</w:t>
            </w:r>
          </w:p>
        </w:tc>
        <w:tc>
          <w:tcPr>
            <w:tcW w:w="60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50,278,471</w:t>
            </w:r>
          </w:p>
        </w:tc>
        <w:tc>
          <w:tcPr>
            <w:tcW w:w="793"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52,792,394</w:t>
            </w:r>
          </w:p>
        </w:tc>
      </w:tr>
      <w:tr w:rsidR="005C2DDC" w:rsidRPr="00E5201B" w:rsidTr="00F072F4">
        <w:trPr>
          <w:trHeight w:val="31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color w:val="000000"/>
                <w:sz w:val="22"/>
                <w:szCs w:val="22"/>
              </w:rPr>
            </w:pPr>
            <w:r w:rsidRPr="00E5201B">
              <w:rPr>
                <w:color w:val="000000"/>
                <w:sz w:val="22"/>
                <w:szCs w:val="22"/>
              </w:rPr>
              <w:t>Use of goods and services</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47,884,258</w:t>
            </w: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50,278,471</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52,792,394</w:t>
            </w:r>
          </w:p>
        </w:tc>
      </w:tr>
      <w:tr w:rsidR="005C2DDC" w:rsidRPr="00E5201B" w:rsidTr="00F072F4">
        <w:trPr>
          <w:trHeight w:val="310"/>
        </w:trPr>
        <w:tc>
          <w:tcPr>
            <w:tcW w:w="2368" w:type="pct"/>
            <w:tcBorders>
              <w:top w:val="nil"/>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rPr>
                <w:b/>
                <w:bCs/>
                <w:color w:val="000000"/>
                <w:sz w:val="22"/>
                <w:szCs w:val="22"/>
              </w:rPr>
            </w:pPr>
            <w:r w:rsidRPr="00E5201B">
              <w:rPr>
                <w:b/>
                <w:bCs/>
                <w:color w:val="000000"/>
                <w:sz w:val="22"/>
                <w:szCs w:val="22"/>
              </w:rPr>
              <w:t>Capital Expenditure</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604"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793" w:type="pct"/>
            <w:tcBorders>
              <w:top w:val="nil"/>
              <w:left w:val="nil"/>
              <w:bottom w:val="single" w:sz="4" w:space="0" w:color="auto"/>
              <w:right w:val="single" w:sz="4" w:space="0" w:color="auto"/>
            </w:tcBorders>
            <w:shd w:val="clear" w:color="000000" w:fill="FFFFFF"/>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r>
      <w:tr w:rsidR="005C2DDC" w:rsidRPr="00E5201B" w:rsidTr="00F072F4">
        <w:trPr>
          <w:trHeight w:val="300"/>
        </w:trPr>
        <w:tc>
          <w:tcPr>
            <w:tcW w:w="236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Total Expenditure</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47,884,258</w:t>
            </w:r>
          </w:p>
        </w:tc>
        <w:tc>
          <w:tcPr>
            <w:tcW w:w="60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50,278,471</w:t>
            </w:r>
          </w:p>
        </w:tc>
        <w:tc>
          <w:tcPr>
            <w:tcW w:w="793"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52,792,394</w:t>
            </w:r>
          </w:p>
        </w:tc>
      </w:tr>
      <w:tr w:rsidR="005C2DDC" w:rsidRPr="00E5201B" w:rsidTr="00F072F4">
        <w:trPr>
          <w:trHeight w:val="300"/>
        </w:trPr>
        <w:tc>
          <w:tcPr>
            <w:tcW w:w="236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Total Expenditure</w:t>
            </w:r>
          </w:p>
        </w:tc>
        <w:tc>
          <w:tcPr>
            <w:tcW w:w="752"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70,163,600</w:t>
            </w:r>
          </w:p>
        </w:tc>
        <w:tc>
          <w:tcPr>
            <w:tcW w:w="48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61,331,208</w:t>
            </w:r>
          </w:p>
        </w:tc>
        <w:tc>
          <w:tcPr>
            <w:tcW w:w="60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63,529,996</w:t>
            </w:r>
          </w:p>
        </w:tc>
        <w:tc>
          <w:tcPr>
            <w:tcW w:w="793"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66,706,496</w:t>
            </w:r>
          </w:p>
        </w:tc>
      </w:tr>
    </w:tbl>
    <w:p w:rsidR="00FF3677" w:rsidRPr="00E5201B" w:rsidRDefault="00FF3677" w:rsidP="00FF3677">
      <w:pPr>
        <w:pStyle w:val="Heading2"/>
        <w:rPr>
          <w:rFonts w:ascii="Times New Roman" w:hAnsi="Times New Roman" w:cs="Times New Roman"/>
          <w:color w:val="auto"/>
          <w:sz w:val="22"/>
          <w:szCs w:val="22"/>
        </w:rPr>
      </w:pPr>
      <w:bookmarkStart w:id="786" w:name="_Toc140499333"/>
      <w:bookmarkStart w:id="787" w:name="_Toc173173059"/>
      <w:r w:rsidRPr="00E5201B">
        <w:rPr>
          <w:rFonts w:ascii="Times New Roman" w:hAnsi="Times New Roman" w:cs="Times New Roman"/>
          <w:color w:val="auto"/>
          <w:sz w:val="22"/>
          <w:szCs w:val="22"/>
        </w:rPr>
        <w:t>Part H: Details of Staff Establishment by Organization Structure (Delivery Units)</w:t>
      </w:r>
      <w:bookmarkEnd w:id="786"/>
      <w:bookmarkEnd w:id="787"/>
    </w:p>
    <w:tbl>
      <w:tblPr>
        <w:tblW w:w="5280" w:type="pct"/>
        <w:tblLook w:val="04A0" w:firstRow="1" w:lastRow="0" w:firstColumn="1" w:lastColumn="0" w:noHBand="0" w:noVBand="1"/>
      </w:tblPr>
      <w:tblGrid>
        <w:gridCol w:w="1789"/>
        <w:gridCol w:w="1455"/>
        <w:gridCol w:w="599"/>
        <w:gridCol w:w="1488"/>
        <w:gridCol w:w="1042"/>
        <w:gridCol w:w="2081"/>
        <w:gridCol w:w="1351"/>
        <w:gridCol w:w="1709"/>
        <w:gridCol w:w="2161"/>
      </w:tblGrid>
      <w:tr w:rsidR="00FF3677" w:rsidRPr="00E5201B" w:rsidTr="00F072F4">
        <w:trPr>
          <w:trHeight w:val="525"/>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Delivery Unit</w:t>
            </w:r>
          </w:p>
        </w:tc>
        <w:tc>
          <w:tcPr>
            <w:tcW w:w="750" w:type="pct"/>
            <w:gridSpan w:val="2"/>
            <w:tcBorders>
              <w:top w:val="single" w:sz="4" w:space="0" w:color="auto"/>
              <w:left w:val="nil"/>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Staff Details</w:t>
            </w:r>
          </w:p>
        </w:tc>
        <w:tc>
          <w:tcPr>
            <w:tcW w:w="925" w:type="pct"/>
            <w:gridSpan w:val="2"/>
            <w:tcBorders>
              <w:top w:val="single" w:sz="4" w:space="0" w:color="auto"/>
              <w:left w:val="nil"/>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Staff Establishment FY2022/23</w:t>
            </w:r>
          </w:p>
        </w:tc>
        <w:tc>
          <w:tcPr>
            <w:tcW w:w="2670" w:type="pct"/>
            <w:gridSpan w:val="4"/>
            <w:tcBorders>
              <w:top w:val="single" w:sz="4" w:space="0" w:color="auto"/>
              <w:left w:val="nil"/>
              <w:bottom w:val="single" w:sz="4" w:space="0" w:color="auto"/>
              <w:right w:val="single" w:sz="4" w:space="0" w:color="auto"/>
            </w:tcBorders>
            <w:shd w:val="clear" w:color="auto" w:fill="auto"/>
            <w:vAlign w:val="center"/>
            <w:hideMark/>
          </w:tcPr>
          <w:p w:rsidR="00FF3677" w:rsidRPr="00E5201B" w:rsidRDefault="00FF3677" w:rsidP="00C754E2">
            <w:pPr>
              <w:jc w:val="center"/>
              <w:rPr>
                <w:b/>
                <w:bCs/>
                <w:color w:val="000000"/>
                <w:sz w:val="22"/>
                <w:szCs w:val="22"/>
              </w:rPr>
            </w:pPr>
            <w:r w:rsidRPr="00E5201B">
              <w:rPr>
                <w:b/>
                <w:bCs/>
                <w:color w:val="000000"/>
                <w:sz w:val="22"/>
                <w:szCs w:val="22"/>
              </w:rPr>
              <w:t>Estimates</w:t>
            </w:r>
          </w:p>
        </w:tc>
      </w:tr>
      <w:tr w:rsidR="00FF3677" w:rsidRPr="00E5201B" w:rsidTr="00F072F4">
        <w:trPr>
          <w:trHeight w:val="510"/>
        </w:trPr>
        <w:tc>
          <w:tcPr>
            <w:tcW w:w="654" w:type="pct"/>
            <w:tcBorders>
              <w:top w:val="nil"/>
              <w:left w:val="single" w:sz="4" w:space="0" w:color="auto"/>
              <w:bottom w:val="single" w:sz="4" w:space="0" w:color="auto"/>
              <w:right w:val="single" w:sz="4" w:space="0" w:color="auto"/>
            </w:tcBorders>
            <w:shd w:val="clear" w:color="auto" w:fill="auto"/>
            <w:vAlign w:val="center"/>
            <w:hideMark/>
          </w:tcPr>
          <w:p w:rsidR="00FF3677" w:rsidRPr="00E5201B" w:rsidRDefault="00FF3677" w:rsidP="00C754E2">
            <w:pPr>
              <w:rPr>
                <w:color w:val="000000"/>
                <w:sz w:val="22"/>
                <w:szCs w:val="22"/>
              </w:rPr>
            </w:pPr>
            <w:r w:rsidRPr="00E5201B">
              <w:rPr>
                <w:color w:val="000000"/>
                <w:sz w:val="22"/>
                <w:szCs w:val="22"/>
              </w:rPr>
              <w:t> </w:t>
            </w:r>
          </w:p>
        </w:tc>
        <w:tc>
          <w:tcPr>
            <w:tcW w:w="532"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Position Title</w:t>
            </w:r>
          </w:p>
        </w:tc>
        <w:tc>
          <w:tcPr>
            <w:tcW w:w="219"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JG</w:t>
            </w:r>
          </w:p>
        </w:tc>
        <w:tc>
          <w:tcPr>
            <w:tcW w:w="544"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 xml:space="preserve">Authorized </w:t>
            </w:r>
          </w:p>
        </w:tc>
        <w:tc>
          <w:tcPr>
            <w:tcW w:w="381"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In Position</w:t>
            </w:r>
          </w:p>
        </w:tc>
        <w:tc>
          <w:tcPr>
            <w:tcW w:w="761"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2023/24</w:t>
            </w:r>
          </w:p>
        </w:tc>
        <w:tc>
          <w:tcPr>
            <w:tcW w:w="494"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2024/25</w:t>
            </w:r>
          </w:p>
        </w:tc>
        <w:tc>
          <w:tcPr>
            <w:tcW w:w="625"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2025/26</w:t>
            </w:r>
          </w:p>
        </w:tc>
        <w:tc>
          <w:tcPr>
            <w:tcW w:w="790"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2026/27</w:t>
            </w:r>
          </w:p>
        </w:tc>
      </w:tr>
      <w:tr w:rsidR="00FF3677" w:rsidRPr="00E5201B" w:rsidTr="00F072F4">
        <w:trPr>
          <w:trHeight w:val="510"/>
        </w:trPr>
        <w:tc>
          <w:tcPr>
            <w:tcW w:w="654" w:type="pct"/>
            <w:vMerge w:val="restart"/>
            <w:tcBorders>
              <w:top w:val="nil"/>
              <w:left w:val="single" w:sz="4" w:space="0" w:color="auto"/>
              <w:bottom w:val="single" w:sz="4" w:space="0" w:color="auto"/>
              <w:right w:val="single" w:sz="4" w:space="0" w:color="auto"/>
            </w:tcBorders>
            <w:shd w:val="clear" w:color="auto" w:fill="auto"/>
            <w:vAlign w:val="center"/>
            <w:hideMark/>
          </w:tcPr>
          <w:p w:rsidR="00FF3677" w:rsidRPr="00E5201B" w:rsidRDefault="00FF3677" w:rsidP="00C754E2">
            <w:pPr>
              <w:jc w:val="both"/>
              <w:rPr>
                <w:b/>
                <w:bCs/>
                <w:color w:val="000000"/>
                <w:sz w:val="22"/>
                <w:szCs w:val="22"/>
              </w:rPr>
            </w:pPr>
            <w:r w:rsidRPr="00E5201B">
              <w:rPr>
                <w:b/>
                <w:bCs/>
                <w:color w:val="000000"/>
                <w:sz w:val="22"/>
                <w:szCs w:val="22"/>
              </w:rPr>
              <w:t xml:space="preserve">Administration </w:t>
            </w:r>
          </w:p>
        </w:tc>
        <w:tc>
          <w:tcPr>
            <w:tcW w:w="532"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rPr>
                <w:color w:val="000000"/>
                <w:sz w:val="22"/>
                <w:szCs w:val="22"/>
              </w:rPr>
            </w:pPr>
            <w:r w:rsidRPr="00E5201B">
              <w:rPr>
                <w:color w:val="000000"/>
                <w:sz w:val="22"/>
                <w:szCs w:val="22"/>
              </w:rPr>
              <w:t>County Attorney</w:t>
            </w:r>
          </w:p>
        </w:tc>
        <w:tc>
          <w:tcPr>
            <w:tcW w:w="219"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rPr>
                <w:color w:val="000000"/>
                <w:sz w:val="22"/>
                <w:szCs w:val="22"/>
              </w:rPr>
            </w:pPr>
            <w:r w:rsidRPr="00E5201B">
              <w:rPr>
                <w:color w:val="000000"/>
                <w:sz w:val="22"/>
                <w:szCs w:val="22"/>
              </w:rPr>
              <w:t>T</w:t>
            </w:r>
          </w:p>
        </w:tc>
        <w:tc>
          <w:tcPr>
            <w:tcW w:w="544"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1</w:t>
            </w:r>
          </w:p>
        </w:tc>
        <w:tc>
          <w:tcPr>
            <w:tcW w:w="381"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1</w:t>
            </w:r>
          </w:p>
        </w:tc>
        <w:tc>
          <w:tcPr>
            <w:tcW w:w="761"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6,274,332</w:t>
            </w:r>
          </w:p>
        </w:tc>
        <w:tc>
          <w:tcPr>
            <w:tcW w:w="494"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6,713,536</w:t>
            </w:r>
          </w:p>
        </w:tc>
        <w:tc>
          <w:tcPr>
            <w:tcW w:w="625"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7,049,213</w:t>
            </w:r>
          </w:p>
        </w:tc>
        <w:tc>
          <w:tcPr>
            <w:tcW w:w="790"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7,401,673</w:t>
            </w:r>
          </w:p>
        </w:tc>
      </w:tr>
      <w:tr w:rsidR="00FF3677" w:rsidRPr="00E5201B" w:rsidTr="00F072F4">
        <w:trPr>
          <w:trHeight w:val="510"/>
        </w:trPr>
        <w:tc>
          <w:tcPr>
            <w:tcW w:w="654" w:type="pct"/>
            <w:vMerge/>
            <w:tcBorders>
              <w:top w:val="nil"/>
              <w:left w:val="single" w:sz="4" w:space="0" w:color="auto"/>
              <w:bottom w:val="single" w:sz="4" w:space="0" w:color="auto"/>
              <w:right w:val="single" w:sz="4" w:space="0" w:color="auto"/>
            </w:tcBorders>
            <w:vAlign w:val="center"/>
            <w:hideMark/>
          </w:tcPr>
          <w:p w:rsidR="00FF3677" w:rsidRPr="00E5201B" w:rsidRDefault="00FF3677" w:rsidP="00C754E2">
            <w:pPr>
              <w:rPr>
                <w:b/>
                <w:bCs/>
                <w:color w:val="000000"/>
                <w:sz w:val="22"/>
                <w:szCs w:val="22"/>
              </w:rPr>
            </w:pPr>
          </w:p>
        </w:tc>
        <w:tc>
          <w:tcPr>
            <w:tcW w:w="532"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rPr>
                <w:color w:val="000000"/>
                <w:sz w:val="22"/>
                <w:szCs w:val="22"/>
              </w:rPr>
            </w:pPr>
            <w:r w:rsidRPr="00E5201B">
              <w:rPr>
                <w:color w:val="000000"/>
                <w:sz w:val="22"/>
                <w:szCs w:val="22"/>
              </w:rPr>
              <w:t>County Solicitor</w:t>
            </w:r>
          </w:p>
        </w:tc>
        <w:tc>
          <w:tcPr>
            <w:tcW w:w="219"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rPr>
                <w:color w:val="000000"/>
                <w:sz w:val="22"/>
                <w:szCs w:val="22"/>
              </w:rPr>
            </w:pPr>
            <w:r w:rsidRPr="00E5201B">
              <w:rPr>
                <w:color w:val="000000"/>
                <w:sz w:val="22"/>
                <w:szCs w:val="22"/>
              </w:rPr>
              <w:t>S</w:t>
            </w:r>
          </w:p>
        </w:tc>
        <w:tc>
          <w:tcPr>
            <w:tcW w:w="544"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1</w:t>
            </w:r>
          </w:p>
        </w:tc>
        <w:tc>
          <w:tcPr>
            <w:tcW w:w="381"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1</w:t>
            </w:r>
          </w:p>
        </w:tc>
        <w:tc>
          <w:tcPr>
            <w:tcW w:w="761"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4,261,400</w:t>
            </w:r>
          </w:p>
        </w:tc>
        <w:tc>
          <w:tcPr>
            <w:tcW w:w="494"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4,559,698</w:t>
            </w:r>
          </w:p>
        </w:tc>
        <w:tc>
          <w:tcPr>
            <w:tcW w:w="625"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4,787,683</w:t>
            </w:r>
          </w:p>
        </w:tc>
        <w:tc>
          <w:tcPr>
            <w:tcW w:w="790" w:type="pct"/>
            <w:tcBorders>
              <w:top w:val="nil"/>
              <w:left w:val="nil"/>
              <w:bottom w:val="single" w:sz="4" w:space="0" w:color="auto"/>
              <w:right w:val="single" w:sz="4" w:space="0" w:color="auto"/>
            </w:tcBorders>
            <w:shd w:val="clear" w:color="auto" w:fill="auto"/>
            <w:vAlign w:val="center"/>
            <w:hideMark/>
          </w:tcPr>
          <w:p w:rsidR="00FF3677" w:rsidRPr="00E5201B" w:rsidRDefault="00FF3677" w:rsidP="00C754E2">
            <w:pPr>
              <w:jc w:val="right"/>
              <w:rPr>
                <w:color w:val="000000"/>
                <w:sz w:val="22"/>
                <w:szCs w:val="22"/>
              </w:rPr>
            </w:pPr>
            <w:r w:rsidRPr="00E5201B">
              <w:rPr>
                <w:color w:val="000000"/>
                <w:sz w:val="22"/>
                <w:szCs w:val="22"/>
              </w:rPr>
              <w:t>5,027,067</w:t>
            </w:r>
          </w:p>
        </w:tc>
      </w:tr>
    </w:tbl>
    <w:p w:rsidR="00E1224D" w:rsidRDefault="00E1224D" w:rsidP="00E1224D">
      <w:pPr>
        <w:contextualSpacing/>
        <w:rPr>
          <w:b/>
          <w:sz w:val="22"/>
          <w:szCs w:val="22"/>
        </w:rPr>
      </w:pPr>
    </w:p>
    <w:p w:rsidR="00543084" w:rsidRDefault="00543084" w:rsidP="00E1224D">
      <w:pPr>
        <w:contextualSpacing/>
        <w:rPr>
          <w:b/>
          <w:sz w:val="22"/>
          <w:szCs w:val="22"/>
        </w:rPr>
      </w:pPr>
    </w:p>
    <w:p w:rsidR="00543084" w:rsidRDefault="00543084" w:rsidP="00E1224D">
      <w:pPr>
        <w:contextualSpacing/>
        <w:rPr>
          <w:b/>
          <w:sz w:val="22"/>
          <w:szCs w:val="22"/>
        </w:rPr>
      </w:pPr>
    </w:p>
    <w:p w:rsidR="00543084" w:rsidRDefault="00543084" w:rsidP="00E1224D">
      <w:pPr>
        <w:contextualSpacing/>
        <w:rPr>
          <w:b/>
          <w:sz w:val="22"/>
          <w:szCs w:val="22"/>
        </w:rPr>
      </w:pPr>
    </w:p>
    <w:p w:rsidR="00543084" w:rsidRDefault="00543084" w:rsidP="00E1224D">
      <w:pPr>
        <w:contextualSpacing/>
        <w:rPr>
          <w:b/>
          <w:sz w:val="22"/>
          <w:szCs w:val="22"/>
        </w:rPr>
      </w:pPr>
      <w:r w:rsidRPr="00E5201B">
        <w:rPr>
          <w:b/>
          <w:bCs/>
          <w:sz w:val="22"/>
          <w:szCs w:val="22"/>
          <w:lang w:val="aa-ET" w:eastAsia="aa-ET"/>
        </w:rPr>
        <w:lastRenderedPageBreak/>
        <w:t>Part I: Summary of the Programme Outputs, Performance Indicators and Targets for FY202</w:t>
      </w:r>
      <w:r w:rsidRPr="00E5201B">
        <w:rPr>
          <w:b/>
          <w:bCs/>
          <w:sz w:val="22"/>
          <w:szCs w:val="22"/>
          <w:lang w:eastAsia="aa-ET"/>
        </w:rPr>
        <w:t>4</w:t>
      </w:r>
      <w:r w:rsidRPr="00E5201B">
        <w:rPr>
          <w:b/>
          <w:bCs/>
          <w:sz w:val="22"/>
          <w:szCs w:val="22"/>
          <w:lang w:val="aa-ET" w:eastAsia="aa-ET"/>
        </w:rPr>
        <w:t>/202</w:t>
      </w:r>
      <w:r w:rsidRPr="00E5201B">
        <w:rPr>
          <w:b/>
          <w:bCs/>
          <w:sz w:val="22"/>
          <w:szCs w:val="22"/>
          <w:lang w:eastAsia="aa-ET"/>
        </w:rPr>
        <w:t>5</w:t>
      </w:r>
      <w:r w:rsidRPr="00E5201B">
        <w:rPr>
          <w:b/>
          <w:bCs/>
          <w:sz w:val="22"/>
          <w:szCs w:val="22"/>
          <w:lang w:val="aa-ET" w:eastAsia="aa-ET"/>
        </w:rPr>
        <w:t>- 2026/2027</w:t>
      </w:r>
    </w:p>
    <w:p w:rsidR="00543084" w:rsidRDefault="00543084" w:rsidP="00E1224D">
      <w:pPr>
        <w:contextualSpacing/>
        <w:rPr>
          <w:b/>
          <w:sz w:val="22"/>
          <w:szCs w:val="22"/>
        </w:rPr>
      </w:pPr>
    </w:p>
    <w:p w:rsidR="00543084" w:rsidRPr="001C00B1" w:rsidRDefault="00543084" w:rsidP="00543084">
      <w:pPr>
        <w:spacing w:after="120"/>
        <w:rPr>
          <w:rFonts w:eastAsiaTheme="minorHAnsi"/>
          <w:b/>
          <w:sz w:val="22"/>
          <w:szCs w:val="22"/>
        </w:rPr>
      </w:pPr>
      <w:r w:rsidRPr="001C00B1">
        <w:rPr>
          <w:rFonts w:eastAsiaTheme="minorHAnsi"/>
          <w:b/>
          <w:sz w:val="22"/>
          <w:szCs w:val="22"/>
        </w:rPr>
        <w:t>Programme 1: General Administration, Planning and Support Services</w:t>
      </w:r>
    </w:p>
    <w:p w:rsidR="00543084" w:rsidRPr="001C00B1" w:rsidRDefault="00543084" w:rsidP="00543084">
      <w:pPr>
        <w:spacing w:after="120"/>
        <w:rPr>
          <w:rFonts w:eastAsiaTheme="minorHAnsi"/>
          <w:b/>
          <w:i/>
          <w:sz w:val="22"/>
          <w:szCs w:val="22"/>
        </w:rPr>
      </w:pPr>
      <w:r w:rsidRPr="001C00B1">
        <w:rPr>
          <w:rFonts w:eastAsiaTheme="minorHAnsi"/>
          <w:b/>
          <w:sz w:val="22"/>
          <w:szCs w:val="22"/>
        </w:rPr>
        <w:t>Outcome: Efficient and Effective service delivery to county departments, divisions and organs</w:t>
      </w:r>
      <w:r w:rsidRPr="001C00B1">
        <w:rPr>
          <w:rFonts w:eastAsiaTheme="minorHAnsi"/>
          <w:b/>
          <w:sz w:val="22"/>
          <w:szCs w:val="22"/>
        </w:rPr>
        <w:tab/>
      </w:r>
    </w:p>
    <w:tbl>
      <w:tblPr>
        <w:tblW w:w="517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149"/>
        <w:gridCol w:w="2359"/>
        <w:gridCol w:w="225"/>
        <w:gridCol w:w="2198"/>
        <w:gridCol w:w="2394"/>
        <w:gridCol w:w="2560"/>
        <w:gridCol w:w="2517"/>
      </w:tblGrid>
      <w:tr w:rsidR="00543084" w:rsidRPr="001C00B1" w:rsidTr="00543084">
        <w:trPr>
          <w:trHeight w:val="750"/>
        </w:trPr>
        <w:tc>
          <w:tcPr>
            <w:tcW w:w="429" w:type="pct"/>
            <w:shd w:val="clear" w:color="auto" w:fill="auto"/>
          </w:tcPr>
          <w:p w:rsidR="00543084" w:rsidRPr="001C00B1" w:rsidRDefault="00543084" w:rsidP="00543084">
            <w:pPr>
              <w:spacing w:after="120"/>
              <w:rPr>
                <w:rFonts w:eastAsiaTheme="minorHAnsi"/>
                <w:b/>
                <w:sz w:val="22"/>
                <w:szCs w:val="22"/>
              </w:rPr>
            </w:pPr>
            <w:r w:rsidRPr="001C00B1">
              <w:rPr>
                <w:rFonts w:eastAsiaTheme="minorHAnsi"/>
                <w:b/>
                <w:sz w:val="22"/>
                <w:szCs w:val="22"/>
              </w:rPr>
              <w:t>Delivery Unit</w:t>
            </w:r>
          </w:p>
        </w:tc>
        <w:tc>
          <w:tcPr>
            <w:tcW w:w="964" w:type="pct"/>
            <w:gridSpan w:val="2"/>
            <w:shd w:val="clear" w:color="auto" w:fill="auto"/>
          </w:tcPr>
          <w:p w:rsidR="00543084" w:rsidRPr="001C00B1" w:rsidRDefault="00543084" w:rsidP="00543084">
            <w:pPr>
              <w:spacing w:after="120"/>
              <w:rPr>
                <w:rFonts w:eastAsiaTheme="minorHAnsi"/>
                <w:b/>
                <w:sz w:val="22"/>
                <w:szCs w:val="22"/>
              </w:rPr>
            </w:pPr>
            <w:r w:rsidRPr="001C00B1">
              <w:rPr>
                <w:rFonts w:eastAsiaTheme="minorHAnsi"/>
                <w:b/>
                <w:sz w:val="22"/>
                <w:szCs w:val="22"/>
              </w:rPr>
              <w:t>Key Outputs (KO)</w:t>
            </w:r>
          </w:p>
        </w:tc>
        <w:tc>
          <w:tcPr>
            <w:tcW w:w="820" w:type="pct"/>
            <w:shd w:val="clear" w:color="auto" w:fill="auto"/>
          </w:tcPr>
          <w:p w:rsidR="00543084" w:rsidRPr="001C00B1" w:rsidRDefault="00543084" w:rsidP="00543084">
            <w:pPr>
              <w:spacing w:after="120"/>
              <w:rPr>
                <w:rFonts w:eastAsiaTheme="minorHAnsi"/>
                <w:b/>
                <w:sz w:val="22"/>
                <w:szCs w:val="22"/>
              </w:rPr>
            </w:pPr>
            <w:r w:rsidRPr="001C00B1">
              <w:rPr>
                <w:rFonts w:eastAsiaTheme="minorHAnsi"/>
                <w:b/>
                <w:sz w:val="22"/>
                <w:szCs w:val="22"/>
              </w:rPr>
              <w:t>Key Performance Indicators (KPIs)</w:t>
            </w:r>
          </w:p>
        </w:tc>
        <w:tc>
          <w:tcPr>
            <w:tcW w:w="893" w:type="pct"/>
          </w:tcPr>
          <w:p w:rsidR="00543084" w:rsidRPr="001C00B1" w:rsidRDefault="00543084" w:rsidP="00543084">
            <w:pPr>
              <w:spacing w:after="120"/>
              <w:rPr>
                <w:rFonts w:eastAsiaTheme="minorHAnsi"/>
                <w:b/>
                <w:sz w:val="22"/>
                <w:szCs w:val="22"/>
              </w:rPr>
            </w:pPr>
            <w:r w:rsidRPr="001C00B1">
              <w:rPr>
                <w:rFonts w:eastAsiaTheme="minorHAnsi"/>
                <w:b/>
                <w:sz w:val="22"/>
                <w:szCs w:val="22"/>
              </w:rPr>
              <w:t>Target</w:t>
            </w:r>
          </w:p>
          <w:p w:rsidR="00543084" w:rsidRPr="001C00B1" w:rsidRDefault="00543084" w:rsidP="00543084">
            <w:pPr>
              <w:spacing w:after="120"/>
              <w:rPr>
                <w:rFonts w:eastAsiaTheme="minorHAnsi"/>
                <w:b/>
                <w:sz w:val="22"/>
                <w:szCs w:val="22"/>
              </w:rPr>
            </w:pPr>
            <w:r w:rsidRPr="001C00B1">
              <w:rPr>
                <w:rFonts w:eastAsiaTheme="minorHAnsi"/>
                <w:b/>
                <w:sz w:val="22"/>
                <w:szCs w:val="22"/>
              </w:rPr>
              <w:t>2024/2025</w:t>
            </w:r>
          </w:p>
        </w:tc>
        <w:tc>
          <w:tcPr>
            <w:tcW w:w="955" w:type="pct"/>
          </w:tcPr>
          <w:p w:rsidR="00543084" w:rsidRPr="001C00B1" w:rsidRDefault="00543084" w:rsidP="00543084">
            <w:pPr>
              <w:spacing w:after="120"/>
              <w:rPr>
                <w:rFonts w:eastAsiaTheme="minorHAnsi"/>
                <w:b/>
                <w:sz w:val="22"/>
                <w:szCs w:val="22"/>
              </w:rPr>
            </w:pPr>
            <w:r w:rsidRPr="001C00B1">
              <w:rPr>
                <w:rFonts w:eastAsiaTheme="minorHAnsi"/>
                <w:b/>
                <w:sz w:val="22"/>
                <w:szCs w:val="22"/>
              </w:rPr>
              <w:t>Target</w:t>
            </w:r>
          </w:p>
          <w:p w:rsidR="00543084" w:rsidRPr="001C00B1" w:rsidRDefault="00543084" w:rsidP="00543084">
            <w:pPr>
              <w:spacing w:after="120"/>
              <w:rPr>
                <w:rFonts w:eastAsiaTheme="minorHAnsi"/>
                <w:b/>
                <w:sz w:val="22"/>
                <w:szCs w:val="22"/>
              </w:rPr>
            </w:pPr>
            <w:r w:rsidRPr="001C00B1">
              <w:rPr>
                <w:rFonts w:eastAsiaTheme="minorHAnsi"/>
                <w:b/>
                <w:sz w:val="22"/>
                <w:szCs w:val="22"/>
              </w:rPr>
              <w:t>2025/2026</w:t>
            </w:r>
          </w:p>
        </w:tc>
        <w:tc>
          <w:tcPr>
            <w:tcW w:w="939" w:type="pct"/>
          </w:tcPr>
          <w:p w:rsidR="00543084" w:rsidRPr="001C00B1" w:rsidRDefault="00543084" w:rsidP="00543084">
            <w:pPr>
              <w:spacing w:after="120"/>
              <w:rPr>
                <w:rFonts w:eastAsiaTheme="minorHAnsi"/>
                <w:b/>
                <w:sz w:val="22"/>
                <w:szCs w:val="22"/>
              </w:rPr>
            </w:pPr>
            <w:r w:rsidRPr="001C00B1">
              <w:rPr>
                <w:rFonts w:eastAsiaTheme="minorHAnsi"/>
                <w:b/>
                <w:sz w:val="22"/>
                <w:szCs w:val="22"/>
              </w:rPr>
              <w:t>Target</w:t>
            </w:r>
          </w:p>
          <w:p w:rsidR="00543084" w:rsidRPr="001C00B1" w:rsidRDefault="00543084" w:rsidP="00543084">
            <w:pPr>
              <w:spacing w:after="120"/>
              <w:rPr>
                <w:rFonts w:eastAsiaTheme="minorHAnsi"/>
                <w:b/>
                <w:sz w:val="22"/>
                <w:szCs w:val="22"/>
              </w:rPr>
            </w:pPr>
            <w:r w:rsidRPr="001C00B1">
              <w:rPr>
                <w:rFonts w:eastAsiaTheme="minorHAnsi"/>
                <w:b/>
                <w:sz w:val="22"/>
                <w:szCs w:val="22"/>
              </w:rPr>
              <w:t>2026/2027</w:t>
            </w:r>
          </w:p>
        </w:tc>
      </w:tr>
      <w:tr w:rsidR="00543084" w:rsidRPr="001C00B1" w:rsidTr="00543084">
        <w:trPr>
          <w:trHeight w:val="250"/>
        </w:trPr>
        <w:tc>
          <w:tcPr>
            <w:tcW w:w="5000" w:type="pct"/>
            <w:gridSpan w:val="7"/>
            <w:tcBorders>
              <w:bottom w:val="single" w:sz="4" w:space="0" w:color="auto"/>
            </w:tcBorders>
            <w:shd w:val="clear" w:color="auto" w:fill="auto"/>
          </w:tcPr>
          <w:p w:rsidR="00543084" w:rsidRPr="001C00B1" w:rsidRDefault="00543084" w:rsidP="00543084">
            <w:pPr>
              <w:spacing w:after="120"/>
              <w:rPr>
                <w:rFonts w:eastAsiaTheme="minorHAnsi"/>
                <w:b/>
                <w:sz w:val="22"/>
                <w:szCs w:val="22"/>
              </w:rPr>
            </w:pPr>
            <w:r w:rsidRPr="001C00B1">
              <w:rPr>
                <w:rFonts w:eastAsiaTheme="minorHAnsi"/>
                <w:b/>
                <w:sz w:val="22"/>
                <w:szCs w:val="22"/>
              </w:rPr>
              <w:t xml:space="preserve">Sub-Programme 1.1 </w:t>
            </w:r>
            <w:r>
              <w:rPr>
                <w:rFonts w:eastAsiaTheme="minorHAnsi"/>
                <w:b/>
                <w:sz w:val="22"/>
                <w:szCs w:val="22"/>
              </w:rPr>
              <w:t>:</w:t>
            </w:r>
            <w:r w:rsidRPr="001C00B1">
              <w:rPr>
                <w:rFonts w:eastAsiaTheme="minorHAnsi"/>
                <w:b/>
                <w:sz w:val="22"/>
                <w:szCs w:val="22"/>
              </w:rPr>
              <w:t>Administration and Support Services</w:t>
            </w:r>
          </w:p>
        </w:tc>
      </w:tr>
      <w:tr w:rsidR="00543084" w:rsidRPr="001C00B1" w:rsidTr="00543084">
        <w:trPr>
          <w:trHeight w:val="770"/>
        </w:trPr>
        <w:tc>
          <w:tcPr>
            <w:tcW w:w="429" w:type="pct"/>
            <w:vMerge w:val="restart"/>
            <w:shd w:val="clear" w:color="auto" w:fill="auto"/>
          </w:tcPr>
          <w:p w:rsidR="00543084" w:rsidRPr="001C00B1" w:rsidRDefault="00543084" w:rsidP="00543084">
            <w:pPr>
              <w:spacing w:after="120"/>
              <w:rPr>
                <w:rFonts w:eastAsiaTheme="minorHAnsi"/>
                <w:bCs/>
                <w:sz w:val="22"/>
                <w:szCs w:val="22"/>
              </w:rPr>
            </w:pPr>
            <w:r>
              <w:rPr>
                <w:rFonts w:eastAsiaTheme="minorHAnsi"/>
                <w:bCs/>
                <w:sz w:val="22"/>
                <w:szCs w:val="22"/>
              </w:rPr>
              <w:t>Office of the County Attorney</w:t>
            </w:r>
          </w:p>
        </w:tc>
        <w:tc>
          <w:tcPr>
            <w:tcW w:w="880" w:type="pct"/>
            <w:tcBorders>
              <w:bottom w:val="single" w:sz="4" w:space="0" w:color="auto"/>
            </w:tcBorders>
            <w:shd w:val="clear" w:color="auto" w:fill="auto"/>
          </w:tcPr>
          <w:p w:rsidR="00543084" w:rsidRPr="001C00B1" w:rsidRDefault="00543084" w:rsidP="00543084">
            <w:pPr>
              <w:numPr>
                <w:ilvl w:val="0"/>
                <w:numId w:val="1"/>
              </w:numPr>
              <w:spacing w:after="120"/>
              <w:ind w:left="810"/>
              <w:rPr>
                <w:b/>
                <w:sz w:val="22"/>
                <w:szCs w:val="22"/>
              </w:rPr>
            </w:pPr>
            <w:r w:rsidRPr="001C00B1">
              <w:rPr>
                <w:bCs/>
                <w:sz w:val="22"/>
                <w:szCs w:val="22"/>
              </w:rPr>
              <w:t xml:space="preserve">Develop Strategic Plan 2024-2027 </w:t>
            </w:r>
          </w:p>
        </w:tc>
        <w:tc>
          <w:tcPr>
            <w:tcW w:w="904" w:type="pct"/>
            <w:gridSpan w:val="2"/>
            <w:tcBorders>
              <w:bottom w:val="single" w:sz="4" w:space="0" w:color="auto"/>
            </w:tcBorders>
            <w:shd w:val="clear" w:color="auto" w:fill="auto"/>
          </w:tcPr>
          <w:p w:rsidR="00543084" w:rsidRPr="001C00B1" w:rsidRDefault="00543084" w:rsidP="00543084">
            <w:pPr>
              <w:numPr>
                <w:ilvl w:val="0"/>
                <w:numId w:val="1"/>
              </w:numPr>
              <w:spacing w:after="120"/>
              <w:ind w:left="810"/>
              <w:rPr>
                <w:bCs/>
                <w:sz w:val="22"/>
                <w:szCs w:val="22"/>
              </w:rPr>
            </w:pPr>
            <w:r w:rsidRPr="001C00B1">
              <w:rPr>
                <w:bCs/>
                <w:sz w:val="22"/>
                <w:szCs w:val="22"/>
              </w:rPr>
              <w:t>Strategic Plan 2024-2027</w:t>
            </w:r>
          </w:p>
          <w:p w:rsidR="00543084" w:rsidRPr="001C00B1" w:rsidRDefault="00543084" w:rsidP="00543084">
            <w:pPr>
              <w:spacing w:after="120"/>
              <w:ind w:left="90"/>
              <w:rPr>
                <w:bCs/>
                <w:sz w:val="22"/>
                <w:szCs w:val="22"/>
              </w:rPr>
            </w:pPr>
          </w:p>
        </w:tc>
        <w:tc>
          <w:tcPr>
            <w:tcW w:w="893" w:type="pct"/>
            <w:tcBorders>
              <w:bottom w:val="single" w:sz="4" w:space="0" w:color="auto"/>
            </w:tcBorders>
          </w:tcPr>
          <w:p w:rsidR="00543084" w:rsidRPr="001C00B1" w:rsidRDefault="00543084" w:rsidP="00543084">
            <w:pPr>
              <w:numPr>
                <w:ilvl w:val="0"/>
                <w:numId w:val="1"/>
              </w:numPr>
              <w:spacing w:after="120"/>
              <w:ind w:left="810"/>
              <w:rPr>
                <w:bCs/>
                <w:sz w:val="22"/>
                <w:szCs w:val="22"/>
              </w:rPr>
            </w:pPr>
            <w:r w:rsidRPr="001C00B1">
              <w:rPr>
                <w:bCs/>
                <w:sz w:val="22"/>
                <w:szCs w:val="22"/>
              </w:rPr>
              <w:t>31</w:t>
            </w:r>
            <w:r w:rsidRPr="001C00B1">
              <w:rPr>
                <w:bCs/>
                <w:sz w:val="22"/>
                <w:szCs w:val="22"/>
                <w:vertAlign w:val="superscript"/>
              </w:rPr>
              <w:t xml:space="preserve">st </w:t>
            </w:r>
            <w:r w:rsidRPr="001C00B1">
              <w:rPr>
                <w:bCs/>
                <w:sz w:val="22"/>
                <w:szCs w:val="22"/>
              </w:rPr>
              <w:t>Dec,2024</w:t>
            </w:r>
          </w:p>
          <w:p w:rsidR="00543084" w:rsidRPr="001C00B1" w:rsidRDefault="00543084" w:rsidP="00543084">
            <w:pPr>
              <w:spacing w:after="120"/>
              <w:rPr>
                <w:rFonts w:eastAsiaTheme="minorHAnsi"/>
                <w:bCs/>
                <w:sz w:val="22"/>
                <w:szCs w:val="22"/>
              </w:rPr>
            </w:pPr>
          </w:p>
          <w:p w:rsidR="00543084" w:rsidRPr="001C00B1" w:rsidRDefault="00543084" w:rsidP="00543084">
            <w:pPr>
              <w:spacing w:after="120"/>
              <w:ind w:left="360"/>
              <w:rPr>
                <w:rFonts w:eastAsiaTheme="minorHAnsi"/>
                <w:b/>
                <w:sz w:val="22"/>
                <w:szCs w:val="22"/>
              </w:rPr>
            </w:pPr>
          </w:p>
        </w:tc>
        <w:tc>
          <w:tcPr>
            <w:tcW w:w="955" w:type="pct"/>
            <w:tcBorders>
              <w:bottom w:val="single" w:sz="4" w:space="0" w:color="auto"/>
            </w:tcBorders>
          </w:tcPr>
          <w:p w:rsidR="00543084" w:rsidRPr="001C00B1" w:rsidRDefault="00543084" w:rsidP="00543084">
            <w:pPr>
              <w:numPr>
                <w:ilvl w:val="0"/>
                <w:numId w:val="1"/>
              </w:numPr>
              <w:spacing w:after="120"/>
              <w:ind w:left="810"/>
              <w:rPr>
                <w:bCs/>
                <w:sz w:val="22"/>
                <w:szCs w:val="22"/>
              </w:rPr>
            </w:pPr>
            <w:r w:rsidRPr="001C00B1">
              <w:rPr>
                <w:bCs/>
                <w:sz w:val="22"/>
                <w:szCs w:val="22"/>
              </w:rPr>
              <w:t>Mid -Review by 30</w:t>
            </w:r>
            <w:r w:rsidRPr="001C00B1">
              <w:rPr>
                <w:bCs/>
                <w:sz w:val="22"/>
                <w:szCs w:val="22"/>
                <w:vertAlign w:val="superscript"/>
              </w:rPr>
              <w:t>th</w:t>
            </w:r>
            <w:r w:rsidRPr="001C00B1">
              <w:rPr>
                <w:bCs/>
                <w:sz w:val="22"/>
                <w:szCs w:val="22"/>
              </w:rPr>
              <w:t>,Sept,2025</w:t>
            </w:r>
          </w:p>
          <w:p w:rsidR="00543084" w:rsidRPr="001C00B1" w:rsidRDefault="00543084" w:rsidP="00543084">
            <w:pPr>
              <w:spacing w:after="120"/>
              <w:ind w:left="90"/>
              <w:rPr>
                <w:bCs/>
                <w:sz w:val="22"/>
                <w:szCs w:val="22"/>
              </w:rPr>
            </w:pPr>
          </w:p>
        </w:tc>
        <w:tc>
          <w:tcPr>
            <w:tcW w:w="939" w:type="pct"/>
            <w:tcBorders>
              <w:bottom w:val="single" w:sz="4" w:space="0" w:color="auto"/>
            </w:tcBorders>
          </w:tcPr>
          <w:p w:rsidR="00543084" w:rsidRPr="001C00B1" w:rsidRDefault="00543084" w:rsidP="00543084">
            <w:pPr>
              <w:numPr>
                <w:ilvl w:val="0"/>
                <w:numId w:val="1"/>
              </w:numPr>
              <w:spacing w:after="120"/>
              <w:ind w:left="810"/>
              <w:rPr>
                <w:bCs/>
                <w:sz w:val="22"/>
                <w:szCs w:val="22"/>
              </w:rPr>
            </w:pPr>
            <w:r w:rsidRPr="001C00B1">
              <w:rPr>
                <w:bCs/>
                <w:sz w:val="22"/>
                <w:szCs w:val="22"/>
              </w:rPr>
              <w:t>End Term Review by31</w:t>
            </w:r>
            <w:r w:rsidRPr="001C00B1">
              <w:rPr>
                <w:bCs/>
                <w:sz w:val="22"/>
                <w:szCs w:val="22"/>
                <w:vertAlign w:val="superscript"/>
              </w:rPr>
              <w:t xml:space="preserve">st </w:t>
            </w:r>
            <w:r w:rsidRPr="001C00B1">
              <w:rPr>
                <w:bCs/>
                <w:sz w:val="22"/>
                <w:szCs w:val="22"/>
              </w:rPr>
              <w:t>Dec,2027</w:t>
            </w:r>
          </w:p>
        </w:tc>
      </w:tr>
      <w:tr w:rsidR="00543084" w:rsidRPr="001C00B1" w:rsidTr="00543084">
        <w:trPr>
          <w:trHeight w:val="993"/>
        </w:trPr>
        <w:tc>
          <w:tcPr>
            <w:tcW w:w="429" w:type="pct"/>
            <w:vMerge/>
            <w:shd w:val="clear" w:color="auto" w:fill="auto"/>
          </w:tcPr>
          <w:p w:rsidR="00543084" w:rsidRDefault="00543084" w:rsidP="00543084">
            <w:pPr>
              <w:spacing w:after="120"/>
              <w:rPr>
                <w:rFonts w:eastAsiaTheme="minorHAnsi"/>
                <w:bCs/>
                <w:sz w:val="22"/>
                <w:szCs w:val="22"/>
              </w:rPr>
            </w:pPr>
          </w:p>
        </w:tc>
        <w:tc>
          <w:tcPr>
            <w:tcW w:w="880" w:type="pct"/>
            <w:tcBorders>
              <w:top w:val="single" w:sz="4" w:space="0" w:color="auto"/>
              <w:bottom w:val="single" w:sz="4" w:space="0" w:color="auto"/>
            </w:tcBorders>
            <w:shd w:val="clear" w:color="auto" w:fill="auto"/>
          </w:tcPr>
          <w:p w:rsidR="00543084" w:rsidRPr="001C00B1" w:rsidRDefault="00543084" w:rsidP="00543084">
            <w:pPr>
              <w:numPr>
                <w:ilvl w:val="0"/>
                <w:numId w:val="1"/>
              </w:numPr>
              <w:spacing w:after="120"/>
              <w:ind w:left="810"/>
              <w:rPr>
                <w:bCs/>
                <w:sz w:val="22"/>
                <w:szCs w:val="22"/>
              </w:rPr>
            </w:pPr>
            <w:r w:rsidRPr="00543084">
              <w:rPr>
                <w:rFonts w:eastAsia="Calibri" w:hint="eastAsia"/>
                <w:sz w:val="20"/>
                <w:szCs w:val="20"/>
                <w:lang w:val="en-GB"/>
              </w:rPr>
              <w:t>Improved access to justice for the residents</w:t>
            </w:r>
          </w:p>
        </w:tc>
        <w:tc>
          <w:tcPr>
            <w:tcW w:w="904" w:type="pct"/>
            <w:gridSpan w:val="2"/>
            <w:tcBorders>
              <w:top w:val="single" w:sz="4" w:space="0" w:color="auto"/>
              <w:bottom w:val="single" w:sz="4" w:space="0" w:color="auto"/>
            </w:tcBorders>
            <w:shd w:val="clear" w:color="auto" w:fill="auto"/>
          </w:tcPr>
          <w:p w:rsidR="00543084" w:rsidRPr="00543084" w:rsidRDefault="00543084" w:rsidP="00543084">
            <w:pPr>
              <w:pStyle w:val="ListParagraph"/>
              <w:numPr>
                <w:ilvl w:val="0"/>
                <w:numId w:val="54"/>
              </w:numPr>
              <w:spacing w:after="120"/>
              <w:rPr>
                <w:bCs/>
                <w:sz w:val="22"/>
                <w:szCs w:val="22"/>
              </w:rPr>
            </w:pPr>
            <w:r w:rsidRPr="00543084">
              <w:rPr>
                <w:rFonts w:eastAsia="Calibri" w:hint="eastAsia"/>
                <w:sz w:val="20"/>
                <w:szCs w:val="20"/>
                <w:lang w:val="en-GB"/>
              </w:rPr>
              <w:t>No of county Courts  established</w:t>
            </w:r>
          </w:p>
        </w:tc>
        <w:tc>
          <w:tcPr>
            <w:tcW w:w="893" w:type="pct"/>
            <w:tcBorders>
              <w:top w:val="single" w:sz="4" w:space="0" w:color="auto"/>
              <w:bottom w:val="single" w:sz="4" w:space="0" w:color="auto"/>
            </w:tcBorders>
          </w:tcPr>
          <w:p w:rsidR="00543084" w:rsidRPr="00543084" w:rsidRDefault="00543084" w:rsidP="00543084">
            <w:pPr>
              <w:pStyle w:val="ListParagraph"/>
              <w:numPr>
                <w:ilvl w:val="0"/>
                <w:numId w:val="55"/>
              </w:numPr>
              <w:spacing w:after="120"/>
              <w:rPr>
                <w:bCs/>
                <w:sz w:val="22"/>
                <w:szCs w:val="22"/>
              </w:rPr>
            </w:pPr>
            <w:r w:rsidRPr="00543084">
              <w:rPr>
                <w:bCs/>
                <w:sz w:val="22"/>
                <w:szCs w:val="22"/>
              </w:rPr>
              <w:t>2</w:t>
            </w:r>
          </w:p>
        </w:tc>
        <w:tc>
          <w:tcPr>
            <w:tcW w:w="955" w:type="pct"/>
            <w:tcBorders>
              <w:top w:val="single" w:sz="4" w:space="0" w:color="auto"/>
              <w:bottom w:val="single" w:sz="4" w:space="0" w:color="auto"/>
            </w:tcBorders>
          </w:tcPr>
          <w:p w:rsidR="00543084" w:rsidRPr="00543084" w:rsidRDefault="00543084" w:rsidP="00543084">
            <w:pPr>
              <w:pStyle w:val="ListParagraph"/>
              <w:numPr>
                <w:ilvl w:val="0"/>
                <w:numId w:val="56"/>
              </w:numPr>
              <w:spacing w:after="120"/>
              <w:rPr>
                <w:bCs/>
                <w:sz w:val="22"/>
                <w:szCs w:val="22"/>
              </w:rPr>
            </w:pPr>
            <w:r w:rsidRPr="00543084">
              <w:rPr>
                <w:bCs/>
                <w:sz w:val="22"/>
                <w:szCs w:val="22"/>
              </w:rPr>
              <w:t>2</w:t>
            </w:r>
          </w:p>
        </w:tc>
        <w:tc>
          <w:tcPr>
            <w:tcW w:w="939" w:type="pct"/>
            <w:tcBorders>
              <w:top w:val="single" w:sz="4" w:space="0" w:color="auto"/>
              <w:bottom w:val="single" w:sz="4" w:space="0" w:color="auto"/>
            </w:tcBorders>
          </w:tcPr>
          <w:p w:rsidR="00543084" w:rsidRPr="00543084" w:rsidRDefault="00543084" w:rsidP="00543084">
            <w:pPr>
              <w:pStyle w:val="ListParagraph"/>
              <w:numPr>
                <w:ilvl w:val="0"/>
                <w:numId w:val="57"/>
              </w:numPr>
              <w:spacing w:after="120"/>
              <w:rPr>
                <w:bCs/>
                <w:sz w:val="22"/>
                <w:szCs w:val="22"/>
              </w:rPr>
            </w:pPr>
            <w:r w:rsidRPr="00543084">
              <w:rPr>
                <w:bCs/>
                <w:sz w:val="22"/>
                <w:szCs w:val="22"/>
              </w:rPr>
              <w:t>0</w:t>
            </w:r>
          </w:p>
        </w:tc>
      </w:tr>
      <w:tr w:rsidR="00543084" w:rsidRPr="001C00B1" w:rsidTr="00543084">
        <w:trPr>
          <w:trHeight w:val="606"/>
        </w:trPr>
        <w:tc>
          <w:tcPr>
            <w:tcW w:w="429" w:type="pct"/>
            <w:vMerge/>
            <w:tcBorders>
              <w:bottom w:val="single" w:sz="4" w:space="0" w:color="auto"/>
            </w:tcBorders>
            <w:shd w:val="clear" w:color="auto" w:fill="auto"/>
          </w:tcPr>
          <w:p w:rsidR="00543084" w:rsidRDefault="00543084" w:rsidP="00543084">
            <w:pPr>
              <w:spacing w:after="120"/>
              <w:rPr>
                <w:rFonts w:eastAsiaTheme="minorHAnsi"/>
                <w:bCs/>
                <w:sz w:val="22"/>
                <w:szCs w:val="22"/>
              </w:rPr>
            </w:pPr>
          </w:p>
        </w:tc>
        <w:tc>
          <w:tcPr>
            <w:tcW w:w="880" w:type="pct"/>
            <w:tcBorders>
              <w:top w:val="single" w:sz="4" w:space="0" w:color="auto"/>
              <w:bottom w:val="single" w:sz="4" w:space="0" w:color="auto"/>
            </w:tcBorders>
            <w:shd w:val="clear" w:color="auto" w:fill="auto"/>
          </w:tcPr>
          <w:p w:rsidR="00543084" w:rsidRPr="001C00B1" w:rsidRDefault="00543084" w:rsidP="00543084">
            <w:pPr>
              <w:numPr>
                <w:ilvl w:val="0"/>
                <w:numId w:val="1"/>
              </w:numPr>
              <w:spacing w:after="120"/>
              <w:ind w:left="810"/>
              <w:rPr>
                <w:b/>
                <w:sz w:val="22"/>
                <w:szCs w:val="22"/>
              </w:rPr>
            </w:pPr>
            <w:r w:rsidRPr="001C00B1">
              <w:rPr>
                <w:bCs/>
                <w:sz w:val="22"/>
                <w:szCs w:val="22"/>
              </w:rPr>
              <w:t>Staff skills and competencies developed</w:t>
            </w:r>
          </w:p>
          <w:p w:rsidR="00543084" w:rsidRPr="001C00B1" w:rsidRDefault="00543084" w:rsidP="00543084">
            <w:pPr>
              <w:spacing w:after="120"/>
              <w:ind w:left="90"/>
              <w:rPr>
                <w:bCs/>
                <w:sz w:val="22"/>
                <w:szCs w:val="22"/>
              </w:rPr>
            </w:pPr>
          </w:p>
        </w:tc>
        <w:tc>
          <w:tcPr>
            <w:tcW w:w="904" w:type="pct"/>
            <w:gridSpan w:val="2"/>
            <w:tcBorders>
              <w:top w:val="single" w:sz="4" w:space="0" w:color="auto"/>
              <w:bottom w:val="single" w:sz="4" w:space="0" w:color="auto"/>
            </w:tcBorders>
            <w:shd w:val="clear" w:color="auto" w:fill="auto"/>
          </w:tcPr>
          <w:p w:rsidR="00543084" w:rsidRPr="001C00B1" w:rsidRDefault="00543084" w:rsidP="00543084">
            <w:pPr>
              <w:numPr>
                <w:ilvl w:val="0"/>
                <w:numId w:val="1"/>
              </w:numPr>
              <w:spacing w:after="120"/>
              <w:ind w:left="810"/>
              <w:rPr>
                <w:bCs/>
                <w:sz w:val="22"/>
                <w:szCs w:val="22"/>
              </w:rPr>
            </w:pPr>
            <w:r w:rsidRPr="001C00B1">
              <w:rPr>
                <w:bCs/>
                <w:sz w:val="22"/>
                <w:szCs w:val="22"/>
              </w:rPr>
              <w:t>Staff skills and competencies report</w:t>
            </w:r>
          </w:p>
        </w:tc>
        <w:tc>
          <w:tcPr>
            <w:tcW w:w="893" w:type="pct"/>
            <w:tcBorders>
              <w:top w:val="single" w:sz="4" w:space="0" w:color="auto"/>
              <w:bottom w:val="single" w:sz="4" w:space="0" w:color="auto"/>
            </w:tcBorders>
          </w:tcPr>
          <w:p w:rsidR="00543084" w:rsidRPr="001C00B1" w:rsidRDefault="00543084" w:rsidP="00543084">
            <w:pPr>
              <w:numPr>
                <w:ilvl w:val="0"/>
                <w:numId w:val="1"/>
              </w:numPr>
              <w:spacing w:after="120"/>
              <w:ind w:left="810"/>
              <w:rPr>
                <w:bCs/>
                <w:sz w:val="22"/>
                <w:szCs w:val="22"/>
              </w:rPr>
            </w:pPr>
            <w:r w:rsidRPr="001C00B1">
              <w:rPr>
                <w:bCs/>
                <w:sz w:val="22"/>
                <w:szCs w:val="22"/>
              </w:rPr>
              <w:t>30th,Sept,2024</w:t>
            </w:r>
          </w:p>
          <w:p w:rsidR="00543084" w:rsidRPr="001C00B1" w:rsidRDefault="00543084" w:rsidP="00543084">
            <w:pPr>
              <w:spacing w:after="120"/>
              <w:ind w:left="360"/>
              <w:rPr>
                <w:bCs/>
                <w:sz w:val="22"/>
                <w:szCs w:val="22"/>
              </w:rPr>
            </w:pPr>
          </w:p>
        </w:tc>
        <w:tc>
          <w:tcPr>
            <w:tcW w:w="955" w:type="pct"/>
            <w:tcBorders>
              <w:top w:val="single" w:sz="4" w:space="0" w:color="auto"/>
              <w:bottom w:val="single" w:sz="4" w:space="0" w:color="auto"/>
            </w:tcBorders>
          </w:tcPr>
          <w:p w:rsidR="00543084" w:rsidRPr="001C00B1" w:rsidRDefault="00543084" w:rsidP="00543084">
            <w:pPr>
              <w:numPr>
                <w:ilvl w:val="0"/>
                <w:numId w:val="1"/>
              </w:numPr>
              <w:spacing w:after="120"/>
              <w:ind w:left="810"/>
              <w:rPr>
                <w:bCs/>
                <w:sz w:val="22"/>
                <w:szCs w:val="22"/>
              </w:rPr>
            </w:pPr>
            <w:r w:rsidRPr="001C00B1">
              <w:rPr>
                <w:bCs/>
                <w:sz w:val="22"/>
                <w:szCs w:val="22"/>
              </w:rPr>
              <w:t>30th,Sept,2025</w:t>
            </w:r>
          </w:p>
          <w:p w:rsidR="00543084" w:rsidRPr="001C00B1" w:rsidRDefault="00543084" w:rsidP="00543084">
            <w:pPr>
              <w:spacing w:after="120"/>
              <w:ind w:left="90"/>
              <w:rPr>
                <w:bCs/>
                <w:sz w:val="22"/>
                <w:szCs w:val="22"/>
              </w:rPr>
            </w:pPr>
          </w:p>
        </w:tc>
        <w:tc>
          <w:tcPr>
            <w:tcW w:w="939" w:type="pct"/>
            <w:tcBorders>
              <w:top w:val="single" w:sz="4" w:space="0" w:color="auto"/>
              <w:bottom w:val="single" w:sz="4" w:space="0" w:color="auto"/>
            </w:tcBorders>
          </w:tcPr>
          <w:p w:rsidR="00543084" w:rsidRPr="001C00B1" w:rsidRDefault="00543084" w:rsidP="00543084">
            <w:pPr>
              <w:numPr>
                <w:ilvl w:val="0"/>
                <w:numId w:val="1"/>
              </w:numPr>
              <w:spacing w:after="120"/>
              <w:ind w:left="810"/>
              <w:rPr>
                <w:bCs/>
                <w:sz w:val="22"/>
                <w:szCs w:val="22"/>
              </w:rPr>
            </w:pPr>
            <w:r w:rsidRPr="001C00B1">
              <w:rPr>
                <w:bCs/>
                <w:sz w:val="22"/>
                <w:szCs w:val="22"/>
              </w:rPr>
              <w:t>30th,Sept,2026</w:t>
            </w:r>
          </w:p>
          <w:p w:rsidR="00543084" w:rsidRPr="001C00B1" w:rsidRDefault="00543084" w:rsidP="00543084">
            <w:pPr>
              <w:spacing w:after="120"/>
              <w:ind w:left="90"/>
              <w:rPr>
                <w:bCs/>
                <w:sz w:val="22"/>
                <w:szCs w:val="22"/>
              </w:rPr>
            </w:pPr>
          </w:p>
        </w:tc>
      </w:tr>
      <w:tr w:rsidR="00543084" w:rsidRPr="001C00B1" w:rsidTr="00543084">
        <w:trPr>
          <w:trHeight w:val="390"/>
        </w:trPr>
        <w:tc>
          <w:tcPr>
            <w:tcW w:w="5000" w:type="pct"/>
            <w:gridSpan w:val="7"/>
            <w:tcBorders>
              <w:top w:val="single" w:sz="4" w:space="0" w:color="auto"/>
              <w:bottom w:val="single" w:sz="4" w:space="0" w:color="auto"/>
            </w:tcBorders>
            <w:shd w:val="clear" w:color="auto" w:fill="auto"/>
          </w:tcPr>
          <w:p w:rsidR="00543084" w:rsidRPr="00543084" w:rsidRDefault="00543084" w:rsidP="00543084">
            <w:pPr>
              <w:spacing w:after="120"/>
              <w:ind w:left="90"/>
              <w:rPr>
                <w:b/>
                <w:bCs/>
                <w:sz w:val="22"/>
                <w:szCs w:val="22"/>
              </w:rPr>
            </w:pPr>
            <w:r w:rsidRPr="00543084">
              <w:rPr>
                <w:b/>
                <w:bCs/>
                <w:sz w:val="22"/>
                <w:szCs w:val="22"/>
              </w:rPr>
              <w:t>Sub-Programme 1.2: Legislative  Drafting</w:t>
            </w:r>
          </w:p>
        </w:tc>
      </w:tr>
      <w:tr w:rsidR="00543084" w:rsidRPr="001C00B1" w:rsidTr="00543084">
        <w:trPr>
          <w:trHeight w:val="600"/>
        </w:trPr>
        <w:tc>
          <w:tcPr>
            <w:tcW w:w="429" w:type="pct"/>
            <w:tcBorders>
              <w:top w:val="single" w:sz="4" w:space="0" w:color="auto"/>
              <w:bottom w:val="single" w:sz="4" w:space="0" w:color="auto"/>
            </w:tcBorders>
            <w:shd w:val="clear" w:color="auto" w:fill="auto"/>
          </w:tcPr>
          <w:p w:rsidR="00543084" w:rsidRDefault="00543084" w:rsidP="00543084">
            <w:pPr>
              <w:spacing w:after="120"/>
              <w:rPr>
                <w:rFonts w:eastAsiaTheme="minorHAnsi"/>
                <w:bCs/>
                <w:sz w:val="22"/>
                <w:szCs w:val="22"/>
              </w:rPr>
            </w:pPr>
            <w:r>
              <w:rPr>
                <w:rFonts w:eastAsiaTheme="minorHAnsi"/>
                <w:bCs/>
                <w:sz w:val="22"/>
                <w:szCs w:val="22"/>
              </w:rPr>
              <w:t>County Solicitor</w:t>
            </w:r>
          </w:p>
        </w:tc>
        <w:tc>
          <w:tcPr>
            <w:tcW w:w="880" w:type="pct"/>
            <w:tcBorders>
              <w:top w:val="single" w:sz="4" w:space="0" w:color="auto"/>
              <w:bottom w:val="single" w:sz="4" w:space="0" w:color="auto"/>
            </w:tcBorders>
            <w:shd w:val="clear" w:color="auto" w:fill="auto"/>
          </w:tcPr>
          <w:p w:rsidR="00543084" w:rsidRPr="001C00B1" w:rsidRDefault="00543084" w:rsidP="00543084">
            <w:pPr>
              <w:numPr>
                <w:ilvl w:val="0"/>
                <w:numId w:val="1"/>
              </w:numPr>
              <w:spacing w:after="120"/>
              <w:ind w:left="810"/>
              <w:rPr>
                <w:bCs/>
                <w:sz w:val="22"/>
                <w:szCs w:val="22"/>
              </w:rPr>
            </w:pPr>
            <w:r w:rsidRPr="00543084">
              <w:rPr>
                <w:rFonts w:eastAsia="Calibri" w:hint="eastAsia"/>
                <w:sz w:val="20"/>
                <w:szCs w:val="20"/>
                <w:lang w:val="en-GB"/>
              </w:rPr>
              <w:t>Improved policy and legislative framework for effective governance</w:t>
            </w:r>
          </w:p>
        </w:tc>
        <w:tc>
          <w:tcPr>
            <w:tcW w:w="904" w:type="pct"/>
            <w:gridSpan w:val="2"/>
            <w:tcBorders>
              <w:top w:val="single" w:sz="4" w:space="0" w:color="auto"/>
              <w:bottom w:val="single" w:sz="4" w:space="0" w:color="auto"/>
            </w:tcBorders>
            <w:shd w:val="clear" w:color="auto" w:fill="auto"/>
          </w:tcPr>
          <w:p w:rsidR="00543084" w:rsidRPr="001C00B1" w:rsidRDefault="00543084" w:rsidP="00543084">
            <w:pPr>
              <w:numPr>
                <w:ilvl w:val="0"/>
                <w:numId w:val="1"/>
              </w:numPr>
              <w:spacing w:after="120"/>
              <w:ind w:left="810"/>
              <w:rPr>
                <w:bCs/>
                <w:sz w:val="22"/>
                <w:szCs w:val="22"/>
              </w:rPr>
            </w:pPr>
            <w:r w:rsidRPr="00543084">
              <w:rPr>
                <w:rFonts w:eastAsia="Calibri" w:hint="eastAsia"/>
                <w:sz w:val="20"/>
                <w:szCs w:val="20"/>
                <w:lang w:val="en-GB"/>
              </w:rPr>
              <w:t>No of laws and regulations developed</w:t>
            </w:r>
          </w:p>
        </w:tc>
        <w:tc>
          <w:tcPr>
            <w:tcW w:w="893" w:type="pct"/>
            <w:tcBorders>
              <w:top w:val="single" w:sz="4" w:space="0" w:color="auto"/>
              <w:bottom w:val="single" w:sz="4" w:space="0" w:color="auto"/>
            </w:tcBorders>
          </w:tcPr>
          <w:p w:rsidR="00543084" w:rsidRPr="001C00B1" w:rsidRDefault="00543084" w:rsidP="00543084">
            <w:pPr>
              <w:numPr>
                <w:ilvl w:val="0"/>
                <w:numId w:val="1"/>
              </w:numPr>
              <w:spacing w:after="120"/>
              <w:ind w:left="810"/>
              <w:rPr>
                <w:bCs/>
                <w:sz w:val="22"/>
                <w:szCs w:val="22"/>
              </w:rPr>
            </w:pPr>
            <w:r>
              <w:rPr>
                <w:bCs/>
                <w:sz w:val="22"/>
                <w:szCs w:val="22"/>
              </w:rPr>
              <w:t>10</w:t>
            </w:r>
          </w:p>
        </w:tc>
        <w:tc>
          <w:tcPr>
            <w:tcW w:w="955" w:type="pct"/>
            <w:tcBorders>
              <w:top w:val="single" w:sz="4" w:space="0" w:color="auto"/>
              <w:bottom w:val="single" w:sz="4" w:space="0" w:color="auto"/>
            </w:tcBorders>
          </w:tcPr>
          <w:p w:rsidR="00543084" w:rsidRPr="001C00B1" w:rsidRDefault="00543084" w:rsidP="00543084">
            <w:pPr>
              <w:numPr>
                <w:ilvl w:val="0"/>
                <w:numId w:val="1"/>
              </w:numPr>
              <w:spacing w:after="120"/>
              <w:ind w:left="810"/>
              <w:rPr>
                <w:bCs/>
                <w:sz w:val="22"/>
                <w:szCs w:val="22"/>
              </w:rPr>
            </w:pPr>
            <w:r>
              <w:rPr>
                <w:bCs/>
                <w:sz w:val="22"/>
                <w:szCs w:val="22"/>
              </w:rPr>
              <w:t>10</w:t>
            </w:r>
          </w:p>
        </w:tc>
        <w:tc>
          <w:tcPr>
            <w:tcW w:w="939" w:type="pct"/>
            <w:tcBorders>
              <w:top w:val="single" w:sz="4" w:space="0" w:color="auto"/>
              <w:bottom w:val="single" w:sz="4" w:space="0" w:color="auto"/>
            </w:tcBorders>
          </w:tcPr>
          <w:p w:rsidR="00543084" w:rsidRPr="001C00B1" w:rsidRDefault="00543084" w:rsidP="00543084">
            <w:pPr>
              <w:numPr>
                <w:ilvl w:val="0"/>
                <w:numId w:val="1"/>
              </w:numPr>
              <w:spacing w:after="120"/>
              <w:ind w:left="810"/>
              <w:rPr>
                <w:bCs/>
                <w:sz w:val="22"/>
                <w:szCs w:val="22"/>
              </w:rPr>
            </w:pPr>
            <w:r>
              <w:rPr>
                <w:bCs/>
                <w:sz w:val="22"/>
                <w:szCs w:val="22"/>
              </w:rPr>
              <w:t>10</w:t>
            </w:r>
          </w:p>
        </w:tc>
      </w:tr>
    </w:tbl>
    <w:p w:rsidR="00543084" w:rsidRDefault="00543084" w:rsidP="00E1224D">
      <w:pPr>
        <w:contextualSpacing/>
        <w:rPr>
          <w:b/>
          <w:sz w:val="22"/>
          <w:szCs w:val="22"/>
        </w:rPr>
      </w:pPr>
    </w:p>
    <w:p w:rsidR="00543084" w:rsidRPr="00E5201B" w:rsidRDefault="00543084" w:rsidP="00E1224D">
      <w:pPr>
        <w:contextualSpacing/>
        <w:rPr>
          <w:b/>
          <w:sz w:val="22"/>
          <w:szCs w:val="22"/>
        </w:rPr>
      </w:pPr>
    </w:p>
    <w:p w:rsidR="00BB0DC6" w:rsidRPr="00E5201B" w:rsidRDefault="00BB0DC6" w:rsidP="006367F4">
      <w:pPr>
        <w:pStyle w:val="Heading1"/>
        <w:rPr>
          <w:rFonts w:ascii="Times New Roman" w:eastAsiaTheme="majorEastAsia" w:hAnsi="Times New Roman"/>
          <w:sz w:val="22"/>
          <w:szCs w:val="22"/>
        </w:rPr>
      </w:pPr>
      <w:bookmarkStart w:id="788" w:name="_Toc140499334"/>
      <w:bookmarkStart w:id="789" w:name="_Toc173173060"/>
      <w:r w:rsidRPr="00E5201B">
        <w:rPr>
          <w:rFonts w:ascii="Times New Roman" w:eastAsiaTheme="majorEastAsia" w:hAnsi="Times New Roman"/>
          <w:sz w:val="22"/>
          <w:szCs w:val="22"/>
        </w:rPr>
        <w:lastRenderedPageBreak/>
        <w:t>VOTE</w:t>
      </w:r>
      <w:r w:rsidR="00E1224D" w:rsidRPr="00E5201B">
        <w:rPr>
          <w:rFonts w:ascii="Times New Roman" w:eastAsiaTheme="majorEastAsia" w:hAnsi="Times New Roman"/>
          <w:sz w:val="22"/>
          <w:szCs w:val="22"/>
        </w:rPr>
        <w:t xml:space="preserve"> 3078</w:t>
      </w:r>
      <w:r w:rsidRPr="00E5201B">
        <w:rPr>
          <w:rFonts w:ascii="Times New Roman" w:eastAsiaTheme="majorEastAsia" w:hAnsi="Times New Roman"/>
          <w:sz w:val="22"/>
          <w:szCs w:val="22"/>
        </w:rPr>
        <w:t>: LUNGA LUNGA MUNICIPALITY</w:t>
      </w:r>
      <w:bookmarkEnd w:id="788"/>
      <w:bookmarkEnd w:id="789"/>
    </w:p>
    <w:p w:rsidR="006A2759" w:rsidRPr="00E5201B" w:rsidRDefault="006A2759" w:rsidP="006A2759">
      <w:pPr>
        <w:pStyle w:val="Heading2"/>
        <w:rPr>
          <w:rFonts w:ascii="Times New Roman" w:eastAsia="Times New Roman" w:hAnsi="Times New Roman" w:cs="Times New Roman"/>
          <w:color w:val="auto"/>
          <w:sz w:val="22"/>
          <w:szCs w:val="22"/>
        </w:rPr>
      </w:pPr>
      <w:bookmarkStart w:id="790" w:name="_Toc173173061"/>
      <w:r w:rsidRPr="00E5201B">
        <w:rPr>
          <w:rFonts w:ascii="Times New Roman" w:eastAsia="Times New Roman" w:hAnsi="Times New Roman" w:cs="Times New Roman"/>
          <w:color w:val="auto"/>
          <w:sz w:val="22"/>
          <w:szCs w:val="22"/>
        </w:rPr>
        <w:t>Introduction</w:t>
      </w:r>
      <w:bookmarkEnd w:id="790"/>
    </w:p>
    <w:p w:rsidR="006A2759" w:rsidRPr="00E5201B" w:rsidRDefault="006A2759" w:rsidP="00435DA2">
      <w:pPr>
        <w:spacing w:line="360" w:lineRule="auto"/>
        <w:contextualSpacing/>
        <w:rPr>
          <w:sz w:val="22"/>
          <w:szCs w:val="22"/>
        </w:rPr>
      </w:pPr>
      <w:r w:rsidRPr="00E5201B">
        <w:rPr>
          <w:sz w:val="22"/>
          <w:szCs w:val="22"/>
        </w:rPr>
        <w:t>The Lunga Lunga Municipality was established in accordance with the provisions of section 9 of the County Government Act, 2012. The Municipality shall perform its functions as prescribed in the Lunga Lunga Municipal Charter.</w:t>
      </w:r>
    </w:p>
    <w:p w:rsidR="006A2759" w:rsidRPr="00E5201B" w:rsidRDefault="006A2759" w:rsidP="006A2759">
      <w:pPr>
        <w:contextualSpacing/>
        <w:rPr>
          <w:sz w:val="22"/>
          <w:szCs w:val="22"/>
        </w:rPr>
      </w:pPr>
    </w:p>
    <w:p w:rsidR="006A2759" w:rsidRPr="00E5201B" w:rsidRDefault="006A2759" w:rsidP="006A2759">
      <w:pPr>
        <w:pStyle w:val="Heading2"/>
        <w:rPr>
          <w:rFonts w:ascii="Times New Roman" w:eastAsia="Times New Roman" w:hAnsi="Times New Roman" w:cs="Times New Roman"/>
          <w:color w:val="auto"/>
          <w:sz w:val="22"/>
          <w:szCs w:val="22"/>
        </w:rPr>
      </w:pPr>
      <w:bookmarkStart w:id="791" w:name="_Toc99976422"/>
      <w:bookmarkStart w:id="792" w:name="_Toc173173062"/>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A: Vision</w:t>
      </w:r>
      <w:bookmarkEnd w:id="791"/>
      <w:bookmarkEnd w:id="792"/>
    </w:p>
    <w:p w:rsidR="006A2759" w:rsidRPr="00E5201B" w:rsidRDefault="006A2759" w:rsidP="006A2759">
      <w:pPr>
        <w:contextualSpacing/>
        <w:rPr>
          <w:sz w:val="22"/>
          <w:szCs w:val="22"/>
        </w:rPr>
      </w:pPr>
      <w:r w:rsidRPr="00E5201B">
        <w:rPr>
          <w:sz w:val="22"/>
          <w:szCs w:val="22"/>
        </w:rPr>
        <w:t>To be a world class Municipality</w:t>
      </w:r>
    </w:p>
    <w:p w:rsidR="006A2759" w:rsidRPr="00E5201B" w:rsidRDefault="006A2759" w:rsidP="006A2759">
      <w:pPr>
        <w:pStyle w:val="Heading2"/>
        <w:rPr>
          <w:rFonts w:ascii="Times New Roman" w:eastAsia="Times New Roman" w:hAnsi="Times New Roman" w:cs="Times New Roman"/>
          <w:color w:val="auto"/>
          <w:sz w:val="22"/>
          <w:szCs w:val="22"/>
        </w:rPr>
      </w:pPr>
      <w:bookmarkStart w:id="793" w:name="_Toc99976423"/>
      <w:bookmarkStart w:id="794" w:name="_Toc173173063"/>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B: Mission</w:t>
      </w:r>
      <w:bookmarkEnd w:id="793"/>
      <w:bookmarkEnd w:id="794"/>
    </w:p>
    <w:p w:rsidR="006A2759" w:rsidRPr="00E5201B" w:rsidRDefault="006A2759" w:rsidP="006A2759">
      <w:pPr>
        <w:contextualSpacing/>
        <w:jc w:val="both"/>
        <w:rPr>
          <w:sz w:val="22"/>
          <w:szCs w:val="22"/>
        </w:rPr>
      </w:pPr>
      <w:r w:rsidRPr="00E5201B">
        <w:rPr>
          <w:sz w:val="22"/>
          <w:szCs w:val="22"/>
        </w:rPr>
        <w:t>To provide efficient, affordable quality services in a cohesive sustainable environment</w:t>
      </w:r>
    </w:p>
    <w:p w:rsidR="006A2759" w:rsidRPr="00E5201B" w:rsidRDefault="006A2759" w:rsidP="006A2759">
      <w:pPr>
        <w:pStyle w:val="Heading2"/>
        <w:rPr>
          <w:rFonts w:ascii="Times New Roman" w:hAnsi="Times New Roman" w:cs="Times New Roman"/>
          <w:color w:val="auto"/>
          <w:sz w:val="22"/>
          <w:szCs w:val="22"/>
        </w:rPr>
      </w:pPr>
      <w:bookmarkStart w:id="795" w:name="_Toc173173064"/>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 xml:space="preserve">C: </w:t>
      </w:r>
      <w:r w:rsidRPr="00E5201B">
        <w:rPr>
          <w:rFonts w:ascii="Times New Roman" w:hAnsi="Times New Roman" w:cs="Times New Roman"/>
          <w:color w:val="auto"/>
          <w:sz w:val="22"/>
          <w:szCs w:val="22"/>
        </w:rPr>
        <w:t>Performance Overview and Background for Programme(s) Funding</w:t>
      </w:r>
      <w:bookmarkEnd w:id="795"/>
    </w:p>
    <w:p w:rsidR="006A2759" w:rsidRPr="00E5201B" w:rsidRDefault="006A2759" w:rsidP="00435DA2">
      <w:pPr>
        <w:spacing w:line="360" w:lineRule="auto"/>
        <w:jc w:val="both"/>
        <w:rPr>
          <w:sz w:val="22"/>
          <w:szCs w:val="22"/>
        </w:rPr>
      </w:pPr>
      <w:r w:rsidRPr="00E5201B">
        <w:rPr>
          <w:sz w:val="22"/>
          <w:szCs w:val="22"/>
        </w:rPr>
        <w:t xml:space="preserve">The Municipality is laying the foundation for economic take-off taking advantage of the cross – border trade. To this end, the Municipality intends to implement a number of infrastructural projects in its first year to facilitate the Municipality realize its economic </w:t>
      </w:r>
      <w:r w:rsidR="00A83CD4" w:rsidRPr="00E5201B">
        <w:rPr>
          <w:sz w:val="22"/>
          <w:szCs w:val="22"/>
        </w:rPr>
        <w:t>potential. The</w:t>
      </w:r>
      <w:r w:rsidRPr="00E5201B">
        <w:rPr>
          <w:sz w:val="22"/>
          <w:szCs w:val="22"/>
        </w:rPr>
        <w:t xml:space="preserve"> Municipality has </w:t>
      </w:r>
      <w:r w:rsidR="00A83CD4" w:rsidRPr="00E5201B">
        <w:rPr>
          <w:sz w:val="22"/>
          <w:szCs w:val="22"/>
        </w:rPr>
        <w:t>an approved</w:t>
      </w:r>
      <w:r w:rsidRPr="00E5201B">
        <w:rPr>
          <w:sz w:val="22"/>
          <w:szCs w:val="22"/>
        </w:rPr>
        <w:t xml:space="preserve"> budget of </w:t>
      </w:r>
      <w:r w:rsidR="004868E2" w:rsidRPr="00E5201B">
        <w:rPr>
          <w:sz w:val="22"/>
          <w:szCs w:val="22"/>
        </w:rPr>
        <w:t>Kshs</w:t>
      </w:r>
      <w:r w:rsidRPr="00E5201B">
        <w:rPr>
          <w:sz w:val="22"/>
          <w:szCs w:val="22"/>
        </w:rPr>
        <w:t>.54</w:t>
      </w:r>
      <w:r w:rsidR="00A83CD4" w:rsidRPr="00E5201B">
        <w:rPr>
          <w:sz w:val="22"/>
          <w:szCs w:val="22"/>
        </w:rPr>
        <w:t>, 500,000</w:t>
      </w:r>
      <w:r w:rsidRPr="00E5201B">
        <w:rPr>
          <w:sz w:val="22"/>
          <w:szCs w:val="22"/>
        </w:rPr>
        <w:t xml:space="preserve"> for the FY 2024/2025,</w:t>
      </w:r>
      <w:r w:rsidR="004868E2" w:rsidRPr="00E5201B">
        <w:rPr>
          <w:sz w:val="22"/>
          <w:szCs w:val="22"/>
        </w:rPr>
        <w:t>Kshs</w:t>
      </w:r>
      <w:r w:rsidRPr="00E5201B">
        <w:rPr>
          <w:sz w:val="22"/>
          <w:szCs w:val="22"/>
        </w:rPr>
        <w:t xml:space="preserve">.4,500,000 being Recurrent Expenditure and </w:t>
      </w:r>
      <w:r w:rsidR="004868E2" w:rsidRPr="00E5201B">
        <w:rPr>
          <w:sz w:val="22"/>
          <w:szCs w:val="22"/>
        </w:rPr>
        <w:t>Kshs</w:t>
      </w:r>
      <w:r w:rsidRPr="00E5201B">
        <w:rPr>
          <w:sz w:val="22"/>
          <w:szCs w:val="22"/>
        </w:rPr>
        <w:t xml:space="preserve">.50,000,000 being Development Expenditure. These are:- review of the Lunga Lunga urban plan, cabro paving of the Lunga Lunga market and Lunga Lunga Secondary school and purchase of land for both the dumping site and cemetery. </w:t>
      </w:r>
    </w:p>
    <w:p w:rsidR="006A2759" w:rsidRPr="00E5201B" w:rsidRDefault="006A2759" w:rsidP="006A2759">
      <w:pPr>
        <w:pStyle w:val="Heading2"/>
        <w:spacing w:line="360" w:lineRule="auto"/>
        <w:jc w:val="both"/>
        <w:rPr>
          <w:rFonts w:ascii="Times New Roman" w:hAnsi="Times New Roman" w:cs="Times New Roman"/>
          <w:color w:val="auto"/>
          <w:sz w:val="22"/>
          <w:szCs w:val="22"/>
        </w:rPr>
      </w:pPr>
      <w:bookmarkStart w:id="796" w:name="_Toc173173065"/>
      <w:r w:rsidRPr="00E5201B">
        <w:rPr>
          <w:rFonts w:ascii="Times New Roman" w:hAnsi="Times New Roman" w:cs="Times New Roman"/>
          <w:color w:val="auto"/>
          <w:sz w:val="22"/>
          <w:szCs w:val="22"/>
        </w:rPr>
        <w:t>Part D. Programme Objectives/ Overall Outcome</w:t>
      </w:r>
      <w:bookmarkEnd w:id="796"/>
    </w:p>
    <w:p w:rsidR="006A2759" w:rsidRPr="00E5201B" w:rsidRDefault="006A2759" w:rsidP="006A2759">
      <w:pPr>
        <w:keepNext/>
        <w:keepLines/>
        <w:spacing w:line="360" w:lineRule="auto"/>
        <w:contextualSpacing/>
        <w:outlineLvl w:val="2"/>
        <w:rPr>
          <w:b/>
          <w:bCs/>
          <w:sz w:val="22"/>
          <w:szCs w:val="22"/>
          <w:lang w:eastAsia="x-none"/>
        </w:rPr>
      </w:pPr>
      <w:bookmarkStart w:id="797" w:name="_Toc165878184"/>
      <w:bookmarkStart w:id="798" w:name="_Toc165878603"/>
      <w:bookmarkStart w:id="799" w:name="_Toc173173066"/>
      <w:r w:rsidRPr="00E5201B">
        <w:rPr>
          <w:b/>
          <w:bCs/>
          <w:sz w:val="22"/>
          <w:szCs w:val="22"/>
          <w:lang w:eastAsia="x-none"/>
        </w:rPr>
        <w:t>Programme 1: General Administration, Planning and Support Services</w:t>
      </w:r>
      <w:bookmarkEnd w:id="797"/>
      <w:bookmarkEnd w:id="798"/>
      <w:bookmarkEnd w:id="799"/>
    </w:p>
    <w:p w:rsidR="006A2759" w:rsidRPr="00E5201B" w:rsidRDefault="006A2759" w:rsidP="006A2759">
      <w:pPr>
        <w:spacing w:line="360" w:lineRule="auto"/>
        <w:contextualSpacing/>
        <w:jc w:val="both"/>
        <w:rPr>
          <w:sz w:val="22"/>
          <w:szCs w:val="22"/>
          <w:lang w:val="en-GB"/>
        </w:rPr>
      </w:pPr>
      <w:r w:rsidRPr="00E5201B">
        <w:rPr>
          <w:sz w:val="22"/>
          <w:szCs w:val="22"/>
        </w:rPr>
        <w:t>Objective:  To offer efficient support services for effective urban development</w:t>
      </w:r>
    </w:p>
    <w:p w:rsidR="006A2759" w:rsidRPr="00E5201B" w:rsidRDefault="006A2759" w:rsidP="006A2759">
      <w:pPr>
        <w:spacing w:line="360" w:lineRule="auto"/>
        <w:ind w:right="720"/>
        <w:contextualSpacing/>
        <w:jc w:val="both"/>
        <w:rPr>
          <w:sz w:val="22"/>
          <w:szCs w:val="22"/>
        </w:rPr>
      </w:pPr>
    </w:p>
    <w:p w:rsidR="006A2759" w:rsidRPr="00E5201B" w:rsidRDefault="006A2759" w:rsidP="006A2759">
      <w:pPr>
        <w:keepNext/>
        <w:keepLines/>
        <w:spacing w:line="360" w:lineRule="auto"/>
        <w:contextualSpacing/>
        <w:outlineLvl w:val="2"/>
        <w:rPr>
          <w:b/>
          <w:bCs/>
          <w:sz w:val="22"/>
          <w:szCs w:val="22"/>
          <w:lang w:eastAsia="x-none"/>
        </w:rPr>
      </w:pPr>
      <w:bookmarkStart w:id="800" w:name="_Toc165878185"/>
      <w:bookmarkStart w:id="801" w:name="_Toc165878604"/>
      <w:bookmarkStart w:id="802" w:name="_Toc173173067"/>
      <w:r w:rsidRPr="00E5201B">
        <w:rPr>
          <w:b/>
          <w:bCs/>
          <w:sz w:val="22"/>
          <w:szCs w:val="22"/>
          <w:lang w:eastAsia="x-none"/>
        </w:rPr>
        <w:t xml:space="preserve">Programme 2: </w:t>
      </w:r>
      <w:bookmarkEnd w:id="800"/>
      <w:bookmarkEnd w:id="801"/>
      <w:r w:rsidR="00A83CD4" w:rsidRPr="00E5201B">
        <w:rPr>
          <w:b/>
          <w:bCs/>
          <w:sz w:val="22"/>
          <w:szCs w:val="22"/>
          <w:lang w:eastAsia="x-none"/>
        </w:rPr>
        <w:t>Infrastructural Development</w:t>
      </w:r>
      <w:bookmarkEnd w:id="802"/>
    </w:p>
    <w:p w:rsidR="006A2759" w:rsidRDefault="006A2759" w:rsidP="006A2759">
      <w:pPr>
        <w:spacing w:line="360" w:lineRule="auto"/>
        <w:contextualSpacing/>
        <w:jc w:val="both"/>
        <w:rPr>
          <w:sz w:val="22"/>
          <w:szCs w:val="22"/>
        </w:rPr>
      </w:pPr>
      <w:r w:rsidRPr="00E5201B">
        <w:rPr>
          <w:sz w:val="22"/>
          <w:szCs w:val="22"/>
        </w:rPr>
        <w:t>Objective: To promote effective and efficient urban planning for sustainable development</w:t>
      </w:r>
    </w:p>
    <w:p w:rsidR="00E22591" w:rsidRPr="00E5201B" w:rsidRDefault="00E22591" w:rsidP="006A2759">
      <w:pPr>
        <w:spacing w:line="360" w:lineRule="auto"/>
        <w:contextualSpacing/>
        <w:jc w:val="both"/>
        <w:rPr>
          <w:sz w:val="22"/>
          <w:szCs w:val="22"/>
          <w:lang w:val="en-GB"/>
        </w:rPr>
      </w:pPr>
    </w:p>
    <w:p w:rsidR="003B4900" w:rsidRPr="00E5201B" w:rsidRDefault="003B4900" w:rsidP="003B4900">
      <w:pPr>
        <w:pStyle w:val="Heading2"/>
        <w:rPr>
          <w:rFonts w:ascii="Times New Roman" w:hAnsi="Times New Roman" w:cs="Times New Roman"/>
          <w:color w:val="auto"/>
          <w:sz w:val="22"/>
          <w:szCs w:val="22"/>
        </w:rPr>
      </w:pPr>
      <w:bookmarkStart w:id="803" w:name="_Toc173173068"/>
      <w:r w:rsidRPr="00E5201B">
        <w:rPr>
          <w:rFonts w:ascii="Times New Roman" w:hAnsi="Times New Roman" w:cs="Times New Roman"/>
          <w:color w:val="auto"/>
          <w:sz w:val="22"/>
          <w:szCs w:val="22"/>
          <w:lang w:val="aa-ET" w:eastAsia="aa-ET"/>
        </w:rPr>
        <w:lastRenderedPageBreak/>
        <w:t>Part E: Summary of Expenditure by Programmes, 202</w:t>
      </w:r>
      <w:r w:rsidRPr="00E5201B">
        <w:rPr>
          <w:rFonts w:ascii="Times New Roman" w:hAnsi="Times New Roman" w:cs="Times New Roman"/>
          <w:color w:val="auto"/>
          <w:sz w:val="22"/>
          <w:szCs w:val="22"/>
          <w:lang w:eastAsia="aa-ET"/>
        </w:rPr>
        <w:t>4</w:t>
      </w:r>
      <w:r w:rsidRPr="00E5201B">
        <w:rPr>
          <w:rFonts w:ascii="Times New Roman" w:hAnsi="Times New Roman" w:cs="Times New Roman"/>
          <w:color w:val="auto"/>
          <w:sz w:val="22"/>
          <w:szCs w:val="22"/>
          <w:lang w:val="aa-ET" w:eastAsia="aa-ET"/>
        </w:rPr>
        <w:t>/2</w:t>
      </w:r>
      <w:r w:rsidRPr="00E5201B">
        <w:rPr>
          <w:rFonts w:ascii="Times New Roman" w:hAnsi="Times New Roman" w:cs="Times New Roman"/>
          <w:color w:val="auto"/>
          <w:sz w:val="22"/>
          <w:szCs w:val="22"/>
          <w:lang w:eastAsia="aa-ET"/>
        </w:rPr>
        <w:t>5</w:t>
      </w:r>
      <w:r w:rsidRPr="00E5201B">
        <w:rPr>
          <w:rFonts w:ascii="Times New Roman" w:hAnsi="Times New Roman" w:cs="Times New Roman"/>
          <w:color w:val="auto"/>
          <w:sz w:val="22"/>
          <w:szCs w:val="22"/>
          <w:lang w:val="aa-ET" w:eastAsia="aa-ET"/>
        </w:rPr>
        <w:t xml:space="preserve"> -202</w:t>
      </w:r>
      <w:r w:rsidRPr="00E5201B">
        <w:rPr>
          <w:rFonts w:ascii="Times New Roman" w:hAnsi="Times New Roman" w:cs="Times New Roman"/>
          <w:color w:val="auto"/>
          <w:sz w:val="22"/>
          <w:szCs w:val="22"/>
          <w:lang w:eastAsia="aa-ET"/>
        </w:rPr>
        <w:t>6</w:t>
      </w:r>
      <w:r w:rsidRPr="00E5201B">
        <w:rPr>
          <w:rFonts w:ascii="Times New Roman" w:hAnsi="Times New Roman" w:cs="Times New Roman"/>
          <w:color w:val="auto"/>
          <w:sz w:val="22"/>
          <w:szCs w:val="22"/>
          <w:lang w:val="aa-ET" w:eastAsia="aa-ET"/>
        </w:rPr>
        <w:t>/2</w:t>
      </w:r>
      <w:r w:rsidRPr="00E5201B">
        <w:rPr>
          <w:rFonts w:ascii="Times New Roman" w:hAnsi="Times New Roman" w:cs="Times New Roman"/>
          <w:color w:val="auto"/>
          <w:sz w:val="22"/>
          <w:szCs w:val="22"/>
          <w:lang w:eastAsia="aa-ET"/>
        </w:rPr>
        <w:t>7</w:t>
      </w:r>
      <w:r w:rsidRPr="00E5201B">
        <w:rPr>
          <w:rFonts w:ascii="Times New Roman" w:hAnsi="Times New Roman" w:cs="Times New Roman"/>
          <w:color w:val="auto"/>
          <w:sz w:val="22"/>
          <w:szCs w:val="22"/>
          <w:lang w:val="aa-ET" w:eastAsia="aa-ET"/>
        </w:rPr>
        <w:t xml:space="preserve"> (</w:t>
      </w:r>
      <w:r w:rsidR="004868E2" w:rsidRPr="00E5201B">
        <w:rPr>
          <w:rFonts w:ascii="Times New Roman" w:hAnsi="Times New Roman" w:cs="Times New Roman"/>
          <w:color w:val="auto"/>
          <w:sz w:val="22"/>
          <w:szCs w:val="22"/>
          <w:lang w:val="aa-ET" w:eastAsia="aa-ET"/>
        </w:rPr>
        <w:t>Kshs</w:t>
      </w:r>
      <w:r w:rsidRPr="00E5201B">
        <w:rPr>
          <w:rFonts w:ascii="Times New Roman" w:hAnsi="Times New Roman" w:cs="Times New Roman"/>
          <w:color w:val="auto"/>
          <w:sz w:val="22"/>
          <w:szCs w:val="22"/>
          <w:lang w:val="aa-ET" w:eastAsia="aa-ET"/>
        </w:rPr>
        <w:t>.)</w:t>
      </w:r>
      <w:bookmarkEnd w:id="803"/>
    </w:p>
    <w:tbl>
      <w:tblPr>
        <w:tblW w:w="5000" w:type="pct"/>
        <w:tblLook w:val="04A0" w:firstRow="1" w:lastRow="0" w:firstColumn="1" w:lastColumn="0" w:noHBand="0" w:noVBand="1"/>
      </w:tblPr>
      <w:tblGrid>
        <w:gridCol w:w="6295"/>
        <w:gridCol w:w="1746"/>
        <w:gridCol w:w="1451"/>
        <w:gridCol w:w="1751"/>
        <w:gridCol w:w="1707"/>
      </w:tblGrid>
      <w:tr w:rsidR="005C2DDC" w:rsidRPr="00E5201B" w:rsidTr="00F072F4">
        <w:trPr>
          <w:trHeight w:val="465"/>
        </w:trPr>
        <w:tc>
          <w:tcPr>
            <w:tcW w:w="2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Programme</w:t>
            </w:r>
          </w:p>
        </w:tc>
        <w:tc>
          <w:tcPr>
            <w:tcW w:w="6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FD2046">
            <w:pPr>
              <w:jc w:val="center"/>
              <w:rPr>
                <w:b/>
                <w:bCs/>
                <w:color w:val="000000"/>
                <w:sz w:val="22"/>
                <w:szCs w:val="22"/>
              </w:rPr>
            </w:pPr>
            <w:r w:rsidRPr="00E5201B">
              <w:rPr>
                <w:b/>
                <w:bCs/>
                <w:color w:val="000000"/>
                <w:sz w:val="22"/>
                <w:szCs w:val="22"/>
              </w:rPr>
              <w:t xml:space="preserve">  Approved  Estimates FY 2023/2024 </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Approved Estimates FY2024/2025</w:t>
            </w:r>
          </w:p>
        </w:tc>
        <w:tc>
          <w:tcPr>
            <w:tcW w:w="1335" w:type="pct"/>
            <w:gridSpan w:val="2"/>
            <w:tcBorders>
              <w:top w:val="single" w:sz="4" w:space="0" w:color="auto"/>
              <w:left w:val="nil"/>
              <w:bottom w:val="single" w:sz="4" w:space="0" w:color="auto"/>
              <w:right w:val="single" w:sz="4" w:space="0" w:color="auto"/>
            </w:tcBorders>
            <w:shd w:val="clear" w:color="auto" w:fill="auto"/>
            <w:vAlign w:val="center"/>
            <w:hideMark/>
          </w:tcPr>
          <w:p w:rsidR="005C2DDC" w:rsidRPr="00E5201B" w:rsidRDefault="005C2DDC" w:rsidP="005C2DDC">
            <w:pPr>
              <w:jc w:val="center"/>
              <w:rPr>
                <w:b/>
                <w:bCs/>
                <w:color w:val="000000"/>
                <w:sz w:val="22"/>
                <w:szCs w:val="22"/>
              </w:rPr>
            </w:pPr>
            <w:r w:rsidRPr="00E5201B">
              <w:rPr>
                <w:b/>
                <w:bCs/>
                <w:color w:val="000000"/>
                <w:sz w:val="22"/>
                <w:szCs w:val="22"/>
              </w:rPr>
              <w:t>Projected Estimates</w:t>
            </w:r>
          </w:p>
        </w:tc>
      </w:tr>
      <w:tr w:rsidR="005C2DDC" w:rsidRPr="00E5201B" w:rsidTr="00FD2046">
        <w:trPr>
          <w:trHeight w:val="296"/>
        </w:trPr>
        <w:tc>
          <w:tcPr>
            <w:tcW w:w="2431"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67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FY2025/2026</w:t>
            </w:r>
          </w:p>
        </w:tc>
        <w:tc>
          <w:tcPr>
            <w:tcW w:w="659"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FY2026/2027</w:t>
            </w:r>
          </w:p>
        </w:tc>
      </w:tr>
      <w:tr w:rsidR="005C2DDC" w:rsidRPr="00E5201B" w:rsidTr="00E22591">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Programme 1: General Administration, Planning and Support Services</w:t>
            </w:r>
          </w:p>
        </w:tc>
      </w:tr>
      <w:tr w:rsidR="005C2DDC" w:rsidRPr="00E5201B" w:rsidTr="00E22591">
        <w:trPr>
          <w:trHeight w:val="260"/>
        </w:trPr>
        <w:tc>
          <w:tcPr>
            <w:tcW w:w="2431"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S.P 1. 1:Personnel Services</w:t>
            </w:r>
          </w:p>
        </w:tc>
        <w:tc>
          <w:tcPr>
            <w:tcW w:w="67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56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1,598,227</w:t>
            </w:r>
          </w:p>
        </w:tc>
        <w:tc>
          <w:tcPr>
            <w:tcW w:w="6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1,678,138</w:t>
            </w:r>
          </w:p>
        </w:tc>
        <w:tc>
          <w:tcPr>
            <w:tcW w:w="659"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1,762,045</w:t>
            </w:r>
          </w:p>
        </w:tc>
      </w:tr>
      <w:tr w:rsidR="005C2DDC" w:rsidRPr="00E5201B" w:rsidTr="00E22591">
        <w:trPr>
          <w:trHeight w:val="332"/>
        </w:trPr>
        <w:tc>
          <w:tcPr>
            <w:tcW w:w="2431"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S.P 1. 2:Administration Services</w:t>
            </w:r>
          </w:p>
        </w:tc>
        <w:tc>
          <w:tcPr>
            <w:tcW w:w="67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3,898,788</w:t>
            </w:r>
          </w:p>
        </w:tc>
        <w:tc>
          <w:tcPr>
            <w:tcW w:w="56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9,983,457</w:t>
            </w:r>
          </w:p>
        </w:tc>
        <w:tc>
          <w:tcPr>
            <w:tcW w:w="6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10,482,630</w:t>
            </w:r>
          </w:p>
        </w:tc>
        <w:tc>
          <w:tcPr>
            <w:tcW w:w="659"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11,006,761</w:t>
            </w:r>
          </w:p>
        </w:tc>
      </w:tr>
      <w:tr w:rsidR="005C2DDC" w:rsidRPr="00E5201B" w:rsidTr="00E22591">
        <w:trPr>
          <w:trHeight w:val="368"/>
        </w:trPr>
        <w:tc>
          <w:tcPr>
            <w:tcW w:w="2431"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Total Expenditure of Programme 1</w:t>
            </w:r>
          </w:p>
        </w:tc>
        <w:tc>
          <w:tcPr>
            <w:tcW w:w="67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3,898,788</w:t>
            </w:r>
          </w:p>
        </w:tc>
        <w:tc>
          <w:tcPr>
            <w:tcW w:w="56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11,581,684</w:t>
            </w:r>
          </w:p>
        </w:tc>
        <w:tc>
          <w:tcPr>
            <w:tcW w:w="6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12,160,768</w:t>
            </w:r>
          </w:p>
        </w:tc>
        <w:tc>
          <w:tcPr>
            <w:tcW w:w="659"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12,768,807</w:t>
            </w:r>
          </w:p>
        </w:tc>
      </w:tr>
      <w:tr w:rsidR="005C2DDC" w:rsidRPr="00E5201B" w:rsidTr="00E22591">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Programme 2: Infrastructural Development</w:t>
            </w:r>
          </w:p>
        </w:tc>
      </w:tr>
      <w:tr w:rsidR="005C2DDC" w:rsidRPr="00E5201B" w:rsidTr="00E22591">
        <w:trPr>
          <w:trHeight w:val="332"/>
        </w:trPr>
        <w:tc>
          <w:tcPr>
            <w:tcW w:w="2431"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SP 2. 1: Infrastructural Development</w:t>
            </w:r>
          </w:p>
        </w:tc>
        <w:tc>
          <w:tcPr>
            <w:tcW w:w="67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50,601,212</w:t>
            </w:r>
          </w:p>
        </w:tc>
        <w:tc>
          <w:tcPr>
            <w:tcW w:w="56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36,160,000</w:t>
            </w:r>
          </w:p>
        </w:tc>
        <w:tc>
          <w:tcPr>
            <w:tcW w:w="6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37,968,000</w:t>
            </w:r>
          </w:p>
        </w:tc>
        <w:tc>
          <w:tcPr>
            <w:tcW w:w="659"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39,866,400</w:t>
            </w:r>
          </w:p>
        </w:tc>
      </w:tr>
      <w:tr w:rsidR="005C2DDC" w:rsidRPr="00E5201B" w:rsidTr="00E22591">
        <w:trPr>
          <w:trHeight w:val="71"/>
        </w:trPr>
        <w:tc>
          <w:tcPr>
            <w:tcW w:w="2431"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Total Expenditure of Programme 2</w:t>
            </w:r>
          </w:p>
        </w:tc>
        <w:tc>
          <w:tcPr>
            <w:tcW w:w="67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50,601,212</w:t>
            </w:r>
          </w:p>
        </w:tc>
        <w:tc>
          <w:tcPr>
            <w:tcW w:w="56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36,160,000</w:t>
            </w:r>
          </w:p>
        </w:tc>
        <w:tc>
          <w:tcPr>
            <w:tcW w:w="6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37,968,000</w:t>
            </w:r>
          </w:p>
        </w:tc>
        <w:tc>
          <w:tcPr>
            <w:tcW w:w="659"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39,866,400</w:t>
            </w:r>
          </w:p>
        </w:tc>
      </w:tr>
      <w:tr w:rsidR="005C2DDC" w:rsidRPr="00E5201B" w:rsidTr="00E22591">
        <w:trPr>
          <w:trHeight w:val="179"/>
        </w:trPr>
        <w:tc>
          <w:tcPr>
            <w:tcW w:w="2431"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Total Expenditure of Vote</w:t>
            </w:r>
          </w:p>
        </w:tc>
        <w:tc>
          <w:tcPr>
            <w:tcW w:w="674"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54,500,000</w:t>
            </w:r>
          </w:p>
        </w:tc>
        <w:tc>
          <w:tcPr>
            <w:tcW w:w="56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47,741,684</w:t>
            </w:r>
          </w:p>
        </w:tc>
        <w:tc>
          <w:tcPr>
            <w:tcW w:w="67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50,128,768</w:t>
            </w:r>
          </w:p>
        </w:tc>
        <w:tc>
          <w:tcPr>
            <w:tcW w:w="659"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52,635,207</w:t>
            </w:r>
          </w:p>
        </w:tc>
      </w:tr>
    </w:tbl>
    <w:p w:rsidR="009C3D90" w:rsidRPr="00E5201B" w:rsidRDefault="009C3D90">
      <w:pPr>
        <w:rPr>
          <w:sz w:val="22"/>
          <w:szCs w:val="22"/>
        </w:rPr>
      </w:pPr>
    </w:p>
    <w:p w:rsidR="009C3D90" w:rsidRPr="00E5201B" w:rsidRDefault="009C3D90" w:rsidP="003B4900">
      <w:pPr>
        <w:pStyle w:val="Heading2"/>
        <w:rPr>
          <w:rFonts w:ascii="Times New Roman" w:hAnsi="Times New Roman" w:cs="Times New Roman"/>
          <w:color w:val="auto"/>
          <w:sz w:val="22"/>
          <w:szCs w:val="22"/>
          <w:lang w:val="aa-ET" w:eastAsia="aa-ET"/>
        </w:rPr>
      </w:pPr>
      <w:bookmarkStart w:id="804" w:name="_Toc173173069"/>
      <w:r w:rsidRPr="00E5201B">
        <w:rPr>
          <w:rFonts w:ascii="Times New Roman" w:hAnsi="Times New Roman" w:cs="Times New Roman"/>
          <w:color w:val="auto"/>
          <w:sz w:val="22"/>
          <w:szCs w:val="22"/>
          <w:lang w:val="aa-ET" w:eastAsia="aa-ET"/>
        </w:rPr>
        <w:t>Part F. Summary of Expenditure by Vote and Economic Classification (</w:t>
      </w:r>
      <w:r w:rsidR="004868E2" w:rsidRPr="00E5201B">
        <w:rPr>
          <w:rFonts w:ascii="Times New Roman" w:hAnsi="Times New Roman" w:cs="Times New Roman"/>
          <w:color w:val="auto"/>
          <w:sz w:val="22"/>
          <w:szCs w:val="22"/>
          <w:lang w:val="aa-ET" w:eastAsia="aa-ET"/>
        </w:rPr>
        <w:t>Kshs</w:t>
      </w:r>
      <w:r w:rsidRPr="00E5201B">
        <w:rPr>
          <w:rFonts w:ascii="Times New Roman" w:hAnsi="Times New Roman" w:cs="Times New Roman"/>
          <w:color w:val="auto"/>
          <w:sz w:val="22"/>
          <w:szCs w:val="22"/>
          <w:lang w:val="aa-ET" w:eastAsia="aa-ET"/>
        </w:rPr>
        <w:t>.)</w:t>
      </w:r>
      <w:bookmarkEnd w:id="804"/>
    </w:p>
    <w:p w:rsidR="009C3D90" w:rsidRPr="00E5201B" w:rsidRDefault="009C3D90">
      <w:pPr>
        <w:rPr>
          <w:sz w:val="22"/>
          <w:szCs w:val="22"/>
        </w:rPr>
      </w:pPr>
    </w:p>
    <w:tbl>
      <w:tblPr>
        <w:tblW w:w="12960" w:type="dxa"/>
        <w:tblInd w:w="-5" w:type="dxa"/>
        <w:tblLook w:val="04A0" w:firstRow="1" w:lastRow="0" w:firstColumn="1" w:lastColumn="0" w:noHBand="0" w:noVBand="1"/>
      </w:tblPr>
      <w:tblGrid>
        <w:gridCol w:w="6300"/>
        <w:gridCol w:w="1789"/>
        <w:gridCol w:w="1451"/>
        <w:gridCol w:w="1710"/>
        <w:gridCol w:w="1710"/>
      </w:tblGrid>
      <w:tr w:rsidR="005C2DDC" w:rsidRPr="00E5201B" w:rsidTr="00F072F4">
        <w:trPr>
          <w:trHeight w:val="675"/>
        </w:trPr>
        <w:tc>
          <w:tcPr>
            <w:tcW w:w="6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Expenditure Classification</w:t>
            </w:r>
          </w:p>
        </w:tc>
        <w:tc>
          <w:tcPr>
            <w:tcW w:w="17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E22591">
            <w:pPr>
              <w:jc w:val="center"/>
              <w:rPr>
                <w:b/>
                <w:bCs/>
                <w:color w:val="000000"/>
                <w:sz w:val="22"/>
                <w:szCs w:val="22"/>
              </w:rPr>
            </w:pPr>
            <w:r w:rsidRPr="00E5201B">
              <w:rPr>
                <w:b/>
                <w:bCs/>
                <w:color w:val="000000"/>
                <w:sz w:val="22"/>
                <w:szCs w:val="22"/>
              </w:rPr>
              <w:t xml:space="preserve">  Approved  Estimates FY 2023/2024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Proposed Estimates FY2024/2025</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5C2DDC" w:rsidRPr="00E5201B" w:rsidRDefault="005C2DDC" w:rsidP="005C2DDC">
            <w:pPr>
              <w:jc w:val="center"/>
              <w:rPr>
                <w:b/>
                <w:bCs/>
                <w:color w:val="000000"/>
                <w:sz w:val="22"/>
                <w:szCs w:val="22"/>
              </w:rPr>
            </w:pPr>
            <w:r w:rsidRPr="00E5201B">
              <w:rPr>
                <w:b/>
                <w:bCs/>
                <w:color w:val="000000"/>
                <w:sz w:val="22"/>
                <w:szCs w:val="22"/>
              </w:rPr>
              <w:t>Projected Estimates</w:t>
            </w:r>
          </w:p>
        </w:tc>
      </w:tr>
      <w:tr w:rsidR="005C2DDC" w:rsidRPr="00E5201B" w:rsidTr="00E22591">
        <w:trPr>
          <w:trHeight w:val="242"/>
        </w:trPr>
        <w:tc>
          <w:tcPr>
            <w:tcW w:w="6300" w:type="dxa"/>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171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FY2025/2026</w:t>
            </w:r>
          </w:p>
        </w:tc>
        <w:tc>
          <w:tcPr>
            <w:tcW w:w="1710"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FY2026/2027</w:t>
            </w:r>
          </w:p>
        </w:tc>
      </w:tr>
      <w:tr w:rsidR="005C2DDC" w:rsidRPr="00E5201B" w:rsidTr="00F072F4">
        <w:trPr>
          <w:trHeight w:val="290"/>
        </w:trPr>
        <w:tc>
          <w:tcPr>
            <w:tcW w:w="630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Current Expenditure</w:t>
            </w:r>
          </w:p>
        </w:tc>
        <w:tc>
          <w:tcPr>
            <w:tcW w:w="1789"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3,898,788</w:t>
            </w:r>
          </w:p>
        </w:tc>
        <w:tc>
          <w:tcPr>
            <w:tcW w:w="1451"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11,581,684</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12,160,768</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12,768,807</w:t>
            </w:r>
          </w:p>
        </w:tc>
      </w:tr>
      <w:tr w:rsidR="005C2DDC" w:rsidRPr="00E5201B" w:rsidTr="00F072F4">
        <w:trPr>
          <w:trHeight w:val="290"/>
        </w:trPr>
        <w:tc>
          <w:tcPr>
            <w:tcW w:w="630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Compensation to Employees</w:t>
            </w:r>
          </w:p>
        </w:tc>
        <w:tc>
          <w:tcPr>
            <w:tcW w:w="1789"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1451"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1,598,227</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1,678,138</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1,762,045</w:t>
            </w:r>
          </w:p>
        </w:tc>
      </w:tr>
      <w:tr w:rsidR="005C2DDC" w:rsidRPr="00E5201B" w:rsidTr="00F072F4">
        <w:trPr>
          <w:trHeight w:val="290"/>
        </w:trPr>
        <w:tc>
          <w:tcPr>
            <w:tcW w:w="630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Use of goods and services</w:t>
            </w:r>
          </w:p>
        </w:tc>
        <w:tc>
          <w:tcPr>
            <w:tcW w:w="1789"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3,898,788</w:t>
            </w:r>
          </w:p>
        </w:tc>
        <w:tc>
          <w:tcPr>
            <w:tcW w:w="1451"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9,983,457</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10,482,630</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11,006,761</w:t>
            </w:r>
          </w:p>
        </w:tc>
      </w:tr>
      <w:tr w:rsidR="005C2DDC" w:rsidRPr="00E5201B" w:rsidTr="00F072F4">
        <w:trPr>
          <w:trHeight w:val="290"/>
        </w:trPr>
        <w:tc>
          <w:tcPr>
            <w:tcW w:w="630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Capital Expenditure</w:t>
            </w:r>
          </w:p>
        </w:tc>
        <w:tc>
          <w:tcPr>
            <w:tcW w:w="1789"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50,601,212</w:t>
            </w:r>
          </w:p>
        </w:tc>
        <w:tc>
          <w:tcPr>
            <w:tcW w:w="1451"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36,160,000</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37,968,000</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39,866,400</w:t>
            </w:r>
          </w:p>
        </w:tc>
      </w:tr>
      <w:tr w:rsidR="005C2DDC" w:rsidRPr="00E5201B" w:rsidTr="00F072F4">
        <w:trPr>
          <w:trHeight w:val="290"/>
        </w:trPr>
        <w:tc>
          <w:tcPr>
            <w:tcW w:w="630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Other Development</w:t>
            </w:r>
          </w:p>
        </w:tc>
        <w:tc>
          <w:tcPr>
            <w:tcW w:w="1789"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50,601,212</w:t>
            </w:r>
          </w:p>
        </w:tc>
        <w:tc>
          <w:tcPr>
            <w:tcW w:w="1451"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36,160,000</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37,968,000</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39,866,400</w:t>
            </w:r>
          </w:p>
        </w:tc>
      </w:tr>
      <w:tr w:rsidR="005C2DDC" w:rsidRPr="00E5201B" w:rsidTr="00F072F4">
        <w:trPr>
          <w:trHeight w:val="290"/>
        </w:trPr>
        <w:tc>
          <w:tcPr>
            <w:tcW w:w="630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Total Expenditure of Vote</w:t>
            </w:r>
          </w:p>
        </w:tc>
        <w:tc>
          <w:tcPr>
            <w:tcW w:w="1789"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54,500,000</w:t>
            </w:r>
          </w:p>
        </w:tc>
        <w:tc>
          <w:tcPr>
            <w:tcW w:w="1451"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47,741,684</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50,128,768</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52,635,207</w:t>
            </w:r>
          </w:p>
        </w:tc>
      </w:tr>
    </w:tbl>
    <w:p w:rsidR="009C3D90" w:rsidRPr="00E5201B" w:rsidRDefault="009C3D90">
      <w:pPr>
        <w:rPr>
          <w:sz w:val="22"/>
          <w:szCs w:val="22"/>
        </w:rPr>
      </w:pPr>
    </w:p>
    <w:p w:rsidR="003A2272" w:rsidRPr="00E5201B" w:rsidRDefault="003A2272">
      <w:pPr>
        <w:rPr>
          <w:sz w:val="22"/>
          <w:szCs w:val="22"/>
        </w:rPr>
      </w:pPr>
    </w:p>
    <w:p w:rsidR="003A2272" w:rsidRPr="00E5201B" w:rsidRDefault="003A2272">
      <w:pPr>
        <w:rPr>
          <w:sz w:val="22"/>
          <w:szCs w:val="22"/>
        </w:rPr>
      </w:pPr>
    </w:p>
    <w:p w:rsidR="009C3D90" w:rsidRPr="00E5201B" w:rsidRDefault="009C3D90" w:rsidP="003B4900">
      <w:pPr>
        <w:pStyle w:val="Heading2"/>
        <w:rPr>
          <w:rFonts w:ascii="Times New Roman" w:hAnsi="Times New Roman" w:cs="Times New Roman"/>
          <w:color w:val="auto"/>
          <w:sz w:val="22"/>
          <w:szCs w:val="22"/>
          <w:lang w:val="aa-ET" w:eastAsia="aa-ET"/>
        </w:rPr>
      </w:pPr>
      <w:bookmarkStart w:id="805" w:name="_Toc173173070"/>
      <w:r w:rsidRPr="00E5201B">
        <w:rPr>
          <w:rFonts w:ascii="Times New Roman" w:hAnsi="Times New Roman" w:cs="Times New Roman"/>
          <w:color w:val="auto"/>
          <w:sz w:val="22"/>
          <w:szCs w:val="22"/>
          <w:lang w:val="aa-ET" w:eastAsia="aa-ET"/>
        </w:rPr>
        <w:lastRenderedPageBreak/>
        <w:t>Part G: Summary of Expenditure by Programme, Sub-Programme and Economic Classification (</w:t>
      </w:r>
      <w:r w:rsidR="004868E2" w:rsidRPr="00E5201B">
        <w:rPr>
          <w:rFonts w:ascii="Times New Roman" w:hAnsi="Times New Roman" w:cs="Times New Roman"/>
          <w:color w:val="auto"/>
          <w:sz w:val="22"/>
          <w:szCs w:val="22"/>
          <w:lang w:val="aa-ET" w:eastAsia="aa-ET"/>
        </w:rPr>
        <w:t>Kshs</w:t>
      </w:r>
      <w:r w:rsidRPr="00E5201B">
        <w:rPr>
          <w:rFonts w:ascii="Times New Roman" w:hAnsi="Times New Roman" w:cs="Times New Roman"/>
          <w:color w:val="auto"/>
          <w:sz w:val="22"/>
          <w:szCs w:val="22"/>
          <w:lang w:val="aa-ET" w:eastAsia="aa-ET"/>
        </w:rPr>
        <w:t>.)</w:t>
      </w:r>
      <w:bookmarkEnd w:id="805"/>
    </w:p>
    <w:tbl>
      <w:tblPr>
        <w:tblW w:w="5000" w:type="pct"/>
        <w:tblLook w:val="04A0" w:firstRow="1" w:lastRow="0" w:firstColumn="1" w:lastColumn="0" w:noHBand="0" w:noVBand="1"/>
      </w:tblPr>
      <w:tblGrid>
        <w:gridCol w:w="6735"/>
        <w:gridCol w:w="1307"/>
        <w:gridCol w:w="1451"/>
        <w:gridCol w:w="2006"/>
        <w:gridCol w:w="1451"/>
      </w:tblGrid>
      <w:tr w:rsidR="005C2DDC" w:rsidRPr="00E5201B" w:rsidTr="00E22591">
        <w:trPr>
          <w:trHeight w:val="611"/>
        </w:trPr>
        <w:tc>
          <w:tcPr>
            <w:tcW w:w="26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Expenditure Classification </w:t>
            </w:r>
          </w:p>
        </w:tc>
        <w:tc>
          <w:tcPr>
            <w:tcW w:w="6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E22591">
            <w:pPr>
              <w:jc w:val="center"/>
              <w:rPr>
                <w:b/>
                <w:bCs/>
                <w:color w:val="000000"/>
                <w:sz w:val="22"/>
                <w:szCs w:val="22"/>
              </w:rPr>
            </w:pPr>
            <w:r w:rsidRPr="00E5201B">
              <w:rPr>
                <w:b/>
                <w:bCs/>
                <w:color w:val="000000"/>
                <w:sz w:val="22"/>
                <w:szCs w:val="22"/>
              </w:rPr>
              <w:t xml:space="preserve">  Approved  Estimates FY 2023/2024 </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Proposed Estimates FY2024/2025</w:t>
            </w:r>
          </w:p>
        </w:tc>
        <w:tc>
          <w:tcPr>
            <w:tcW w:w="1292" w:type="pct"/>
            <w:gridSpan w:val="2"/>
            <w:tcBorders>
              <w:top w:val="single" w:sz="4" w:space="0" w:color="auto"/>
              <w:left w:val="nil"/>
              <w:bottom w:val="single" w:sz="4" w:space="0" w:color="auto"/>
              <w:right w:val="single" w:sz="4" w:space="0" w:color="auto"/>
            </w:tcBorders>
            <w:shd w:val="clear" w:color="auto" w:fill="auto"/>
            <w:vAlign w:val="center"/>
            <w:hideMark/>
          </w:tcPr>
          <w:p w:rsidR="005C2DDC" w:rsidRPr="00E5201B" w:rsidRDefault="005C2DDC" w:rsidP="005C2DDC">
            <w:pPr>
              <w:jc w:val="center"/>
              <w:rPr>
                <w:b/>
                <w:bCs/>
                <w:color w:val="000000"/>
                <w:sz w:val="22"/>
                <w:szCs w:val="22"/>
              </w:rPr>
            </w:pPr>
            <w:r w:rsidRPr="00E5201B">
              <w:rPr>
                <w:b/>
                <w:bCs/>
                <w:color w:val="000000"/>
                <w:sz w:val="22"/>
                <w:szCs w:val="22"/>
              </w:rPr>
              <w:t>Projected Estimates</w:t>
            </w:r>
          </w:p>
        </w:tc>
      </w:tr>
      <w:tr w:rsidR="005C2DDC" w:rsidRPr="00E5201B" w:rsidTr="00E22591">
        <w:trPr>
          <w:trHeight w:val="350"/>
        </w:trPr>
        <w:tc>
          <w:tcPr>
            <w:tcW w:w="2697"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871" w:type="pct"/>
            <w:tcBorders>
              <w:top w:val="nil"/>
              <w:left w:val="nil"/>
              <w:bottom w:val="single" w:sz="4" w:space="0" w:color="auto"/>
              <w:right w:val="single" w:sz="4" w:space="0" w:color="auto"/>
            </w:tcBorders>
            <w:shd w:val="clear" w:color="auto" w:fill="auto"/>
            <w:vAlign w:val="bottom"/>
            <w:hideMark/>
          </w:tcPr>
          <w:p w:rsidR="005C2DDC" w:rsidRPr="00E22591" w:rsidRDefault="005C2DDC" w:rsidP="00E22591">
            <w:pPr>
              <w:rPr>
                <w:b/>
                <w:bCs/>
                <w:color w:val="000000"/>
                <w:sz w:val="22"/>
                <w:szCs w:val="22"/>
              </w:rPr>
            </w:pPr>
            <w:r w:rsidRPr="00E22591">
              <w:rPr>
                <w:b/>
                <w:bCs/>
                <w:color w:val="000000"/>
                <w:sz w:val="22"/>
                <w:szCs w:val="22"/>
              </w:rPr>
              <w:t xml:space="preserve"> FY2025/2026</w:t>
            </w:r>
          </w:p>
        </w:tc>
        <w:tc>
          <w:tcPr>
            <w:tcW w:w="421" w:type="pct"/>
            <w:tcBorders>
              <w:top w:val="nil"/>
              <w:left w:val="nil"/>
              <w:bottom w:val="single" w:sz="4" w:space="0" w:color="auto"/>
              <w:right w:val="single" w:sz="4" w:space="0" w:color="auto"/>
            </w:tcBorders>
            <w:shd w:val="clear" w:color="auto" w:fill="auto"/>
            <w:vAlign w:val="bottom"/>
            <w:hideMark/>
          </w:tcPr>
          <w:p w:rsidR="005C2DDC" w:rsidRPr="00E22591" w:rsidRDefault="005C2DDC" w:rsidP="00E22591">
            <w:pPr>
              <w:rPr>
                <w:b/>
                <w:bCs/>
                <w:color w:val="000000"/>
                <w:sz w:val="22"/>
                <w:szCs w:val="22"/>
              </w:rPr>
            </w:pPr>
            <w:r w:rsidRPr="00E22591">
              <w:rPr>
                <w:b/>
                <w:bCs/>
                <w:color w:val="000000"/>
                <w:sz w:val="22"/>
                <w:szCs w:val="22"/>
              </w:rPr>
              <w:t xml:space="preserve">  FY2026/2027</w:t>
            </w:r>
          </w:p>
        </w:tc>
      </w:tr>
      <w:tr w:rsidR="005C2DDC" w:rsidRPr="00E5201B" w:rsidTr="005C2DDC">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Programme 1: General Administration, Planning and Support Services  </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Current Expenditure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3,898,788</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11,581,684</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12,160,768</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12,768,807</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xml:space="preserve"> Compensation to Employees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1,598,227</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1,678,138</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1,762,045</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xml:space="preserve"> Use of goods and services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3,898,788</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9,983,457</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10,482,630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11,006,761</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Total Expenditure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3,898,788</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11,581,684</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12,160,768</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12,768,807</w:t>
            </w:r>
          </w:p>
        </w:tc>
      </w:tr>
      <w:tr w:rsidR="005C2DDC" w:rsidRPr="00E5201B" w:rsidTr="005C2DDC">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Sub-Programme 1.1: Personnel Services </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Current Expenditure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1,598,227</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1,678,138</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1,762,045</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xml:space="preserve"> Compensation to Employees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1,598,227</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1,678,138</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1,762,045</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Total Expenditure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1,598,227</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1,678,138</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1,762,045</w:t>
            </w:r>
          </w:p>
        </w:tc>
      </w:tr>
      <w:tr w:rsidR="005C2DDC" w:rsidRPr="00E5201B" w:rsidTr="005C2DDC">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Sub-Programme 1. 2: Administration Services </w:t>
            </w:r>
            <w:r w:rsidRPr="00E5201B">
              <w:rPr>
                <w:color w:val="000000"/>
                <w:sz w:val="22"/>
                <w:szCs w:val="22"/>
              </w:rPr>
              <w:t> </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Current Expenditure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3,898,788</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9,983,457</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10,482,630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11,006,761</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xml:space="preserve"> Use of goods and services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3,898,788</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9,983,457</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10,482,630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11,006,761</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Total Expenditure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3,898,788</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9,983,457</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10,482,630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11,006,761</w:t>
            </w:r>
          </w:p>
        </w:tc>
      </w:tr>
      <w:tr w:rsidR="005C2DDC" w:rsidRPr="00E5201B" w:rsidTr="005C2DDC">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FD2046" w:rsidP="005C2DDC">
            <w:pPr>
              <w:rPr>
                <w:b/>
                <w:bCs/>
                <w:color w:val="000000"/>
                <w:sz w:val="22"/>
                <w:szCs w:val="22"/>
              </w:rPr>
            </w:pPr>
            <w:r w:rsidRPr="00E5201B">
              <w:rPr>
                <w:b/>
                <w:bCs/>
                <w:color w:val="000000"/>
                <w:sz w:val="22"/>
                <w:szCs w:val="22"/>
              </w:rPr>
              <w:t xml:space="preserve">Programme 2 : </w:t>
            </w:r>
            <w:r w:rsidR="005C2DDC" w:rsidRPr="00E5201B">
              <w:rPr>
                <w:b/>
                <w:bCs/>
                <w:color w:val="000000"/>
                <w:sz w:val="22"/>
                <w:szCs w:val="22"/>
              </w:rPr>
              <w:t xml:space="preserve"> Infrastructure Development</w:t>
            </w:r>
          </w:p>
        </w:tc>
      </w:tr>
      <w:tr w:rsidR="00FD2046" w:rsidRPr="00E5201B" w:rsidTr="005C2DDC">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D2046" w:rsidRPr="00E5201B" w:rsidRDefault="00FD2046" w:rsidP="005C2DDC">
            <w:pPr>
              <w:rPr>
                <w:b/>
                <w:bCs/>
                <w:color w:val="000000"/>
                <w:sz w:val="22"/>
                <w:szCs w:val="22"/>
              </w:rPr>
            </w:pPr>
            <w:r w:rsidRPr="00E5201B">
              <w:rPr>
                <w:b/>
                <w:bCs/>
                <w:color w:val="000000"/>
                <w:sz w:val="22"/>
                <w:szCs w:val="22"/>
              </w:rPr>
              <w:t>SP 2 1: Infrastructure Development</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Capital Expenditure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50,601,212</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36,160,000</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37,968,000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39,866,400</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xml:space="preserve"> Other Development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50,601,212</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36,160,000</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37,968,000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39,866,400</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Total Expenditure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50,601,212</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36,160,000</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37,968,000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39,866,400</w:t>
            </w:r>
          </w:p>
        </w:tc>
      </w:tr>
      <w:tr w:rsidR="005C2DDC" w:rsidRPr="00E5201B" w:rsidTr="005C2DDC">
        <w:trPr>
          <w:trHeight w:val="290"/>
        </w:trPr>
        <w:tc>
          <w:tcPr>
            <w:tcW w:w="2697"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Total Expenditure for Vote </w:t>
            </w:r>
          </w:p>
        </w:tc>
        <w:tc>
          <w:tcPr>
            <w:tcW w:w="6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54,500,000</w:t>
            </w:r>
          </w:p>
        </w:tc>
        <w:tc>
          <w:tcPr>
            <w:tcW w:w="410"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47,741,684</w:t>
            </w:r>
          </w:p>
        </w:tc>
        <w:tc>
          <w:tcPr>
            <w:tcW w:w="87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50,128,768</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52,635,207</w:t>
            </w:r>
          </w:p>
        </w:tc>
      </w:tr>
    </w:tbl>
    <w:p w:rsidR="009C3D90" w:rsidRPr="00E5201B" w:rsidRDefault="009C3D90">
      <w:pPr>
        <w:rPr>
          <w:b/>
          <w:bCs/>
          <w:sz w:val="22"/>
          <w:szCs w:val="22"/>
          <w:lang w:val="aa-ET" w:eastAsia="aa-ET"/>
        </w:rPr>
      </w:pPr>
    </w:p>
    <w:p w:rsidR="009C3D90" w:rsidRDefault="009C3D90">
      <w:pPr>
        <w:rPr>
          <w:b/>
          <w:bCs/>
          <w:sz w:val="22"/>
          <w:szCs w:val="22"/>
          <w:lang w:val="aa-ET" w:eastAsia="aa-ET"/>
        </w:rPr>
      </w:pPr>
    </w:p>
    <w:p w:rsidR="00E22591" w:rsidRDefault="00E22591">
      <w:pPr>
        <w:rPr>
          <w:b/>
          <w:bCs/>
          <w:sz w:val="22"/>
          <w:szCs w:val="22"/>
          <w:lang w:val="aa-ET" w:eastAsia="aa-ET"/>
        </w:rPr>
      </w:pPr>
    </w:p>
    <w:p w:rsidR="00E22591" w:rsidRDefault="00E22591">
      <w:pPr>
        <w:rPr>
          <w:b/>
          <w:bCs/>
          <w:sz w:val="22"/>
          <w:szCs w:val="22"/>
          <w:lang w:val="aa-ET" w:eastAsia="aa-ET"/>
        </w:rPr>
      </w:pPr>
    </w:p>
    <w:p w:rsidR="00E22591" w:rsidRDefault="00E22591">
      <w:pPr>
        <w:rPr>
          <w:b/>
          <w:bCs/>
          <w:sz w:val="22"/>
          <w:szCs w:val="22"/>
          <w:lang w:val="aa-ET" w:eastAsia="aa-ET"/>
        </w:rPr>
      </w:pPr>
    </w:p>
    <w:p w:rsidR="00543084" w:rsidRDefault="00543084">
      <w:pPr>
        <w:rPr>
          <w:b/>
          <w:bCs/>
          <w:sz w:val="22"/>
          <w:szCs w:val="22"/>
          <w:lang w:val="aa-ET" w:eastAsia="aa-ET"/>
        </w:rPr>
      </w:pPr>
    </w:p>
    <w:p w:rsidR="00E22591" w:rsidRPr="00E5201B" w:rsidRDefault="00E22591">
      <w:pPr>
        <w:rPr>
          <w:b/>
          <w:bCs/>
          <w:sz w:val="22"/>
          <w:szCs w:val="22"/>
          <w:lang w:val="aa-ET" w:eastAsia="aa-ET"/>
        </w:rPr>
      </w:pPr>
    </w:p>
    <w:p w:rsidR="009C3D90" w:rsidRPr="00E5201B" w:rsidRDefault="009C3D90">
      <w:pPr>
        <w:rPr>
          <w:sz w:val="22"/>
          <w:szCs w:val="22"/>
        </w:rPr>
      </w:pPr>
      <w:r w:rsidRPr="00E5201B">
        <w:rPr>
          <w:b/>
          <w:bCs/>
          <w:sz w:val="22"/>
          <w:szCs w:val="22"/>
          <w:lang w:val="aa-ET" w:eastAsia="aa-ET"/>
        </w:rPr>
        <w:lastRenderedPageBreak/>
        <w:t>Part H: Details of Staff Establishment by Organization Structure (Delivery Units)</w:t>
      </w:r>
    </w:p>
    <w:tbl>
      <w:tblPr>
        <w:tblW w:w="5000" w:type="pct"/>
        <w:tblInd w:w="-95" w:type="dxa"/>
        <w:tblLook w:val="04A0" w:firstRow="1" w:lastRow="0" w:firstColumn="1" w:lastColumn="0" w:noHBand="0" w:noVBand="1"/>
      </w:tblPr>
      <w:tblGrid>
        <w:gridCol w:w="1553"/>
        <w:gridCol w:w="2023"/>
        <w:gridCol w:w="645"/>
        <w:gridCol w:w="1684"/>
        <w:gridCol w:w="1044"/>
        <w:gridCol w:w="2113"/>
        <w:gridCol w:w="1295"/>
        <w:gridCol w:w="1295"/>
        <w:gridCol w:w="1298"/>
      </w:tblGrid>
      <w:tr w:rsidR="005C2DDC" w:rsidRPr="00E5201B" w:rsidTr="005C2DDC">
        <w:trPr>
          <w:trHeight w:val="290"/>
        </w:trPr>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Delivery Unit</w:t>
            </w:r>
          </w:p>
        </w:tc>
        <w:tc>
          <w:tcPr>
            <w:tcW w:w="1030" w:type="pct"/>
            <w:gridSpan w:val="2"/>
            <w:tcBorders>
              <w:top w:val="single" w:sz="4" w:space="0" w:color="auto"/>
              <w:left w:val="nil"/>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Staff Details</w:t>
            </w:r>
          </w:p>
        </w:tc>
        <w:tc>
          <w:tcPr>
            <w:tcW w:w="1053" w:type="pct"/>
            <w:gridSpan w:val="2"/>
            <w:tcBorders>
              <w:top w:val="single" w:sz="4" w:space="0" w:color="auto"/>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Staff Establishment FY2023/24</w:t>
            </w:r>
          </w:p>
        </w:tc>
        <w:tc>
          <w:tcPr>
            <w:tcW w:w="2317" w:type="pct"/>
            <w:gridSpan w:val="4"/>
            <w:tcBorders>
              <w:top w:val="single" w:sz="4" w:space="0" w:color="auto"/>
              <w:left w:val="nil"/>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Expenditure Estimates</w:t>
            </w:r>
          </w:p>
        </w:tc>
      </w:tr>
      <w:tr w:rsidR="005C2DDC" w:rsidRPr="00E5201B" w:rsidTr="005C2DDC">
        <w:trPr>
          <w:trHeight w:val="460"/>
        </w:trPr>
        <w:tc>
          <w:tcPr>
            <w:tcW w:w="600"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Position Title</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Job Grp</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Authorized Establishment</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In Position</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F072F4" w:rsidP="005C2DDC">
            <w:pPr>
              <w:rPr>
                <w:b/>
                <w:bCs/>
                <w:color w:val="FFFFFF"/>
                <w:sz w:val="22"/>
                <w:szCs w:val="22"/>
              </w:rPr>
            </w:pPr>
            <w:r w:rsidRPr="00E5201B">
              <w:rPr>
                <w:b/>
                <w:bCs/>
                <w:sz w:val="22"/>
                <w:szCs w:val="22"/>
              </w:rPr>
              <w:t>FY 2023/2024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2024/25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2025/26</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2026/27</w:t>
            </w:r>
          </w:p>
        </w:tc>
      </w:tr>
      <w:tr w:rsidR="005C2DDC" w:rsidRPr="00E5201B" w:rsidTr="005C2DDC">
        <w:trPr>
          <w:trHeight w:val="290"/>
        </w:trPr>
        <w:tc>
          <w:tcPr>
            <w:tcW w:w="6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w:t>
            </w: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Manager</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Q</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1,899,600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1,994,580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2,094,309</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2,199,024</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Cleaners (Support Staff II)</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B</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10</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2,289,600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2,404,080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2,524,284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2,650,498</w:t>
            </w:r>
          </w:p>
        </w:tc>
      </w:tr>
      <w:tr w:rsidR="005C2DDC" w:rsidRPr="00E5201B" w:rsidTr="005C2DDC">
        <w:trPr>
          <w:trHeight w:val="2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Drivers III</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D</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491,880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516,474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542,298</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569,413</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Senior Support Staff</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D</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491,880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516,474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542,298</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569,413</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Enforcement officers (Security Warden III)</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D</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10</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2,459,400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2,582,370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2,711,489</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2,847,063</w:t>
            </w:r>
          </w:p>
        </w:tc>
      </w:tr>
      <w:tr w:rsidR="005C2DDC" w:rsidRPr="00E5201B" w:rsidTr="005C2DDC">
        <w:trPr>
          <w:trHeight w:val="2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Senior Drivers</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G</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 </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366,120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384,426</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403,647</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423,830</w:t>
            </w:r>
          </w:p>
        </w:tc>
      </w:tr>
      <w:tr w:rsidR="005C2DDC" w:rsidRPr="00E5201B" w:rsidTr="005C2DDC">
        <w:trPr>
          <w:trHeight w:val="6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Cleaning Supervisor I (Waste Officer)</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G</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366,120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384,426</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403,647</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423,830</w:t>
            </w:r>
          </w:p>
        </w:tc>
      </w:tr>
      <w:tr w:rsidR="005C2DDC" w:rsidRPr="00E5201B" w:rsidTr="005C2DDC">
        <w:trPr>
          <w:trHeight w:val="6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Office  Administrative Assistant II (Municipal Secretary)</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H</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405,360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425,628</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446,909</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469,255</w:t>
            </w:r>
          </w:p>
        </w:tc>
      </w:tr>
      <w:tr w:rsidR="005C2DDC" w:rsidRPr="00E5201B" w:rsidTr="005C2DDC">
        <w:trPr>
          <w:trHeight w:val="2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Accountant</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J</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489,240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513,702</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539,387</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566,356</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Public Health Assistant I Officer</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J</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993,240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1,042,902</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1,095,047</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1,149,799</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Development Control (Physical Planner)</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K</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626,880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658,224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691,135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725,692</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Quantity Surveyor Assistant I</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K</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626,880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658,224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691,135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725,692</w:t>
            </w:r>
          </w:p>
        </w:tc>
      </w:tr>
      <w:tr w:rsidR="005C2DDC" w:rsidRPr="00E5201B" w:rsidTr="005C2DDC">
        <w:trPr>
          <w:trHeight w:val="2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Architect II</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K</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626,880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658,224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691,135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725,692</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Environmental Officer I</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K</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626,880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658,224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691,135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725,692</w:t>
            </w:r>
          </w:p>
        </w:tc>
      </w:tr>
      <w:tr w:rsidR="005C2DDC" w:rsidRPr="00E5201B" w:rsidTr="005C2DDC">
        <w:trPr>
          <w:trHeight w:val="92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Environment and Social Safeguards Compliance Officer(Social Development Officer I)</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K</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626,880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658,224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691,135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725,692</w:t>
            </w:r>
          </w:p>
        </w:tc>
      </w:tr>
      <w:tr w:rsidR="005C2DDC" w:rsidRPr="00E5201B" w:rsidTr="005C2DDC">
        <w:trPr>
          <w:trHeight w:val="6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Veterinary Officer (Animal Health Officer I)</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K</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673,080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706,734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742,071</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779,174</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Public Health Assistant I Officer</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K</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 </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1,190,880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1,250,424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1,312,945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1,378,592</w:t>
            </w:r>
          </w:p>
        </w:tc>
      </w:tr>
      <w:tr w:rsidR="005C2DDC" w:rsidRPr="00E5201B" w:rsidTr="005C2DDC">
        <w:trPr>
          <w:trHeight w:val="6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Investment and Resource Mobilizer (Finance Officer II)</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K</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626,880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658,224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691,135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725,692</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Supply Chain Management Officer</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L</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766,680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805,014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845,265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887,528</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Senior Physical  Planner</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L</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766,680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805,014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845,265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887,528</w:t>
            </w:r>
          </w:p>
        </w:tc>
      </w:tr>
      <w:tr w:rsidR="005C2DDC" w:rsidRPr="00E5201B" w:rsidTr="005C2DDC">
        <w:trPr>
          <w:trHeight w:val="2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Engineer I Roads</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L</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766,680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805,014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845,265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887,528</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 xml:space="preserve">Municipal Senior Environmental Officer </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L</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0 </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766,680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805,014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845,265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887,528</w:t>
            </w:r>
          </w:p>
        </w:tc>
      </w:tr>
      <w:tr w:rsidR="005C2DDC" w:rsidRPr="00E5201B" w:rsidTr="005C2DDC">
        <w:trPr>
          <w:trHeight w:val="6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Enforcement Officer (Senior Security Officer)</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L</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766,680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805,014</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845,265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887,528</w:t>
            </w:r>
          </w:p>
        </w:tc>
      </w:tr>
      <w:tr w:rsidR="005C2DDC" w:rsidRPr="00E5201B" w:rsidTr="005C2DDC">
        <w:trPr>
          <w:trHeight w:val="29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Principal Accountant</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N</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990,240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1,039,752</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1,091,740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1,146,327</w:t>
            </w:r>
          </w:p>
        </w:tc>
      </w:tr>
      <w:tr w:rsidR="005C2DDC" w:rsidRPr="00E5201B" w:rsidTr="005C2DDC">
        <w:trPr>
          <w:trHeight w:val="460"/>
        </w:trPr>
        <w:tc>
          <w:tcPr>
            <w:tcW w:w="600" w:type="pct"/>
            <w:vMerge/>
            <w:tcBorders>
              <w:top w:val="nil"/>
              <w:left w:val="single" w:sz="4" w:space="0" w:color="auto"/>
              <w:bottom w:val="single" w:sz="4" w:space="0" w:color="auto"/>
              <w:right w:val="single" w:sz="4" w:space="0" w:color="auto"/>
            </w:tcBorders>
            <w:vAlign w:val="center"/>
            <w:hideMark/>
          </w:tcPr>
          <w:p w:rsidR="005C2DDC" w:rsidRPr="00E5201B" w:rsidRDefault="005C2DDC" w:rsidP="005C2DDC">
            <w:pPr>
              <w:rPr>
                <w:color w:val="000000"/>
                <w:sz w:val="22"/>
                <w:szCs w:val="22"/>
              </w:rPr>
            </w:pP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Municipal Planning Enforcement</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 </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 </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 </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color w:val="000000"/>
                <w:sz w:val="22"/>
                <w:szCs w:val="22"/>
              </w:rPr>
            </w:pPr>
            <w:r w:rsidRPr="00E5201B">
              <w:rPr>
                <w:color w:val="000000"/>
                <w:sz w:val="22"/>
                <w:szCs w:val="22"/>
              </w:rPr>
              <w:t>0</w:t>
            </w:r>
          </w:p>
        </w:tc>
      </w:tr>
      <w:tr w:rsidR="005C2DDC" w:rsidRPr="00E5201B" w:rsidTr="005C2DDC">
        <w:trPr>
          <w:trHeight w:val="290"/>
        </w:trPr>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w:t>
            </w:r>
          </w:p>
        </w:tc>
        <w:tc>
          <w:tcPr>
            <w:tcW w:w="781"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Total</w:t>
            </w:r>
          </w:p>
        </w:tc>
        <w:tc>
          <w:tcPr>
            <w:tcW w:w="248"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 </w:t>
            </w:r>
          </w:p>
        </w:tc>
        <w:tc>
          <w:tcPr>
            <w:tcW w:w="65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43</w:t>
            </w:r>
          </w:p>
        </w:tc>
        <w:tc>
          <w:tcPr>
            <w:tcW w:w="403"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1</w:t>
            </w:r>
          </w:p>
        </w:tc>
        <w:tc>
          <w:tcPr>
            <w:tcW w:w="816"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20,701,320</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21,736,386</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22,823,205</w:t>
            </w:r>
          </w:p>
        </w:tc>
        <w:tc>
          <w:tcPr>
            <w:tcW w:w="500"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23,964,366</w:t>
            </w:r>
          </w:p>
        </w:tc>
      </w:tr>
    </w:tbl>
    <w:p w:rsidR="009C3D90" w:rsidRPr="00E5201B" w:rsidRDefault="009C3D90">
      <w:pPr>
        <w:rPr>
          <w:sz w:val="22"/>
          <w:szCs w:val="22"/>
        </w:rPr>
      </w:pPr>
    </w:p>
    <w:p w:rsidR="00FD2046" w:rsidRPr="00E5201B" w:rsidRDefault="00FD2046">
      <w:pPr>
        <w:rPr>
          <w:sz w:val="22"/>
          <w:szCs w:val="22"/>
        </w:rPr>
      </w:pPr>
    </w:p>
    <w:p w:rsidR="003A2272" w:rsidRPr="00E5201B" w:rsidRDefault="003A2272">
      <w:pPr>
        <w:rPr>
          <w:sz w:val="22"/>
          <w:szCs w:val="22"/>
        </w:rPr>
      </w:pPr>
      <w:r w:rsidRPr="00E5201B">
        <w:rPr>
          <w:b/>
          <w:bCs/>
          <w:sz w:val="22"/>
          <w:szCs w:val="22"/>
          <w:lang w:val="aa-ET" w:eastAsia="aa-ET"/>
        </w:rPr>
        <w:t>Part I: Summary of the Programme Outputs, Performance Indicators and Targets for FY202</w:t>
      </w:r>
      <w:r w:rsidR="00F072F4" w:rsidRPr="00E5201B">
        <w:rPr>
          <w:b/>
          <w:bCs/>
          <w:sz w:val="22"/>
          <w:szCs w:val="22"/>
          <w:lang w:eastAsia="aa-ET"/>
        </w:rPr>
        <w:t>4</w:t>
      </w:r>
      <w:r w:rsidRPr="00E5201B">
        <w:rPr>
          <w:b/>
          <w:bCs/>
          <w:sz w:val="22"/>
          <w:szCs w:val="22"/>
          <w:lang w:val="aa-ET" w:eastAsia="aa-ET"/>
        </w:rPr>
        <w:t>/202</w:t>
      </w:r>
      <w:r w:rsidR="00F072F4" w:rsidRPr="00E5201B">
        <w:rPr>
          <w:b/>
          <w:bCs/>
          <w:sz w:val="22"/>
          <w:szCs w:val="22"/>
          <w:lang w:eastAsia="aa-ET"/>
        </w:rPr>
        <w:t>5</w:t>
      </w:r>
      <w:r w:rsidRPr="00E5201B">
        <w:rPr>
          <w:b/>
          <w:bCs/>
          <w:sz w:val="22"/>
          <w:szCs w:val="22"/>
          <w:lang w:val="aa-ET" w:eastAsia="aa-ET"/>
        </w:rPr>
        <w:t>- 2026/2027</w:t>
      </w: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0"/>
        <w:gridCol w:w="2250"/>
        <w:gridCol w:w="1890"/>
        <w:gridCol w:w="1890"/>
        <w:gridCol w:w="1350"/>
        <w:gridCol w:w="1350"/>
      </w:tblGrid>
      <w:tr w:rsidR="00F072F4" w:rsidRPr="00E5201B" w:rsidTr="00AC191C">
        <w:trPr>
          <w:trHeight w:val="284"/>
        </w:trPr>
        <w:tc>
          <w:tcPr>
            <w:tcW w:w="2155" w:type="dxa"/>
            <w:vMerge w:val="restart"/>
            <w:shd w:val="clear" w:color="auto" w:fill="auto"/>
            <w:vAlign w:val="center"/>
            <w:hideMark/>
          </w:tcPr>
          <w:p w:rsidR="00F072F4" w:rsidRPr="00E5201B" w:rsidRDefault="00F072F4" w:rsidP="006A2759">
            <w:pPr>
              <w:rPr>
                <w:b/>
                <w:bCs/>
                <w:color w:val="000000"/>
                <w:sz w:val="22"/>
                <w:szCs w:val="22"/>
                <w:lang w:val="aa-ET" w:eastAsia="aa-ET"/>
              </w:rPr>
            </w:pPr>
            <w:r w:rsidRPr="00E5201B">
              <w:rPr>
                <w:b/>
                <w:bCs/>
                <w:color w:val="000000"/>
                <w:sz w:val="22"/>
                <w:szCs w:val="22"/>
                <w:lang w:val="aa-ET" w:eastAsia="aa-ET"/>
              </w:rPr>
              <w:t>Programme</w:t>
            </w:r>
          </w:p>
        </w:tc>
        <w:tc>
          <w:tcPr>
            <w:tcW w:w="1980" w:type="dxa"/>
            <w:vMerge w:val="restart"/>
            <w:shd w:val="clear" w:color="auto" w:fill="auto"/>
            <w:vAlign w:val="center"/>
            <w:hideMark/>
          </w:tcPr>
          <w:p w:rsidR="00F072F4" w:rsidRPr="00E5201B" w:rsidRDefault="00F072F4" w:rsidP="006A2759">
            <w:pPr>
              <w:rPr>
                <w:b/>
                <w:bCs/>
                <w:color w:val="000000"/>
                <w:sz w:val="22"/>
                <w:szCs w:val="22"/>
                <w:lang w:val="aa-ET" w:eastAsia="aa-ET"/>
              </w:rPr>
            </w:pPr>
            <w:r w:rsidRPr="00E5201B">
              <w:rPr>
                <w:b/>
                <w:bCs/>
                <w:color w:val="000000"/>
                <w:sz w:val="22"/>
                <w:szCs w:val="22"/>
                <w:lang w:val="aa-ET" w:eastAsia="aa-ET"/>
              </w:rPr>
              <w:t>Delivery Unit</w:t>
            </w:r>
          </w:p>
        </w:tc>
        <w:tc>
          <w:tcPr>
            <w:tcW w:w="2250" w:type="dxa"/>
            <w:vMerge w:val="restart"/>
            <w:shd w:val="clear" w:color="auto" w:fill="auto"/>
            <w:vAlign w:val="center"/>
            <w:hideMark/>
          </w:tcPr>
          <w:p w:rsidR="00F072F4" w:rsidRPr="00E5201B" w:rsidRDefault="00F072F4" w:rsidP="006A2759">
            <w:pPr>
              <w:rPr>
                <w:b/>
                <w:bCs/>
                <w:color w:val="000000"/>
                <w:sz w:val="22"/>
                <w:szCs w:val="22"/>
                <w:lang w:val="aa-ET" w:eastAsia="aa-ET"/>
              </w:rPr>
            </w:pPr>
            <w:r w:rsidRPr="00E5201B">
              <w:rPr>
                <w:b/>
                <w:bCs/>
                <w:color w:val="000000"/>
                <w:sz w:val="22"/>
                <w:szCs w:val="22"/>
                <w:lang w:val="aa-ET" w:eastAsia="aa-ET"/>
              </w:rPr>
              <w:t>Key Outputs</w:t>
            </w:r>
          </w:p>
        </w:tc>
        <w:tc>
          <w:tcPr>
            <w:tcW w:w="1890" w:type="dxa"/>
            <w:vMerge w:val="restart"/>
            <w:shd w:val="clear" w:color="auto" w:fill="auto"/>
            <w:vAlign w:val="center"/>
            <w:hideMark/>
          </w:tcPr>
          <w:p w:rsidR="00F072F4" w:rsidRPr="00E5201B" w:rsidRDefault="00F072F4" w:rsidP="006A2759">
            <w:pPr>
              <w:rPr>
                <w:b/>
                <w:bCs/>
                <w:color w:val="000000"/>
                <w:sz w:val="22"/>
                <w:szCs w:val="22"/>
                <w:lang w:val="aa-ET" w:eastAsia="aa-ET"/>
              </w:rPr>
            </w:pPr>
            <w:r w:rsidRPr="00E5201B">
              <w:rPr>
                <w:b/>
                <w:bCs/>
                <w:color w:val="000000"/>
                <w:sz w:val="22"/>
                <w:szCs w:val="22"/>
                <w:lang w:val="aa-ET" w:eastAsia="aa-ET"/>
              </w:rPr>
              <w:t>Key Performance Indicators</w:t>
            </w:r>
          </w:p>
        </w:tc>
        <w:tc>
          <w:tcPr>
            <w:tcW w:w="1890" w:type="dxa"/>
            <w:shd w:val="clear" w:color="auto" w:fill="auto"/>
            <w:vAlign w:val="center"/>
            <w:hideMark/>
          </w:tcPr>
          <w:p w:rsidR="00F072F4" w:rsidRPr="00E5201B" w:rsidRDefault="00F072F4" w:rsidP="006A2759">
            <w:pPr>
              <w:rPr>
                <w:b/>
                <w:bCs/>
                <w:color w:val="000000"/>
                <w:sz w:val="22"/>
                <w:szCs w:val="22"/>
                <w:lang w:val="aa-ET" w:eastAsia="aa-ET"/>
              </w:rPr>
            </w:pPr>
            <w:r w:rsidRPr="00E5201B">
              <w:rPr>
                <w:b/>
                <w:bCs/>
                <w:color w:val="000000"/>
                <w:sz w:val="22"/>
                <w:szCs w:val="22"/>
                <w:lang w:val="aa-ET" w:eastAsia="aa-ET"/>
              </w:rPr>
              <w:t>Target</w:t>
            </w:r>
          </w:p>
        </w:tc>
        <w:tc>
          <w:tcPr>
            <w:tcW w:w="2700" w:type="dxa"/>
            <w:gridSpan w:val="2"/>
            <w:vMerge w:val="restart"/>
          </w:tcPr>
          <w:p w:rsidR="00F072F4" w:rsidRPr="00E5201B" w:rsidRDefault="00F072F4" w:rsidP="006A2759">
            <w:pPr>
              <w:rPr>
                <w:b/>
                <w:bCs/>
                <w:color w:val="000000"/>
                <w:sz w:val="22"/>
                <w:szCs w:val="22"/>
                <w:lang w:eastAsia="aa-ET"/>
              </w:rPr>
            </w:pPr>
            <w:r w:rsidRPr="00E5201B">
              <w:rPr>
                <w:b/>
                <w:bCs/>
                <w:color w:val="000000"/>
                <w:sz w:val="22"/>
                <w:szCs w:val="22"/>
                <w:lang w:eastAsia="aa-ET"/>
              </w:rPr>
              <w:t>Projections</w:t>
            </w:r>
          </w:p>
        </w:tc>
      </w:tr>
      <w:tr w:rsidR="00F072F4" w:rsidRPr="00E5201B" w:rsidTr="00AC191C">
        <w:trPr>
          <w:trHeight w:val="284"/>
        </w:trPr>
        <w:tc>
          <w:tcPr>
            <w:tcW w:w="2155" w:type="dxa"/>
            <w:vMerge/>
            <w:vAlign w:val="center"/>
            <w:hideMark/>
          </w:tcPr>
          <w:p w:rsidR="00F072F4" w:rsidRPr="00E5201B" w:rsidRDefault="00F072F4" w:rsidP="006A2759">
            <w:pPr>
              <w:rPr>
                <w:b/>
                <w:bCs/>
                <w:color w:val="000000"/>
                <w:sz w:val="22"/>
                <w:szCs w:val="22"/>
                <w:lang w:val="aa-ET" w:eastAsia="aa-ET"/>
              </w:rPr>
            </w:pPr>
          </w:p>
        </w:tc>
        <w:tc>
          <w:tcPr>
            <w:tcW w:w="1980" w:type="dxa"/>
            <w:vMerge/>
            <w:vAlign w:val="center"/>
            <w:hideMark/>
          </w:tcPr>
          <w:p w:rsidR="00F072F4" w:rsidRPr="00E5201B" w:rsidRDefault="00F072F4" w:rsidP="006A2759">
            <w:pPr>
              <w:rPr>
                <w:b/>
                <w:bCs/>
                <w:color w:val="000000"/>
                <w:sz w:val="22"/>
                <w:szCs w:val="22"/>
                <w:lang w:val="aa-ET" w:eastAsia="aa-ET"/>
              </w:rPr>
            </w:pPr>
          </w:p>
        </w:tc>
        <w:tc>
          <w:tcPr>
            <w:tcW w:w="2250" w:type="dxa"/>
            <w:vMerge/>
            <w:vAlign w:val="center"/>
            <w:hideMark/>
          </w:tcPr>
          <w:p w:rsidR="00F072F4" w:rsidRPr="00E5201B" w:rsidRDefault="00F072F4" w:rsidP="006A2759">
            <w:pPr>
              <w:rPr>
                <w:b/>
                <w:bCs/>
                <w:color w:val="000000"/>
                <w:sz w:val="22"/>
                <w:szCs w:val="22"/>
                <w:lang w:val="aa-ET" w:eastAsia="aa-ET"/>
              </w:rPr>
            </w:pPr>
          </w:p>
        </w:tc>
        <w:tc>
          <w:tcPr>
            <w:tcW w:w="1890" w:type="dxa"/>
            <w:vMerge/>
            <w:vAlign w:val="center"/>
            <w:hideMark/>
          </w:tcPr>
          <w:p w:rsidR="00F072F4" w:rsidRPr="00E5201B" w:rsidRDefault="00F072F4" w:rsidP="006A2759">
            <w:pPr>
              <w:rPr>
                <w:b/>
                <w:bCs/>
                <w:color w:val="000000"/>
                <w:sz w:val="22"/>
                <w:szCs w:val="22"/>
                <w:lang w:val="aa-ET" w:eastAsia="aa-ET"/>
              </w:rPr>
            </w:pPr>
          </w:p>
        </w:tc>
        <w:tc>
          <w:tcPr>
            <w:tcW w:w="1890" w:type="dxa"/>
            <w:shd w:val="clear" w:color="auto" w:fill="auto"/>
            <w:vAlign w:val="center"/>
            <w:hideMark/>
          </w:tcPr>
          <w:p w:rsidR="00F072F4" w:rsidRPr="00E5201B" w:rsidRDefault="00F072F4" w:rsidP="006A2759">
            <w:pPr>
              <w:rPr>
                <w:b/>
                <w:bCs/>
                <w:color w:val="000000"/>
                <w:sz w:val="22"/>
                <w:szCs w:val="22"/>
                <w:lang w:val="aa-ET" w:eastAsia="aa-ET"/>
              </w:rPr>
            </w:pPr>
            <w:r w:rsidRPr="00E5201B">
              <w:rPr>
                <w:b/>
                <w:bCs/>
                <w:color w:val="000000"/>
                <w:sz w:val="22"/>
                <w:szCs w:val="22"/>
                <w:lang w:val="aa-ET" w:eastAsia="aa-ET"/>
              </w:rPr>
              <w:t>(Baseline)</w:t>
            </w:r>
          </w:p>
        </w:tc>
        <w:tc>
          <w:tcPr>
            <w:tcW w:w="2700" w:type="dxa"/>
            <w:gridSpan w:val="2"/>
            <w:vMerge/>
          </w:tcPr>
          <w:p w:rsidR="00F072F4" w:rsidRPr="00E5201B" w:rsidRDefault="00F072F4" w:rsidP="006A2759">
            <w:pPr>
              <w:rPr>
                <w:b/>
                <w:bCs/>
                <w:color w:val="000000"/>
                <w:sz w:val="22"/>
                <w:szCs w:val="22"/>
                <w:lang w:val="aa-ET" w:eastAsia="aa-ET"/>
              </w:rPr>
            </w:pPr>
          </w:p>
        </w:tc>
      </w:tr>
      <w:tr w:rsidR="00F072F4" w:rsidRPr="00E5201B" w:rsidTr="00F072F4">
        <w:trPr>
          <w:trHeight w:val="298"/>
        </w:trPr>
        <w:tc>
          <w:tcPr>
            <w:tcW w:w="2155" w:type="dxa"/>
            <w:vMerge/>
            <w:vAlign w:val="center"/>
            <w:hideMark/>
          </w:tcPr>
          <w:p w:rsidR="00F072F4" w:rsidRPr="00E5201B" w:rsidRDefault="00F072F4" w:rsidP="006A2759">
            <w:pPr>
              <w:rPr>
                <w:b/>
                <w:bCs/>
                <w:color w:val="000000"/>
                <w:sz w:val="22"/>
                <w:szCs w:val="22"/>
                <w:lang w:val="aa-ET" w:eastAsia="aa-ET"/>
              </w:rPr>
            </w:pPr>
          </w:p>
        </w:tc>
        <w:tc>
          <w:tcPr>
            <w:tcW w:w="1980" w:type="dxa"/>
            <w:vMerge/>
            <w:vAlign w:val="center"/>
            <w:hideMark/>
          </w:tcPr>
          <w:p w:rsidR="00F072F4" w:rsidRPr="00E5201B" w:rsidRDefault="00F072F4" w:rsidP="006A2759">
            <w:pPr>
              <w:rPr>
                <w:b/>
                <w:bCs/>
                <w:color w:val="000000"/>
                <w:sz w:val="22"/>
                <w:szCs w:val="22"/>
                <w:lang w:val="aa-ET" w:eastAsia="aa-ET"/>
              </w:rPr>
            </w:pPr>
          </w:p>
        </w:tc>
        <w:tc>
          <w:tcPr>
            <w:tcW w:w="2250" w:type="dxa"/>
            <w:vMerge/>
            <w:vAlign w:val="center"/>
            <w:hideMark/>
          </w:tcPr>
          <w:p w:rsidR="00F072F4" w:rsidRPr="00E5201B" w:rsidRDefault="00F072F4" w:rsidP="006A2759">
            <w:pPr>
              <w:rPr>
                <w:b/>
                <w:bCs/>
                <w:color w:val="000000"/>
                <w:sz w:val="22"/>
                <w:szCs w:val="22"/>
                <w:lang w:val="aa-ET" w:eastAsia="aa-ET"/>
              </w:rPr>
            </w:pPr>
          </w:p>
        </w:tc>
        <w:tc>
          <w:tcPr>
            <w:tcW w:w="1890" w:type="dxa"/>
            <w:vMerge/>
            <w:vAlign w:val="center"/>
            <w:hideMark/>
          </w:tcPr>
          <w:p w:rsidR="00F072F4" w:rsidRPr="00E5201B" w:rsidRDefault="00F072F4" w:rsidP="006A2759">
            <w:pPr>
              <w:rPr>
                <w:b/>
                <w:bCs/>
                <w:color w:val="000000"/>
                <w:sz w:val="22"/>
                <w:szCs w:val="22"/>
                <w:lang w:val="aa-ET" w:eastAsia="aa-ET"/>
              </w:rPr>
            </w:pPr>
          </w:p>
        </w:tc>
        <w:tc>
          <w:tcPr>
            <w:tcW w:w="1890" w:type="dxa"/>
            <w:shd w:val="clear" w:color="auto" w:fill="auto"/>
            <w:vAlign w:val="center"/>
            <w:hideMark/>
          </w:tcPr>
          <w:p w:rsidR="00F072F4" w:rsidRPr="00E5201B" w:rsidRDefault="00F072F4" w:rsidP="006A2759">
            <w:pPr>
              <w:rPr>
                <w:b/>
                <w:bCs/>
                <w:color w:val="000000"/>
                <w:sz w:val="22"/>
                <w:szCs w:val="22"/>
                <w:lang w:eastAsia="aa-ET"/>
              </w:rPr>
            </w:pPr>
            <w:r w:rsidRPr="00E5201B">
              <w:rPr>
                <w:b/>
                <w:bCs/>
                <w:color w:val="000000"/>
                <w:sz w:val="22"/>
                <w:szCs w:val="22"/>
                <w:lang w:eastAsia="aa-ET"/>
              </w:rPr>
              <w:t>2024/2025</w:t>
            </w:r>
          </w:p>
        </w:tc>
        <w:tc>
          <w:tcPr>
            <w:tcW w:w="1350" w:type="dxa"/>
          </w:tcPr>
          <w:p w:rsidR="00F072F4" w:rsidRPr="00E5201B" w:rsidRDefault="00F072F4" w:rsidP="006A2759">
            <w:pPr>
              <w:rPr>
                <w:b/>
                <w:bCs/>
                <w:color w:val="000000"/>
                <w:sz w:val="22"/>
                <w:szCs w:val="22"/>
                <w:lang w:eastAsia="aa-ET"/>
              </w:rPr>
            </w:pPr>
            <w:r w:rsidRPr="00E5201B">
              <w:rPr>
                <w:b/>
                <w:bCs/>
                <w:color w:val="000000"/>
                <w:sz w:val="22"/>
                <w:szCs w:val="22"/>
                <w:lang w:eastAsia="aa-ET"/>
              </w:rPr>
              <w:t>2025/2026</w:t>
            </w:r>
          </w:p>
        </w:tc>
        <w:tc>
          <w:tcPr>
            <w:tcW w:w="1350" w:type="dxa"/>
          </w:tcPr>
          <w:p w:rsidR="00F072F4" w:rsidRPr="00E5201B" w:rsidRDefault="00F072F4" w:rsidP="006A2759">
            <w:pPr>
              <w:rPr>
                <w:b/>
                <w:bCs/>
                <w:color w:val="000000"/>
                <w:sz w:val="22"/>
                <w:szCs w:val="22"/>
                <w:lang w:eastAsia="aa-ET"/>
              </w:rPr>
            </w:pPr>
            <w:r w:rsidRPr="00E5201B">
              <w:rPr>
                <w:b/>
                <w:bCs/>
                <w:color w:val="000000"/>
                <w:sz w:val="22"/>
                <w:szCs w:val="22"/>
                <w:lang w:eastAsia="aa-ET"/>
              </w:rPr>
              <w:t>2026/2027</w:t>
            </w:r>
          </w:p>
        </w:tc>
      </w:tr>
      <w:tr w:rsidR="00F072F4" w:rsidRPr="00E5201B" w:rsidTr="00F072F4">
        <w:trPr>
          <w:trHeight w:val="469"/>
        </w:trPr>
        <w:tc>
          <w:tcPr>
            <w:tcW w:w="2155" w:type="dxa"/>
            <w:vMerge w:val="restart"/>
            <w:shd w:val="clear" w:color="auto" w:fill="auto"/>
            <w:vAlign w:val="center"/>
          </w:tcPr>
          <w:p w:rsidR="00F072F4" w:rsidRPr="00E5201B" w:rsidRDefault="00F072F4" w:rsidP="006A2759">
            <w:pPr>
              <w:rPr>
                <w:b/>
                <w:bCs/>
                <w:color w:val="000000"/>
                <w:sz w:val="22"/>
                <w:szCs w:val="22"/>
                <w:lang w:eastAsia="aa-ET"/>
              </w:rPr>
            </w:pPr>
            <w:r w:rsidRPr="00E5201B">
              <w:rPr>
                <w:b/>
                <w:bCs/>
                <w:color w:val="000000"/>
                <w:sz w:val="22"/>
                <w:szCs w:val="22"/>
                <w:lang w:eastAsia="aa-ET"/>
              </w:rPr>
              <w:t>General Administration, Planning and Support Services</w:t>
            </w:r>
          </w:p>
        </w:tc>
        <w:tc>
          <w:tcPr>
            <w:tcW w:w="1980" w:type="dxa"/>
            <w:vMerge w:val="restart"/>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 xml:space="preserve">Administration </w:t>
            </w:r>
          </w:p>
        </w:tc>
        <w:tc>
          <w:tcPr>
            <w:tcW w:w="2250" w:type="dxa"/>
            <w:shd w:val="clear" w:color="auto" w:fill="auto"/>
            <w:vAlign w:val="center"/>
            <w:hideMark/>
          </w:tcPr>
          <w:p w:rsidR="00F072F4" w:rsidRPr="00E5201B" w:rsidRDefault="00F072F4" w:rsidP="006A2759">
            <w:pPr>
              <w:rPr>
                <w:color w:val="000000"/>
                <w:sz w:val="22"/>
                <w:szCs w:val="22"/>
                <w:lang w:eastAsia="aa-ET"/>
              </w:rPr>
            </w:pPr>
            <w:r w:rsidRPr="00E5201B">
              <w:rPr>
                <w:color w:val="000000"/>
                <w:sz w:val="22"/>
                <w:szCs w:val="22"/>
                <w:lang w:eastAsia="aa-ET"/>
              </w:rPr>
              <w:t>Establishment of Municipal Board</w:t>
            </w:r>
          </w:p>
        </w:tc>
        <w:tc>
          <w:tcPr>
            <w:tcW w:w="189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Municipal board constituted</w:t>
            </w:r>
          </w:p>
        </w:tc>
        <w:tc>
          <w:tcPr>
            <w:tcW w:w="1890" w:type="dxa"/>
            <w:shd w:val="clear" w:color="auto" w:fill="auto"/>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1</w:t>
            </w:r>
          </w:p>
        </w:tc>
      </w:tr>
      <w:tr w:rsidR="00F072F4" w:rsidRPr="00E5201B" w:rsidTr="00F072F4">
        <w:trPr>
          <w:trHeight w:val="521"/>
        </w:trPr>
        <w:tc>
          <w:tcPr>
            <w:tcW w:w="2155" w:type="dxa"/>
            <w:vMerge/>
            <w:shd w:val="clear" w:color="auto" w:fill="auto"/>
            <w:vAlign w:val="center"/>
          </w:tcPr>
          <w:p w:rsidR="00F072F4" w:rsidRPr="00E5201B" w:rsidRDefault="00F072F4" w:rsidP="006A2759">
            <w:pPr>
              <w:rPr>
                <w:b/>
                <w:bCs/>
                <w:color w:val="000000"/>
                <w:sz w:val="22"/>
                <w:szCs w:val="22"/>
                <w:lang w:val="aa-ET" w:eastAsia="aa-ET"/>
              </w:rPr>
            </w:pPr>
          </w:p>
        </w:tc>
        <w:tc>
          <w:tcPr>
            <w:tcW w:w="1980" w:type="dxa"/>
            <w:vMerge/>
            <w:vAlign w:val="center"/>
            <w:hideMark/>
          </w:tcPr>
          <w:p w:rsidR="00F072F4" w:rsidRPr="00E5201B" w:rsidRDefault="00F072F4" w:rsidP="006A2759">
            <w:pPr>
              <w:rPr>
                <w:color w:val="000000"/>
                <w:sz w:val="22"/>
                <w:szCs w:val="22"/>
                <w:lang w:val="aa-ET" w:eastAsia="aa-ET"/>
              </w:rPr>
            </w:pPr>
          </w:p>
        </w:tc>
        <w:tc>
          <w:tcPr>
            <w:tcW w:w="225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Effective service provision</w:t>
            </w:r>
          </w:p>
        </w:tc>
        <w:tc>
          <w:tcPr>
            <w:tcW w:w="189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Strategic plan developed</w:t>
            </w:r>
          </w:p>
        </w:tc>
        <w:tc>
          <w:tcPr>
            <w:tcW w:w="1890" w:type="dxa"/>
            <w:shd w:val="clear" w:color="auto" w:fill="auto"/>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1</w:t>
            </w:r>
          </w:p>
        </w:tc>
      </w:tr>
      <w:tr w:rsidR="00F072F4" w:rsidRPr="00E5201B" w:rsidTr="00F072F4">
        <w:trPr>
          <w:trHeight w:val="469"/>
        </w:trPr>
        <w:tc>
          <w:tcPr>
            <w:tcW w:w="2155" w:type="dxa"/>
            <w:vMerge w:val="restart"/>
            <w:shd w:val="clear" w:color="auto" w:fill="auto"/>
            <w:vAlign w:val="center"/>
            <w:hideMark/>
          </w:tcPr>
          <w:p w:rsidR="00F072F4" w:rsidRPr="00E5201B" w:rsidRDefault="00F072F4" w:rsidP="006A2759">
            <w:pPr>
              <w:rPr>
                <w:b/>
                <w:bCs/>
                <w:color w:val="000000"/>
                <w:sz w:val="22"/>
                <w:szCs w:val="22"/>
                <w:lang w:val="aa-ET" w:eastAsia="aa-ET"/>
              </w:rPr>
            </w:pPr>
            <w:r w:rsidRPr="00E5201B">
              <w:rPr>
                <w:b/>
                <w:bCs/>
                <w:color w:val="000000"/>
                <w:sz w:val="22"/>
                <w:szCs w:val="22"/>
                <w:lang w:val="aa-ET" w:eastAsia="aa-ET"/>
              </w:rPr>
              <w:t>Infrastructural development</w:t>
            </w:r>
          </w:p>
        </w:tc>
        <w:tc>
          <w:tcPr>
            <w:tcW w:w="1980" w:type="dxa"/>
            <w:vMerge w:val="restart"/>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Lunga Lunga Municipality</w:t>
            </w:r>
          </w:p>
        </w:tc>
        <w:tc>
          <w:tcPr>
            <w:tcW w:w="225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Land for dumpsite procured</w:t>
            </w:r>
          </w:p>
        </w:tc>
        <w:tc>
          <w:tcPr>
            <w:tcW w:w="189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Acreage of land procured</w:t>
            </w:r>
          </w:p>
        </w:tc>
        <w:tc>
          <w:tcPr>
            <w:tcW w:w="1890" w:type="dxa"/>
            <w:shd w:val="clear" w:color="auto" w:fill="auto"/>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5</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5</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5</w:t>
            </w:r>
          </w:p>
        </w:tc>
      </w:tr>
      <w:tr w:rsidR="00F072F4" w:rsidRPr="00E5201B" w:rsidTr="00F072F4">
        <w:trPr>
          <w:trHeight w:val="469"/>
        </w:trPr>
        <w:tc>
          <w:tcPr>
            <w:tcW w:w="2155" w:type="dxa"/>
            <w:vMerge/>
            <w:vAlign w:val="center"/>
            <w:hideMark/>
          </w:tcPr>
          <w:p w:rsidR="00F072F4" w:rsidRPr="00E5201B" w:rsidRDefault="00F072F4" w:rsidP="006A2759">
            <w:pPr>
              <w:rPr>
                <w:b/>
                <w:bCs/>
                <w:color w:val="000000"/>
                <w:sz w:val="22"/>
                <w:szCs w:val="22"/>
                <w:lang w:val="aa-ET" w:eastAsia="aa-ET"/>
              </w:rPr>
            </w:pPr>
          </w:p>
        </w:tc>
        <w:tc>
          <w:tcPr>
            <w:tcW w:w="1980" w:type="dxa"/>
            <w:vMerge/>
            <w:vAlign w:val="center"/>
            <w:hideMark/>
          </w:tcPr>
          <w:p w:rsidR="00F072F4" w:rsidRPr="00E5201B" w:rsidRDefault="00F072F4" w:rsidP="006A2759">
            <w:pPr>
              <w:rPr>
                <w:color w:val="000000"/>
                <w:sz w:val="22"/>
                <w:szCs w:val="22"/>
                <w:lang w:val="aa-ET" w:eastAsia="aa-ET"/>
              </w:rPr>
            </w:pPr>
          </w:p>
        </w:tc>
        <w:tc>
          <w:tcPr>
            <w:tcW w:w="225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Land for cemetery procured</w:t>
            </w:r>
          </w:p>
        </w:tc>
        <w:tc>
          <w:tcPr>
            <w:tcW w:w="189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Acreage of land procured</w:t>
            </w:r>
          </w:p>
        </w:tc>
        <w:tc>
          <w:tcPr>
            <w:tcW w:w="1890" w:type="dxa"/>
            <w:shd w:val="clear" w:color="auto" w:fill="auto"/>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5</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5</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5</w:t>
            </w:r>
          </w:p>
        </w:tc>
      </w:tr>
      <w:tr w:rsidR="00F072F4" w:rsidRPr="00E5201B" w:rsidTr="00F072F4">
        <w:trPr>
          <w:trHeight w:val="923"/>
        </w:trPr>
        <w:tc>
          <w:tcPr>
            <w:tcW w:w="2155" w:type="dxa"/>
            <w:vMerge/>
            <w:vAlign w:val="center"/>
            <w:hideMark/>
          </w:tcPr>
          <w:p w:rsidR="00F072F4" w:rsidRPr="00E5201B" w:rsidRDefault="00F072F4" w:rsidP="006A2759">
            <w:pPr>
              <w:rPr>
                <w:b/>
                <w:bCs/>
                <w:color w:val="000000"/>
                <w:sz w:val="22"/>
                <w:szCs w:val="22"/>
                <w:lang w:val="aa-ET" w:eastAsia="aa-ET"/>
              </w:rPr>
            </w:pPr>
          </w:p>
        </w:tc>
        <w:tc>
          <w:tcPr>
            <w:tcW w:w="1980" w:type="dxa"/>
            <w:vMerge/>
            <w:vAlign w:val="center"/>
            <w:hideMark/>
          </w:tcPr>
          <w:p w:rsidR="00F072F4" w:rsidRPr="00E5201B" w:rsidRDefault="00F072F4" w:rsidP="006A2759">
            <w:pPr>
              <w:rPr>
                <w:color w:val="000000"/>
                <w:sz w:val="22"/>
                <w:szCs w:val="22"/>
                <w:lang w:val="aa-ET" w:eastAsia="aa-ET"/>
              </w:rPr>
            </w:pPr>
          </w:p>
        </w:tc>
        <w:tc>
          <w:tcPr>
            <w:tcW w:w="225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Lunga Lunga market and Lunga Lunga Sec School cabro paved</w:t>
            </w:r>
          </w:p>
        </w:tc>
        <w:tc>
          <w:tcPr>
            <w:tcW w:w="189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No. of Kms of road cabro paved</w:t>
            </w:r>
          </w:p>
        </w:tc>
        <w:tc>
          <w:tcPr>
            <w:tcW w:w="1890" w:type="dxa"/>
            <w:shd w:val="clear" w:color="auto" w:fill="auto"/>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2.5</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3.0</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3.0</w:t>
            </w:r>
          </w:p>
        </w:tc>
      </w:tr>
      <w:tr w:rsidR="00F072F4" w:rsidRPr="00E5201B" w:rsidTr="00F072F4">
        <w:trPr>
          <w:trHeight w:val="469"/>
        </w:trPr>
        <w:tc>
          <w:tcPr>
            <w:tcW w:w="2155" w:type="dxa"/>
            <w:vMerge/>
            <w:vAlign w:val="center"/>
            <w:hideMark/>
          </w:tcPr>
          <w:p w:rsidR="00F072F4" w:rsidRPr="00E5201B" w:rsidRDefault="00F072F4" w:rsidP="006A2759">
            <w:pPr>
              <w:rPr>
                <w:b/>
                <w:bCs/>
                <w:color w:val="000000"/>
                <w:sz w:val="22"/>
                <w:szCs w:val="22"/>
                <w:lang w:val="aa-ET" w:eastAsia="aa-ET"/>
              </w:rPr>
            </w:pPr>
          </w:p>
        </w:tc>
        <w:tc>
          <w:tcPr>
            <w:tcW w:w="1980" w:type="dxa"/>
            <w:vMerge/>
            <w:vAlign w:val="center"/>
            <w:hideMark/>
          </w:tcPr>
          <w:p w:rsidR="00F072F4" w:rsidRPr="00E5201B" w:rsidRDefault="00F072F4" w:rsidP="006A2759">
            <w:pPr>
              <w:rPr>
                <w:color w:val="000000"/>
                <w:sz w:val="22"/>
                <w:szCs w:val="22"/>
                <w:lang w:val="aa-ET" w:eastAsia="aa-ET"/>
              </w:rPr>
            </w:pPr>
          </w:p>
        </w:tc>
        <w:tc>
          <w:tcPr>
            <w:tcW w:w="225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Lunga Lunga urban plan reviewed</w:t>
            </w:r>
          </w:p>
        </w:tc>
        <w:tc>
          <w:tcPr>
            <w:tcW w:w="1890" w:type="dxa"/>
            <w:shd w:val="clear" w:color="auto" w:fill="auto"/>
            <w:vAlign w:val="center"/>
            <w:hideMark/>
          </w:tcPr>
          <w:p w:rsidR="00F072F4" w:rsidRPr="00E5201B" w:rsidRDefault="00F072F4" w:rsidP="006A2759">
            <w:pPr>
              <w:rPr>
                <w:color w:val="000000"/>
                <w:sz w:val="22"/>
                <w:szCs w:val="22"/>
                <w:lang w:val="aa-ET" w:eastAsia="aa-ET"/>
              </w:rPr>
            </w:pPr>
            <w:r w:rsidRPr="00E5201B">
              <w:rPr>
                <w:color w:val="000000"/>
                <w:sz w:val="22"/>
                <w:szCs w:val="22"/>
                <w:lang w:val="aa-ET" w:eastAsia="aa-ET"/>
              </w:rPr>
              <w:t>No. of Urban plans reviewed</w:t>
            </w:r>
          </w:p>
        </w:tc>
        <w:tc>
          <w:tcPr>
            <w:tcW w:w="1890" w:type="dxa"/>
            <w:shd w:val="clear" w:color="auto" w:fill="auto"/>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F072F4">
            <w:pPr>
              <w:jc w:val="right"/>
              <w:rPr>
                <w:color w:val="000000"/>
                <w:sz w:val="22"/>
                <w:szCs w:val="22"/>
                <w:lang w:eastAsia="aa-ET"/>
              </w:rPr>
            </w:pPr>
            <w:r w:rsidRPr="00E5201B">
              <w:rPr>
                <w:color w:val="000000"/>
                <w:sz w:val="22"/>
                <w:szCs w:val="22"/>
                <w:lang w:eastAsia="aa-ET"/>
              </w:rPr>
              <w:t>1</w:t>
            </w:r>
          </w:p>
        </w:tc>
      </w:tr>
    </w:tbl>
    <w:p w:rsidR="006A2759" w:rsidRPr="00E5201B" w:rsidRDefault="006A2759" w:rsidP="006A2759">
      <w:pPr>
        <w:rPr>
          <w:sz w:val="22"/>
          <w:szCs w:val="22"/>
        </w:rPr>
      </w:pPr>
    </w:p>
    <w:p w:rsidR="009C3D90" w:rsidRPr="00E5201B" w:rsidRDefault="009C3D90" w:rsidP="006A2759">
      <w:pPr>
        <w:rPr>
          <w:sz w:val="22"/>
          <w:szCs w:val="22"/>
        </w:rPr>
      </w:pPr>
    </w:p>
    <w:p w:rsidR="00BB0DC6" w:rsidRPr="00E5201B" w:rsidRDefault="00BB0DC6" w:rsidP="006367F4">
      <w:pPr>
        <w:pStyle w:val="Heading1"/>
        <w:rPr>
          <w:rFonts w:ascii="Times New Roman" w:eastAsiaTheme="majorEastAsia" w:hAnsi="Times New Roman"/>
          <w:sz w:val="22"/>
          <w:szCs w:val="22"/>
        </w:rPr>
      </w:pPr>
      <w:bookmarkStart w:id="806" w:name="_Toc140499346"/>
      <w:bookmarkStart w:id="807" w:name="_Toc173173071"/>
      <w:r w:rsidRPr="00E5201B">
        <w:rPr>
          <w:rFonts w:ascii="Times New Roman" w:eastAsiaTheme="majorEastAsia" w:hAnsi="Times New Roman"/>
          <w:sz w:val="22"/>
          <w:szCs w:val="22"/>
        </w:rPr>
        <w:lastRenderedPageBreak/>
        <w:t>VOTE</w:t>
      </w:r>
      <w:r w:rsidR="00E1224D" w:rsidRPr="00E5201B">
        <w:rPr>
          <w:rFonts w:ascii="Times New Roman" w:eastAsiaTheme="majorEastAsia" w:hAnsi="Times New Roman"/>
          <w:sz w:val="22"/>
          <w:szCs w:val="22"/>
        </w:rPr>
        <w:t xml:space="preserve"> 3079</w:t>
      </w:r>
      <w:r w:rsidRPr="00E5201B">
        <w:rPr>
          <w:rFonts w:ascii="Times New Roman" w:eastAsiaTheme="majorEastAsia" w:hAnsi="Times New Roman"/>
          <w:sz w:val="22"/>
          <w:szCs w:val="22"/>
        </w:rPr>
        <w:t>: KINANGO MUNICIPALITY</w:t>
      </w:r>
      <w:bookmarkEnd w:id="806"/>
      <w:bookmarkEnd w:id="807"/>
    </w:p>
    <w:p w:rsidR="004B7561" w:rsidRPr="00E5201B" w:rsidRDefault="004B7561" w:rsidP="004B7561">
      <w:pPr>
        <w:contextualSpacing/>
        <w:rPr>
          <w:sz w:val="22"/>
          <w:szCs w:val="22"/>
        </w:rPr>
      </w:pPr>
    </w:p>
    <w:p w:rsidR="004B7561" w:rsidRPr="00E5201B" w:rsidRDefault="004B7561" w:rsidP="004B7561">
      <w:pPr>
        <w:pStyle w:val="Heading2"/>
        <w:rPr>
          <w:rFonts w:ascii="Times New Roman" w:eastAsia="Times New Roman" w:hAnsi="Times New Roman" w:cs="Times New Roman"/>
          <w:color w:val="auto"/>
          <w:sz w:val="22"/>
          <w:szCs w:val="22"/>
        </w:rPr>
      </w:pPr>
      <w:bookmarkStart w:id="808" w:name="_Toc173173072"/>
      <w:r w:rsidRPr="00E5201B">
        <w:rPr>
          <w:rFonts w:ascii="Times New Roman" w:eastAsia="Times New Roman" w:hAnsi="Times New Roman" w:cs="Times New Roman"/>
          <w:color w:val="auto"/>
          <w:sz w:val="22"/>
          <w:szCs w:val="22"/>
        </w:rPr>
        <w:t>Introduction</w:t>
      </w:r>
      <w:bookmarkEnd w:id="808"/>
    </w:p>
    <w:p w:rsidR="004B7561" w:rsidRPr="00E5201B" w:rsidRDefault="004B7561" w:rsidP="003933D0">
      <w:pPr>
        <w:spacing w:line="360" w:lineRule="auto"/>
        <w:contextualSpacing/>
        <w:jc w:val="both"/>
        <w:rPr>
          <w:sz w:val="22"/>
          <w:szCs w:val="22"/>
        </w:rPr>
      </w:pPr>
      <w:r w:rsidRPr="00E5201B">
        <w:rPr>
          <w:sz w:val="22"/>
          <w:szCs w:val="22"/>
        </w:rPr>
        <w:t>The Kinango Municipality was established in accordance with the provisions of section 9 of the County Government Act, 2012. The Municipality shall perform its functions as prescribed in the Kinango Municipal Charter.</w:t>
      </w:r>
    </w:p>
    <w:p w:rsidR="004B7561" w:rsidRPr="00E5201B" w:rsidRDefault="004B7561" w:rsidP="004B7561">
      <w:pPr>
        <w:contextualSpacing/>
        <w:rPr>
          <w:sz w:val="22"/>
          <w:szCs w:val="22"/>
        </w:rPr>
      </w:pPr>
    </w:p>
    <w:p w:rsidR="004B7561" w:rsidRPr="00E5201B" w:rsidRDefault="004B7561" w:rsidP="004B7561">
      <w:pPr>
        <w:pStyle w:val="Heading2"/>
        <w:rPr>
          <w:rFonts w:ascii="Times New Roman" w:eastAsia="Times New Roman" w:hAnsi="Times New Roman" w:cs="Times New Roman"/>
          <w:color w:val="auto"/>
          <w:sz w:val="22"/>
          <w:szCs w:val="22"/>
        </w:rPr>
      </w:pPr>
      <w:bookmarkStart w:id="809" w:name="_Toc173173073"/>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A: Vision</w:t>
      </w:r>
      <w:bookmarkEnd w:id="809"/>
    </w:p>
    <w:p w:rsidR="004B7561" w:rsidRPr="00E5201B" w:rsidRDefault="004B7561" w:rsidP="004B7561">
      <w:pPr>
        <w:contextualSpacing/>
        <w:rPr>
          <w:sz w:val="22"/>
          <w:szCs w:val="22"/>
        </w:rPr>
      </w:pPr>
      <w:r w:rsidRPr="00E5201B">
        <w:rPr>
          <w:sz w:val="22"/>
          <w:szCs w:val="22"/>
        </w:rPr>
        <w:t>To be a dynamic Municipality of choice in service delivery</w:t>
      </w:r>
    </w:p>
    <w:p w:rsidR="004B7561" w:rsidRPr="00E5201B" w:rsidRDefault="004B7561" w:rsidP="004B7561">
      <w:pPr>
        <w:pStyle w:val="Heading2"/>
        <w:rPr>
          <w:rFonts w:ascii="Times New Roman" w:eastAsia="Times New Roman" w:hAnsi="Times New Roman" w:cs="Times New Roman"/>
          <w:color w:val="auto"/>
          <w:sz w:val="22"/>
          <w:szCs w:val="22"/>
        </w:rPr>
      </w:pPr>
      <w:bookmarkStart w:id="810" w:name="_Toc173173074"/>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B: Mission</w:t>
      </w:r>
      <w:bookmarkEnd w:id="810"/>
    </w:p>
    <w:p w:rsidR="004B7561" w:rsidRPr="00E5201B" w:rsidRDefault="004B7561" w:rsidP="004B7561">
      <w:pPr>
        <w:contextualSpacing/>
        <w:jc w:val="both"/>
        <w:rPr>
          <w:sz w:val="22"/>
          <w:szCs w:val="22"/>
        </w:rPr>
      </w:pPr>
      <w:r w:rsidRPr="00E5201B">
        <w:rPr>
          <w:sz w:val="22"/>
          <w:szCs w:val="22"/>
        </w:rPr>
        <w:t>To render affordable quality services and promote sustainable use of resources</w:t>
      </w:r>
    </w:p>
    <w:p w:rsidR="004B7561" w:rsidRPr="00E5201B" w:rsidRDefault="004B7561" w:rsidP="004B7561">
      <w:pPr>
        <w:pStyle w:val="Heading2"/>
        <w:rPr>
          <w:rFonts w:ascii="Times New Roman" w:hAnsi="Times New Roman" w:cs="Times New Roman"/>
          <w:color w:val="auto"/>
          <w:sz w:val="22"/>
          <w:szCs w:val="22"/>
        </w:rPr>
      </w:pPr>
      <w:bookmarkStart w:id="811" w:name="_Toc173173075"/>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 xml:space="preserve">C: </w:t>
      </w:r>
      <w:r w:rsidRPr="00E5201B">
        <w:rPr>
          <w:rFonts w:ascii="Times New Roman" w:hAnsi="Times New Roman" w:cs="Times New Roman"/>
          <w:color w:val="auto"/>
          <w:sz w:val="22"/>
          <w:szCs w:val="22"/>
        </w:rPr>
        <w:t>Performance Overview and Background for Programme(s) Funding</w:t>
      </w:r>
      <w:bookmarkEnd w:id="811"/>
    </w:p>
    <w:p w:rsidR="004B7561" w:rsidRPr="00E5201B" w:rsidRDefault="004B7561" w:rsidP="003933D0">
      <w:pPr>
        <w:spacing w:line="360" w:lineRule="auto"/>
        <w:jc w:val="both"/>
        <w:rPr>
          <w:sz w:val="22"/>
          <w:szCs w:val="22"/>
        </w:rPr>
      </w:pPr>
      <w:r w:rsidRPr="00E5201B">
        <w:rPr>
          <w:sz w:val="22"/>
          <w:szCs w:val="22"/>
        </w:rPr>
        <w:t xml:space="preserve">The Municipality seeks to create the necessary infrastructure required for effective and efficient service delivery to its citizens. In the coming financial year 2023 - 2024, Kinango Municipality has a proposed budget of </w:t>
      </w:r>
      <w:r w:rsidR="004868E2" w:rsidRPr="00E5201B">
        <w:rPr>
          <w:b/>
          <w:sz w:val="22"/>
          <w:szCs w:val="22"/>
        </w:rPr>
        <w:t>Kshs</w:t>
      </w:r>
      <w:r w:rsidRPr="00E5201B">
        <w:rPr>
          <w:b/>
          <w:sz w:val="22"/>
          <w:szCs w:val="22"/>
        </w:rPr>
        <w:t>54,500,000</w:t>
      </w:r>
      <w:r w:rsidRPr="00E5201B">
        <w:rPr>
          <w:sz w:val="22"/>
          <w:szCs w:val="22"/>
        </w:rPr>
        <w:t xml:space="preserve"> to implement the following priority interventions:- procurement of land for dumpsite and cemetery, Kinango town urban planning and cabro laying and landscaping for the Bang’a TTC road to the main road. </w:t>
      </w:r>
    </w:p>
    <w:p w:rsidR="004B7561" w:rsidRPr="00E5201B" w:rsidRDefault="004B7561" w:rsidP="004B7561">
      <w:pPr>
        <w:pStyle w:val="Heading2"/>
        <w:spacing w:line="360" w:lineRule="auto"/>
        <w:jc w:val="both"/>
        <w:rPr>
          <w:rFonts w:ascii="Times New Roman" w:hAnsi="Times New Roman" w:cs="Times New Roman"/>
          <w:color w:val="auto"/>
          <w:sz w:val="22"/>
          <w:szCs w:val="22"/>
        </w:rPr>
      </w:pPr>
      <w:bookmarkStart w:id="812" w:name="_Toc173173076"/>
      <w:r w:rsidRPr="00E5201B">
        <w:rPr>
          <w:rFonts w:ascii="Times New Roman" w:hAnsi="Times New Roman" w:cs="Times New Roman"/>
          <w:color w:val="auto"/>
          <w:sz w:val="22"/>
          <w:szCs w:val="22"/>
        </w:rPr>
        <w:t>Part D. Programme Objectives/ Overall Outcome</w:t>
      </w:r>
      <w:bookmarkEnd w:id="812"/>
    </w:p>
    <w:p w:rsidR="004B7561" w:rsidRPr="00E5201B" w:rsidRDefault="004B7561" w:rsidP="004B7561">
      <w:pPr>
        <w:keepNext/>
        <w:keepLines/>
        <w:spacing w:line="360" w:lineRule="auto"/>
        <w:contextualSpacing/>
        <w:outlineLvl w:val="2"/>
        <w:rPr>
          <w:b/>
          <w:bCs/>
          <w:sz w:val="22"/>
          <w:szCs w:val="22"/>
          <w:lang w:eastAsia="x-none"/>
        </w:rPr>
      </w:pPr>
      <w:bookmarkStart w:id="813" w:name="_Toc165878192"/>
      <w:bookmarkStart w:id="814" w:name="_Toc165878611"/>
      <w:bookmarkStart w:id="815" w:name="_Toc173173077"/>
      <w:r w:rsidRPr="00E5201B">
        <w:rPr>
          <w:b/>
          <w:bCs/>
          <w:sz w:val="22"/>
          <w:szCs w:val="22"/>
          <w:lang w:eastAsia="x-none"/>
        </w:rPr>
        <w:t>Programme 1: General Administration, Planning and Support Services</w:t>
      </w:r>
      <w:bookmarkEnd w:id="813"/>
      <w:bookmarkEnd w:id="814"/>
      <w:bookmarkEnd w:id="815"/>
    </w:p>
    <w:p w:rsidR="004B7561" w:rsidRPr="00E5201B" w:rsidRDefault="004B7561" w:rsidP="004B7561">
      <w:pPr>
        <w:spacing w:line="360" w:lineRule="auto"/>
        <w:contextualSpacing/>
        <w:jc w:val="both"/>
        <w:rPr>
          <w:sz w:val="22"/>
          <w:szCs w:val="22"/>
          <w:lang w:val="en-GB"/>
        </w:rPr>
      </w:pPr>
      <w:r w:rsidRPr="00E5201B">
        <w:rPr>
          <w:sz w:val="22"/>
          <w:szCs w:val="22"/>
        </w:rPr>
        <w:t>Objective:  To offer efficient support services for effective urban development</w:t>
      </w:r>
    </w:p>
    <w:p w:rsidR="004B7561" w:rsidRPr="00E5201B" w:rsidRDefault="004B7561" w:rsidP="004B7561">
      <w:pPr>
        <w:spacing w:line="360" w:lineRule="auto"/>
        <w:ind w:right="720"/>
        <w:contextualSpacing/>
        <w:jc w:val="both"/>
        <w:rPr>
          <w:sz w:val="22"/>
          <w:szCs w:val="22"/>
        </w:rPr>
      </w:pPr>
    </w:p>
    <w:p w:rsidR="004B7561" w:rsidRPr="00E5201B" w:rsidRDefault="004B7561" w:rsidP="004B7561">
      <w:pPr>
        <w:keepNext/>
        <w:keepLines/>
        <w:spacing w:line="360" w:lineRule="auto"/>
        <w:contextualSpacing/>
        <w:outlineLvl w:val="2"/>
        <w:rPr>
          <w:b/>
          <w:bCs/>
          <w:sz w:val="22"/>
          <w:szCs w:val="22"/>
          <w:lang w:eastAsia="x-none"/>
        </w:rPr>
      </w:pPr>
      <w:bookmarkStart w:id="816" w:name="_Toc165878193"/>
      <w:bookmarkStart w:id="817" w:name="_Toc165878612"/>
      <w:bookmarkStart w:id="818" w:name="_Toc173173078"/>
      <w:r w:rsidRPr="00E5201B">
        <w:rPr>
          <w:b/>
          <w:bCs/>
          <w:sz w:val="22"/>
          <w:szCs w:val="22"/>
          <w:lang w:eastAsia="x-none"/>
        </w:rPr>
        <w:t xml:space="preserve">Programme 2: </w:t>
      </w:r>
      <w:bookmarkEnd w:id="816"/>
      <w:bookmarkEnd w:id="817"/>
      <w:r w:rsidR="00FD2046" w:rsidRPr="00E5201B">
        <w:rPr>
          <w:b/>
          <w:bCs/>
          <w:sz w:val="22"/>
          <w:szCs w:val="22"/>
          <w:lang w:eastAsia="x-none"/>
        </w:rPr>
        <w:t>Infrastructural Development</w:t>
      </w:r>
      <w:bookmarkEnd w:id="818"/>
    </w:p>
    <w:p w:rsidR="004B7561" w:rsidRPr="00E5201B" w:rsidRDefault="004B7561" w:rsidP="004B7561">
      <w:pPr>
        <w:spacing w:line="360" w:lineRule="auto"/>
        <w:contextualSpacing/>
        <w:jc w:val="both"/>
        <w:rPr>
          <w:sz w:val="22"/>
          <w:szCs w:val="22"/>
          <w:lang w:val="en-GB"/>
        </w:rPr>
      </w:pPr>
      <w:r w:rsidRPr="00E5201B">
        <w:rPr>
          <w:sz w:val="22"/>
          <w:szCs w:val="22"/>
        </w:rPr>
        <w:t>Objective: To promote effective and efficient urban planning for sustainable development</w:t>
      </w:r>
    </w:p>
    <w:p w:rsidR="004B7561" w:rsidRDefault="004B7561" w:rsidP="004B7561">
      <w:pPr>
        <w:rPr>
          <w:sz w:val="22"/>
          <w:szCs w:val="22"/>
        </w:rPr>
      </w:pPr>
    </w:p>
    <w:p w:rsidR="00E22591" w:rsidRDefault="00E22591" w:rsidP="004B7561">
      <w:pPr>
        <w:rPr>
          <w:sz w:val="22"/>
          <w:szCs w:val="22"/>
        </w:rPr>
      </w:pPr>
    </w:p>
    <w:p w:rsidR="00E22591" w:rsidRPr="00E5201B" w:rsidRDefault="00E22591" w:rsidP="004B7561">
      <w:pPr>
        <w:rPr>
          <w:sz w:val="22"/>
          <w:szCs w:val="22"/>
        </w:rPr>
      </w:pPr>
    </w:p>
    <w:p w:rsidR="004B7561" w:rsidRPr="00E5201B" w:rsidRDefault="004B7561" w:rsidP="004B7561">
      <w:pPr>
        <w:rPr>
          <w:sz w:val="22"/>
          <w:szCs w:val="22"/>
        </w:rPr>
      </w:pPr>
    </w:p>
    <w:p w:rsidR="009C3D90" w:rsidRPr="00E5201B" w:rsidRDefault="009C3D90" w:rsidP="004B7561">
      <w:pPr>
        <w:rPr>
          <w:sz w:val="22"/>
          <w:szCs w:val="22"/>
        </w:rPr>
      </w:pPr>
      <w:r w:rsidRPr="00E5201B">
        <w:rPr>
          <w:b/>
          <w:bCs/>
          <w:sz w:val="22"/>
          <w:szCs w:val="22"/>
          <w:lang w:val="aa-ET" w:eastAsia="aa-ET"/>
        </w:rPr>
        <w:lastRenderedPageBreak/>
        <w:t>Part E: Summary of Expenditure by Programmes, 202</w:t>
      </w:r>
      <w:r w:rsidR="00535AF0" w:rsidRPr="00E5201B">
        <w:rPr>
          <w:b/>
          <w:bCs/>
          <w:sz w:val="22"/>
          <w:szCs w:val="22"/>
          <w:lang w:eastAsia="aa-ET"/>
        </w:rPr>
        <w:t>4</w:t>
      </w:r>
      <w:r w:rsidR="00535AF0" w:rsidRPr="00E5201B">
        <w:rPr>
          <w:b/>
          <w:bCs/>
          <w:sz w:val="22"/>
          <w:szCs w:val="22"/>
          <w:lang w:val="aa-ET" w:eastAsia="aa-ET"/>
        </w:rPr>
        <w:t>/2</w:t>
      </w:r>
      <w:r w:rsidR="00535AF0" w:rsidRPr="00E5201B">
        <w:rPr>
          <w:b/>
          <w:bCs/>
          <w:sz w:val="22"/>
          <w:szCs w:val="22"/>
          <w:lang w:eastAsia="aa-ET"/>
        </w:rPr>
        <w:t>5</w:t>
      </w:r>
      <w:r w:rsidR="00535AF0" w:rsidRPr="00E5201B">
        <w:rPr>
          <w:b/>
          <w:bCs/>
          <w:sz w:val="22"/>
          <w:szCs w:val="22"/>
          <w:lang w:val="aa-ET" w:eastAsia="aa-ET"/>
        </w:rPr>
        <w:t xml:space="preserve"> -202</w:t>
      </w:r>
      <w:r w:rsidR="00535AF0" w:rsidRPr="00E5201B">
        <w:rPr>
          <w:b/>
          <w:bCs/>
          <w:sz w:val="22"/>
          <w:szCs w:val="22"/>
          <w:lang w:eastAsia="aa-ET"/>
        </w:rPr>
        <w:t>6</w:t>
      </w:r>
      <w:r w:rsidR="00535AF0" w:rsidRPr="00E5201B">
        <w:rPr>
          <w:b/>
          <w:bCs/>
          <w:sz w:val="22"/>
          <w:szCs w:val="22"/>
          <w:lang w:val="aa-ET" w:eastAsia="aa-ET"/>
        </w:rPr>
        <w:t>/2</w:t>
      </w:r>
      <w:r w:rsidR="00535AF0" w:rsidRPr="00E5201B">
        <w:rPr>
          <w:b/>
          <w:bCs/>
          <w:sz w:val="22"/>
          <w:szCs w:val="22"/>
          <w:lang w:eastAsia="aa-ET"/>
        </w:rPr>
        <w:t>7</w:t>
      </w:r>
      <w:r w:rsidRPr="00E5201B">
        <w:rPr>
          <w:b/>
          <w:bCs/>
          <w:sz w:val="22"/>
          <w:szCs w:val="22"/>
          <w:lang w:val="aa-ET" w:eastAsia="aa-ET"/>
        </w:rPr>
        <w:t xml:space="preserve"> (</w:t>
      </w:r>
      <w:r w:rsidR="004868E2" w:rsidRPr="00E5201B">
        <w:rPr>
          <w:b/>
          <w:bCs/>
          <w:sz w:val="22"/>
          <w:szCs w:val="22"/>
          <w:lang w:val="aa-ET" w:eastAsia="aa-ET"/>
        </w:rPr>
        <w:t>Kshs</w:t>
      </w:r>
      <w:r w:rsidRPr="00E5201B">
        <w:rPr>
          <w:b/>
          <w:bCs/>
          <w:sz w:val="22"/>
          <w:szCs w:val="22"/>
          <w:lang w:val="aa-ET" w:eastAsia="aa-ET"/>
        </w:rPr>
        <w:t>.)</w:t>
      </w:r>
    </w:p>
    <w:tbl>
      <w:tblPr>
        <w:tblW w:w="5000" w:type="pct"/>
        <w:tblLook w:val="04A0" w:firstRow="1" w:lastRow="0" w:firstColumn="1" w:lastColumn="0" w:noHBand="0" w:noVBand="1"/>
      </w:tblPr>
      <w:tblGrid>
        <w:gridCol w:w="5665"/>
        <w:gridCol w:w="1800"/>
        <w:gridCol w:w="1810"/>
        <w:gridCol w:w="2111"/>
        <w:gridCol w:w="1564"/>
      </w:tblGrid>
      <w:tr w:rsidR="005C2DDC" w:rsidRPr="00E5201B" w:rsidTr="00FD2046">
        <w:trPr>
          <w:trHeight w:val="465"/>
        </w:trPr>
        <w:tc>
          <w:tcPr>
            <w:tcW w:w="2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Programme</w:t>
            </w:r>
          </w:p>
        </w:tc>
        <w:tc>
          <w:tcPr>
            <w:tcW w:w="6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jc w:val="center"/>
              <w:rPr>
                <w:b/>
                <w:bCs/>
                <w:color w:val="000000"/>
                <w:sz w:val="22"/>
                <w:szCs w:val="22"/>
              </w:rPr>
            </w:pPr>
            <w:r w:rsidRPr="00E5201B">
              <w:rPr>
                <w:b/>
                <w:bCs/>
                <w:color w:val="000000"/>
                <w:sz w:val="22"/>
                <w:szCs w:val="22"/>
              </w:rPr>
              <w:t xml:space="preserve">  Approved  Revised Estimates No.2 FY 2023/2024 </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jc w:val="center"/>
              <w:rPr>
                <w:b/>
                <w:bCs/>
                <w:color w:val="000000"/>
                <w:sz w:val="22"/>
                <w:szCs w:val="22"/>
              </w:rPr>
            </w:pPr>
            <w:r w:rsidRPr="00E5201B">
              <w:rPr>
                <w:b/>
                <w:bCs/>
                <w:color w:val="000000"/>
                <w:sz w:val="22"/>
                <w:szCs w:val="22"/>
              </w:rPr>
              <w:t xml:space="preserve">   Approved Estimates FY 2024/2025 </w:t>
            </w:r>
          </w:p>
        </w:tc>
        <w:tc>
          <w:tcPr>
            <w:tcW w:w="1419" w:type="pct"/>
            <w:gridSpan w:val="2"/>
            <w:tcBorders>
              <w:top w:val="single" w:sz="4" w:space="0" w:color="auto"/>
              <w:left w:val="nil"/>
              <w:bottom w:val="single" w:sz="4" w:space="0" w:color="auto"/>
              <w:right w:val="single" w:sz="4" w:space="0" w:color="auto"/>
            </w:tcBorders>
            <w:shd w:val="clear" w:color="auto" w:fill="auto"/>
            <w:vAlign w:val="center"/>
            <w:hideMark/>
          </w:tcPr>
          <w:p w:rsidR="005C2DDC" w:rsidRPr="00E5201B" w:rsidRDefault="005C2DDC" w:rsidP="005C2DDC">
            <w:pPr>
              <w:jc w:val="center"/>
              <w:rPr>
                <w:b/>
                <w:bCs/>
                <w:color w:val="000000"/>
                <w:sz w:val="22"/>
                <w:szCs w:val="22"/>
              </w:rPr>
            </w:pPr>
            <w:r w:rsidRPr="00E5201B">
              <w:rPr>
                <w:b/>
                <w:bCs/>
                <w:color w:val="000000"/>
                <w:sz w:val="22"/>
                <w:szCs w:val="22"/>
              </w:rPr>
              <w:t>Projected Estimates</w:t>
            </w:r>
          </w:p>
        </w:tc>
      </w:tr>
      <w:tr w:rsidR="005C2DDC" w:rsidRPr="00E5201B" w:rsidTr="00FD2046">
        <w:trPr>
          <w:trHeight w:val="630"/>
        </w:trPr>
        <w:tc>
          <w:tcPr>
            <w:tcW w:w="2187"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815"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FY2025/2026</w:t>
            </w:r>
          </w:p>
        </w:tc>
        <w:tc>
          <w:tcPr>
            <w:tcW w:w="604"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FY2026/2027</w:t>
            </w:r>
          </w:p>
        </w:tc>
      </w:tr>
      <w:tr w:rsidR="005C2DDC" w:rsidRPr="00E5201B" w:rsidTr="005C2DDC">
        <w:trPr>
          <w:trHeight w:val="46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Programme 1: General Administration, Planning and Support Services</w:t>
            </w:r>
          </w:p>
        </w:tc>
      </w:tr>
      <w:tr w:rsidR="005C2DDC" w:rsidRPr="00E5201B" w:rsidTr="00E22591">
        <w:trPr>
          <w:trHeight w:val="278"/>
        </w:trPr>
        <w:tc>
          <w:tcPr>
            <w:tcW w:w="2187"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S.P 1. 1:Personnel Services</w:t>
            </w:r>
          </w:p>
        </w:tc>
        <w:tc>
          <w:tcPr>
            <w:tcW w:w="69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699"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1,598,227</w:t>
            </w:r>
          </w:p>
        </w:tc>
        <w:tc>
          <w:tcPr>
            <w:tcW w:w="81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1,678,138</w:t>
            </w:r>
          </w:p>
        </w:tc>
        <w:tc>
          <w:tcPr>
            <w:tcW w:w="60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1,762,045</w:t>
            </w:r>
          </w:p>
        </w:tc>
      </w:tr>
      <w:tr w:rsidR="005C2DDC" w:rsidRPr="00E5201B" w:rsidTr="00E22591">
        <w:trPr>
          <w:trHeight w:val="251"/>
        </w:trPr>
        <w:tc>
          <w:tcPr>
            <w:tcW w:w="2187"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S.P 1. 2:Administration Services</w:t>
            </w:r>
          </w:p>
        </w:tc>
        <w:tc>
          <w:tcPr>
            <w:tcW w:w="69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3,100,000</w:t>
            </w:r>
          </w:p>
        </w:tc>
        <w:tc>
          <w:tcPr>
            <w:tcW w:w="699"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3,362,359</w:t>
            </w:r>
          </w:p>
        </w:tc>
        <w:tc>
          <w:tcPr>
            <w:tcW w:w="81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3,530,477</w:t>
            </w:r>
          </w:p>
        </w:tc>
        <w:tc>
          <w:tcPr>
            <w:tcW w:w="60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3,707,001</w:t>
            </w:r>
          </w:p>
        </w:tc>
      </w:tr>
      <w:tr w:rsidR="005C2DDC" w:rsidRPr="00E5201B" w:rsidTr="00E22591">
        <w:trPr>
          <w:trHeight w:val="359"/>
        </w:trPr>
        <w:tc>
          <w:tcPr>
            <w:tcW w:w="2187"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Total Expenditure of Programme 1</w:t>
            </w:r>
          </w:p>
        </w:tc>
        <w:tc>
          <w:tcPr>
            <w:tcW w:w="69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3,100,000</w:t>
            </w:r>
          </w:p>
        </w:tc>
        <w:tc>
          <w:tcPr>
            <w:tcW w:w="699"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4,960,586</w:t>
            </w:r>
          </w:p>
        </w:tc>
        <w:tc>
          <w:tcPr>
            <w:tcW w:w="81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5,208,615</w:t>
            </w:r>
          </w:p>
        </w:tc>
        <w:tc>
          <w:tcPr>
            <w:tcW w:w="60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5,469,046</w:t>
            </w:r>
          </w:p>
        </w:tc>
      </w:tr>
      <w:tr w:rsidR="005C2DDC" w:rsidRPr="00E5201B" w:rsidTr="005C2DDC">
        <w:trPr>
          <w:trHeight w:val="46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Programme 2: Infrastructural Development</w:t>
            </w:r>
          </w:p>
        </w:tc>
      </w:tr>
      <w:tr w:rsidR="005C2DDC" w:rsidRPr="00E5201B" w:rsidTr="00E22591">
        <w:trPr>
          <w:trHeight w:val="332"/>
        </w:trPr>
        <w:tc>
          <w:tcPr>
            <w:tcW w:w="2187"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color w:val="000000"/>
                <w:sz w:val="22"/>
                <w:szCs w:val="22"/>
              </w:rPr>
            </w:pPr>
            <w:r w:rsidRPr="00E5201B">
              <w:rPr>
                <w:color w:val="000000"/>
                <w:sz w:val="22"/>
                <w:szCs w:val="22"/>
              </w:rPr>
              <w:t>SP 2. 1: Infrastructural Development</w:t>
            </w:r>
          </w:p>
        </w:tc>
        <w:tc>
          <w:tcPr>
            <w:tcW w:w="69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46,900,000</w:t>
            </w:r>
          </w:p>
        </w:tc>
        <w:tc>
          <w:tcPr>
            <w:tcW w:w="699"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40,400,000</w:t>
            </w:r>
          </w:p>
        </w:tc>
        <w:tc>
          <w:tcPr>
            <w:tcW w:w="81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42,420,000</w:t>
            </w:r>
          </w:p>
        </w:tc>
        <w:tc>
          <w:tcPr>
            <w:tcW w:w="60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44,541,000</w:t>
            </w:r>
          </w:p>
        </w:tc>
      </w:tr>
      <w:tr w:rsidR="005C2DDC" w:rsidRPr="00E5201B" w:rsidTr="00E22591">
        <w:trPr>
          <w:trHeight w:val="251"/>
        </w:trPr>
        <w:tc>
          <w:tcPr>
            <w:tcW w:w="2187"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Total Expenditure of Programme 2</w:t>
            </w:r>
          </w:p>
        </w:tc>
        <w:tc>
          <w:tcPr>
            <w:tcW w:w="69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46,900,000</w:t>
            </w:r>
          </w:p>
        </w:tc>
        <w:tc>
          <w:tcPr>
            <w:tcW w:w="699"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40,400,000</w:t>
            </w:r>
          </w:p>
        </w:tc>
        <w:tc>
          <w:tcPr>
            <w:tcW w:w="81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42,420,000</w:t>
            </w:r>
          </w:p>
        </w:tc>
        <w:tc>
          <w:tcPr>
            <w:tcW w:w="604"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44,541,000</w:t>
            </w:r>
          </w:p>
        </w:tc>
      </w:tr>
      <w:tr w:rsidR="005C2DDC" w:rsidRPr="00E5201B" w:rsidTr="00E22591">
        <w:trPr>
          <w:trHeight w:val="350"/>
        </w:trPr>
        <w:tc>
          <w:tcPr>
            <w:tcW w:w="2187" w:type="pct"/>
            <w:tcBorders>
              <w:top w:val="nil"/>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Total Expenditure of Vote</w:t>
            </w:r>
          </w:p>
        </w:tc>
        <w:tc>
          <w:tcPr>
            <w:tcW w:w="695"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50,000,000</w:t>
            </w:r>
          </w:p>
        </w:tc>
        <w:tc>
          <w:tcPr>
            <w:tcW w:w="699"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45,360,586</w:t>
            </w:r>
          </w:p>
        </w:tc>
        <w:tc>
          <w:tcPr>
            <w:tcW w:w="815"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47,628,615</w:t>
            </w:r>
          </w:p>
        </w:tc>
        <w:tc>
          <w:tcPr>
            <w:tcW w:w="604" w:type="pct"/>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jc w:val="right"/>
              <w:rPr>
                <w:b/>
                <w:bCs/>
                <w:color w:val="000000"/>
                <w:sz w:val="22"/>
                <w:szCs w:val="22"/>
              </w:rPr>
            </w:pPr>
            <w:r w:rsidRPr="00E5201B">
              <w:rPr>
                <w:b/>
                <w:bCs/>
                <w:color w:val="000000"/>
                <w:sz w:val="22"/>
                <w:szCs w:val="22"/>
              </w:rPr>
              <w:t>50,010,046</w:t>
            </w:r>
          </w:p>
        </w:tc>
      </w:tr>
    </w:tbl>
    <w:p w:rsidR="009C3D90" w:rsidRPr="00E5201B" w:rsidRDefault="009C3D90">
      <w:pPr>
        <w:rPr>
          <w:sz w:val="22"/>
          <w:szCs w:val="22"/>
        </w:rPr>
      </w:pPr>
    </w:p>
    <w:p w:rsidR="009C3D90" w:rsidRPr="00E5201B" w:rsidRDefault="009C3D90">
      <w:pPr>
        <w:rPr>
          <w:b/>
          <w:bCs/>
          <w:sz w:val="22"/>
          <w:szCs w:val="22"/>
          <w:lang w:val="aa-ET" w:eastAsia="aa-ET"/>
        </w:rPr>
      </w:pPr>
      <w:r w:rsidRPr="00E5201B">
        <w:rPr>
          <w:b/>
          <w:bCs/>
          <w:sz w:val="22"/>
          <w:szCs w:val="22"/>
          <w:lang w:val="aa-ET" w:eastAsia="aa-ET"/>
        </w:rPr>
        <w:t>Part F. Summary of Expenditure by Vote and Economic Classification (</w:t>
      </w:r>
      <w:r w:rsidR="004868E2" w:rsidRPr="00E5201B">
        <w:rPr>
          <w:b/>
          <w:bCs/>
          <w:sz w:val="22"/>
          <w:szCs w:val="22"/>
          <w:lang w:val="aa-ET" w:eastAsia="aa-ET"/>
        </w:rPr>
        <w:t>Kshs</w:t>
      </w:r>
      <w:r w:rsidRPr="00E5201B">
        <w:rPr>
          <w:b/>
          <w:bCs/>
          <w:sz w:val="22"/>
          <w:szCs w:val="22"/>
          <w:lang w:val="aa-ET" w:eastAsia="aa-ET"/>
        </w:rPr>
        <w:t>.)</w:t>
      </w:r>
    </w:p>
    <w:p w:rsidR="003933D0" w:rsidRPr="00E5201B" w:rsidRDefault="003933D0">
      <w:pPr>
        <w:rPr>
          <w:sz w:val="22"/>
          <w:szCs w:val="22"/>
        </w:rPr>
      </w:pPr>
    </w:p>
    <w:tbl>
      <w:tblPr>
        <w:tblW w:w="12960" w:type="dxa"/>
        <w:tblInd w:w="-5" w:type="dxa"/>
        <w:tblLook w:val="04A0" w:firstRow="1" w:lastRow="0" w:firstColumn="1" w:lastColumn="0" w:noHBand="0" w:noVBand="1"/>
      </w:tblPr>
      <w:tblGrid>
        <w:gridCol w:w="5760"/>
        <w:gridCol w:w="1710"/>
        <w:gridCol w:w="1800"/>
        <w:gridCol w:w="2127"/>
        <w:gridCol w:w="1563"/>
      </w:tblGrid>
      <w:tr w:rsidR="005C2DDC" w:rsidRPr="00E5201B" w:rsidTr="00E22591">
        <w:trPr>
          <w:trHeight w:val="476"/>
        </w:trPr>
        <w:tc>
          <w:tcPr>
            <w:tcW w:w="5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Expenditure Classification</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FD2046">
            <w:pPr>
              <w:jc w:val="center"/>
              <w:rPr>
                <w:b/>
                <w:bCs/>
                <w:color w:val="000000"/>
                <w:sz w:val="22"/>
                <w:szCs w:val="22"/>
              </w:rPr>
            </w:pPr>
            <w:r w:rsidRPr="00E5201B">
              <w:rPr>
                <w:b/>
                <w:bCs/>
                <w:color w:val="000000"/>
                <w:sz w:val="22"/>
                <w:szCs w:val="22"/>
              </w:rPr>
              <w:t xml:space="preserve">  Approved  Estimates FY 2023/2024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jc w:val="center"/>
              <w:rPr>
                <w:b/>
                <w:bCs/>
                <w:color w:val="000000"/>
                <w:sz w:val="22"/>
                <w:szCs w:val="22"/>
              </w:rPr>
            </w:pPr>
            <w:r w:rsidRPr="00E5201B">
              <w:rPr>
                <w:b/>
                <w:bCs/>
                <w:color w:val="000000"/>
                <w:sz w:val="22"/>
                <w:szCs w:val="22"/>
              </w:rPr>
              <w:t xml:space="preserve">   Approved Estimates FY 2024/2025 </w:t>
            </w:r>
          </w:p>
        </w:tc>
        <w:tc>
          <w:tcPr>
            <w:tcW w:w="3690" w:type="dxa"/>
            <w:gridSpan w:val="2"/>
            <w:tcBorders>
              <w:top w:val="single" w:sz="4" w:space="0" w:color="auto"/>
              <w:left w:val="nil"/>
              <w:bottom w:val="single" w:sz="4" w:space="0" w:color="auto"/>
              <w:right w:val="single" w:sz="4" w:space="0" w:color="auto"/>
            </w:tcBorders>
            <w:shd w:val="clear" w:color="auto" w:fill="auto"/>
            <w:vAlign w:val="center"/>
            <w:hideMark/>
          </w:tcPr>
          <w:p w:rsidR="005C2DDC" w:rsidRPr="00E5201B" w:rsidRDefault="005C2DDC" w:rsidP="005C2DDC">
            <w:pPr>
              <w:jc w:val="center"/>
              <w:rPr>
                <w:b/>
                <w:bCs/>
                <w:color w:val="000000"/>
                <w:sz w:val="22"/>
                <w:szCs w:val="22"/>
              </w:rPr>
            </w:pPr>
            <w:r w:rsidRPr="00E5201B">
              <w:rPr>
                <w:b/>
                <w:bCs/>
                <w:color w:val="000000"/>
                <w:sz w:val="22"/>
                <w:szCs w:val="22"/>
              </w:rPr>
              <w:t>Projected Estimates</w:t>
            </w:r>
          </w:p>
        </w:tc>
      </w:tr>
      <w:tr w:rsidR="005C2DDC" w:rsidRPr="00E5201B" w:rsidTr="00E22591">
        <w:trPr>
          <w:trHeight w:val="368"/>
        </w:trPr>
        <w:tc>
          <w:tcPr>
            <w:tcW w:w="5760" w:type="dxa"/>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FY2025/2026</w:t>
            </w:r>
          </w:p>
        </w:tc>
        <w:tc>
          <w:tcPr>
            <w:tcW w:w="1563" w:type="dxa"/>
            <w:tcBorders>
              <w:top w:val="nil"/>
              <w:left w:val="nil"/>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FY2026/2027</w:t>
            </w:r>
          </w:p>
        </w:tc>
      </w:tr>
      <w:tr w:rsidR="005C2DDC" w:rsidRPr="00E5201B" w:rsidTr="00FD2046">
        <w:trPr>
          <w:trHeight w:val="276"/>
        </w:trPr>
        <w:tc>
          <w:tcPr>
            <w:tcW w:w="576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Current Expenditure</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3,100,000</w:t>
            </w:r>
          </w:p>
        </w:tc>
        <w:tc>
          <w:tcPr>
            <w:tcW w:w="180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4,960,586</w:t>
            </w:r>
          </w:p>
        </w:tc>
        <w:tc>
          <w:tcPr>
            <w:tcW w:w="2127"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5,208,615</w:t>
            </w:r>
          </w:p>
        </w:tc>
        <w:tc>
          <w:tcPr>
            <w:tcW w:w="1563"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5,469,046</w:t>
            </w:r>
          </w:p>
        </w:tc>
      </w:tr>
      <w:tr w:rsidR="005C2DDC" w:rsidRPr="00E5201B" w:rsidTr="00FD2046">
        <w:trPr>
          <w:trHeight w:val="276"/>
        </w:trPr>
        <w:tc>
          <w:tcPr>
            <w:tcW w:w="576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Compensation to Employees</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1,598,227</w:t>
            </w:r>
          </w:p>
        </w:tc>
        <w:tc>
          <w:tcPr>
            <w:tcW w:w="2127"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1,678,138</w:t>
            </w:r>
          </w:p>
        </w:tc>
        <w:tc>
          <w:tcPr>
            <w:tcW w:w="1563"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1,762,045</w:t>
            </w:r>
          </w:p>
        </w:tc>
      </w:tr>
      <w:tr w:rsidR="005C2DDC" w:rsidRPr="00E5201B" w:rsidTr="00FD2046">
        <w:trPr>
          <w:trHeight w:val="276"/>
        </w:trPr>
        <w:tc>
          <w:tcPr>
            <w:tcW w:w="576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Use of goods and services</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3,100,000</w:t>
            </w:r>
          </w:p>
        </w:tc>
        <w:tc>
          <w:tcPr>
            <w:tcW w:w="180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3,362,359</w:t>
            </w:r>
          </w:p>
        </w:tc>
        <w:tc>
          <w:tcPr>
            <w:tcW w:w="2127"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3,530,477</w:t>
            </w:r>
          </w:p>
        </w:tc>
        <w:tc>
          <w:tcPr>
            <w:tcW w:w="1563"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3,707,001</w:t>
            </w:r>
          </w:p>
        </w:tc>
      </w:tr>
      <w:tr w:rsidR="005C2DDC" w:rsidRPr="00E5201B" w:rsidTr="00FD2046">
        <w:trPr>
          <w:trHeight w:val="276"/>
        </w:trPr>
        <w:tc>
          <w:tcPr>
            <w:tcW w:w="576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Capital Expenditure</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46,900,000</w:t>
            </w:r>
          </w:p>
        </w:tc>
        <w:tc>
          <w:tcPr>
            <w:tcW w:w="180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40,400,000</w:t>
            </w:r>
          </w:p>
        </w:tc>
        <w:tc>
          <w:tcPr>
            <w:tcW w:w="2127"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42,420,000</w:t>
            </w:r>
          </w:p>
        </w:tc>
        <w:tc>
          <w:tcPr>
            <w:tcW w:w="1563"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44,541,000</w:t>
            </w:r>
          </w:p>
        </w:tc>
      </w:tr>
      <w:tr w:rsidR="005C2DDC" w:rsidRPr="00E5201B" w:rsidTr="00FD2046">
        <w:trPr>
          <w:trHeight w:val="276"/>
        </w:trPr>
        <w:tc>
          <w:tcPr>
            <w:tcW w:w="576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Other Development</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46,900,000</w:t>
            </w:r>
          </w:p>
        </w:tc>
        <w:tc>
          <w:tcPr>
            <w:tcW w:w="180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40,400,000</w:t>
            </w:r>
          </w:p>
        </w:tc>
        <w:tc>
          <w:tcPr>
            <w:tcW w:w="2127"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42,420,000</w:t>
            </w:r>
          </w:p>
        </w:tc>
        <w:tc>
          <w:tcPr>
            <w:tcW w:w="1563"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44,541,000</w:t>
            </w:r>
          </w:p>
        </w:tc>
      </w:tr>
      <w:tr w:rsidR="005C2DDC" w:rsidRPr="00E5201B" w:rsidTr="00FD2046">
        <w:trPr>
          <w:trHeight w:val="276"/>
        </w:trPr>
        <w:tc>
          <w:tcPr>
            <w:tcW w:w="5760" w:type="dxa"/>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Total Expenditure of Vote</w:t>
            </w:r>
          </w:p>
        </w:tc>
        <w:tc>
          <w:tcPr>
            <w:tcW w:w="171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50,000,000</w:t>
            </w:r>
          </w:p>
        </w:tc>
        <w:tc>
          <w:tcPr>
            <w:tcW w:w="1800"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45,360,586</w:t>
            </w:r>
          </w:p>
        </w:tc>
        <w:tc>
          <w:tcPr>
            <w:tcW w:w="2127"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47,628,615</w:t>
            </w:r>
          </w:p>
        </w:tc>
        <w:tc>
          <w:tcPr>
            <w:tcW w:w="1563" w:type="dxa"/>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50,010,046</w:t>
            </w:r>
          </w:p>
        </w:tc>
      </w:tr>
    </w:tbl>
    <w:p w:rsidR="000E3C48" w:rsidRPr="00E5201B" w:rsidRDefault="000E3C48">
      <w:pPr>
        <w:rPr>
          <w:b/>
          <w:bCs/>
          <w:sz w:val="22"/>
          <w:szCs w:val="22"/>
          <w:lang w:val="aa-ET" w:eastAsia="aa-ET"/>
        </w:rPr>
      </w:pPr>
    </w:p>
    <w:p w:rsidR="00E22591" w:rsidRDefault="00E22591">
      <w:pPr>
        <w:rPr>
          <w:b/>
          <w:bCs/>
          <w:sz w:val="22"/>
          <w:szCs w:val="22"/>
          <w:lang w:val="aa-ET" w:eastAsia="aa-ET"/>
        </w:rPr>
      </w:pPr>
    </w:p>
    <w:p w:rsidR="00E22591" w:rsidRDefault="00E22591">
      <w:pPr>
        <w:rPr>
          <w:b/>
          <w:bCs/>
          <w:sz w:val="22"/>
          <w:szCs w:val="22"/>
          <w:lang w:val="aa-ET" w:eastAsia="aa-ET"/>
        </w:rPr>
      </w:pPr>
    </w:p>
    <w:p w:rsidR="00E22591" w:rsidRDefault="00E22591">
      <w:pPr>
        <w:rPr>
          <w:b/>
          <w:bCs/>
          <w:sz w:val="22"/>
          <w:szCs w:val="22"/>
          <w:lang w:val="aa-ET" w:eastAsia="aa-ET"/>
        </w:rPr>
      </w:pPr>
    </w:p>
    <w:p w:rsidR="00E22591" w:rsidRDefault="00E22591">
      <w:pPr>
        <w:rPr>
          <w:b/>
          <w:bCs/>
          <w:sz w:val="22"/>
          <w:szCs w:val="22"/>
          <w:lang w:val="aa-ET" w:eastAsia="aa-ET"/>
        </w:rPr>
      </w:pPr>
    </w:p>
    <w:p w:rsidR="009C3D90" w:rsidRPr="00E5201B" w:rsidRDefault="009C3D90">
      <w:pPr>
        <w:rPr>
          <w:sz w:val="22"/>
          <w:szCs w:val="22"/>
        </w:rPr>
      </w:pPr>
      <w:r w:rsidRPr="00E5201B">
        <w:rPr>
          <w:b/>
          <w:bCs/>
          <w:sz w:val="22"/>
          <w:szCs w:val="22"/>
          <w:lang w:val="aa-ET" w:eastAsia="aa-ET"/>
        </w:rPr>
        <w:lastRenderedPageBreak/>
        <w:t>Part G: Summary of Expenditure by Programme, Sub-Programme and Economic Classification (</w:t>
      </w:r>
      <w:r w:rsidR="004868E2" w:rsidRPr="00E5201B">
        <w:rPr>
          <w:b/>
          <w:bCs/>
          <w:sz w:val="22"/>
          <w:szCs w:val="22"/>
          <w:lang w:val="aa-ET" w:eastAsia="aa-ET"/>
        </w:rPr>
        <w:t>Kshs</w:t>
      </w:r>
      <w:r w:rsidRPr="00E5201B">
        <w:rPr>
          <w:b/>
          <w:bCs/>
          <w:sz w:val="22"/>
          <w:szCs w:val="22"/>
          <w:lang w:val="aa-ET" w:eastAsia="aa-ET"/>
        </w:rPr>
        <w:t>.)</w:t>
      </w:r>
    </w:p>
    <w:p w:rsidR="009C3D90" w:rsidRPr="00E5201B" w:rsidRDefault="009C3D90">
      <w:pPr>
        <w:rPr>
          <w:sz w:val="22"/>
          <w:szCs w:val="22"/>
        </w:rPr>
      </w:pPr>
    </w:p>
    <w:tbl>
      <w:tblPr>
        <w:tblW w:w="5000" w:type="pct"/>
        <w:tblLook w:val="04A0" w:firstRow="1" w:lastRow="0" w:firstColumn="1" w:lastColumn="0" w:noHBand="0" w:noVBand="1"/>
      </w:tblPr>
      <w:tblGrid>
        <w:gridCol w:w="6638"/>
        <w:gridCol w:w="1476"/>
        <w:gridCol w:w="1206"/>
        <w:gridCol w:w="2179"/>
        <w:gridCol w:w="1451"/>
      </w:tblGrid>
      <w:tr w:rsidR="005C2DDC" w:rsidRPr="00E5201B" w:rsidTr="00E22591">
        <w:trPr>
          <w:trHeight w:val="449"/>
        </w:trPr>
        <w:tc>
          <w:tcPr>
            <w:tcW w:w="25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Expenditure Classification </w:t>
            </w:r>
          </w:p>
        </w:tc>
        <w:tc>
          <w:tcPr>
            <w:tcW w:w="6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E22591">
            <w:pPr>
              <w:jc w:val="center"/>
              <w:rPr>
                <w:b/>
                <w:bCs/>
                <w:color w:val="000000"/>
                <w:sz w:val="22"/>
                <w:szCs w:val="22"/>
              </w:rPr>
            </w:pPr>
            <w:r w:rsidRPr="00E5201B">
              <w:rPr>
                <w:b/>
                <w:bCs/>
                <w:color w:val="000000"/>
                <w:sz w:val="22"/>
                <w:szCs w:val="22"/>
              </w:rPr>
              <w:t xml:space="preserve">  Approved  Estimates FY 2023/2024 </w:t>
            </w:r>
          </w:p>
        </w:tc>
        <w:tc>
          <w:tcPr>
            <w:tcW w:w="4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2DDC" w:rsidRPr="00E5201B" w:rsidRDefault="005C2DDC" w:rsidP="005C2DDC">
            <w:pPr>
              <w:jc w:val="center"/>
              <w:rPr>
                <w:b/>
                <w:bCs/>
                <w:color w:val="000000"/>
                <w:sz w:val="22"/>
                <w:szCs w:val="22"/>
              </w:rPr>
            </w:pPr>
            <w:r w:rsidRPr="00E5201B">
              <w:rPr>
                <w:b/>
                <w:bCs/>
                <w:color w:val="000000"/>
                <w:sz w:val="22"/>
                <w:szCs w:val="22"/>
              </w:rPr>
              <w:t xml:space="preserve">Approved Estimates FY 2024/2025 </w:t>
            </w:r>
          </w:p>
        </w:tc>
        <w:tc>
          <w:tcPr>
            <w:tcW w:w="1377" w:type="pct"/>
            <w:gridSpan w:val="2"/>
            <w:tcBorders>
              <w:top w:val="single" w:sz="4" w:space="0" w:color="auto"/>
              <w:left w:val="nil"/>
              <w:bottom w:val="single" w:sz="4" w:space="0" w:color="auto"/>
              <w:right w:val="single" w:sz="4" w:space="0" w:color="auto"/>
            </w:tcBorders>
            <w:shd w:val="clear" w:color="auto" w:fill="auto"/>
            <w:vAlign w:val="center"/>
            <w:hideMark/>
          </w:tcPr>
          <w:p w:rsidR="005C2DDC" w:rsidRPr="00E5201B" w:rsidRDefault="005C2DDC" w:rsidP="005C2DDC">
            <w:pPr>
              <w:jc w:val="center"/>
              <w:rPr>
                <w:b/>
                <w:bCs/>
                <w:color w:val="000000"/>
                <w:sz w:val="22"/>
                <w:szCs w:val="22"/>
              </w:rPr>
            </w:pPr>
            <w:r w:rsidRPr="00E5201B">
              <w:rPr>
                <w:b/>
                <w:bCs/>
                <w:color w:val="000000"/>
                <w:sz w:val="22"/>
                <w:szCs w:val="22"/>
              </w:rPr>
              <w:t>Projected Estimates</w:t>
            </w:r>
          </w:p>
        </w:tc>
      </w:tr>
      <w:tr w:rsidR="005C2DDC" w:rsidRPr="00E5201B" w:rsidTr="00E22591">
        <w:trPr>
          <w:trHeight w:val="620"/>
        </w:trPr>
        <w:tc>
          <w:tcPr>
            <w:tcW w:w="2598"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C2DDC" w:rsidRPr="00E5201B" w:rsidRDefault="005C2DDC" w:rsidP="005C2DDC">
            <w:pPr>
              <w:rPr>
                <w:b/>
                <w:bCs/>
                <w:color w:val="000000"/>
                <w:sz w:val="22"/>
                <w:szCs w:val="22"/>
              </w:rPr>
            </w:pPr>
          </w:p>
        </w:tc>
        <w:tc>
          <w:tcPr>
            <w:tcW w:w="876" w:type="pct"/>
            <w:tcBorders>
              <w:top w:val="nil"/>
              <w:left w:val="nil"/>
              <w:bottom w:val="single" w:sz="4" w:space="0" w:color="auto"/>
              <w:right w:val="single" w:sz="4" w:space="0" w:color="auto"/>
            </w:tcBorders>
            <w:shd w:val="clear" w:color="auto" w:fill="auto"/>
            <w:vAlign w:val="bottom"/>
            <w:hideMark/>
          </w:tcPr>
          <w:p w:rsidR="005C2DDC" w:rsidRPr="00E5201B" w:rsidRDefault="005C2DDC" w:rsidP="00E22591">
            <w:pPr>
              <w:jc w:val="right"/>
              <w:rPr>
                <w:b/>
                <w:bCs/>
                <w:color w:val="000000"/>
                <w:sz w:val="22"/>
                <w:szCs w:val="22"/>
              </w:rPr>
            </w:pPr>
            <w:r w:rsidRPr="00E5201B">
              <w:rPr>
                <w:b/>
                <w:bCs/>
                <w:color w:val="000000"/>
                <w:sz w:val="22"/>
                <w:szCs w:val="22"/>
              </w:rPr>
              <w:t xml:space="preserve"> FY2025/2026</w:t>
            </w:r>
          </w:p>
        </w:tc>
        <w:tc>
          <w:tcPr>
            <w:tcW w:w="501" w:type="pct"/>
            <w:tcBorders>
              <w:top w:val="nil"/>
              <w:left w:val="nil"/>
              <w:bottom w:val="single" w:sz="4" w:space="0" w:color="auto"/>
              <w:right w:val="single" w:sz="4" w:space="0" w:color="auto"/>
            </w:tcBorders>
            <w:shd w:val="clear" w:color="auto" w:fill="auto"/>
            <w:vAlign w:val="bottom"/>
            <w:hideMark/>
          </w:tcPr>
          <w:p w:rsidR="005C2DDC" w:rsidRPr="00E5201B" w:rsidRDefault="005C2DDC" w:rsidP="00E22591">
            <w:pPr>
              <w:jc w:val="right"/>
              <w:rPr>
                <w:b/>
                <w:bCs/>
                <w:color w:val="000000"/>
                <w:sz w:val="22"/>
                <w:szCs w:val="22"/>
              </w:rPr>
            </w:pPr>
            <w:r w:rsidRPr="00E5201B">
              <w:rPr>
                <w:b/>
                <w:bCs/>
                <w:color w:val="000000"/>
                <w:sz w:val="22"/>
                <w:szCs w:val="22"/>
              </w:rPr>
              <w:t xml:space="preserve">  FY2026/2027</w:t>
            </w:r>
          </w:p>
        </w:tc>
      </w:tr>
      <w:tr w:rsidR="005C2DDC" w:rsidRPr="00E5201B" w:rsidTr="005C2DDC">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Programme 1: General Administration, Planning and Support Services  </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Current Expenditure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3,100,000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4,960,586</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5,208,615</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5,469,046</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xml:space="preserve"> Compensation to Employees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1,598,227</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1,678,138</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1,762,045</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xml:space="preserve"> Use of goods and services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3,100,000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3,362,359</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3,530,477</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3,707,001</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Total Expenditure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3,100,000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4,960,586</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5,208,615</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5,469,046</w:t>
            </w:r>
          </w:p>
        </w:tc>
      </w:tr>
      <w:tr w:rsidR="005C2DDC" w:rsidRPr="00E5201B" w:rsidTr="005C2DDC">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Sub-Programme 1.1: Personnel Services </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Current Expenditure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1,598,227</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1,678,138</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1,762,045</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xml:space="preserve"> Compensation to Employees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1,598,227</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1,678,138</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1,762,045</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Total Expenditure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1,598,227</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1,678,138</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1,762,045</w:t>
            </w:r>
          </w:p>
        </w:tc>
      </w:tr>
      <w:tr w:rsidR="005C2DDC" w:rsidRPr="00E5201B" w:rsidTr="005C2DDC">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Sub-Programme 1. 2: Administration Services </w:t>
            </w:r>
            <w:r w:rsidRPr="00E5201B">
              <w:rPr>
                <w:color w:val="000000"/>
                <w:sz w:val="22"/>
                <w:szCs w:val="22"/>
              </w:rPr>
              <w:t> </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Current Expenditure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3,100,000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3,362,359</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3,530,477</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3,707,001</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xml:space="preserve"> Use of goods and services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3,100,000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3,362,359</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3,530,477</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3,707,001</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Total Expenditure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3,100,000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3,362,359</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3,530,477</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3,707,001</w:t>
            </w:r>
          </w:p>
        </w:tc>
      </w:tr>
      <w:tr w:rsidR="005C2DDC" w:rsidRPr="00E5201B" w:rsidTr="005C2DDC">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C2DDC" w:rsidRPr="00E5201B" w:rsidRDefault="005C2DDC" w:rsidP="005C2DDC">
            <w:pPr>
              <w:rPr>
                <w:b/>
                <w:bCs/>
                <w:color w:val="000000"/>
                <w:sz w:val="22"/>
                <w:szCs w:val="22"/>
              </w:rPr>
            </w:pPr>
            <w:r w:rsidRPr="00E5201B">
              <w:rPr>
                <w:b/>
                <w:bCs/>
                <w:color w:val="000000"/>
                <w:sz w:val="22"/>
                <w:szCs w:val="22"/>
              </w:rPr>
              <w:t xml:space="preserve">  SP 2 1: Infrastructure Development</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Capital Expenditure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46,900,000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40,400,000</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42,420,000</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44,541,000</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color w:val="000000"/>
                <w:sz w:val="22"/>
                <w:szCs w:val="22"/>
              </w:rPr>
            </w:pPr>
            <w:r w:rsidRPr="00E5201B">
              <w:rPr>
                <w:color w:val="000000"/>
                <w:sz w:val="22"/>
                <w:szCs w:val="22"/>
              </w:rPr>
              <w:t xml:space="preserve"> Other Development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46,900,000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40,400,000</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42,420,000</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color w:val="000000"/>
                <w:sz w:val="22"/>
                <w:szCs w:val="22"/>
              </w:rPr>
            </w:pPr>
            <w:r w:rsidRPr="00E5201B">
              <w:rPr>
                <w:color w:val="000000"/>
                <w:sz w:val="22"/>
                <w:szCs w:val="22"/>
              </w:rPr>
              <w:t>44,541,000</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Total Expenditure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46,900,000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40,400,000</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42,420,000</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44,541,000</w:t>
            </w:r>
          </w:p>
        </w:tc>
      </w:tr>
      <w:tr w:rsidR="005C2DDC" w:rsidRPr="00E5201B" w:rsidTr="005C2DDC">
        <w:trPr>
          <w:trHeight w:val="290"/>
        </w:trPr>
        <w:tc>
          <w:tcPr>
            <w:tcW w:w="2598" w:type="pct"/>
            <w:tcBorders>
              <w:top w:val="nil"/>
              <w:left w:val="single" w:sz="4" w:space="0" w:color="auto"/>
              <w:bottom w:val="single" w:sz="4" w:space="0" w:color="auto"/>
              <w:right w:val="single" w:sz="4" w:space="0" w:color="auto"/>
            </w:tcBorders>
            <w:shd w:val="clear" w:color="auto" w:fill="auto"/>
            <w:noWrap/>
            <w:vAlign w:val="center"/>
            <w:hideMark/>
          </w:tcPr>
          <w:p w:rsidR="005C2DDC" w:rsidRPr="00E5201B" w:rsidRDefault="005C2DDC" w:rsidP="005C2DDC">
            <w:pPr>
              <w:rPr>
                <w:b/>
                <w:bCs/>
                <w:color w:val="000000"/>
                <w:sz w:val="22"/>
                <w:szCs w:val="22"/>
              </w:rPr>
            </w:pPr>
            <w:r w:rsidRPr="00E5201B">
              <w:rPr>
                <w:b/>
                <w:bCs/>
                <w:color w:val="000000"/>
                <w:sz w:val="22"/>
                <w:szCs w:val="22"/>
              </w:rPr>
              <w:t xml:space="preserve"> Total Expenditure for Vote </w:t>
            </w:r>
          </w:p>
        </w:tc>
        <w:tc>
          <w:tcPr>
            <w:tcW w:w="605"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50,000,000</w:t>
            </w:r>
          </w:p>
        </w:tc>
        <w:tc>
          <w:tcPr>
            <w:tcW w:w="42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45,360,586</w:t>
            </w:r>
          </w:p>
        </w:tc>
        <w:tc>
          <w:tcPr>
            <w:tcW w:w="876"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47,628,615</w:t>
            </w:r>
          </w:p>
        </w:tc>
        <w:tc>
          <w:tcPr>
            <w:tcW w:w="501" w:type="pct"/>
            <w:tcBorders>
              <w:top w:val="nil"/>
              <w:left w:val="nil"/>
              <w:bottom w:val="single" w:sz="4" w:space="0" w:color="auto"/>
              <w:right w:val="single" w:sz="4" w:space="0" w:color="auto"/>
            </w:tcBorders>
            <w:shd w:val="clear" w:color="auto" w:fill="auto"/>
            <w:noWrap/>
            <w:vAlign w:val="center"/>
            <w:hideMark/>
          </w:tcPr>
          <w:p w:rsidR="005C2DDC" w:rsidRPr="00E5201B" w:rsidRDefault="005C2DDC" w:rsidP="005C2DDC">
            <w:pPr>
              <w:jc w:val="right"/>
              <w:rPr>
                <w:b/>
                <w:bCs/>
                <w:color w:val="000000"/>
                <w:sz w:val="22"/>
                <w:szCs w:val="22"/>
              </w:rPr>
            </w:pPr>
            <w:r w:rsidRPr="00E5201B">
              <w:rPr>
                <w:b/>
                <w:bCs/>
                <w:color w:val="000000"/>
                <w:sz w:val="22"/>
                <w:szCs w:val="22"/>
              </w:rPr>
              <w:t>50,010,046</w:t>
            </w:r>
          </w:p>
        </w:tc>
      </w:tr>
    </w:tbl>
    <w:p w:rsidR="003A2E6D" w:rsidRPr="00E5201B" w:rsidRDefault="003A2E6D">
      <w:pPr>
        <w:rPr>
          <w:sz w:val="22"/>
          <w:szCs w:val="22"/>
        </w:rPr>
      </w:pPr>
    </w:p>
    <w:p w:rsidR="003A2E6D" w:rsidRPr="00E5201B" w:rsidRDefault="003A2E6D">
      <w:pPr>
        <w:rPr>
          <w:sz w:val="22"/>
          <w:szCs w:val="22"/>
        </w:rPr>
      </w:pPr>
    </w:p>
    <w:p w:rsidR="003A2E6D" w:rsidRPr="00E5201B" w:rsidRDefault="003A2E6D">
      <w:pPr>
        <w:rPr>
          <w:sz w:val="22"/>
          <w:szCs w:val="22"/>
        </w:rPr>
      </w:pPr>
      <w:r w:rsidRPr="00E5201B">
        <w:rPr>
          <w:b/>
          <w:bCs/>
          <w:sz w:val="22"/>
          <w:szCs w:val="22"/>
          <w:lang w:eastAsia="aa-ET"/>
        </w:rPr>
        <w:t>Part H: Details of Staff Establishment by Organization Structure (Delivery Units)</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078"/>
        <w:gridCol w:w="1327"/>
        <w:gridCol w:w="1639"/>
        <w:gridCol w:w="1018"/>
        <w:gridCol w:w="1263"/>
        <w:gridCol w:w="1263"/>
        <w:gridCol w:w="1263"/>
        <w:gridCol w:w="1358"/>
      </w:tblGrid>
      <w:tr w:rsidR="003A2E6D" w:rsidRPr="00E5201B" w:rsidTr="00D4637C">
        <w:trPr>
          <w:trHeight w:val="315"/>
        </w:trPr>
        <w:tc>
          <w:tcPr>
            <w:tcW w:w="1836" w:type="dxa"/>
            <w:vMerge w:val="restart"/>
            <w:shd w:val="clear" w:color="auto" w:fill="auto"/>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Delivery Unit</w:t>
            </w:r>
          </w:p>
        </w:tc>
        <w:tc>
          <w:tcPr>
            <w:tcW w:w="3405" w:type="dxa"/>
            <w:gridSpan w:val="2"/>
            <w:shd w:val="clear" w:color="auto" w:fill="auto"/>
            <w:noWrap/>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Staff Details</w:t>
            </w:r>
          </w:p>
        </w:tc>
        <w:tc>
          <w:tcPr>
            <w:tcW w:w="2657" w:type="dxa"/>
            <w:gridSpan w:val="2"/>
            <w:shd w:val="clear" w:color="auto" w:fill="auto"/>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Staff Establishment FY2023/24</w:t>
            </w:r>
          </w:p>
        </w:tc>
        <w:tc>
          <w:tcPr>
            <w:tcW w:w="5147" w:type="dxa"/>
            <w:gridSpan w:val="4"/>
            <w:shd w:val="clear" w:color="auto" w:fill="auto"/>
            <w:noWrap/>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Expenditure Estimates</w:t>
            </w:r>
          </w:p>
        </w:tc>
      </w:tr>
      <w:tr w:rsidR="003A2E6D" w:rsidRPr="00E5201B" w:rsidTr="00D4637C">
        <w:trPr>
          <w:trHeight w:val="517"/>
        </w:trPr>
        <w:tc>
          <w:tcPr>
            <w:tcW w:w="1836" w:type="dxa"/>
            <w:vMerge/>
            <w:vAlign w:val="center"/>
            <w:hideMark/>
          </w:tcPr>
          <w:p w:rsidR="003A2E6D" w:rsidRPr="00E5201B" w:rsidRDefault="003A2E6D" w:rsidP="003F3946">
            <w:pPr>
              <w:rPr>
                <w:b/>
                <w:bCs/>
                <w:color w:val="000000"/>
                <w:sz w:val="22"/>
                <w:szCs w:val="22"/>
                <w:lang w:val="aa-ET" w:eastAsia="aa-ET"/>
              </w:rPr>
            </w:pPr>
          </w:p>
        </w:tc>
        <w:tc>
          <w:tcPr>
            <w:tcW w:w="2078" w:type="dxa"/>
            <w:vMerge w:val="restart"/>
            <w:shd w:val="clear" w:color="auto" w:fill="auto"/>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Position Title</w:t>
            </w:r>
          </w:p>
        </w:tc>
        <w:tc>
          <w:tcPr>
            <w:tcW w:w="1327" w:type="dxa"/>
            <w:vMerge w:val="restart"/>
            <w:shd w:val="clear" w:color="auto" w:fill="auto"/>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Job Grp</w:t>
            </w:r>
          </w:p>
        </w:tc>
        <w:tc>
          <w:tcPr>
            <w:tcW w:w="1639" w:type="dxa"/>
            <w:vMerge w:val="restart"/>
            <w:shd w:val="clear" w:color="auto" w:fill="auto"/>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Authorized Establishment</w:t>
            </w:r>
          </w:p>
        </w:tc>
        <w:tc>
          <w:tcPr>
            <w:tcW w:w="1018" w:type="dxa"/>
            <w:vMerge w:val="restart"/>
            <w:shd w:val="clear" w:color="auto" w:fill="auto"/>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In Position</w:t>
            </w:r>
          </w:p>
        </w:tc>
        <w:tc>
          <w:tcPr>
            <w:tcW w:w="1263" w:type="dxa"/>
            <w:vMerge w:val="restart"/>
            <w:shd w:val="clear" w:color="auto" w:fill="auto"/>
            <w:vAlign w:val="center"/>
            <w:hideMark/>
          </w:tcPr>
          <w:p w:rsidR="003A2E6D" w:rsidRPr="00E5201B" w:rsidRDefault="003A2E6D" w:rsidP="003F3946">
            <w:pPr>
              <w:jc w:val="center"/>
              <w:rPr>
                <w:b/>
                <w:bCs/>
                <w:color w:val="000000"/>
                <w:sz w:val="22"/>
                <w:szCs w:val="22"/>
                <w:lang w:val="aa-ET" w:eastAsia="aa-ET"/>
              </w:rPr>
            </w:pPr>
            <w:r w:rsidRPr="00E5201B">
              <w:rPr>
                <w:b/>
                <w:bCs/>
                <w:color w:val="000000"/>
                <w:sz w:val="22"/>
                <w:szCs w:val="22"/>
                <w:lang w:eastAsia="aa-ET"/>
              </w:rPr>
              <w:t>2023/24</w:t>
            </w:r>
          </w:p>
        </w:tc>
        <w:tc>
          <w:tcPr>
            <w:tcW w:w="1263" w:type="dxa"/>
            <w:vMerge w:val="restart"/>
            <w:shd w:val="clear" w:color="auto" w:fill="auto"/>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2024/25</w:t>
            </w:r>
          </w:p>
        </w:tc>
        <w:tc>
          <w:tcPr>
            <w:tcW w:w="1263" w:type="dxa"/>
            <w:vMerge w:val="restart"/>
            <w:shd w:val="clear" w:color="auto" w:fill="auto"/>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2025/26</w:t>
            </w:r>
          </w:p>
        </w:tc>
        <w:tc>
          <w:tcPr>
            <w:tcW w:w="1358" w:type="dxa"/>
            <w:vMerge w:val="restart"/>
            <w:shd w:val="clear" w:color="auto" w:fill="auto"/>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2026/27</w:t>
            </w:r>
          </w:p>
        </w:tc>
      </w:tr>
      <w:tr w:rsidR="003A2E6D" w:rsidRPr="00E5201B" w:rsidTr="00D4637C">
        <w:trPr>
          <w:trHeight w:val="517"/>
        </w:trPr>
        <w:tc>
          <w:tcPr>
            <w:tcW w:w="1836" w:type="dxa"/>
            <w:vMerge/>
            <w:vAlign w:val="center"/>
            <w:hideMark/>
          </w:tcPr>
          <w:p w:rsidR="003A2E6D" w:rsidRPr="00E5201B" w:rsidRDefault="003A2E6D" w:rsidP="003F3946">
            <w:pPr>
              <w:rPr>
                <w:b/>
                <w:bCs/>
                <w:color w:val="000000"/>
                <w:sz w:val="22"/>
                <w:szCs w:val="22"/>
                <w:lang w:val="aa-ET" w:eastAsia="aa-ET"/>
              </w:rPr>
            </w:pPr>
          </w:p>
        </w:tc>
        <w:tc>
          <w:tcPr>
            <w:tcW w:w="2078" w:type="dxa"/>
            <w:vMerge/>
            <w:vAlign w:val="center"/>
            <w:hideMark/>
          </w:tcPr>
          <w:p w:rsidR="003A2E6D" w:rsidRPr="00E5201B" w:rsidRDefault="003A2E6D" w:rsidP="003F3946">
            <w:pPr>
              <w:rPr>
                <w:b/>
                <w:bCs/>
                <w:color w:val="000000"/>
                <w:sz w:val="22"/>
                <w:szCs w:val="22"/>
                <w:lang w:val="aa-ET" w:eastAsia="aa-ET"/>
              </w:rPr>
            </w:pPr>
          </w:p>
        </w:tc>
        <w:tc>
          <w:tcPr>
            <w:tcW w:w="1327" w:type="dxa"/>
            <w:vMerge/>
            <w:vAlign w:val="center"/>
            <w:hideMark/>
          </w:tcPr>
          <w:p w:rsidR="003A2E6D" w:rsidRPr="00E5201B" w:rsidRDefault="003A2E6D" w:rsidP="003F3946">
            <w:pPr>
              <w:rPr>
                <w:b/>
                <w:bCs/>
                <w:color w:val="000000"/>
                <w:sz w:val="22"/>
                <w:szCs w:val="22"/>
                <w:lang w:val="aa-ET" w:eastAsia="aa-ET"/>
              </w:rPr>
            </w:pPr>
          </w:p>
        </w:tc>
        <w:tc>
          <w:tcPr>
            <w:tcW w:w="1639" w:type="dxa"/>
            <w:vMerge/>
            <w:vAlign w:val="center"/>
            <w:hideMark/>
          </w:tcPr>
          <w:p w:rsidR="003A2E6D" w:rsidRPr="00E5201B" w:rsidRDefault="003A2E6D" w:rsidP="003F3946">
            <w:pPr>
              <w:rPr>
                <w:b/>
                <w:bCs/>
                <w:color w:val="000000"/>
                <w:sz w:val="22"/>
                <w:szCs w:val="22"/>
                <w:lang w:val="aa-ET" w:eastAsia="aa-ET"/>
              </w:rPr>
            </w:pPr>
          </w:p>
        </w:tc>
        <w:tc>
          <w:tcPr>
            <w:tcW w:w="1018" w:type="dxa"/>
            <w:vMerge/>
            <w:vAlign w:val="center"/>
            <w:hideMark/>
          </w:tcPr>
          <w:p w:rsidR="003A2E6D" w:rsidRPr="00E5201B" w:rsidRDefault="003A2E6D" w:rsidP="003F3946">
            <w:pPr>
              <w:rPr>
                <w:b/>
                <w:bCs/>
                <w:color w:val="000000"/>
                <w:sz w:val="22"/>
                <w:szCs w:val="22"/>
                <w:lang w:val="aa-ET" w:eastAsia="aa-ET"/>
              </w:rPr>
            </w:pPr>
          </w:p>
        </w:tc>
        <w:tc>
          <w:tcPr>
            <w:tcW w:w="1263" w:type="dxa"/>
            <w:vMerge/>
            <w:vAlign w:val="center"/>
            <w:hideMark/>
          </w:tcPr>
          <w:p w:rsidR="003A2E6D" w:rsidRPr="00E5201B" w:rsidRDefault="003A2E6D" w:rsidP="003F3946">
            <w:pPr>
              <w:rPr>
                <w:b/>
                <w:bCs/>
                <w:color w:val="000000"/>
                <w:sz w:val="22"/>
                <w:szCs w:val="22"/>
                <w:lang w:val="aa-ET" w:eastAsia="aa-ET"/>
              </w:rPr>
            </w:pPr>
          </w:p>
        </w:tc>
        <w:tc>
          <w:tcPr>
            <w:tcW w:w="1263" w:type="dxa"/>
            <w:vMerge/>
            <w:vAlign w:val="center"/>
            <w:hideMark/>
          </w:tcPr>
          <w:p w:rsidR="003A2E6D" w:rsidRPr="00E5201B" w:rsidRDefault="003A2E6D" w:rsidP="003F3946">
            <w:pPr>
              <w:rPr>
                <w:b/>
                <w:bCs/>
                <w:color w:val="000000"/>
                <w:sz w:val="22"/>
                <w:szCs w:val="22"/>
                <w:lang w:val="aa-ET" w:eastAsia="aa-ET"/>
              </w:rPr>
            </w:pPr>
          </w:p>
        </w:tc>
        <w:tc>
          <w:tcPr>
            <w:tcW w:w="1263" w:type="dxa"/>
            <w:vMerge/>
            <w:vAlign w:val="center"/>
            <w:hideMark/>
          </w:tcPr>
          <w:p w:rsidR="003A2E6D" w:rsidRPr="00E5201B" w:rsidRDefault="003A2E6D" w:rsidP="003F3946">
            <w:pPr>
              <w:rPr>
                <w:b/>
                <w:bCs/>
                <w:color w:val="000000"/>
                <w:sz w:val="22"/>
                <w:szCs w:val="22"/>
                <w:lang w:val="aa-ET" w:eastAsia="aa-ET"/>
              </w:rPr>
            </w:pPr>
          </w:p>
        </w:tc>
        <w:tc>
          <w:tcPr>
            <w:tcW w:w="1358" w:type="dxa"/>
            <w:vMerge/>
            <w:vAlign w:val="center"/>
            <w:hideMark/>
          </w:tcPr>
          <w:p w:rsidR="003A2E6D" w:rsidRPr="00E5201B" w:rsidRDefault="003A2E6D" w:rsidP="003F3946">
            <w:pPr>
              <w:rPr>
                <w:b/>
                <w:bCs/>
                <w:color w:val="000000"/>
                <w:sz w:val="22"/>
                <w:szCs w:val="22"/>
                <w:lang w:val="aa-ET" w:eastAsia="aa-ET"/>
              </w:rPr>
            </w:pPr>
          </w:p>
        </w:tc>
      </w:tr>
      <w:tr w:rsidR="003A2E6D" w:rsidRPr="00E5201B" w:rsidTr="00D4637C">
        <w:trPr>
          <w:trHeight w:val="315"/>
        </w:trPr>
        <w:tc>
          <w:tcPr>
            <w:tcW w:w="1836" w:type="dxa"/>
            <w:vMerge w:val="restart"/>
            <w:shd w:val="clear" w:color="auto" w:fill="auto"/>
            <w:noWrap/>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 </w:t>
            </w: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Manager</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Q</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1,899,600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1,994,580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2,094,309</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2,199,024</w:t>
            </w:r>
          </w:p>
        </w:tc>
      </w:tr>
      <w:tr w:rsidR="003A2E6D" w:rsidRPr="00E5201B" w:rsidTr="00D4637C">
        <w:trPr>
          <w:trHeight w:val="49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Cleaners (Support Staff II)</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B</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10</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2,289,600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2,404,080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2,524,284</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2,650,498</w:t>
            </w:r>
          </w:p>
        </w:tc>
      </w:tr>
      <w:tr w:rsidR="003A2E6D" w:rsidRPr="00E5201B" w:rsidTr="00D4637C">
        <w:trPr>
          <w:trHeight w:val="49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Drivers III</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D</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491,880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516,474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542,298</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569,413</w:t>
            </w:r>
          </w:p>
        </w:tc>
      </w:tr>
      <w:tr w:rsidR="003A2E6D" w:rsidRPr="00E5201B" w:rsidTr="00D4637C">
        <w:trPr>
          <w:trHeight w:val="49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Senior Support Staff</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D</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491,880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516,474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542,298</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569,413</w:t>
            </w:r>
          </w:p>
        </w:tc>
      </w:tr>
      <w:tr w:rsidR="003A2E6D" w:rsidRPr="00E5201B" w:rsidTr="00D4637C">
        <w:trPr>
          <w:trHeight w:val="73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Enforcement officers (Security Warden III)</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D</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10</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2,459,400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2,582,370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2,711,489</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2,847,063</w:t>
            </w:r>
          </w:p>
        </w:tc>
      </w:tr>
      <w:tr w:rsidR="003A2E6D" w:rsidRPr="00E5201B" w:rsidTr="00D4637C">
        <w:trPr>
          <w:trHeight w:val="49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Senior Drivers</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G</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 </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366,120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384,426</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403,647</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423,830</w:t>
            </w:r>
          </w:p>
        </w:tc>
      </w:tr>
      <w:tr w:rsidR="003A2E6D" w:rsidRPr="00E5201B" w:rsidTr="00D4637C">
        <w:trPr>
          <w:trHeight w:val="73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Cleaning Supervisor I (Waste Officer)</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G</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366,120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384,426</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403,647</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423,830</w:t>
            </w:r>
          </w:p>
        </w:tc>
      </w:tr>
      <w:tr w:rsidR="003A2E6D" w:rsidRPr="00E5201B" w:rsidTr="00D4637C">
        <w:trPr>
          <w:trHeight w:val="121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Office  Administrative Assistant II (Municipal Secretary)</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H</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405,360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425,628</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446,909</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469,255</w:t>
            </w:r>
          </w:p>
        </w:tc>
      </w:tr>
      <w:tr w:rsidR="003A2E6D" w:rsidRPr="00E5201B" w:rsidTr="00D4637C">
        <w:trPr>
          <w:trHeight w:val="49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Accountant</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J</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489,240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513,702</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539,387</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566,356</w:t>
            </w:r>
          </w:p>
        </w:tc>
      </w:tr>
      <w:tr w:rsidR="003A2E6D" w:rsidRPr="00E5201B" w:rsidTr="00D4637C">
        <w:trPr>
          <w:trHeight w:val="73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Public Health Assistant I Officer</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J</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993,240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1,042,902</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1,095,047</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1,149,799</w:t>
            </w:r>
          </w:p>
        </w:tc>
      </w:tr>
      <w:tr w:rsidR="003A2E6D" w:rsidRPr="00E5201B" w:rsidTr="00D4637C">
        <w:trPr>
          <w:trHeight w:val="97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Development Control (Physical Planner)</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K</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626,880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658,224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691,135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725,692</w:t>
            </w:r>
          </w:p>
        </w:tc>
      </w:tr>
      <w:tr w:rsidR="003A2E6D" w:rsidRPr="00E5201B" w:rsidTr="00D4637C">
        <w:trPr>
          <w:trHeight w:val="73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Quantity Surveyor Assistant I</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K</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626,880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658,224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691,135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725,692</w:t>
            </w:r>
          </w:p>
        </w:tc>
      </w:tr>
      <w:tr w:rsidR="003A2E6D" w:rsidRPr="00E5201B" w:rsidTr="00D4637C">
        <w:trPr>
          <w:trHeight w:val="49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Architect II</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K</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626,880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658,224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691,135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725,692</w:t>
            </w:r>
          </w:p>
        </w:tc>
      </w:tr>
      <w:tr w:rsidR="003A2E6D" w:rsidRPr="00E5201B" w:rsidTr="00D4637C">
        <w:trPr>
          <w:trHeight w:val="73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Environmental Officer I</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K</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626,880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658,224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691,135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725,692</w:t>
            </w:r>
          </w:p>
        </w:tc>
      </w:tr>
      <w:tr w:rsidR="003A2E6D" w:rsidRPr="00E5201B" w:rsidTr="00D4637C">
        <w:trPr>
          <w:trHeight w:val="58"/>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Environment and Social Safeguards Compliance Officer(Social Development Officer I)</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K</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626,880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658,224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691,135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725,692</w:t>
            </w:r>
          </w:p>
        </w:tc>
      </w:tr>
      <w:tr w:rsidR="003A2E6D" w:rsidRPr="00E5201B" w:rsidTr="00D4637C">
        <w:trPr>
          <w:trHeight w:val="97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Veterinary Officer (Animal Health Officer I)</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K</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673,080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706,734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742,071</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779,174</w:t>
            </w:r>
          </w:p>
        </w:tc>
      </w:tr>
      <w:tr w:rsidR="003A2E6D" w:rsidRPr="00E5201B" w:rsidTr="00D4637C">
        <w:trPr>
          <w:trHeight w:val="73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Public Health Assistant I Officer</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K</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 </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1,190,880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1,250,424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1,312,945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1,378,592</w:t>
            </w:r>
          </w:p>
        </w:tc>
      </w:tr>
      <w:tr w:rsidR="003A2E6D" w:rsidRPr="00E5201B" w:rsidTr="00D4637C">
        <w:trPr>
          <w:trHeight w:val="97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Investment and Resource Mobilizer (Finance Officer II)</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K</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626,880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658,224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691,135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725,692</w:t>
            </w:r>
          </w:p>
        </w:tc>
      </w:tr>
      <w:tr w:rsidR="003A2E6D" w:rsidRPr="00E5201B" w:rsidTr="00D4637C">
        <w:trPr>
          <w:trHeight w:val="73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Supply Chain Management Officer</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L</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766,680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805,014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845,265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887,528</w:t>
            </w:r>
          </w:p>
        </w:tc>
      </w:tr>
      <w:tr w:rsidR="003A2E6D" w:rsidRPr="00E5201B" w:rsidTr="00D4637C">
        <w:trPr>
          <w:trHeight w:val="49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Senior Physical  Planner</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L</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766,680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805,014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845,265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887,528</w:t>
            </w:r>
          </w:p>
        </w:tc>
      </w:tr>
      <w:tr w:rsidR="003A2E6D" w:rsidRPr="00E5201B" w:rsidTr="00D4637C">
        <w:trPr>
          <w:trHeight w:val="49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Engineer I Roads</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L</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766,680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805,014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845,265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887,528</w:t>
            </w:r>
          </w:p>
        </w:tc>
      </w:tr>
      <w:tr w:rsidR="003A2E6D" w:rsidRPr="00E5201B" w:rsidTr="00D4637C">
        <w:trPr>
          <w:trHeight w:val="73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 xml:space="preserve">Municipal Senior Environmental Officer </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L</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0 </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766,680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805,014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845,265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887,528</w:t>
            </w:r>
          </w:p>
        </w:tc>
      </w:tr>
      <w:tr w:rsidR="003A2E6D" w:rsidRPr="00E5201B" w:rsidTr="005B707C">
        <w:trPr>
          <w:trHeight w:val="323"/>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5B707C">
            <w:pPr>
              <w:rPr>
                <w:color w:val="000000"/>
                <w:sz w:val="22"/>
                <w:szCs w:val="22"/>
                <w:lang w:val="aa-ET" w:eastAsia="aa-ET"/>
              </w:rPr>
            </w:pPr>
            <w:r w:rsidRPr="00E5201B">
              <w:rPr>
                <w:color w:val="000000"/>
                <w:sz w:val="22"/>
                <w:szCs w:val="22"/>
                <w:lang w:eastAsia="aa-ET"/>
              </w:rPr>
              <w:t xml:space="preserve">Municipal Enforcement Officer </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L</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766,680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805,014</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845,265</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887,528</w:t>
            </w:r>
          </w:p>
        </w:tc>
      </w:tr>
      <w:tr w:rsidR="003A2E6D" w:rsidRPr="00E5201B" w:rsidTr="00D4637C">
        <w:trPr>
          <w:trHeight w:val="49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Principal Accountant</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N</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990,240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1,039,752</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1,091,740</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1,146,327</w:t>
            </w:r>
          </w:p>
        </w:tc>
      </w:tr>
      <w:tr w:rsidR="003A2E6D" w:rsidRPr="00E5201B" w:rsidTr="00D4637C">
        <w:trPr>
          <w:trHeight w:val="495"/>
        </w:trPr>
        <w:tc>
          <w:tcPr>
            <w:tcW w:w="1836" w:type="dxa"/>
            <w:vMerge/>
            <w:vAlign w:val="center"/>
            <w:hideMark/>
          </w:tcPr>
          <w:p w:rsidR="003A2E6D" w:rsidRPr="00E5201B" w:rsidRDefault="003A2E6D" w:rsidP="003F3946">
            <w:pPr>
              <w:rPr>
                <w:color w:val="000000"/>
                <w:sz w:val="22"/>
                <w:szCs w:val="22"/>
                <w:lang w:val="aa-ET" w:eastAsia="aa-ET"/>
              </w:rPr>
            </w:pPr>
          </w:p>
        </w:tc>
        <w:tc>
          <w:tcPr>
            <w:tcW w:w="2078"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Municipal Planning Enforcement</w:t>
            </w:r>
          </w:p>
        </w:tc>
        <w:tc>
          <w:tcPr>
            <w:tcW w:w="1327" w:type="dxa"/>
            <w:shd w:val="clear" w:color="auto" w:fill="auto"/>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 </w:t>
            </w:r>
          </w:p>
        </w:tc>
        <w:tc>
          <w:tcPr>
            <w:tcW w:w="1639"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 </w:t>
            </w:r>
          </w:p>
        </w:tc>
        <w:tc>
          <w:tcPr>
            <w:tcW w:w="101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263"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c>
          <w:tcPr>
            <w:tcW w:w="1358" w:type="dxa"/>
            <w:shd w:val="clear" w:color="auto" w:fill="auto"/>
            <w:vAlign w:val="center"/>
            <w:hideMark/>
          </w:tcPr>
          <w:p w:rsidR="003A2E6D" w:rsidRPr="00E5201B" w:rsidRDefault="003A2E6D" w:rsidP="003F3946">
            <w:pPr>
              <w:jc w:val="right"/>
              <w:rPr>
                <w:color w:val="000000"/>
                <w:sz w:val="22"/>
                <w:szCs w:val="22"/>
                <w:lang w:val="aa-ET" w:eastAsia="aa-ET"/>
              </w:rPr>
            </w:pPr>
            <w:r w:rsidRPr="00E5201B">
              <w:rPr>
                <w:color w:val="000000"/>
                <w:sz w:val="22"/>
                <w:szCs w:val="22"/>
                <w:lang w:eastAsia="aa-ET"/>
              </w:rPr>
              <w:t>0</w:t>
            </w:r>
          </w:p>
        </w:tc>
      </w:tr>
      <w:tr w:rsidR="003A2E6D" w:rsidRPr="00E5201B" w:rsidTr="00D4637C">
        <w:trPr>
          <w:trHeight w:val="315"/>
        </w:trPr>
        <w:tc>
          <w:tcPr>
            <w:tcW w:w="1836" w:type="dxa"/>
            <w:shd w:val="clear" w:color="auto" w:fill="auto"/>
            <w:noWrap/>
            <w:vAlign w:val="center"/>
            <w:hideMark/>
          </w:tcPr>
          <w:p w:rsidR="003A2E6D" w:rsidRPr="00E5201B" w:rsidRDefault="003A2E6D" w:rsidP="003F3946">
            <w:pPr>
              <w:rPr>
                <w:color w:val="000000"/>
                <w:sz w:val="22"/>
                <w:szCs w:val="22"/>
                <w:lang w:val="aa-ET" w:eastAsia="aa-ET"/>
              </w:rPr>
            </w:pPr>
            <w:r w:rsidRPr="00E5201B">
              <w:rPr>
                <w:color w:val="000000"/>
                <w:sz w:val="22"/>
                <w:szCs w:val="22"/>
                <w:lang w:eastAsia="aa-ET"/>
              </w:rPr>
              <w:t> </w:t>
            </w:r>
          </w:p>
        </w:tc>
        <w:tc>
          <w:tcPr>
            <w:tcW w:w="2078" w:type="dxa"/>
            <w:shd w:val="clear" w:color="auto" w:fill="auto"/>
            <w:vAlign w:val="center"/>
            <w:hideMark/>
          </w:tcPr>
          <w:p w:rsidR="003A2E6D" w:rsidRPr="00E5201B" w:rsidRDefault="003A2E6D" w:rsidP="003F3946">
            <w:pPr>
              <w:rPr>
                <w:b/>
                <w:bCs/>
                <w:color w:val="000000"/>
                <w:sz w:val="22"/>
                <w:szCs w:val="22"/>
                <w:lang w:val="aa-ET" w:eastAsia="aa-ET"/>
              </w:rPr>
            </w:pPr>
            <w:r w:rsidRPr="00E5201B">
              <w:rPr>
                <w:b/>
                <w:bCs/>
                <w:color w:val="000000"/>
                <w:sz w:val="22"/>
                <w:szCs w:val="22"/>
                <w:lang w:eastAsia="aa-ET"/>
              </w:rPr>
              <w:t>Total</w:t>
            </w:r>
          </w:p>
        </w:tc>
        <w:tc>
          <w:tcPr>
            <w:tcW w:w="1327" w:type="dxa"/>
            <w:shd w:val="clear" w:color="auto" w:fill="auto"/>
            <w:vAlign w:val="center"/>
            <w:hideMark/>
          </w:tcPr>
          <w:p w:rsidR="003A2E6D" w:rsidRPr="00E5201B" w:rsidRDefault="003A2E6D" w:rsidP="003F3946">
            <w:pPr>
              <w:jc w:val="right"/>
              <w:rPr>
                <w:b/>
                <w:bCs/>
                <w:color w:val="000000"/>
                <w:sz w:val="22"/>
                <w:szCs w:val="22"/>
                <w:lang w:val="aa-ET" w:eastAsia="aa-ET"/>
              </w:rPr>
            </w:pPr>
            <w:r w:rsidRPr="00E5201B">
              <w:rPr>
                <w:b/>
                <w:bCs/>
                <w:color w:val="000000"/>
                <w:sz w:val="22"/>
                <w:szCs w:val="22"/>
                <w:lang w:eastAsia="aa-ET"/>
              </w:rPr>
              <w:t> </w:t>
            </w:r>
          </w:p>
        </w:tc>
        <w:tc>
          <w:tcPr>
            <w:tcW w:w="1639" w:type="dxa"/>
            <w:shd w:val="clear" w:color="auto" w:fill="auto"/>
            <w:vAlign w:val="center"/>
            <w:hideMark/>
          </w:tcPr>
          <w:p w:rsidR="003A2E6D" w:rsidRPr="00E5201B" w:rsidRDefault="003A2E6D" w:rsidP="003F3946">
            <w:pPr>
              <w:jc w:val="right"/>
              <w:rPr>
                <w:b/>
                <w:bCs/>
                <w:color w:val="000000"/>
                <w:sz w:val="22"/>
                <w:szCs w:val="22"/>
                <w:lang w:val="aa-ET" w:eastAsia="aa-ET"/>
              </w:rPr>
            </w:pPr>
            <w:r w:rsidRPr="00E5201B">
              <w:rPr>
                <w:b/>
                <w:bCs/>
                <w:color w:val="000000"/>
                <w:sz w:val="22"/>
                <w:szCs w:val="22"/>
                <w:lang w:eastAsia="aa-ET"/>
              </w:rPr>
              <w:t>43</w:t>
            </w:r>
          </w:p>
        </w:tc>
        <w:tc>
          <w:tcPr>
            <w:tcW w:w="1018" w:type="dxa"/>
            <w:shd w:val="clear" w:color="auto" w:fill="auto"/>
            <w:vAlign w:val="center"/>
            <w:hideMark/>
          </w:tcPr>
          <w:p w:rsidR="003A2E6D" w:rsidRPr="00E5201B" w:rsidRDefault="003A2E6D" w:rsidP="003F3946">
            <w:pPr>
              <w:jc w:val="right"/>
              <w:rPr>
                <w:b/>
                <w:bCs/>
                <w:color w:val="000000"/>
                <w:sz w:val="22"/>
                <w:szCs w:val="22"/>
                <w:lang w:val="aa-ET" w:eastAsia="aa-ET"/>
              </w:rPr>
            </w:pPr>
            <w:r w:rsidRPr="00E5201B">
              <w:rPr>
                <w:b/>
                <w:bCs/>
                <w:color w:val="000000"/>
                <w:sz w:val="22"/>
                <w:szCs w:val="22"/>
                <w:lang w:eastAsia="aa-ET"/>
              </w:rPr>
              <w:t>1</w:t>
            </w:r>
          </w:p>
        </w:tc>
        <w:tc>
          <w:tcPr>
            <w:tcW w:w="1263" w:type="dxa"/>
            <w:shd w:val="clear" w:color="auto" w:fill="auto"/>
            <w:vAlign w:val="center"/>
            <w:hideMark/>
          </w:tcPr>
          <w:p w:rsidR="003A2E6D" w:rsidRPr="00E5201B" w:rsidRDefault="003A2E6D" w:rsidP="003F3946">
            <w:pPr>
              <w:jc w:val="right"/>
              <w:rPr>
                <w:b/>
                <w:bCs/>
                <w:color w:val="000000"/>
                <w:sz w:val="22"/>
                <w:szCs w:val="22"/>
                <w:lang w:val="aa-ET" w:eastAsia="aa-ET"/>
              </w:rPr>
            </w:pPr>
            <w:r w:rsidRPr="00E5201B">
              <w:rPr>
                <w:b/>
                <w:bCs/>
                <w:color w:val="000000"/>
                <w:sz w:val="22"/>
                <w:szCs w:val="22"/>
                <w:lang w:eastAsia="aa-ET"/>
              </w:rPr>
              <w:t>20,701,320</w:t>
            </w:r>
          </w:p>
        </w:tc>
        <w:tc>
          <w:tcPr>
            <w:tcW w:w="1263" w:type="dxa"/>
            <w:shd w:val="clear" w:color="auto" w:fill="auto"/>
            <w:vAlign w:val="center"/>
            <w:hideMark/>
          </w:tcPr>
          <w:p w:rsidR="003A2E6D" w:rsidRPr="00E5201B" w:rsidRDefault="003A2E6D" w:rsidP="003F3946">
            <w:pPr>
              <w:jc w:val="right"/>
              <w:rPr>
                <w:b/>
                <w:bCs/>
                <w:color w:val="000000"/>
                <w:sz w:val="22"/>
                <w:szCs w:val="22"/>
                <w:lang w:val="aa-ET" w:eastAsia="aa-ET"/>
              </w:rPr>
            </w:pPr>
            <w:r w:rsidRPr="00E5201B">
              <w:rPr>
                <w:b/>
                <w:bCs/>
                <w:color w:val="000000"/>
                <w:sz w:val="22"/>
                <w:szCs w:val="22"/>
                <w:lang w:eastAsia="aa-ET"/>
              </w:rPr>
              <w:t>21,736,386</w:t>
            </w:r>
          </w:p>
        </w:tc>
        <w:tc>
          <w:tcPr>
            <w:tcW w:w="1263" w:type="dxa"/>
            <w:shd w:val="clear" w:color="auto" w:fill="auto"/>
            <w:vAlign w:val="center"/>
            <w:hideMark/>
          </w:tcPr>
          <w:p w:rsidR="003A2E6D" w:rsidRPr="00E5201B" w:rsidRDefault="003A2E6D" w:rsidP="003F3946">
            <w:pPr>
              <w:jc w:val="right"/>
              <w:rPr>
                <w:b/>
                <w:bCs/>
                <w:color w:val="000000"/>
                <w:sz w:val="22"/>
                <w:szCs w:val="22"/>
                <w:lang w:val="aa-ET" w:eastAsia="aa-ET"/>
              </w:rPr>
            </w:pPr>
            <w:r w:rsidRPr="00E5201B">
              <w:rPr>
                <w:b/>
                <w:bCs/>
                <w:color w:val="000000"/>
                <w:sz w:val="22"/>
                <w:szCs w:val="22"/>
                <w:lang w:eastAsia="aa-ET"/>
              </w:rPr>
              <w:t>22,823,205</w:t>
            </w:r>
          </w:p>
        </w:tc>
        <w:tc>
          <w:tcPr>
            <w:tcW w:w="1358" w:type="dxa"/>
            <w:shd w:val="clear" w:color="auto" w:fill="auto"/>
            <w:vAlign w:val="center"/>
            <w:hideMark/>
          </w:tcPr>
          <w:p w:rsidR="003A2E6D" w:rsidRPr="00E5201B" w:rsidRDefault="003A2E6D" w:rsidP="003F3946">
            <w:pPr>
              <w:jc w:val="right"/>
              <w:rPr>
                <w:b/>
                <w:bCs/>
                <w:color w:val="000000"/>
                <w:sz w:val="22"/>
                <w:szCs w:val="22"/>
                <w:lang w:val="aa-ET" w:eastAsia="aa-ET"/>
              </w:rPr>
            </w:pPr>
            <w:r w:rsidRPr="00E5201B">
              <w:rPr>
                <w:b/>
                <w:bCs/>
                <w:color w:val="000000"/>
                <w:sz w:val="22"/>
                <w:szCs w:val="22"/>
                <w:lang w:eastAsia="aa-ET"/>
              </w:rPr>
              <w:t>23,964,366</w:t>
            </w:r>
          </w:p>
        </w:tc>
      </w:tr>
    </w:tbl>
    <w:p w:rsidR="003A2E6D" w:rsidRPr="00E5201B" w:rsidRDefault="003A2E6D">
      <w:pPr>
        <w:rPr>
          <w:sz w:val="22"/>
          <w:szCs w:val="22"/>
        </w:rPr>
      </w:pPr>
    </w:p>
    <w:p w:rsidR="00D4637C" w:rsidRPr="00E5201B" w:rsidRDefault="00D4637C">
      <w:pPr>
        <w:rPr>
          <w:sz w:val="22"/>
          <w:szCs w:val="22"/>
        </w:rPr>
      </w:pPr>
    </w:p>
    <w:p w:rsidR="00D4637C" w:rsidRPr="00E5201B" w:rsidRDefault="00D4637C">
      <w:pPr>
        <w:rPr>
          <w:sz w:val="22"/>
          <w:szCs w:val="22"/>
        </w:rPr>
      </w:pPr>
    </w:p>
    <w:p w:rsidR="003A2E6D" w:rsidRPr="00E5201B" w:rsidRDefault="003A2E6D">
      <w:pPr>
        <w:rPr>
          <w:sz w:val="22"/>
          <w:szCs w:val="22"/>
        </w:rPr>
      </w:pPr>
      <w:r w:rsidRPr="00E5201B">
        <w:rPr>
          <w:b/>
          <w:bCs/>
          <w:color w:val="000000"/>
          <w:sz w:val="22"/>
          <w:szCs w:val="22"/>
          <w:lang w:eastAsia="aa-ET"/>
        </w:rPr>
        <w:t>Part I: Summary of the Programme Outputs, Performance Indicators and Targets for FY202</w:t>
      </w:r>
      <w:r w:rsidR="00535AF0" w:rsidRPr="00E5201B">
        <w:rPr>
          <w:b/>
          <w:bCs/>
          <w:color w:val="000000"/>
          <w:sz w:val="22"/>
          <w:szCs w:val="22"/>
          <w:lang w:eastAsia="aa-ET"/>
        </w:rPr>
        <w:t>4/2025- 2026/2027</w:t>
      </w: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0"/>
        <w:gridCol w:w="2250"/>
        <w:gridCol w:w="1890"/>
        <w:gridCol w:w="1890"/>
        <w:gridCol w:w="1350"/>
        <w:gridCol w:w="1350"/>
      </w:tblGrid>
      <w:tr w:rsidR="00E22591" w:rsidRPr="00E5201B" w:rsidTr="00E22591">
        <w:trPr>
          <w:trHeight w:val="578"/>
        </w:trPr>
        <w:tc>
          <w:tcPr>
            <w:tcW w:w="2155" w:type="dxa"/>
            <w:vMerge w:val="restart"/>
            <w:shd w:val="clear" w:color="auto" w:fill="auto"/>
            <w:vAlign w:val="center"/>
            <w:hideMark/>
          </w:tcPr>
          <w:p w:rsidR="00E22591" w:rsidRPr="00E5201B" w:rsidRDefault="00E22591" w:rsidP="00AC191C">
            <w:pPr>
              <w:rPr>
                <w:b/>
                <w:bCs/>
                <w:color w:val="000000"/>
                <w:sz w:val="22"/>
                <w:szCs w:val="22"/>
                <w:lang w:val="aa-ET" w:eastAsia="aa-ET"/>
              </w:rPr>
            </w:pPr>
            <w:bookmarkStart w:id="819" w:name="_Toc140499358"/>
            <w:r w:rsidRPr="00E5201B">
              <w:rPr>
                <w:b/>
                <w:bCs/>
                <w:color w:val="000000"/>
                <w:sz w:val="22"/>
                <w:szCs w:val="22"/>
                <w:lang w:val="aa-ET" w:eastAsia="aa-ET"/>
              </w:rPr>
              <w:t>Programme</w:t>
            </w:r>
          </w:p>
        </w:tc>
        <w:tc>
          <w:tcPr>
            <w:tcW w:w="1980" w:type="dxa"/>
            <w:vMerge w:val="restart"/>
            <w:shd w:val="clear" w:color="auto" w:fill="auto"/>
            <w:vAlign w:val="center"/>
            <w:hideMark/>
          </w:tcPr>
          <w:p w:rsidR="00E22591" w:rsidRPr="00E5201B" w:rsidRDefault="00E22591" w:rsidP="00AC191C">
            <w:pPr>
              <w:rPr>
                <w:b/>
                <w:bCs/>
                <w:color w:val="000000"/>
                <w:sz w:val="22"/>
                <w:szCs w:val="22"/>
                <w:lang w:val="aa-ET" w:eastAsia="aa-ET"/>
              </w:rPr>
            </w:pPr>
            <w:r w:rsidRPr="00E5201B">
              <w:rPr>
                <w:b/>
                <w:bCs/>
                <w:color w:val="000000"/>
                <w:sz w:val="22"/>
                <w:szCs w:val="22"/>
                <w:lang w:val="aa-ET" w:eastAsia="aa-ET"/>
              </w:rPr>
              <w:t>Delivery Unit</w:t>
            </w:r>
          </w:p>
        </w:tc>
        <w:tc>
          <w:tcPr>
            <w:tcW w:w="2250" w:type="dxa"/>
            <w:vMerge w:val="restart"/>
            <w:shd w:val="clear" w:color="auto" w:fill="auto"/>
            <w:vAlign w:val="center"/>
            <w:hideMark/>
          </w:tcPr>
          <w:p w:rsidR="00E22591" w:rsidRPr="00E5201B" w:rsidRDefault="00E22591" w:rsidP="00AC191C">
            <w:pPr>
              <w:rPr>
                <w:b/>
                <w:bCs/>
                <w:color w:val="000000"/>
                <w:sz w:val="22"/>
                <w:szCs w:val="22"/>
                <w:lang w:val="aa-ET" w:eastAsia="aa-ET"/>
              </w:rPr>
            </w:pPr>
            <w:r w:rsidRPr="00E5201B">
              <w:rPr>
                <w:b/>
                <w:bCs/>
                <w:color w:val="000000"/>
                <w:sz w:val="22"/>
                <w:szCs w:val="22"/>
                <w:lang w:val="aa-ET" w:eastAsia="aa-ET"/>
              </w:rPr>
              <w:t>Key Outputs</w:t>
            </w:r>
          </w:p>
        </w:tc>
        <w:tc>
          <w:tcPr>
            <w:tcW w:w="1890" w:type="dxa"/>
            <w:vMerge w:val="restart"/>
            <w:shd w:val="clear" w:color="auto" w:fill="auto"/>
            <w:vAlign w:val="center"/>
            <w:hideMark/>
          </w:tcPr>
          <w:p w:rsidR="00E22591" w:rsidRPr="00E5201B" w:rsidRDefault="00E22591" w:rsidP="00AC191C">
            <w:pPr>
              <w:rPr>
                <w:b/>
                <w:bCs/>
                <w:color w:val="000000"/>
                <w:sz w:val="22"/>
                <w:szCs w:val="22"/>
                <w:lang w:val="aa-ET" w:eastAsia="aa-ET"/>
              </w:rPr>
            </w:pPr>
            <w:r w:rsidRPr="00E5201B">
              <w:rPr>
                <w:b/>
                <w:bCs/>
                <w:color w:val="000000"/>
                <w:sz w:val="22"/>
                <w:szCs w:val="22"/>
                <w:lang w:val="aa-ET" w:eastAsia="aa-ET"/>
              </w:rPr>
              <w:t>Key Performance Indicators</w:t>
            </w:r>
          </w:p>
        </w:tc>
        <w:tc>
          <w:tcPr>
            <w:tcW w:w="1890" w:type="dxa"/>
            <w:shd w:val="clear" w:color="auto" w:fill="auto"/>
            <w:hideMark/>
          </w:tcPr>
          <w:p w:rsidR="00E22591" w:rsidRPr="00E5201B" w:rsidRDefault="00E22591" w:rsidP="00E22591">
            <w:pPr>
              <w:rPr>
                <w:b/>
                <w:bCs/>
                <w:color w:val="000000"/>
                <w:sz w:val="22"/>
                <w:szCs w:val="22"/>
                <w:lang w:val="aa-ET" w:eastAsia="aa-ET"/>
              </w:rPr>
            </w:pPr>
            <w:r w:rsidRPr="00E5201B">
              <w:rPr>
                <w:b/>
                <w:bCs/>
                <w:color w:val="000000"/>
                <w:sz w:val="22"/>
                <w:szCs w:val="22"/>
                <w:lang w:val="aa-ET" w:eastAsia="aa-ET"/>
              </w:rPr>
              <w:t>Target</w:t>
            </w:r>
          </w:p>
        </w:tc>
        <w:tc>
          <w:tcPr>
            <w:tcW w:w="2700" w:type="dxa"/>
            <w:gridSpan w:val="2"/>
          </w:tcPr>
          <w:p w:rsidR="00E22591" w:rsidRPr="00E5201B" w:rsidRDefault="00E22591" w:rsidP="00AC191C">
            <w:pPr>
              <w:rPr>
                <w:b/>
                <w:bCs/>
                <w:color w:val="000000"/>
                <w:sz w:val="22"/>
                <w:szCs w:val="22"/>
                <w:lang w:eastAsia="aa-ET"/>
              </w:rPr>
            </w:pPr>
            <w:r w:rsidRPr="00E5201B">
              <w:rPr>
                <w:b/>
                <w:bCs/>
                <w:color w:val="000000"/>
                <w:sz w:val="22"/>
                <w:szCs w:val="22"/>
                <w:lang w:eastAsia="aa-ET"/>
              </w:rPr>
              <w:t>Projections</w:t>
            </w:r>
          </w:p>
        </w:tc>
      </w:tr>
      <w:tr w:rsidR="00F072F4" w:rsidRPr="00E5201B" w:rsidTr="00AC191C">
        <w:trPr>
          <w:trHeight w:val="298"/>
        </w:trPr>
        <w:tc>
          <w:tcPr>
            <w:tcW w:w="2155" w:type="dxa"/>
            <w:vMerge/>
            <w:vAlign w:val="center"/>
            <w:hideMark/>
          </w:tcPr>
          <w:p w:rsidR="00F072F4" w:rsidRPr="00E5201B" w:rsidRDefault="00F072F4" w:rsidP="00AC191C">
            <w:pPr>
              <w:rPr>
                <w:b/>
                <w:bCs/>
                <w:color w:val="000000"/>
                <w:sz w:val="22"/>
                <w:szCs w:val="22"/>
                <w:lang w:val="aa-ET" w:eastAsia="aa-ET"/>
              </w:rPr>
            </w:pPr>
          </w:p>
        </w:tc>
        <w:tc>
          <w:tcPr>
            <w:tcW w:w="1980" w:type="dxa"/>
            <w:vMerge/>
            <w:vAlign w:val="center"/>
            <w:hideMark/>
          </w:tcPr>
          <w:p w:rsidR="00F072F4" w:rsidRPr="00E5201B" w:rsidRDefault="00F072F4" w:rsidP="00AC191C">
            <w:pPr>
              <w:rPr>
                <w:b/>
                <w:bCs/>
                <w:color w:val="000000"/>
                <w:sz w:val="22"/>
                <w:szCs w:val="22"/>
                <w:lang w:val="aa-ET" w:eastAsia="aa-ET"/>
              </w:rPr>
            </w:pPr>
          </w:p>
        </w:tc>
        <w:tc>
          <w:tcPr>
            <w:tcW w:w="2250" w:type="dxa"/>
            <w:vMerge/>
            <w:vAlign w:val="center"/>
            <w:hideMark/>
          </w:tcPr>
          <w:p w:rsidR="00F072F4" w:rsidRPr="00E5201B" w:rsidRDefault="00F072F4" w:rsidP="00AC191C">
            <w:pPr>
              <w:rPr>
                <w:b/>
                <w:bCs/>
                <w:color w:val="000000"/>
                <w:sz w:val="22"/>
                <w:szCs w:val="22"/>
                <w:lang w:val="aa-ET" w:eastAsia="aa-ET"/>
              </w:rPr>
            </w:pPr>
          </w:p>
        </w:tc>
        <w:tc>
          <w:tcPr>
            <w:tcW w:w="1890" w:type="dxa"/>
            <w:vMerge/>
            <w:vAlign w:val="center"/>
            <w:hideMark/>
          </w:tcPr>
          <w:p w:rsidR="00F072F4" w:rsidRPr="00E5201B" w:rsidRDefault="00F072F4" w:rsidP="00AC191C">
            <w:pPr>
              <w:rPr>
                <w:b/>
                <w:bCs/>
                <w:color w:val="000000"/>
                <w:sz w:val="22"/>
                <w:szCs w:val="22"/>
                <w:lang w:val="aa-ET" w:eastAsia="aa-ET"/>
              </w:rPr>
            </w:pPr>
          </w:p>
        </w:tc>
        <w:tc>
          <w:tcPr>
            <w:tcW w:w="1890" w:type="dxa"/>
            <w:shd w:val="clear" w:color="auto" w:fill="auto"/>
            <w:vAlign w:val="center"/>
            <w:hideMark/>
          </w:tcPr>
          <w:p w:rsidR="00F072F4" w:rsidRPr="00E5201B" w:rsidRDefault="00F072F4" w:rsidP="00AC191C">
            <w:pPr>
              <w:rPr>
                <w:b/>
                <w:bCs/>
                <w:color w:val="000000"/>
                <w:sz w:val="22"/>
                <w:szCs w:val="22"/>
                <w:lang w:eastAsia="aa-ET"/>
              </w:rPr>
            </w:pPr>
            <w:r w:rsidRPr="00E5201B">
              <w:rPr>
                <w:b/>
                <w:bCs/>
                <w:color w:val="000000"/>
                <w:sz w:val="22"/>
                <w:szCs w:val="22"/>
                <w:lang w:eastAsia="aa-ET"/>
              </w:rPr>
              <w:t>2024/2025</w:t>
            </w:r>
          </w:p>
        </w:tc>
        <w:tc>
          <w:tcPr>
            <w:tcW w:w="1350" w:type="dxa"/>
          </w:tcPr>
          <w:p w:rsidR="00F072F4" w:rsidRPr="00E5201B" w:rsidRDefault="00F072F4" w:rsidP="00AC191C">
            <w:pPr>
              <w:rPr>
                <w:b/>
                <w:bCs/>
                <w:color w:val="000000"/>
                <w:sz w:val="22"/>
                <w:szCs w:val="22"/>
                <w:lang w:eastAsia="aa-ET"/>
              </w:rPr>
            </w:pPr>
            <w:r w:rsidRPr="00E5201B">
              <w:rPr>
                <w:b/>
                <w:bCs/>
                <w:color w:val="000000"/>
                <w:sz w:val="22"/>
                <w:szCs w:val="22"/>
                <w:lang w:eastAsia="aa-ET"/>
              </w:rPr>
              <w:t>2025/2026</w:t>
            </w:r>
          </w:p>
        </w:tc>
        <w:tc>
          <w:tcPr>
            <w:tcW w:w="1350" w:type="dxa"/>
          </w:tcPr>
          <w:p w:rsidR="00F072F4" w:rsidRPr="00E5201B" w:rsidRDefault="00F072F4" w:rsidP="00AC191C">
            <w:pPr>
              <w:rPr>
                <w:b/>
                <w:bCs/>
                <w:color w:val="000000"/>
                <w:sz w:val="22"/>
                <w:szCs w:val="22"/>
                <w:lang w:eastAsia="aa-ET"/>
              </w:rPr>
            </w:pPr>
            <w:r w:rsidRPr="00E5201B">
              <w:rPr>
                <w:b/>
                <w:bCs/>
                <w:color w:val="000000"/>
                <w:sz w:val="22"/>
                <w:szCs w:val="22"/>
                <w:lang w:eastAsia="aa-ET"/>
              </w:rPr>
              <w:t>2026/2027</w:t>
            </w:r>
          </w:p>
        </w:tc>
      </w:tr>
      <w:tr w:rsidR="00F072F4" w:rsidRPr="00E5201B" w:rsidTr="00AC191C">
        <w:trPr>
          <w:trHeight w:val="469"/>
        </w:trPr>
        <w:tc>
          <w:tcPr>
            <w:tcW w:w="2155" w:type="dxa"/>
            <w:vMerge w:val="restart"/>
            <w:shd w:val="clear" w:color="auto" w:fill="auto"/>
            <w:vAlign w:val="center"/>
          </w:tcPr>
          <w:p w:rsidR="00F072F4" w:rsidRPr="00E5201B" w:rsidRDefault="00F072F4" w:rsidP="00AC191C">
            <w:pPr>
              <w:rPr>
                <w:b/>
                <w:bCs/>
                <w:color w:val="000000"/>
                <w:sz w:val="22"/>
                <w:szCs w:val="22"/>
                <w:lang w:eastAsia="aa-ET"/>
              </w:rPr>
            </w:pPr>
            <w:r w:rsidRPr="00E5201B">
              <w:rPr>
                <w:b/>
                <w:bCs/>
                <w:color w:val="000000"/>
                <w:sz w:val="22"/>
                <w:szCs w:val="22"/>
                <w:lang w:eastAsia="aa-ET"/>
              </w:rPr>
              <w:t>General Administration, Planning and Support Services</w:t>
            </w:r>
          </w:p>
        </w:tc>
        <w:tc>
          <w:tcPr>
            <w:tcW w:w="1980" w:type="dxa"/>
            <w:vMerge w:val="restart"/>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 xml:space="preserve">Administration </w:t>
            </w:r>
          </w:p>
        </w:tc>
        <w:tc>
          <w:tcPr>
            <w:tcW w:w="2250" w:type="dxa"/>
            <w:shd w:val="clear" w:color="auto" w:fill="auto"/>
            <w:vAlign w:val="center"/>
            <w:hideMark/>
          </w:tcPr>
          <w:p w:rsidR="00F072F4" w:rsidRPr="00E5201B" w:rsidRDefault="00F072F4" w:rsidP="00AC191C">
            <w:pPr>
              <w:rPr>
                <w:color w:val="000000"/>
                <w:sz w:val="22"/>
                <w:szCs w:val="22"/>
                <w:lang w:eastAsia="aa-ET"/>
              </w:rPr>
            </w:pPr>
            <w:r w:rsidRPr="00E5201B">
              <w:rPr>
                <w:color w:val="000000"/>
                <w:sz w:val="22"/>
                <w:szCs w:val="22"/>
                <w:lang w:eastAsia="aa-ET"/>
              </w:rPr>
              <w:t>Establishment of Municipal Board</w:t>
            </w:r>
          </w:p>
        </w:tc>
        <w:tc>
          <w:tcPr>
            <w:tcW w:w="189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Municipal board constituted</w:t>
            </w:r>
          </w:p>
        </w:tc>
        <w:tc>
          <w:tcPr>
            <w:tcW w:w="1890" w:type="dxa"/>
            <w:shd w:val="clear" w:color="auto" w:fill="auto"/>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1</w:t>
            </w:r>
          </w:p>
        </w:tc>
      </w:tr>
      <w:tr w:rsidR="00F072F4" w:rsidRPr="00E5201B" w:rsidTr="00AC191C">
        <w:trPr>
          <w:trHeight w:val="521"/>
        </w:trPr>
        <w:tc>
          <w:tcPr>
            <w:tcW w:w="2155" w:type="dxa"/>
            <w:vMerge/>
            <w:shd w:val="clear" w:color="auto" w:fill="auto"/>
            <w:vAlign w:val="center"/>
          </w:tcPr>
          <w:p w:rsidR="00F072F4" w:rsidRPr="00E5201B" w:rsidRDefault="00F072F4" w:rsidP="00AC191C">
            <w:pPr>
              <w:rPr>
                <w:b/>
                <w:bCs/>
                <w:color w:val="000000"/>
                <w:sz w:val="22"/>
                <w:szCs w:val="22"/>
                <w:lang w:val="aa-ET" w:eastAsia="aa-ET"/>
              </w:rPr>
            </w:pPr>
          </w:p>
        </w:tc>
        <w:tc>
          <w:tcPr>
            <w:tcW w:w="1980" w:type="dxa"/>
            <w:vMerge/>
            <w:vAlign w:val="center"/>
            <w:hideMark/>
          </w:tcPr>
          <w:p w:rsidR="00F072F4" w:rsidRPr="00E5201B" w:rsidRDefault="00F072F4" w:rsidP="00AC191C">
            <w:pPr>
              <w:rPr>
                <w:color w:val="000000"/>
                <w:sz w:val="22"/>
                <w:szCs w:val="22"/>
                <w:lang w:val="aa-ET" w:eastAsia="aa-ET"/>
              </w:rPr>
            </w:pPr>
          </w:p>
        </w:tc>
        <w:tc>
          <w:tcPr>
            <w:tcW w:w="225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Effective service provision</w:t>
            </w:r>
          </w:p>
        </w:tc>
        <w:tc>
          <w:tcPr>
            <w:tcW w:w="189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Strategic plan developed</w:t>
            </w:r>
          </w:p>
        </w:tc>
        <w:tc>
          <w:tcPr>
            <w:tcW w:w="1890" w:type="dxa"/>
            <w:shd w:val="clear" w:color="auto" w:fill="auto"/>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1</w:t>
            </w:r>
          </w:p>
        </w:tc>
      </w:tr>
      <w:tr w:rsidR="00F072F4" w:rsidRPr="00E5201B" w:rsidTr="00AC191C">
        <w:trPr>
          <w:trHeight w:val="469"/>
        </w:trPr>
        <w:tc>
          <w:tcPr>
            <w:tcW w:w="2155" w:type="dxa"/>
            <w:vMerge w:val="restart"/>
            <w:shd w:val="clear" w:color="auto" w:fill="auto"/>
            <w:vAlign w:val="center"/>
            <w:hideMark/>
          </w:tcPr>
          <w:p w:rsidR="00F072F4" w:rsidRPr="00E5201B" w:rsidRDefault="00F072F4" w:rsidP="00AC191C">
            <w:pPr>
              <w:rPr>
                <w:b/>
                <w:bCs/>
                <w:color w:val="000000"/>
                <w:sz w:val="22"/>
                <w:szCs w:val="22"/>
                <w:lang w:val="aa-ET" w:eastAsia="aa-ET"/>
              </w:rPr>
            </w:pPr>
            <w:r w:rsidRPr="00E5201B">
              <w:rPr>
                <w:b/>
                <w:bCs/>
                <w:color w:val="000000"/>
                <w:sz w:val="22"/>
                <w:szCs w:val="22"/>
                <w:lang w:val="aa-ET" w:eastAsia="aa-ET"/>
              </w:rPr>
              <w:t>Infrastructural development</w:t>
            </w:r>
          </w:p>
        </w:tc>
        <w:tc>
          <w:tcPr>
            <w:tcW w:w="1980" w:type="dxa"/>
            <w:vMerge w:val="restart"/>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Lunga Lunga Municipality</w:t>
            </w:r>
          </w:p>
        </w:tc>
        <w:tc>
          <w:tcPr>
            <w:tcW w:w="225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Land for dumpsite procured</w:t>
            </w:r>
          </w:p>
        </w:tc>
        <w:tc>
          <w:tcPr>
            <w:tcW w:w="189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Acreage of land procured</w:t>
            </w:r>
          </w:p>
        </w:tc>
        <w:tc>
          <w:tcPr>
            <w:tcW w:w="1890" w:type="dxa"/>
            <w:shd w:val="clear" w:color="auto" w:fill="auto"/>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5</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5</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5</w:t>
            </w:r>
          </w:p>
        </w:tc>
      </w:tr>
      <w:tr w:rsidR="00F072F4" w:rsidRPr="00E5201B" w:rsidTr="00AC191C">
        <w:trPr>
          <w:trHeight w:val="469"/>
        </w:trPr>
        <w:tc>
          <w:tcPr>
            <w:tcW w:w="2155" w:type="dxa"/>
            <w:vMerge/>
            <w:vAlign w:val="center"/>
            <w:hideMark/>
          </w:tcPr>
          <w:p w:rsidR="00F072F4" w:rsidRPr="00E5201B" w:rsidRDefault="00F072F4" w:rsidP="00AC191C">
            <w:pPr>
              <w:rPr>
                <w:b/>
                <w:bCs/>
                <w:color w:val="000000"/>
                <w:sz w:val="22"/>
                <w:szCs w:val="22"/>
                <w:lang w:val="aa-ET" w:eastAsia="aa-ET"/>
              </w:rPr>
            </w:pPr>
          </w:p>
        </w:tc>
        <w:tc>
          <w:tcPr>
            <w:tcW w:w="1980" w:type="dxa"/>
            <w:vMerge/>
            <w:vAlign w:val="center"/>
            <w:hideMark/>
          </w:tcPr>
          <w:p w:rsidR="00F072F4" w:rsidRPr="00E5201B" w:rsidRDefault="00F072F4" w:rsidP="00AC191C">
            <w:pPr>
              <w:rPr>
                <w:color w:val="000000"/>
                <w:sz w:val="22"/>
                <w:szCs w:val="22"/>
                <w:lang w:val="aa-ET" w:eastAsia="aa-ET"/>
              </w:rPr>
            </w:pPr>
          </w:p>
        </w:tc>
        <w:tc>
          <w:tcPr>
            <w:tcW w:w="225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Land for cemetery procured</w:t>
            </w:r>
          </w:p>
        </w:tc>
        <w:tc>
          <w:tcPr>
            <w:tcW w:w="189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Acreage of land procured</w:t>
            </w:r>
          </w:p>
        </w:tc>
        <w:tc>
          <w:tcPr>
            <w:tcW w:w="1890" w:type="dxa"/>
            <w:shd w:val="clear" w:color="auto" w:fill="auto"/>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5</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5</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5</w:t>
            </w:r>
          </w:p>
        </w:tc>
      </w:tr>
      <w:tr w:rsidR="00F072F4" w:rsidRPr="00E5201B" w:rsidTr="00972D20">
        <w:trPr>
          <w:trHeight w:val="602"/>
        </w:trPr>
        <w:tc>
          <w:tcPr>
            <w:tcW w:w="2155" w:type="dxa"/>
            <w:vMerge/>
            <w:vAlign w:val="center"/>
            <w:hideMark/>
          </w:tcPr>
          <w:p w:rsidR="00F072F4" w:rsidRPr="00E5201B" w:rsidRDefault="00F072F4" w:rsidP="00AC191C">
            <w:pPr>
              <w:rPr>
                <w:b/>
                <w:bCs/>
                <w:color w:val="000000"/>
                <w:sz w:val="22"/>
                <w:szCs w:val="22"/>
                <w:lang w:val="aa-ET" w:eastAsia="aa-ET"/>
              </w:rPr>
            </w:pPr>
          </w:p>
        </w:tc>
        <w:tc>
          <w:tcPr>
            <w:tcW w:w="1980" w:type="dxa"/>
            <w:vMerge/>
            <w:vAlign w:val="center"/>
            <w:hideMark/>
          </w:tcPr>
          <w:p w:rsidR="00F072F4" w:rsidRPr="00E5201B" w:rsidRDefault="00F072F4" w:rsidP="00AC191C">
            <w:pPr>
              <w:rPr>
                <w:color w:val="000000"/>
                <w:sz w:val="22"/>
                <w:szCs w:val="22"/>
                <w:lang w:val="aa-ET" w:eastAsia="aa-ET"/>
              </w:rPr>
            </w:pPr>
          </w:p>
        </w:tc>
        <w:tc>
          <w:tcPr>
            <w:tcW w:w="225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Lunga Lunga market and Lunga Lunga Sec School cabro paved</w:t>
            </w:r>
          </w:p>
        </w:tc>
        <w:tc>
          <w:tcPr>
            <w:tcW w:w="189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No. of Kms of road cabro paved</w:t>
            </w:r>
          </w:p>
        </w:tc>
        <w:tc>
          <w:tcPr>
            <w:tcW w:w="1890" w:type="dxa"/>
            <w:shd w:val="clear" w:color="auto" w:fill="auto"/>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2.5</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3.0</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3.0</w:t>
            </w:r>
          </w:p>
        </w:tc>
      </w:tr>
      <w:tr w:rsidR="00F072F4" w:rsidRPr="00E5201B" w:rsidTr="00AC191C">
        <w:trPr>
          <w:trHeight w:val="469"/>
        </w:trPr>
        <w:tc>
          <w:tcPr>
            <w:tcW w:w="2155" w:type="dxa"/>
            <w:vMerge/>
            <w:vAlign w:val="center"/>
            <w:hideMark/>
          </w:tcPr>
          <w:p w:rsidR="00F072F4" w:rsidRPr="00E5201B" w:rsidRDefault="00F072F4" w:rsidP="00AC191C">
            <w:pPr>
              <w:rPr>
                <w:b/>
                <w:bCs/>
                <w:color w:val="000000"/>
                <w:sz w:val="22"/>
                <w:szCs w:val="22"/>
                <w:lang w:val="aa-ET" w:eastAsia="aa-ET"/>
              </w:rPr>
            </w:pPr>
          </w:p>
        </w:tc>
        <w:tc>
          <w:tcPr>
            <w:tcW w:w="1980" w:type="dxa"/>
            <w:vMerge/>
            <w:vAlign w:val="center"/>
            <w:hideMark/>
          </w:tcPr>
          <w:p w:rsidR="00F072F4" w:rsidRPr="00E5201B" w:rsidRDefault="00F072F4" w:rsidP="00AC191C">
            <w:pPr>
              <w:rPr>
                <w:color w:val="000000"/>
                <w:sz w:val="22"/>
                <w:szCs w:val="22"/>
                <w:lang w:val="aa-ET" w:eastAsia="aa-ET"/>
              </w:rPr>
            </w:pPr>
          </w:p>
        </w:tc>
        <w:tc>
          <w:tcPr>
            <w:tcW w:w="225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Lunga Lunga urban plan reviewed</w:t>
            </w:r>
          </w:p>
        </w:tc>
        <w:tc>
          <w:tcPr>
            <w:tcW w:w="1890" w:type="dxa"/>
            <w:shd w:val="clear" w:color="auto" w:fill="auto"/>
            <w:vAlign w:val="center"/>
            <w:hideMark/>
          </w:tcPr>
          <w:p w:rsidR="00F072F4" w:rsidRPr="00E5201B" w:rsidRDefault="00F072F4" w:rsidP="00AC191C">
            <w:pPr>
              <w:rPr>
                <w:color w:val="000000"/>
                <w:sz w:val="22"/>
                <w:szCs w:val="22"/>
                <w:lang w:val="aa-ET" w:eastAsia="aa-ET"/>
              </w:rPr>
            </w:pPr>
            <w:r w:rsidRPr="00E5201B">
              <w:rPr>
                <w:color w:val="000000"/>
                <w:sz w:val="22"/>
                <w:szCs w:val="22"/>
                <w:lang w:val="aa-ET" w:eastAsia="aa-ET"/>
              </w:rPr>
              <w:t>No. of Urban plans reviewed</w:t>
            </w:r>
          </w:p>
        </w:tc>
        <w:tc>
          <w:tcPr>
            <w:tcW w:w="1890" w:type="dxa"/>
            <w:shd w:val="clear" w:color="auto" w:fill="auto"/>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1</w:t>
            </w:r>
          </w:p>
        </w:tc>
        <w:tc>
          <w:tcPr>
            <w:tcW w:w="1350" w:type="dxa"/>
            <w:vAlign w:val="bottom"/>
          </w:tcPr>
          <w:p w:rsidR="00F072F4" w:rsidRPr="00E5201B" w:rsidRDefault="00F072F4" w:rsidP="00AC191C">
            <w:pPr>
              <w:jc w:val="right"/>
              <w:rPr>
                <w:color w:val="000000"/>
                <w:sz w:val="22"/>
                <w:szCs w:val="22"/>
                <w:lang w:eastAsia="aa-ET"/>
              </w:rPr>
            </w:pPr>
            <w:r w:rsidRPr="00E5201B">
              <w:rPr>
                <w:color w:val="000000"/>
                <w:sz w:val="22"/>
                <w:szCs w:val="22"/>
                <w:lang w:eastAsia="aa-ET"/>
              </w:rPr>
              <w:t>1</w:t>
            </w:r>
          </w:p>
        </w:tc>
      </w:tr>
    </w:tbl>
    <w:p w:rsidR="00F61FD8" w:rsidRPr="00E5201B" w:rsidRDefault="00F61FD8" w:rsidP="008029AE">
      <w:pPr>
        <w:pStyle w:val="Heading1"/>
        <w:rPr>
          <w:rFonts w:ascii="Times New Roman" w:eastAsiaTheme="majorEastAsia" w:hAnsi="Times New Roman"/>
          <w:sz w:val="22"/>
          <w:szCs w:val="22"/>
        </w:rPr>
      </w:pPr>
    </w:p>
    <w:p w:rsidR="00F61FD8" w:rsidRPr="00E5201B" w:rsidRDefault="00F61FD8" w:rsidP="008029AE">
      <w:pPr>
        <w:pStyle w:val="Heading1"/>
        <w:rPr>
          <w:rFonts w:ascii="Times New Roman" w:eastAsiaTheme="majorEastAsia" w:hAnsi="Times New Roman"/>
          <w:sz w:val="22"/>
          <w:szCs w:val="22"/>
        </w:rPr>
      </w:pPr>
    </w:p>
    <w:p w:rsidR="00F61FD8" w:rsidRPr="00E5201B" w:rsidRDefault="00F61FD8" w:rsidP="00F61FD8">
      <w:pPr>
        <w:rPr>
          <w:rFonts w:eastAsiaTheme="majorEastAsia"/>
          <w:b/>
          <w:bCs/>
          <w:kern w:val="32"/>
          <w:sz w:val="22"/>
          <w:szCs w:val="22"/>
        </w:rPr>
      </w:pPr>
    </w:p>
    <w:p w:rsidR="00D4637C" w:rsidRPr="00E5201B" w:rsidRDefault="00D4637C" w:rsidP="00F61FD8">
      <w:pPr>
        <w:rPr>
          <w:rFonts w:eastAsiaTheme="majorEastAsia"/>
          <w:sz w:val="22"/>
          <w:szCs w:val="22"/>
        </w:rPr>
      </w:pPr>
    </w:p>
    <w:p w:rsidR="00F072F4" w:rsidRPr="00E5201B" w:rsidRDefault="00F072F4" w:rsidP="00F61FD8">
      <w:pPr>
        <w:rPr>
          <w:rFonts w:eastAsiaTheme="majorEastAsia"/>
          <w:sz w:val="22"/>
          <w:szCs w:val="22"/>
        </w:rPr>
      </w:pPr>
    </w:p>
    <w:p w:rsidR="008029AE" w:rsidRPr="00E5201B" w:rsidRDefault="00A209CD" w:rsidP="008029AE">
      <w:pPr>
        <w:pStyle w:val="Heading1"/>
        <w:rPr>
          <w:rFonts w:ascii="Times New Roman" w:eastAsiaTheme="majorEastAsia" w:hAnsi="Times New Roman"/>
          <w:sz w:val="22"/>
          <w:szCs w:val="22"/>
        </w:rPr>
      </w:pPr>
      <w:bookmarkStart w:id="820" w:name="_Toc173173079"/>
      <w:r w:rsidRPr="00E5201B">
        <w:rPr>
          <w:rFonts w:ascii="Times New Roman" w:eastAsiaTheme="majorEastAsia" w:hAnsi="Times New Roman"/>
          <w:sz w:val="22"/>
          <w:szCs w:val="22"/>
        </w:rPr>
        <w:t>VOTE</w:t>
      </w:r>
      <w:r w:rsidR="008029AE" w:rsidRPr="00E5201B">
        <w:rPr>
          <w:rFonts w:ascii="Times New Roman" w:eastAsiaTheme="majorEastAsia" w:hAnsi="Times New Roman"/>
          <w:sz w:val="22"/>
          <w:szCs w:val="22"/>
        </w:rPr>
        <w:t>3080: PREVENTIVE AND PROMOTIVE HEALTHCARE SERVICES</w:t>
      </w:r>
      <w:bookmarkEnd w:id="819"/>
      <w:bookmarkEnd w:id="820"/>
    </w:p>
    <w:p w:rsidR="00ED4584" w:rsidRPr="00E5201B" w:rsidRDefault="00ED4584" w:rsidP="00ED4584">
      <w:pPr>
        <w:pStyle w:val="Heading2"/>
        <w:rPr>
          <w:rFonts w:ascii="Times New Roman" w:eastAsia="Times New Roman" w:hAnsi="Times New Roman" w:cs="Times New Roman"/>
          <w:color w:val="auto"/>
          <w:sz w:val="22"/>
          <w:szCs w:val="22"/>
        </w:rPr>
      </w:pPr>
      <w:bookmarkStart w:id="821" w:name="_Toc140499359"/>
      <w:bookmarkStart w:id="822" w:name="_Toc173173080"/>
      <w:r w:rsidRPr="00E5201B">
        <w:rPr>
          <w:rFonts w:ascii="Times New Roman" w:eastAsia="Times New Roman" w:hAnsi="Times New Roman" w:cs="Times New Roman"/>
          <w:color w:val="auto"/>
          <w:sz w:val="22"/>
          <w:szCs w:val="22"/>
        </w:rPr>
        <w:t>Introduction</w:t>
      </w:r>
      <w:bookmarkEnd w:id="821"/>
      <w:bookmarkEnd w:id="822"/>
    </w:p>
    <w:p w:rsidR="00ED4584" w:rsidRPr="00E5201B" w:rsidRDefault="00ED4584" w:rsidP="00ED4584">
      <w:pPr>
        <w:contextualSpacing/>
        <w:rPr>
          <w:sz w:val="22"/>
          <w:szCs w:val="22"/>
        </w:rPr>
      </w:pPr>
      <w:r w:rsidRPr="00E5201B">
        <w:rPr>
          <w:sz w:val="22"/>
          <w:szCs w:val="22"/>
        </w:rPr>
        <w:t>The Preventive and Promotive Healthcare Services was established to streamline service provision within the health sector.</w:t>
      </w:r>
    </w:p>
    <w:p w:rsidR="00ED4584" w:rsidRPr="00E5201B" w:rsidRDefault="00ED4584" w:rsidP="00ED4584">
      <w:pPr>
        <w:pStyle w:val="Heading2"/>
        <w:rPr>
          <w:rFonts w:ascii="Times New Roman" w:eastAsia="Times New Roman" w:hAnsi="Times New Roman" w:cs="Times New Roman"/>
          <w:color w:val="auto"/>
          <w:sz w:val="22"/>
          <w:szCs w:val="22"/>
        </w:rPr>
      </w:pPr>
      <w:bookmarkStart w:id="823" w:name="_Toc140499360"/>
      <w:bookmarkStart w:id="824" w:name="_Toc173173081"/>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A: Vision</w:t>
      </w:r>
      <w:bookmarkEnd w:id="823"/>
      <w:bookmarkEnd w:id="824"/>
    </w:p>
    <w:p w:rsidR="00ED4584" w:rsidRPr="00E5201B" w:rsidRDefault="00ED4584" w:rsidP="00ED4584">
      <w:pPr>
        <w:rPr>
          <w:sz w:val="22"/>
          <w:szCs w:val="22"/>
        </w:rPr>
      </w:pPr>
      <w:r w:rsidRPr="00E5201B">
        <w:rPr>
          <w:sz w:val="22"/>
          <w:szCs w:val="22"/>
        </w:rPr>
        <w:t>A responsive and efficient health care system in Kwale County</w:t>
      </w:r>
    </w:p>
    <w:p w:rsidR="00FD2046" w:rsidRPr="00E5201B" w:rsidRDefault="00FD2046" w:rsidP="00ED4584">
      <w:pPr>
        <w:rPr>
          <w:sz w:val="22"/>
          <w:szCs w:val="22"/>
        </w:rPr>
      </w:pPr>
    </w:p>
    <w:p w:rsidR="00ED4584" w:rsidRPr="00E5201B" w:rsidRDefault="00ED4584" w:rsidP="00ED4584">
      <w:pPr>
        <w:pStyle w:val="Heading2"/>
        <w:rPr>
          <w:rFonts w:ascii="Times New Roman" w:eastAsia="Times New Roman" w:hAnsi="Times New Roman" w:cs="Times New Roman"/>
          <w:color w:val="auto"/>
          <w:sz w:val="22"/>
          <w:szCs w:val="22"/>
        </w:rPr>
      </w:pPr>
      <w:bookmarkStart w:id="825" w:name="_Toc140499361"/>
      <w:bookmarkStart w:id="826" w:name="_Toc173173082"/>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B: Mission</w:t>
      </w:r>
      <w:bookmarkEnd w:id="825"/>
      <w:bookmarkEnd w:id="826"/>
    </w:p>
    <w:p w:rsidR="00ED4584" w:rsidRPr="00E5201B" w:rsidRDefault="00ED4584" w:rsidP="00ED4584">
      <w:pPr>
        <w:rPr>
          <w:sz w:val="22"/>
          <w:szCs w:val="22"/>
        </w:rPr>
      </w:pPr>
      <w:bookmarkStart w:id="827" w:name="_Toc140499362"/>
      <w:r w:rsidRPr="00E5201B">
        <w:rPr>
          <w:sz w:val="22"/>
          <w:szCs w:val="22"/>
        </w:rPr>
        <w:t>To provide quality, acceptable and affordable health care services for sustainable development.</w:t>
      </w:r>
    </w:p>
    <w:p w:rsidR="00FD2046" w:rsidRPr="00E5201B" w:rsidRDefault="00FD2046" w:rsidP="00ED4584">
      <w:pPr>
        <w:rPr>
          <w:b/>
          <w:bCs/>
          <w:sz w:val="22"/>
          <w:szCs w:val="22"/>
        </w:rPr>
      </w:pPr>
    </w:p>
    <w:p w:rsidR="00ED4584" w:rsidRPr="00E5201B" w:rsidRDefault="00ED4584" w:rsidP="00ED4584">
      <w:pPr>
        <w:pStyle w:val="Heading2"/>
        <w:rPr>
          <w:rFonts w:ascii="Times New Roman" w:hAnsi="Times New Roman" w:cs="Times New Roman"/>
          <w:color w:val="auto"/>
          <w:sz w:val="22"/>
          <w:szCs w:val="22"/>
        </w:rPr>
      </w:pPr>
      <w:bookmarkStart w:id="828" w:name="_Toc173173083"/>
      <w:r w:rsidRPr="00E5201B">
        <w:rPr>
          <w:rFonts w:ascii="Times New Roman" w:eastAsia="Times New Roman" w:hAnsi="Times New Roman" w:cs="Times New Roman"/>
          <w:color w:val="auto"/>
          <w:sz w:val="22"/>
          <w:szCs w:val="22"/>
        </w:rPr>
        <w:t>Part</w:t>
      </w:r>
      <w:r w:rsidRPr="00E5201B">
        <w:rPr>
          <w:rFonts w:ascii="Times New Roman" w:eastAsia="Times New Roman" w:hAnsi="Times New Roman" w:cs="Times New Roman"/>
          <w:color w:val="auto"/>
          <w:sz w:val="22"/>
          <w:szCs w:val="22"/>
        </w:rPr>
        <w:tab/>
        <w:t xml:space="preserve">C: </w:t>
      </w:r>
      <w:r w:rsidRPr="00E5201B">
        <w:rPr>
          <w:rFonts w:ascii="Times New Roman" w:hAnsi="Times New Roman" w:cs="Times New Roman"/>
          <w:color w:val="auto"/>
          <w:sz w:val="22"/>
          <w:szCs w:val="22"/>
        </w:rPr>
        <w:t>Performance Overview and Background for Programme(s) Funding</w:t>
      </w:r>
      <w:bookmarkEnd w:id="827"/>
      <w:bookmarkEnd w:id="828"/>
    </w:p>
    <w:p w:rsidR="007D5902" w:rsidRPr="00E5201B" w:rsidRDefault="007D5902" w:rsidP="00FD2046">
      <w:pPr>
        <w:spacing w:line="276" w:lineRule="auto"/>
        <w:jc w:val="both"/>
        <w:rPr>
          <w:sz w:val="22"/>
          <w:szCs w:val="22"/>
        </w:rPr>
      </w:pPr>
      <w:r w:rsidRPr="00E5201B">
        <w:rPr>
          <w:sz w:val="22"/>
          <w:szCs w:val="22"/>
        </w:rPr>
        <w:t xml:space="preserve">In the financial period 2023/2024, the department has an allocation of </w:t>
      </w:r>
      <w:r w:rsidR="004868E2" w:rsidRPr="00E5201B">
        <w:rPr>
          <w:b/>
          <w:sz w:val="22"/>
          <w:szCs w:val="22"/>
        </w:rPr>
        <w:t>Kshs</w:t>
      </w:r>
      <w:r w:rsidRPr="00E5201B">
        <w:rPr>
          <w:b/>
          <w:sz w:val="22"/>
          <w:szCs w:val="22"/>
        </w:rPr>
        <w:t>.335</w:t>
      </w:r>
      <w:r w:rsidR="00383FC1" w:rsidRPr="00E5201B">
        <w:rPr>
          <w:b/>
          <w:sz w:val="22"/>
          <w:szCs w:val="22"/>
        </w:rPr>
        <w:t>, 642,861.00</w:t>
      </w:r>
      <w:r w:rsidRPr="00E5201B">
        <w:rPr>
          <w:sz w:val="22"/>
          <w:szCs w:val="22"/>
        </w:rPr>
        <w:t xml:space="preserve"> comprising of </w:t>
      </w:r>
      <w:r w:rsidR="004868E2" w:rsidRPr="00E5201B">
        <w:rPr>
          <w:sz w:val="22"/>
          <w:szCs w:val="22"/>
        </w:rPr>
        <w:t>Kshs</w:t>
      </w:r>
      <w:r w:rsidRPr="00E5201B">
        <w:rPr>
          <w:sz w:val="22"/>
          <w:szCs w:val="22"/>
        </w:rPr>
        <w:t xml:space="preserve">.100.6 Million and </w:t>
      </w:r>
      <w:r w:rsidR="004868E2" w:rsidRPr="00E5201B">
        <w:rPr>
          <w:sz w:val="22"/>
          <w:szCs w:val="22"/>
        </w:rPr>
        <w:t>Kshs</w:t>
      </w:r>
      <w:r w:rsidRPr="00E5201B">
        <w:rPr>
          <w:sz w:val="22"/>
          <w:szCs w:val="22"/>
        </w:rPr>
        <w:t xml:space="preserve">.235 Million for recurrent and development expenditure respectively. </w:t>
      </w:r>
      <w:r w:rsidR="009250E0" w:rsidRPr="00E5201B">
        <w:rPr>
          <w:sz w:val="22"/>
          <w:szCs w:val="22"/>
        </w:rPr>
        <w:t xml:space="preserve">In the coming financial period FY2024-2025, </w:t>
      </w:r>
      <w:r w:rsidR="0075507D" w:rsidRPr="00E5201B">
        <w:rPr>
          <w:sz w:val="22"/>
          <w:szCs w:val="22"/>
        </w:rPr>
        <w:t xml:space="preserve">the department seeks to be allocated </w:t>
      </w:r>
      <w:r w:rsidR="004868E2" w:rsidRPr="00E5201B">
        <w:rPr>
          <w:sz w:val="22"/>
          <w:szCs w:val="22"/>
        </w:rPr>
        <w:t>Kshs</w:t>
      </w:r>
      <w:r w:rsidR="0075507D" w:rsidRPr="00E5201B">
        <w:rPr>
          <w:sz w:val="22"/>
          <w:szCs w:val="22"/>
        </w:rPr>
        <w:t>.</w:t>
      </w:r>
      <w:r w:rsidR="00391CAA" w:rsidRPr="00E5201B">
        <w:rPr>
          <w:sz w:val="22"/>
          <w:szCs w:val="22"/>
        </w:rPr>
        <w:t xml:space="preserve">268 Million for implementation of its programmes and policies. Recurrent and development expenditures have been </w:t>
      </w:r>
      <w:r w:rsidR="004868E2" w:rsidRPr="00E5201B">
        <w:rPr>
          <w:sz w:val="22"/>
          <w:szCs w:val="22"/>
        </w:rPr>
        <w:t>Kshs</w:t>
      </w:r>
      <w:r w:rsidR="00391CAA" w:rsidRPr="00E5201B">
        <w:rPr>
          <w:sz w:val="22"/>
          <w:szCs w:val="22"/>
        </w:rPr>
        <w:t xml:space="preserve">.100.2 Million and </w:t>
      </w:r>
      <w:r w:rsidR="004868E2" w:rsidRPr="00E5201B">
        <w:rPr>
          <w:sz w:val="22"/>
          <w:szCs w:val="22"/>
        </w:rPr>
        <w:t>Kshs</w:t>
      </w:r>
      <w:r w:rsidR="00391CAA" w:rsidRPr="00E5201B">
        <w:rPr>
          <w:sz w:val="22"/>
          <w:szCs w:val="22"/>
        </w:rPr>
        <w:t>.167.8 Million respectively.</w:t>
      </w:r>
    </w:p>
    <w:p w:rsidR="007D5902" w:rsidRPr="00E5201B" w:rsidRDefault="007D5902" w:rsidP="00FD2046">
      <w:pPr>
        <w:spacing w:line="276" w:lineRule="auto"/>
        <w:jc w:val="both"/>
        <w:rPr>
          <w:sz w:val="22"/>
          <w:szCs w:val="22"/>
        </w:rPr>
      </w:pPr>
    </w:p>
    <w:p w:rsidR="00ED4584" w:rsidRPr="00E5201B" w:rsidRDefault="00ED4584" w:rsidP="00ED4584">
      <w:pPr>
        <w:pStyle w:val="Heading2"/>
        <w:spacing w:line="360" w:lineRule="auto"/>
        <w:jc w:val="both"/>
        <w:rPr>
          <w:rFonts w:ascii="Times New Roman" w:hAnsi="Times New Roman" w:cs="Times New Roman"/>
          <w:color w:val="auto"/>
          <w:sz w:val="22"/>
          <w:szCs w:val="22"/>
        </w:rPr>
      </w:pPr>
      <w:bookmarkStart w:id="829" w:name="_Toc140499363"/>
      <w:bookmarkStart w:id="830" w:name="_Toc173173084"/>
      <w:r w:rsidRPr="00E5201B">
        <w:rPr>
          <w:rFonts w:ascii="Times New Roman" w:hAnsi="Times New Roman" w:cs="Times New Roman"/>
          <w:color w:val="auto"/>
          <w:sz w:val="22"/>
          <w:szCs w:val="22"/>
        </w:rPr>
        <w:t>Part D. Programme Objectives/ Overall Outcome</w:t>
      </w:r>
      <w:bookmarkEnd w:id="829"/>
      <w:bookmarkEnd w:id="830"/>
    </w:p>
    <w:p w:rsidR="00ED4584" w:rsidRPr="00E5201B" w:rsidRDefault="00ED4584" w:rsidP="00ED4584">
      <w:pPr>
        <w:pStyle w:val="Heading1"/>
        <w:spacing w:before="0" w:after="0"/>
        <w:contextualSpacing/>
        <w:rPr>
          <w:rFonts w:ascii="Times New Roman" w:hAnsi="Times New Roman"/>
          <w:bCs w:val="0"/>
          <w:sz w:val="22"/>
          <w:szCs w:val="22"/>
        </w:rPr>
      </w:pPr>
      <w:bookmarkStart w:id="831" w:name="_Toc99976445"/>
      <w:bookmarkStart w:id="832" w:name="_Toc108779067"/>
      <w:bookmarkStart w:id="833" w:name="_Toc134094403"/>
      <w:bookmarkStart w:id="834" w:name="_Toc134096479"/>
      <w:bookmarkStart w:id="835" w:name="_Toc140499364"/>
      <w:bookmarkStart w:id="836" w:name="_Toc165878200"/>
      <w:bookmarkStart w:id="837" w:name="_Toc165878619"/>
      <w:bookmarkStart w:id="838" w:name="_Toc173173085"/>
      <w:r w:rsidRPr="00E5201B">
        <w:rPr>
          <w:rFonts w:ascii="Times New Roman" w:hAnsi="Times New Roman"/>
          <w:bCs w:val="0"/>
          <w:sz w:val="22"/>
          <w:szCs w:val="22"/>
        </w:rPr>
        <w:t>Programme 1: Preventive and Promotive Services</w:t>
      </w:r>
      <w:bookmarkEnd w:id="831"/>
      <w:bookmarkEnd w:id="832"/>
      <w:bookmarkEnd w:id="833"/>
      <w:bookmarkEnd w:id="834"/>
      <w:bookmarkEnd w:id="835"/>
      <w:bookmarkEnd w:id="836"/>
      <w:bookmarkEnd w:id="837"/>
      <w:bookmarkEnd w:id="838"/>
    </w:p>
    <w:p w:rsidR="00ED4584" w:rsidRPr="00E5201B" w:rsidRDefault="00ED4584" w:rsidP="00ED4584">
      <w:pPr>
        <w:pStyle w:val="Heading1"/>
        <w:spacing w:before="0" w:after="0"/>
        <w:contextualSpacing/>
        <w:rPr>
          <w:rFonts w:ascii="Times New Roman" w:hAnsi="Times New Roman"/>
          <w:b w:val="0"/>
          <w:bCs w:val="0"/>
          <w:sz w:val="22"/>
          <w:szCs w:val="22"/>
        </w:rPr>
      </w:pPr>
      <w:bookmarkStart w:id="839" w:name="_Toc99976446"/>
      <w:bookmarkStart w:id="840" w:name="_Toc108779068"/>
      <w:bookmarkStart w:id="841" w:name="_Toc134094404"/>
      <w:bookmarkStart w:id="842" w:name="_Toc134096480"/>
      <w:bookmarkStart w:id="843" w:name="_Toc140499365"/>
      <w:bookmarkStart w:id="844" w:name="_Toc165878201"/>
      <w:bookmarkStart w:id="845" w:name="_Toc165878620"/>
      <w:bookmarkStart w:id="846" w:name="_Toc173173086"/>
      <w:r w:rsidRPr="00E5201B">
        <w:rPr>
          <w:rFonts w:ascii="Times New Roman" w:hAnsi="Times New Roman"/>
          <w:bCs w:val="0"/>
          <w:sz w:val="22"/>
          <w:szCs w:val="22"/>
        </w:rPr>
        <w:t>Objective:</w:t>
      </w:r>
      <w:r w:rsidRPr="00E5201B">
        <w:rPr>
          <w:rFonts w:ascii="Times New Roman" w:hAnsi="Times New Roman"/>
          <w:b w:val="0"/>
          <w:bCs w:val="0"/>
          <w:sz w:val="22"/>
          <w:szCs w:val="22"/>
        </w:rPr>
        <w:t xml:space="preserve"> To reduce disease burden associated with unhealthy Lifestyles</w:t>
      </w:r>
      <w:bookmarkEnd w:id="839"/>
      <w:bookmarkEnd w:id="840"/>
      <w:bookmarkEnd w:id="841"/>
      <w:bookmarkEnd w:id="842"/>
      <w:bookmarkEnd w:id="843"/>
      <w:bookmarkEnd w:id="844"/>
      <w:bookmarkEnd w:id="845"/>
      <w:bookmarkEnd w:id="846"/>
    </w:p>
    <w:p w:rsidR="00ED4584" w:rsidRDefault="00ED4584" w:rsidP="00ED4584">
      <w:pPr>
        <w:rPr>
          <w:sz w:val="22"/>
          <w:szCs w:val="22"/>
        </w:rPr>
      </w:pPr>
    </w:p>
    <w:p w:rsidR="00E22591" w:rsidRPr="00E5201B" w:rsidRDefault="00E22591" w:rsidP="00ED4584">
      <w:pPr>
        <w:rPr>
          <w:sz w:val="22"/>
          <w:szCs w:val="22"/>
        </w:rPr>
      </w:pPr>
    </w:p>
    <w:p w:rsidR="00ED4584" w:rsidRPr="00E5201B" w:rsidRDefault="00ED4584" w:rsidP="00ED4584">
      <w:pPr>
        <w:pStyle w:val="Heading1"/>
        <w:spacing w:before="0" w:after="0"/>
        <w:contextualSpacing/>
        <w:rPr>
          <w:rFonts w:ascii="Times New Roman" w:hAnsi="Times New Roman"/>
          <w:bCs w:val="0"/>
          <w:sz w:val="22"/>
          <w:szCs w:val="22"/>
        </w:rPr>
      </w:pPr>
      <w:bookmarkStart w:id="847" w:name="_Toc99976454"/>
      <w:bookmarkStart w:id="848" w:name="_Toc108779076"/>
      <w:bookmarkStart w:id="849" w:name="_Toc134094409"/>
      <w:bookmarkStart w:id="850" w:name="_Toc134096485"/>
      <w:bookmarkStart w:id="851" w:name="_Toc140499366"/>
      <w:bookmarkStart w:id="852" w:name="_Toc165878202"/>
      <w:bookmarkStart w:id="853" w:name="_Toc165878621"/>
      <w:bookmarkStart w:id="854" w:name="_Toc173173087"/>
      <w:r w:rsidRPr="00E5201B">
        <w:rPr>
          <w:rFonts w:ascii="Times New Roman" w:hAnsi="Times New Roman"/>
          <w:bCs w:val="0"/>
          <w:sz w:val="22"/>
          <w:szCs w:val="22"/>
        </w:rPr>
        <w:t>Programme 2: Special Programmes</w:t>
      </w:r>
      <w:bookmarkEnd w:id="847"/>
      <w:bookmarkEnd w:id="848"/>
      <w:bookmarkEnd w:id="849"/>
      <w:bookmarkEnd w:id="850"/>
      <w:bookmarkEnd w:id="851"/>
      <w:bookmarkEnd w:id="852"/>
      <w:bookmarkEnd w:id="853"/>
      <w:bookmarkEnd w:id="854"/>
    </w:p>
    <w:p w:rsidR="00ED4584" w:rsidRPr="00E5201B" w:rsidRDefault="00ED4584" w:rsidP="00ED4584">
      <w:pPr>
        <w:pStyle w:val="Heading1"/>
        <w:spacing w:before="0" w:after="0"/>
        <w:contextualSpacing/>
        <w:rPr>
          <w:rFonts w:ascii="Times New Roman" w:hAnsi="Times New Roman"/>
          <w:b w:val="0"/>
          <w:bCs w:val="0"/>
          <w:sz w:val="22"/>
          <w:szCs w:val="22"/>
        </w:rPr>
      </w:pPr>
      <w:bookmarkStart w:id="855" w:name="_Toc99976455"/>
      <w:bookmarkStart w:id="856" w:name="_Toc108779077"/>
      <w:bookmarkStart w:id="857" w:name="_Toc134094410"/>
      <w:bookmarkStart w:id="858" w:name="_Toc134096486"/>
      <w:bookmarkStart w:id="859" w:name="_Toc140499367"/>
      <w:bookmarkStart w:id="860" w:name="_Toc165878203"/>
      <w:bookmarkStart w:id="861" w:name="_Toc165878622"/>
      <w:bookmarkStart w:id="862" w:name="_Toc173173088"/>
      <w:r w:rsidRPr="00E5201B">
        <w:rPr>
          <w:rFonts w:ascii="Times New Roman" w:hAnsi="Times New Roman"/>
          <w:bCs w:val="0"/>
          <w:sz w:val="22"/>
          <w:szCs w:val="22"/>
        </w:rPr>
        <w:t>Objective:</w:t>
      </w:r>
      <w:r w:rsidRPr="00E5201B">
        <w:rPr>
          <w:rFonts w:ascii="Times New Roman" w:hAnsi="Times New Roman"/>
          <w:b w:val="0"/>
          <w:bCs w:val="0"/>
          <w:sz w:val="22"/>
          <w:szCs w:val="22"/>
        </w:rPr>
        <w:t xml:space="preserve">  Increase Uptake of special programs services by between 5-10% in the County by 2025</w:t>
      </w:r>
      <w:bookmarkEnd w:id="855"/>
      <w:bookmarkEnd w:id="856"/>
      <w:bookmarkEnd w:id="857"/>
      <w:bookmarkEnd w:id="858"/>
      <w:bookmarkEnd w:id="859"/>
      <w:bookmarkEnd w:id="860"/>
      <w:bookmarkEnd w:id="861"/>
      <w:bookmarkEnd w:id="862"/>
    </w:p>
    <w:p w:rsidR="00FD2046" w:rsidRPr="00E5201B" w:rsidRDefault="00FD2046" w:rsidP="00FD2046">
      <w:pPr>
        <w:rPr>
          <w:sz w:val="22"/>
          <w:szCs w:val="22"/>
        </w:rPr>
      </w:pPr>
    </w:p>
    <w:p w:rsidR="00FD2046" w:rsidRPr="00E5201B" w:rsidRDefault="00FD2046" w:rsidP="00FD2046">
      <w:pPr>
        <w:rPr>
          <w:sz w:val="22"/>
          <w:szCs w:val="22"/>
        </w:rPr>
      </w:pPr>
    </w:p>
    <w:p w:rsidR="00FD2046" w:rsidRPr="00E5201B" w:rsidRDefault="00FD2046" w:rsidP="00FD2046">
      <w:pPr>
        <w:rPr>
          <w:sz w:val="22"/>
          <w:szCs w:val="22"/>
        </w:rPr>
      </w:pPr>
    </w:p>
    <w:p w:rsidR="00FD2046" w:rsidRPr="00E5201B" w:rsidRDefault="00FD2046" w:rsidP="00FD2046">
      <w:pPr>
        <w:rPr>
          <w:sz w:val="22"/>
          <w:szCs w:val="22"/>
        </w:rPr>
      </w:pPr>
    </w:p>
    <w:p w:rsidR="00FD2046" w:rsidRPr="00E5201B" w:rsidRDefault="00FD2046" w:rsidP="00FD2046">
      <w:pPr>
        <w:rPr>
          <w:sz w:val="22"/>
          <w:szCs w:val="22"/>
        </w:rPr>
      </w:pPr>
    </w:p>
    <w:p w:rsidR="00ED4584" w:rsidRPr="00E5201B" w:rsidRDefault="00ED4584" w:rsidP="00ED4584">
      <w:pPr>
        <w:pStyle w:val="Heading2"/>
        <w:rPr>
          <w:rFonts w:ascii="Times New Roman" w:hAnsi="Times New Roman" w:cs="Times New Roman"/>
          <w:color w:val="auto"/>
          <w:sz w:val="22"/>
          <w:szCs w:val="22"/>
        </w:rPr>
      </w:pPr>
      <w:bookmarkStart w:id="863" w:name="_Toc140499368"/>
      <w:bookmarkStart w:id="864" w:name="_Toc173173089"/>
      <w:r w:rsidRPr="00E5201B">
        <w:rPr>
          <w:rFonts w:ascii="Times New Roman" w:hAnsi="Times New Roman" w:cs="Times New Roman"/>
          <w:color w:val="auto"/>
          <w:sz w:val="22"/>
          <w:szCs w:val="22"/>
        </w:rPr>
        <w:lastRenderedPageBreak/>
        <w:t>Part E: Summary of Expenditure by Programmes, 2024/25 -2026/27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863"/>
      <w:bookmarkEnd w:id="864"/>
    </w:p>
    <w:tbl>
      <w:tblPr>
        <w:tblW w:w="5000" w:type="pct"/>
        <w:tblLook w:val="04A0" w:firstRow="1" w:lastRow="0" w:firstColumn="1" w:lastColumn="0" w:noHBand="0" w:noVBand="1"/>
      </w:tblPr>
      <w:tblGrid>
        <w:gridCol w:w="6146"/>
        <w:gridCol w:w="1836"/>
        <w:gridCol w:w="1655"/>
        <w:gridCol w:w="1655"/>
        <w:gridCol w:w="1658"/>
      </w:tblGrid>
      <w:tr w:rsidR="007F63F0" w:rsidRPr="00E5201B" w:rsidTr="00725E84">
        <w:trPr>
          <w:trHeight w:val="312"/>
        </w:trPr>
        <w:tc>
          <w:tcPr>
            <w:tcW w:w="2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F63F0" w:rsidRPr="00E5201B" w:rsidRDefault="007F63F0" w:rsidP="007F63F0">
            <w:pPr>
              <w:rPr>
                <w:b/>
                <w:bCs/>
                <w:color w:val="000000"/>
                <w:sz w:val="22"/>
                <w:szCs w:val="22"/>
              </w:rPr>
            </w:pPr>
            <w:r w:rsidRPr="00E5201B">
              <w:rPr>
                <w:b/>
                <w:bCs/>
                <w:color w:val="000000"/>
                <w:sz w:val="22"/>
                <w:szCs w:val="22"/>
              </w:rPr>
              <w:t>Programme</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F63F0" w:rsidRPr="00E5201B" w:rsidRDefault="007F63F0" w:rsidP="007F63F0">
            <w:pPr>
              <w:rPr>
                <w:b/>
                <w:bCs/>
                <w:color w:val="000000"/>
                <w:sz w:val="22"/>
                <w:szCs w:val="22"/>
              </w:rPr>
            </w:pPr>
            <w:r w:rsidRPr="00E5201B">
              <w:rPr>
                <w:b/>
                <w:bCs/>
                <w:color w:val="000000"/>
                <w:sz w:val="22"/>
                <w:szCs w:val="22"/>
              </w:rPr>
              <w:t xml:space="preserve">Revised Estimates  FY2023/2024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F63F0" w:rsidRPr="00E5201B" w:rsidRDefault="007F63F0" w:rsidP="007F63F0">
            <w:pPr>
              <w:rPr>
                <w:b/>
                <w:bCs/>
                <w:color w:val="000000"/>
                <w:sz w:val="22"/>
                <w:szCs w:val="22"/>
              </w:rPr>
            </w:pPr>
            <w:r w:rsidRPr="00E5201B">
              <w:rPr>
                <w:b/>
                <w:bCs/>
                <w:color w:val="000000"/>
                <w:sz w:val="22"/>
                <w:szCs w:val="22"/>
              </w:rPr>
              <w:t>Estimates FY2024/2025</w:t>
            </w:r>
          </w:p>
        </w:tc>
        <w:tc>
          <w:tcPr>
            <w:tcW w:w="1279" w:type="pct"/>
            <w:gridSpan w:val="2"/>
            <w:tcBorders>
              <w:top w:val="single" w:sz="4" w:space="0" w:color="auto"/>
              <w:left w:val="nil"/>
              <w:bottom w:val="single" w:sz="4" w:space="0" w:color="auto"/>
              <w:right w:val="single" w:sz="4" w:space="0" w:color="auto"/>
            </w:tcBorders>
            <w:shd w:val="clear" w:color="auto" w:fill="auto"/>
            <w:noWrap/>
            <w:hideMark/>
          </w:tcPr>
          <w:p w:rsidR="007F63F0" w:rsidRPr="00E5201B" w:rsidRDefault="007F63F0" w:rsidP="007F63F0">
            <w:pPr>
              <w:jc w:val="center"/>
              <w:rPr>
                <w:b/>
                <w:bCs/>
                <w:color w:val="000000"/>
                <w:sz w:val="22"/>
                <w:szCs w:val="22"/>
              </w:rPr>
            </w:pPr>
            <w:r w:rsidRPr="00E5201B">
              <w:rPr>
                <w:b/>
                <w:bCs/>
                <w:color w:val="000000"/>
                <w:sz w:val="22"/>
                <w:szCs w:val="22"/>
              </w:rPr>
              <w:t>Projected Estimates</w:t>
            </w:r>
          </w:p>
        </w:tc>
      </w:tr>
      <w:tr w:rsidR="007F63F0" w:rsidRPr="00E5201B" w:rsidTr="00725E84">
        <w:trPr>
          <w:trHeight w:val="564"/>
        </w:trPr>
        <w:tc>
          <w:tcPr>
            <w:tcW w:w="2373" w:type="pct"/>
            <w:vMerge/>
            <w:tcBorders>
              <w:top w:val="single" w:sz="4" w:space="0" w:color="auto"/>
              <w:left w:val="single" w:sz="4" w:space="0" w:color="auto"/>
              <w:bottom w:val="single" w:sz="4" w:space="0" w:color="auto"/>
              <w:right w:val="single" w:sz="4" w:space="0" w:color="auto"/>
            </w:tcBorders>
            <w:vAlign w:val="center"/>
            <w:hideMark/>
          </w:tcPr>
          <w:p w:rsidR="007F63F0" w:rsidRPr="00E5201B" w:rsidRDefault="007F63F0" w:rsidP="007F63F0">
            <w:pPr>
              <w:rPr>
                <w:b/>
                <w:bCs/>
                <w:color w:val="000000"/>
                <w:sz w:val="22"/>
                <w:szCs w:val="22"/>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7F63F0" w:rsidRPr="00E5201B" w:rsidRDefault="007F63F0" w:rsidP="007F63F0">
            <w:pPr>
              <w:rPr>
                <w:b/>
                <w:bCs/>
                <w:color w:val="000000"/>
                <w:sz w:val="22"/>
                <w:szCs w:val="22"/>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7F63F0" w:rsidRPr="00E5201B" w:rsidRDefault="007F63F0" w:rsidP="007F63F0">
            <w:pPr>
              <w:rPr>
                <w:b/>
                <w:bCs/>
                <w:color w:val="000000"/>
                <w:sz w:val="22"/>
                <w:szCs w:val="22"/>
              </w:rPr>
            </w:pP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center"/>
              <w:rPr>
                <w:b/>
                <w:bCs/>
                <w:color w:val="000000"/>
                <w:sz w:val="22"/>
                <w:szCs w:val="22"/>
              </w:rPr>
            </w:pPr>
            <w:r w:rsidRPr="00E5201B">
              <w:rPr>
                <w:b/>
                <w:bCs/>
                <w:color w:val="000000"/>
                <w:sz w:val="22"/>
                <w:szCs w:val="22"/>
              </w:rPr>
              <w:t>FY2025/2026</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center"/>
              <w:rPr>
                <w:b/>
                <w:bCs/>
                <w:color w:val="000000"/>
                <w:sz w:val="22"/>
                <w:szCs w:val="22"/>
              </w:rPr>
            </w:pPr>
            <w:r w:rsidRPr="00E5201B">
              <w:rPr>
                <w:b/>
                <w:bCs/>
                <w:color w:val="000000"/>
                <w:sz w:val="22"/>
                <w:szCs w:val="22"/>
              </w:rPr>
              <w:t>FY2026/2027</w:t>
            </w:r>
          </w:p>
        </w:tc>
      </w:tr>
      <w:tr w:rsidR="007F63F0" w:rsidRPr="00E5201B" w:rsidTr="007F63F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7F63F0" w:rsidRPr="00E5201B" w:rsidRDefault="007F63F0" w:rsidP="007F63F0">
            <w:pPr>
              <w:rPr>
                <w:b/>
                <w:bCs/>
                <w:color w:val="000000"/>
                <w:sz w:val="22"/>
                <w:szCs w:val="22"/>
              </w:rPr>
            </w:pPr>
            <w:r w:rsidRPr="00E5201B">
              <w:rPr>
                <w:b/>
                <w:bCs/>
                <w:color w:val="000000"/>
                <w:sz w:val="22"/>
                <w:szCs w:val="22"/>
              </w:rPr>
              <w:t>Programme 1:  Preventive and Promotive Healthcare Services</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color w:val="000000"/>
                <w:sz w:val="22"/>
                <w:szCs w:val="22"/>
              </w:rPr>
            </w:pPr>
            <w:r w:rsidRPr="00E5201B">
              <w:rPr>
                <w:color w:val="000000"/>
                <w:sz w:val="22"/>
                <w:szCs w:val="22"/>
              </w:rPr>
              <w:t>SP 1.1: Tiwi Rural Health Facility</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9,074,000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4,200,000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4,410,000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4,630,500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color w:val="000000"/>
                <w:sz w:val="22"/>
                <w:szCs w:val="22"/>
              </w:rPr>
            </w:pPr>
            <w:r w:rsidRPr="00E5201B">
              <w:rPr>
                <w:color w:val="000000"/>
                <w:sz w:val="22"/>
                <w:szCs w:val="22"/>
              </w:rPr>
              <w:t>SP 1.2 Diani Health Centre</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2,512,492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12,000,000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12,600,000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13,230,000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color w:val="000000"/>
                <w:sz w:val="22"/>
                <w:szCs w:val="22"/>
              </w:rPr>
            </w:pPr>
            <w:r w:rsidRPr="00E5201B">
              <w:rPr>
                <w:color w:val="000000"/>
                <w:sz w:val="22"/>
                <w:szCs w:val="22"/>
              </w:rPr>
              <w:t>SP 1. 2: Infrastructure Development</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234,996,838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180,340,714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189,357,750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198,825,637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b/>
                <w:bCs/>
                <w:color w:val="000000"/>
                <w:sz w:val="22"/>
                <w:szCs w:val="22"/>
              </w:rPr>
            </w:pPr>
            <w:r w:rsidRPr="00E5201B">
              <w:rPr>
                <w:b/>
                <w:bCs/>
                <w:color w:val="000000"/>
                <w:sz w:val="22"/>
                <w:szCs w:val="22"/>
              </w:rPr>
              <w:t>Total Expenditure of Programme 1</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246,583,330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196,540,714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206,367,750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216,686,137 </w:t>
            </w:r>
          </w:p>
        </w:tc>
      </w:tr>
      <w:tr w:rsidR="007F63F0" w:rsidRPr="00E5201B" w:rsidTr="007F63F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7F63F0" w:rsidRPr="00E5201B" w:rsidRDefault="007F63F0" w:rsidP="007F63F0">
            <w:pPr>
              <w:rPr>
                <w:b/>
                <w:bCs/>
                <w:color w:val="000000"/>
                <w:sz w:val="22"/>
                <w:szCs w:val="22"/>
              </w:rPr>
            </w:pPr>
            <w:r w:rsidRPr="00E5201B">
              <w:rPr>
                <w:b/>
                <w:bCs/>
                <w:color w:val="000000"/>
                <w:sz w:val="22"/>
                <w:szCs w:val="22"/>
              </w:rPr>
              <w:t>Programme 2:  Special Programmes</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color w:val="000000"/>
                <w:sz w:val="22"/>
                <w:szCs w:val="22"/>
              </w:rPr>
            </w:pPr>
            <w:r w:rsidRPr="00E5201B">
              <w:rPr>
                <w:color w:val="000000"/>
                <w:sz w:val="22"/>
                <w:szCs w:val="22"/>
              </w:rPr>
              <w:t>SP2.1 : Public Health and Sanitation</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5,839,657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rPr>
                <w:color w:val="000000"/>
                <w:sz w:val="22"/>
                <w:szCs w:val="22"/>
              </w:rPr>
            </w:pPr>
            <w:r w:rsidRPr="00E5201B">
              <w:rPr>
                <w:color w:val="000000"/>
                <w:sz w:val="22"/>
                <w:szCs w:val="22"/>
              </w:rPr>
              <w:t xml:space="preserve">        8,589,800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9,019,290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9,470,255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color w:val="000000"/>
                <w:sz w:val="22"/>
                <w:szCs w:val="22"/>
              </w:rPr>
            </w:pPr>
            <w:r w:rsidRPr="00E5201B">
              <w:rPr>
                <w:color w:val="000000"/>
                <w:sz w:val="22"/>
                <w:szCs w:val="22"/>
              </w:rPr>
              <w:t>SP2.2: HealthCare Waste Management</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4,503,000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rPr>
                <w:color w:val="000000"/>
                <w:sz w:val="22"/>
                <w:szCs w:val="22"/>
              </w:rPr>
            </w:pPr>
            <w:r w:rsidRPr="00E5201B">
              <w:rPr>
                <w:color w:val="000000"/>
                <w:sz w:val="22"/>
                <w:szCs w:val="22"/>
              </w:rPr>
              <w:t xml:space="preserve">           131,000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137,550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144,428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color w:val="000000"/>
                <w:sz w:val="22"/>
                <w:szCs w:val="22"/>
              </w:rPr>
            </w:pPr>
            <w:r w:rsidRPr="00E5201B">
              <w:rPr>
                <w:color w:val="000000"/>
                <w:sz w:val="22"/>
                <w:szCs w:val="22"/>
              </w:rPr>
              <w:t>SP2.3: TB/HIV/Malaria</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6,405,000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rPr>
                <w:color w:val="000000"/>
                <w:sz w:val="22"/>
                <w:szCs w:val="22"/>
              </w:rPr>
            </w:pPr>
            <w:r w:rsidRPr="00E5201B">
              <w:rPr>
                <w:color w:val="000000"/>
                <w:sz w:val="22"/>
                <w:szCs w:val="22"/>
              </w:rPr>
              <w:t xml:space="preserve">           650,000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682,500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716,625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color w:val="000000"/>
                <w:sz w:val="22"/>
                <w:szCs w:val="22"/>
              </w:rPr>
            </w:pPr>
            <w:r w:rsidRPr="00E5201B">
              <w:rPr>
                <w:color w:val="000000"/>
                <w:sz w:val="22"/>
                <w:szCs w:val="22"/>
              </w:rPr>
              <w:t>SP2.4: Community Health Services</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1,600,000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rPr>
                <w:color w:val="000000"/>
                <w:sz w:val="22"/>
                <w:szCs w:val="22"/>
              </w:rPr>
            </w:pPr>
            <w:r w:rsidRPr="00E5201B">
              <w:rPr>
                <w:color w:val="000000"/>
                <w:sz w:val="22"/>
                <w:szCs w:val="22"/>
              </w:rPr>
              <w:t xml:space="preserve">           790,000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829,500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870,975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color w:val="000000"/>
                <w:sz w:val="22"/>
                <w:szCs w:val="22"/>
              </w:rPr>
            </w:pPr>
            <w:r w:rsidRPr="00E5201B">
              <w:rPr>
                <w:color w:val="000000"/>
                <w:sz w:val="22"/>
                <w:szCs w:val="22"/>
              </w:rPr>
              <w:t>SP2.5: Neglected Tropical Diseases</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1,000,000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rPr>
                <w:color w:val="000000"/>
                <w:sz w:val="22"/>
                <w:szCs w:val="22"/>
              </w:rPr>
            </w:pPr>
            <w:r w:rsidRPr="00E5201B">
              <w:rPr>
                <w:color w:val="000000"/>
                <w:sz w:val="22"/>
                <w:szCs w:val="22"/>
              </w:rPr>
              <w:t xml:space="preserve">        2,187,100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2,296,455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2,411,278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color w:val="000000"/>
                <w:sz w:val="22"/>
                <w:szCs w:val="22"/>
              </w:rPr>
            </w:pPr>
            <w:r w:rsidRPr="00E5201B">
              <w:rPr>
                <w:color w:val="000000"/>
                <w:sz w:val="22"/>
                <w:szCs w:val="22"/>
              </w:rPr>
              <w:t>SP2.6: Epidemics Control</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1,000,000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rPr>
                <w:color w:val="000000"/>
                <w:sz w:val="22"/>
                <w:szCs w:val="22"/>
              </w:rPr>
            </w:pPr>
            <w:r w:rsidRPr="00E5201B">
              <w:rPr>
                <w:color w:val="000000"/>
                <w:sz w:val="22"/>
                <w:szCs w:val="22"/>
              </w:rPr>
              <w:t xml:space="preserve">        1,181,000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1,240,050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1,302,053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color w:val="000000"/>
                <w:sz w:val="22"/>
                <w:szCs w:val="22"/>
              </w:rPr>
            </w:pPr>
            <w:r w:rsidRPr="00E5201B">
              <w:rPr>
                <w:color w:val="000000"/>
                <w:sz w:val="22"/>
                <w:szCs w:val="22"/>
              </w:rPr>
              <w:t>SP2.7: Rural Health Facilities</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xml:space="preserve">         62,665,167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rPr>
                <w:color w:val="000000"/>
                <w:sz w:val="22"/>
                <w:szCs w:val="22"/>
              </w:rPr>
            </w:pPr>
            <w:r w:rsidRPr="00E5201B">
              <w:rPr>
                <w:color w:val="000000"/>
                <w:sz w:val="22"/>
                <w:szCs w:val="22"/>
              </w:rPr>
              <w:t xml:space="preserve">      54,255,285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color w:val="000000"/>
                <w:sz w:val="22"/>
                <w:szCs w:val="22"/>
              </w:rPr>
            </w:pPr>
            <w:r w:rsidRPr="00E5201B">
              <w:rPr>
                <w:color w:val="000000"/>
                <w:sz w:val="22"/>
                <w:szCs w:val="22"/>
              </w:rPr>
              <w:t>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b/>
                <w:bCs/>
                <w:color w:val="000000"/>
                <w:sz w:val="22"/>
                <w:szCs w:val="22"/>
              </w:rPr>
            </w:pPr>
            <w:r w:rsidRPr="00E5201B">
              <w:rPr>
                <w:b/>
                <w:bCs/>
                <w:color w:val="000000"/>
                <w:sz w:val="22"/>
                <w:szCs w:val="22"/>
              </w:rPr>
              <w:t>Total Expenditure of Programme 2</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83,012,824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67,784,185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14,205,345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14,915,612 </w:t>
            </w:r>
          </w:p>
        </w:tc>
      </w:tr>
      <w:tr w:rsidR="007F63F0" w:rsidRPr="00E5201B" w:rsidTr="00725E84">
        <w:trPr>
          <w:trHeight w:val="312"/>
        </w:trPr>
        <w:tc>
          <w:tcPr>
            <w:tcW w:w="2373" w:type="pct"/>
            <w:tcBorders>
              <w:top w:val="nil"/>
              <w:left w:val="single" w:sz="4" w:space="0" w:color="auto"/>
              <w:bottom w:val="single" w:sz="4" w:space="0" w:color="auto"/>
              <w:right w:val="single" w:sz="4" w:space="0" w:color="auto"/>
            </w:tcBorders>
            <w:shd w:val="clear" w:color="auto" w:fill="auto"/>
            <w:hideMark/>
          </w:tcPr>
          <w:p w:rsidR="007F63F0" w:rsidRPr="00E5201B" w:rsidRDefault="007F63F0" w:rsidP="007F63F0">
            <w:pPr>
              <w:rPr>
                <w:b/>
                <w:bCs/>
                <w:color w:val="000000"/>
                <w:sz w:val="22"/>
                <w:szCs w:val="22"/>
              </w:rPr>
            </w:pPr>
            <w:r w:rsidRPr="00E5201B">
              <w:rPr>
                <w:b/>
                <w:bCs/>
                <w:color w:val="000000"/>
                <w:sz w:val="22"/>
                <w:szCs w:val="22"/>
              </w:rPr>
              <w:t>TOTAL EXPENDITURE OF VOTE</w:t>
            </w:r>
          </w:p>
        </w:tc>
        <w:tc>
          <w:tcPr>
            <w:tcW w:w="70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329,596,154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264,324,899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220,573,095 </w:t>
            </w:r>
          </w:p>
        </w:tc>
        <w:tc>
          <w:tcPr>
            <w:tcW w:w="639" w:type="pct"/>
            <w:tcBorders>
              <w:top w:val="nil"/>
              <w:left w:val="nil"/>
              <w:bottom w:val="single" w:sz="4" w:space="0" w:color="auto"/>
              <w:right w:val="single" w:sz="4" w:space="0" w:color="auto"/>
            </w:tcBorders>
            <w:shd w:val="clear" w:color="auto" w:fill="auto"/>
            <w:noWrap/>
            <w:hideMark/>
          </w:tcPr>
          <w:p w:rsidR="007F63F0" w:rsidRPr="00E5201B" w:rsidRDefault="007F63F0" w:rsidP="007F63F0">
            <w:pPr>
              <w:jc w:val="right"/>
              <w:rPr>
                <w:b/>
                <w:bCs/>
                <w:color w:val="000000"/>
                <w:sz w:val="22"/>
                <w:szCs w:val="22"/>
              </w:rPr>
            </w:pPr>
            <w:r w:rsidRPr="00E5201B">
              <w:rPr>
                <w:b/>
                <w:bCs/>
                <w:color w:val="000000"/>
                <w:sz w:val="22"/>
                <w:szCs w:val="22"/>
              </w:rPr>
              <w:t xml:space="preserve">    231,601,749 </w:t>
            </w:r>
          </w:p>
        </w:tc>
      </w:tr>
    </w:tbl>
    <w:p w:rsidR="00ED4584" w:rsidRPr="00E5201B" w:rsidRDefault="00ED4584" w:rsidP="00ED4584">
      <w:pPr>
        <w:rPr>
          <w:sz w:val="22"/>
          <w:szCs w:val="22"/>
        </w:rPr>
      </w:pPr>
    </w:p>
    <w:p w:rsidR="00FD2046" w:rsidRPr="00E5201B" w:rsidRDefault="00FD2046" w:rsidP="00ED4584">
      <w:pPr>
        <w:rPr>
          <w:sz w:val="22"/>
          <w:szCs w:val="22"/>
        </w:rPr>
      </w:pPr>
    </w:p>
    <w:p w:rsidR="00FD2046" w:rsidRPr="00E5201B" w:rsidRDefault="00FD2046" w:rsidP="00ED4584">
      <w:pPr>
        <w:rPr>
          <w:sz w:val="22"/>
          <w:szCs w:val="22"/>
        </w:rPr>
      </w:pPr>
    </w:p>
    <w:p w:rsidR="00FD2046" w:rsidRPr="00E5201B" w:rsidRDefault="00FD2046" w:rsidP="00ED4584">
      <w:pPr>
        <w:rPr>
          <w:sz w:val="22"/>
          <w:szCs w:val="22"/>
        </w:rPr>
      </w:pPr>
    </w:p>
    <w:p w:rsidR="00FD2046" w:rsidRPr="00E5201B" w:rsidRDefault="00FD2046" w:rsidP="00ED4584">
      <w:pPr>
        <w:rPr>
          <w:sz w:val="22"/>
          <w:szCs w:val="22"/>
        </w:rPr>
      </w:pPr>
    </w:p>
    <w:p w:rsidR="00FD2046" w:rsidRPr="00E5201B" w:rsidRDefault="00FD2046" w:rsidP="00ED4584">
      <w:pPr>
        <w:rPr>
          <w:sz w:val="22"/>
          <w:szCs w:val="22"/>
        </w:rPr>
      </w:pPr>
    </w:p>
    <w:p w:rsidR="00FD2046" w:rsidRPr="00E5201B" w:rsidRDefault="00FD2046" w:rsidP="00ED4584">
      <w:pPr>
        <w:rPr>
          <w:sz w:val="22"/>
          <w:szCs w:val="22"/>
        </w:rPr>
      </w:pPr>
    </w:p>
    <w:p w:rsidR="00FD2046" w:rsidRDefault="00FD2046" w:rsidP="00ED4584">
      <w:pPr>
        <w:rPr>
          <w:sz w:val="22"/>
          <w:szCs w:val="22"/>
        </w:rPr>
      </w:pPr>
    </w:p>
    <w:p w:rsidR="00B84AE8" w:rsidRPr="00E5201B" w:rsidRDefault="00B84AE8" w:rsidP="00ED4584">
      <w:pPr>
        <w:rPr>
          <w:sz w:val="22"/>
          <w:szCs w:val="22"/>
        </w:rPr>
      </w:pPr>
    </w:p>
    <w:p w:rsidR="00ED4584" w:rsidRPr="00E5201B" w:rsidRDefault="00ED4584" w:rsidP="00ED4584">
      <w:pPr>
        <w:pStyle w:val="Heading2"/>
        <w:spacing w:line="360" w:lineRule="auto"/>
        <w:jc w:val="both"/>
        <w:rPr>
          <w:rFonts w:ascii="Times New Roman" w:hAnsi="Times New Roman" w:cs="Times New Roman"/>
          <w:color w:val="auto"/>
          <w:sz w:val="22"/>
          <w:szCs w:val="22"/>
        </w:rPr>
      </w:pPr>
      <w:bookmarkStart w:id="865" w:name="_Toc140499369"/>
      <w:bookmarkStart w:id="866" w:name="_Toc173173090"/>
      <w:r w:rsidRPr="00E5201B">
        <w:rPr>
          <w:rFonts w:ascii="Times New Roman" w:hAnsi="Times New Roman" w:cs="Times New Roman"/>
          <w:color w:val="auto"/>
          <w:sz w:val="22"/>
          <w:szCs w:val="22"/>
        </w:rPr>
        <w:lastRenderedPageBreak/>
        <w:t>Part F. Summary of Expenditure by Vote and Economic Classification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865"/>
      <w:bookmarkEnd w:id="866"/>
    </w:p>
    <w:p w:rsidR="00ED4584" w:rsidRPr="00E5201B" w:rsidRDefault="00ED4584" w:rsidP="00ED4584">
      <w:pPr>
        <w:rPr>
          <w:sz w:val="22"/>
          <w:szCs w:val="22"/>
        </w:rPr>
      </w:pPr>
    </w:p>
    <w:tbl>
      <w:tblPr>
        <w:tblW w:w="5000" w:type="pct"/>
        <w:tblLayout w:type="fixed"/>
        <w:tblLook w:val="04A0" w:firstRow="1" w:lastRow="0" w:firstColumn="1" w:lastColumn="0" w:noHBand="0" w:noVBand="1"/>
      </w:tblPr>
      <w:tblGrid>
        <w:gridCol w:w="3856"/>
        <w:gridCol w:w="2246"/>
        <w:gridCol w:w="2367"/>
        <w:gridCol w:w="2497"/>
        <w:gridCol w:w="1984"/>
      </w:tblGrid>
      <w:tr w:rsidR="00383FC1" w:rsidRPr="00E5201B" w:rsidTr="00F461A0">
        <w:trPr>
          <w:trHeight w:val="288"/>
        </w:trPr>
        <w:tc>
          <w:tcPr>
            <w:tcW w:w="14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Programme</w:t>
            </w:r>
          </w:p>
        </w:tc>
        <w:tc>
          <w:tcPr>
            <w:tcW w:w="8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xml:space="preserve">Revised Estimates  FY2023/2024 </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Estimates FY 2024/2025</w:t>
            </w:r>
          </w:p>
        </w:tc>
        <w:tc>
          <w:tcPr>
            <w:tcW w:w="1730" w:type="pct"/>
            <w:gridSpan w:val="2"/>
            <w:tcBorders>
              <w:top w:val="single" w:sz="4" w:space="0" w:color="auto"/>
              <w:left w:val="nil"/>
              <w:bottom w:val="single" w:sz="4" w:space="0" w:color="auto"/>
              <w:right w:val="single" w:sz="4" w:space="0" w:color="auto"/>
            </w:tcBorders>
            <w:shd w:val="clear" w:color="auto" w:fill="auto"/>
            <w:noWrap/>
            <w:hideMark/>
          </w:tcPr>
          <w:p w:rsidR="00383FC1" w:rsidRPr="00E5201B" w:rsidRDefault="00383FC1" w:rsidP="00F461A0">
            <w:pPr>
              <w:jc w:val="center"/>
              <w:rPr>
                <w:b/>
                <w:bCs/>
                <w:color w:val="000000"/>
                <w:sz w:val="22"/>
                <w:szCs w:val="22"/>
              </w:rPr>
            </w:pPr>
            <w:r w:rsidRPr="00E5201B">
              <w:rPr>
                <w:b/>
                <w:bCs/>
                <w:color w:val="000000"/>
                <w:sz w:val="22"/>
                <w:szCs w:val="22"/>
              </w:rPr>
              <w:t>Projected Estimates</w:t>
            </w:r>
          </w:p>
        </w:tc>
      </w:tr>
      <w:tr w:rsidR="00383FC1" w:rsidRPr="00E5201B" w:rsidTr="00F461A0">
        <w:trPr>
          <w:trHeight w:val="312"/>
        </w:trPr>
        <w:tc>
          <w:tcPr>
            <w:tcW w:w="1489" w:type="pct"/>
            <w:vMerge/>
            <w:tcBorders>
              <w:top w:val="single" w:sz="4" w:space="0" w:color="auto"/>
              <w:left w:val="single" w:sz="4" w:space="0" w:color="auto"/>
              <w:bottom w:val="single" w:sz="4" w:space="0" w:color="auto"/>
              <w:right w:val="single" w:sz="4" w:space="0" w:color="auto"/>
            </w:tcBorders>
            <w:vAlign w:val="center"/>
            <w:hideMark/>
          </w:tcPr>
          <w:p w:rsidR="00383FC1" w:rsidRPr="00E5201B" w:rsidRDefault="00383FC1" w:rsidP="00F461A0">
            <w:pPr>
              <w:rPr>
                <w:b/>
                <w:bCs/>
                <w:color w:val="000000"/>
                <w:sz w:val="22"/>
                <w:szCs w:val="22"/>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rsidR="00383FC1" w:rsidRPr="00E5201B" w:rsidRDefault="00383FC1" w:rsidP="00F461A0">
            <w:pPr>
              <w:rPr>
                <w:b/>
                <w:bCs/>
                <w:color w:val="000000"/>
                <w:sz w:val="22"/>
                <w:szCs w:val="22"/>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rsidR="00383FC1" w:rsidRPr="00E5201B" w:rsidRDefault="00383FC1" w:rsidP="00F461A0">
            <w:pPr>
              <w:rPr>
                <w:b/>
                <w:bCs/>
                <w:color w:val="000000"/>
                <w:sz w:val="22"/>
                <w:szCs w:val="22"/>
              </w:rPr>
            </w:pPr>
          </w:p>
        </w:tc>
        <w:tc>
          <w:tcPr>
            <w:tcW w:w="96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center"/>
              <w:rPr>
                <w:b/>
                <w:bCs/>
                <w:color w:val="000000"/>
                <w:sz w:val="22"/>
                <w:szCs w:val="22"/>
              </w:rPr>
            </w:pPr>
            <w:r w:rsidRPr="00E5201B">
              <w:rPr>
                <w:b/>
                <w:bCs/>
                <w:color w:val="000000"/>
                <w:sz w:val="22"/>
                <w:szCs w:val="22"/>
              </w:rPr>
              <w:t>FY 2025/2026</w:t>
            </w:r>
          </w:p>
        </w:tc>
        <w:tc>
          <w:tcPr>
            <w:tcW w:w="7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center"/>
              <w:rPr>
                <w:b/>
                <w:bCs/>
                <w:color w:val="000000"/>
                <w:sz w:val="22"/>
                <w:szCs w:val="22"/>
              </w:rPr>
            </w:pPr>
            <w:r w:rsidRPr="00E5201B">
              <w:rPr>
                <w:b/>
                <w:bCs/>
                <w:color w:val="000000"/>
                <w:sz w:val="22"/>
                <w:szCs w:val="22"/>
              </w:rPr>
              <w:t>FY 2026/2027</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867"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94,599,316</w:t>
            </w:r>
          </w:p>
        </w:tc>
        <w:tc>
          <w:tcPr>
            <w:tcW w:w="91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83,984,185</w:t>
            </w:r>
          </w:p>
        </w:tc>
        <w:tc>
          <w:tcPr>
            <w:tcW w:w="96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88,183,394</w:t>
            </w:r>
          </w:p>
        </w:tc>
        <w:tc>
          <w:tcPr>
            <w:tcW w:w="766"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92,592,564</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867" w:type="pct"/>
            <w:tcBorders>
              <w:top w:val="nil"/>
              <w:left w:val="nil"/>
              <w:bottom w:val="single" w:sz="4" w:space="0" w:color="auto"/>
              <w:right w:val="single" w:sz="4" w:space="0" w:color="auto"/>
            </w:tcBorders>
            <w:shd w:val="clear" w:color="auto" w:fill="auto"/>
            <w:hideMark/>
          </w:tcPr>
          <w:p w:rsidR="00383FC1" w:rsidRPr="00E5201B" w:rsidRDefault="00383FC1" w:rsidP="00F461A0">
            <w:pPr>
              <w:rPr>
                <w:rFonts w:ascii="Calibri" w:hAnsi="Calibri" w:cs="Calibri"/>
                <w:color w:val="000000"/>
                <w:sz w:val="22"/>
                <w:szCs w:val="22"/>
              </w:rPr>
            </w:pPr>
            <w:r w:rsidRPr="00E5201B">
              <w:rPr>
                <w:rFonts w:ascii="Calibri" w:hAnsi="Calibri" w:cs="Calibri"/>
                <w:color w:val="000000"/>
                <w:sz w:val="22"/>
                <w:szCs w:val="22"/>
              </w:rPr>
              <w:t>-</w:t>
            </w:r>
          </w:p>
        </w:tc>
        <w:tc>
          <w:tcPr>
            <w:tcW w:w="91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rFonts w:ascii="Calibri" w:hAnsi="Calibri" w:cs="Calibri"/>
                <w:color w:val="000000"/>
                <w:sz w:val="22"/>
                <w:szCs w:val="22"/>
              </w:rPr>
            </w:pPr>
          </w:p>
        </w:tc>
        <w:tc>
          <w:tcPr>
            <w:tcW w:w="96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rFonts w:ascii="Calibri" w:hAnsi="Calibri" w:cs="Calibri"/>
                <w:color w:val="000000"/>
                <w:sz w:val="22"/>
                <w:szCs w:val="22"/>
              </w:rPr>
            </w:pPr>
          </w:p>
        </w:tc>
        <w:tc>
          <w:tcPr>
            <w:tcW w:w="766" w:type="pct"/>
            <w:tcBorders>
              <w:top w:val="nil"/>
              <w:left w:val="nil"/>
              <w:bottom w:val="single" w:sz="4" w:space="0" w:color="auto"/>
              <w:right w:val="single" w:sz="4" w:space="0" w:color="auto"/>
            </w:tcBorders>
            <w:shd w:val="clear" w:color="auto" w:fill="auto"/>
            <w:hideMark/>
          </w:tcPr>
          <w:p w:rsidR="00383FC1" w:rsidRPr="00E5201B" w:rsidRDefault="00383FC1" w:rsidP="00F461A0">
            <w:pPr>
              <w:rPr>
                <w:rFonts w:ascii="Calibri" w:hAnsi="Calibri" w:cs="Calibri"/>
                <w:color w:val="000000"/>
                <w:sz w:val="22"/>
                <w:szCs w:val="22"/>
              </w:rPr>
            </w:pP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867" w:type="pct"/>
            <w:tcBorders>
              <w:top w:val="nil"/>
              <w:left w:val="nil"/>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94,599,316</w:t>
            </w:r>
          </w:p>
        </w:tc>
        <w:tc>
          <w:tcPr>
            <w:tcW w:w="91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83,984,185</w:t>
            </w:r>
          </w:p>
        </w:tc>
        <w:tc>
          <w:tcPr>
            <w:tcW w:w="96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88,183,394</w:t>
            </w:r>
          </w:p>
        </w:tc>
        <w:tc>
          <w:tcPr>
            <w:tcW w:w="766" w:type="pct"/>
            <w:tcBorders>
              <w:top w:val="nil"/>
              <w:left w:val="nil"/>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92,592,564</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867"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234,996,838</w:t>
            </w:r>
          </w:p>
        </w:tc>
        <w:tc>
          <w:tcPr>
            <w:tcW w:w="91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180,340,714</w:t>
            </w:r>
          </w:p>
        </w:tc>
        <w:tc>
          <w:tcPr>
            <w:tcW w:w="96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189,357,750</w:t>
            </w:r>
          </w:p>
        </w:tc>
        <w:tc>
          <w:tcPr>
            <w:tcW w:w="766"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198,825,637</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867" w:type="pct"/>
            <w:tcBorders>
              <w:top w:val="nil"/>
              <w:left w:val="nil"/>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234,996,838</w:t>
            </w:r>
          </w:p>
        </w:tc>
        <w:tc>
          <w:tcPr>
            <w:tcW w:w="91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180,340,714</w:t>
            </w:r>
          </w:p>
        </w:tc>
        <w:tc>
          <w:tcPr>
            <w:tcW w:w="96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189,357,750</w:t>
            </w:r>
          </w:p>
        </w:tc>
        <w:tc>
          <w:tcPr>
            <w:tcW w:w="766" w:type="pct"/>
            <w:tcBorders>
              <w:top w:val="nil"/>
              <w:left w:val="nil"/>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198,825,637</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 by Vote</w:t>
            </w:r>
          </w:p>
        </w:tc>
        <w:tc>
          <w:tcPr>
            <w:tcW w:w="867"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329,596,154</w:t>
            </w:r>
          </w:p>
        </w:tc>
        <w:tc>
          <w:tcPr>
            <w:tcW w:w="91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264,324,899</w:t>
            </w:r>
          </w:p>
        </w:tc>
        <w:tc>
          <w:tcPr>
            <w:tcW w:w="96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277,541,144</w:t>
            </w:r>
          </w:p>
        </w:tc>
        <w:tc>
          <w:tcPr>
            <w:tcW w:w="766"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291,418,201</w:t>
            </w:r>
          </w:p>
        </w:tc>
      </w:tr>
    </w:tbl>
    <w:p w:rsidR="007356B2" w:rsidRPr="00E5201B" w:rsidRDefault="007356B2" w:rsidP="00ED4584">
      <w:pPr>
        <w:rPr>
          <w:sz w:val="22"/>
          <w:szCs w:val="22"/>
        </w:rPr>
      </w:pPr>
    </w:p>
    <w:p w:rsidR="007356B2" w:rsidRPr="00E5201B" w:rsidRDefault="007356B2" w:rsidP="00ED4584">
      <w:pPr>
        <w:rPr>
          <w:sz w:val="22"/>
          <w:szCs w:val="22"/>
        </w:rPr>
      </w:pPr>
    </w:p>
    <w:p w:rsidR="00ED4584" w:rsidRPr="00E5201B" w:rsidRDefault="00ED4584" w:rsidP="00ED4584">
      <w:pPr>
        <w:pStyle w:val="Heading2"/>
        <w:rPr>
          <w:rFonts w:ascii="Times New Roman" w:hAnsi="Times New Roman" w:cs="Times New Roman"/>
          <w:color w:val="auto"/>
          <w:sz w:val="22"/>
          <w:szCs w:val="22"/>
        </w:rPr>
      </w:pPr>
      <w:bookmarkStart w:id="867" w:name="_Toc140499370"/>
      <w:bookmarkStart w:id="868" w:name="_Toc173173091"/>
      <w:r w:rsidRPr="00E5201B">
        <w:rPr>
          <w:rFonts w:ascii="Times New Roman" w:hAnsi="Times New Roman" w:cs="Times New Roman"/>
          <w:color w:val="auto"/>
          <w:sz w:val="22"/>
          <w:szCs w:val="22"/>
        </w:rPr>
        <w:t>Part G: Summary of Expenditure by Programme, Sub-Programme and Economic Classification (</w:t>
      </w:r>
      <w:r w:rsidR="004868E2" w:rsidRPr="00E5201B">
        <w:rPr>
          <w:rFonts w:ascii="Times New Roman" w:hAnsi="Times New Roman" w:cs="Times New Roman"/>
          <w:color w:val="auto"/>
          <w:sz w:val="22"/>
          <w:szCs w:val="22"/>
        </w:rPr>
        <w:t>Kshs</w:t>
      </w:r>
      <w:r w:rsidRPr="00E5201B">
        <w:rPr>
          <w:rFonts w:ascii="Times New Roman" w:hAnsi="Times New Roman" w:cs="Times New Roman"/>
          <w:color w:val="auto"/>
          <w:sz w:val="22"/>
          <w:szCs w:val="22"/>
        </w:rPr>
        <w:t>.</w:t>
      </w:r>
      <w:bookmarkEnd w:id="867"/>
      <w:bookmarkEnd w:id="868"/>
    </w:p>
    <w:p w:rsidR="003A2E6D" w:rsidRPr="00E5201B" w:rsidRDefault="003A2E6D" w:rsidP="00BB0DC6">
      <w:pPr>
        <w:rPr>
          <w:b/>
          <w:sz w:val="22"/>
          <w:szCs w:val="22"/>
        </w:rPr>
      </w:pPr>
    </w:p>
    <w:tbl>
      <w:tblPr>
        <w:tblW w:w="5000" w:type="pct"/>
        <w:tblLayout w:type="fixed"/>
        <w:tblLook w:val="04A0" w:firstRow="1" w:lastRow="0" w:firstColumn="1" w:lastColumn="0" w:noHBand="0" w:noVBand="1"/>
      </w:tblPr>
      <w:tblGrid>
        <w:gridCol w:w="3857"/>
        <w:gridCol w:w="2367"/>
        <w:gridCol w:w="2240"/>
        <w:gridCol w:w="2243"/>
        <w:gridCol w:w="2243"/>
      </w:tblGrid>
      <w:tr w:rsidR="00383FC1" w:rsidRPr="00E5201B" w:rsidTr="00E5201B">
        <w:trPr>
          <w:trHeight w:val="233"/>
          <w:tblHeader/>
        </w:trPr>
        <w:tc>
          <w:tcPr>
            <w:tcW w:w="14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Programme</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xml:space="preserve">Revised Estimates  FY2023/2024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Estimates FY 2024/2025</w:t>
            </w:r>
          </w:p>
        </w:tc>
        <w:tc>
          <w:tcPr>
            <w:tcW w:w="1732" w:type="pct"/>
            <w:gridSpan w:val="2"/>
            <w:tcBorders>
              <w:top w:val="single" w:sz="4" w:space="0" w:color="auto"/>
              <w:left w:val="nil"/>
              <w:bottom w:val="single" w:sz="4" w:space="0" w:color="auto"/>
              <w:right w:val="single" w:sz="4" w:space="0" w:color="auto"/>
            </w:tcBorders>
            <w:shd w:val="clear" w:color="auto" w:fill="auto"/>
            <w:noWrap/>
            <w:hideMark/>
          </w:tcPr>
          <w:p w:rsidR="00383FC1" w:rsidRPr="00E5201B" w:rsidRDefault="00383FC1" w:rsidP="00F461A0">
            <w:pPr>
              <w:jc w:val="center"/>
              <w:rPr>
                <w:b/>
                <w:bCs/>
                <w:color w:val="000000"/>
                <w:sz w:val="22"/>
                <w:szCs w:val="22"/>
              </w:rPr>
            </w:pPr>
            <w:r w:rsidRPr="00E5201B">
              <w:rPr>
                <w:b/>
                <w:bCs/>
                <w:color w:val="000000"/>
                <w:sz w:val="22"/>
                <w:szCs w:val="22"/>
              </w:rPr>
              <w:t>Projected Estimates</w:t>
            </w:r>
          </w:p>
        </w:tc>
      </w:tr>
      <w:tr w:rsidR="00383FC1" w:rsidRPr="00E5201B" w:rsidTr="00383FC1">
        <w:trPr>
          <w:trHeight w:val="312"/>
          <w:tblHeader/>
        </w:trPr>
        <w:tc>
          <w:tcPr>
            <w:tcW w:w="1489" w:type="pct"/>
            <w:vMerge/>
            <w:tcBorders>
              <w:top w:val="single" w:sz="4" w:space="0" w:color="auto"/>
              <w:left w:val="single" w:sz="4" w:space="0" w:color="auto"/>
              <w:bottom w:val="single" w:sz="4" w:space="0" w:color="auto"/>
              <w:right w:val="single" w:sz="4" w:space="0" w:color="auto"/>
            </w:tcBorders>
            <w:vAlign w:val="center"/>
            <w:hideMark/>
          </w:tcPr>
          <w:p w:rsidR="00383FC1" w:rsidRPr="00E5201B" w:rsidRDefault="00383FC1" w:rsidP="00F461A0">
            <w:pPr>
              <w:rPr>
                <w:b/>
                <w:bCs/>
                <w:color w:val="000000"/>
                <w:sz w:val="22"/>
                <w:szCs w:val="22"/>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rsidR="00383FC1" w:rsidRPr="00E5201B" w:rsidRDefault="00383FC1" w:rsidP="00F461A0">
            <w:pPr>
              <w:rPr>
                <w:b/>
                <w:bCs/>
                <w:color w:val="000000"/>
                <w:sz w:val="22"/>
                <w:szCs w:val="22"/>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383FC1" w:rsidRPr="00E5201B" w:rsidRDefault="00383FC1" w:rsidP="00F461A0">
            <w:pPr>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center"/>
              <w:rPr>
                <w:b/>
                <w:bCs/>
                <w:color w:val="000000"/>
                <w:sz w:val="22"/>
                <w:szCs w:val="22"/>
              </w:rPr>
            </w:pPr>
            <w:r w:rsidRPr="00E5201B">
              <w:rPr>
                <w:b/>
                <w:bCs/>
                <w:color w:val="000000"/>
                <w:sz w:val="22"/>
                <w:szCs w:val="22"/>
              </w:rPr>
              <w:t>FY2025/2026</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center"/>
              <w:rPr>
                <w:b/>
                <w:bCs/>
                <w:color w:val="000000"/>
                <w:sz w:val="22"/>
                <w:szCs w:val="22"/>
              </w:rPr>
            </w:pPr>
            <w:r w:rsidRPr="00E5201B">
              <w:rPr>
                <w:b/>
                <w:bCs/>
                <w:color w:val="000000"/>
                <w:sz w:val="22"/>
                <w:szCs w:val="22"/>
              </w:rPr>
              <w:t>FY2026/2027</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w:t>
            </w:r>
          </w:p>
        </w:tc>
        <w:tc>
          <w:tcPr>
            <w:tcW w:w="914"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w:t>
            </w:r>
          </w:p>
        </w:tc>
        <w:tc>
          <w:tcPr>
            <w:tcW w:w="865" w:type="pct"/>
            <w:tcBorders>
              <w:top w:val="nil"/>
              <w:left w:val="nil"/>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center"/>
              <w:rPr>
                <w:b/>
                <w:bCs/>
                <w:color w:val="000000"/>
                <w:sz w:val="22"/>
                <w:szCs w:val="22"/>
              </w:rPr>
            </w:pPr>
            <w:r w:rsidRPr="00E5201B">
              <w:rPr>
                <w:b/>
                <w:bCs/>
                <w:color w:val="000000"/>
                <w:sz w:val="22"/>
                <w:szCs w:val="22"/>
              </w:rPr>
              <w:t> </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center"/>
              <w:rPr>
                <w:b/>
                <w:bCs/>
                <w:color w:val="000000"/>
                <w:sz w:val="22"/>
                <w:szCs w:val="22"/>
              </w:rPr>
            </w:pPr>
            <w:r w:rsidRPr="00E5201B">
              <w:rPr>
                <w:b/>
                <w:bCs/>
                <w:color w:val="000000"/>
                <w:sz w:val="22"/>
                <w:szCs w:val="22"/>
              </w:rPr>
              <w:t> </w:t>
            </w: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Programme 1:  Preventive and Promotive Healthcare Services</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11,586,492</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16,200,000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17,010,000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17,860,500</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11,586,492</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16,200,000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17,010,000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17,860,500</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Current Transfers Govt. Agencies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Recurrent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234,996,838</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180,340,714</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189,357,750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198,825,637</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Acquisition of Non-Financial Assets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rPr>
                <w:color w:val="000000"/>
                <w:sz w:val="22"/>
                <w:szCs w:val="22"/>
              </w:rPr>
            </w:pPr>
            <w:r w:rsidRPr="00E5201B">
              <w:rPr>
                <w:color w:val="000000"/>
                <w:sz w:val="22"/>
                <w:szCs w:val="22"/>
              </w:rPr>
              <w:t> </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rPr>
                <w:color w:val="000000"/>
                <w:sz w:val="22"/>
                <w:szCs w:val="22"/>
              </w:rPr>
            </w:pPr>
            <w:r w:rsidRPr="00E5201B">
              <w:rPr>
                <w:color w:val="000000"/>
                <w:sz w:val="22"/>
                <w:szCs w:val="22"/>
              </w:rPr>
              <w:t> </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 xml:space="preserve">                    -   </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 xml:space="preserve">                       -   </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Capital Transfers to Govt. Agencies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234,996,838</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180,340,714</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189,357,750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198,825,637</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246,583,330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196,540,714</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206,367,750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216,686,137</w:t>
            </w: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lastRenderedPageBreak/>
              <w:t>Sub Programme 1.1 Tiwi Rural Health Facility</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9,074,000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6,809,000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7,149,450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7,506,923</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9,074,000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6,809,000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7,149,450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7,506,923</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15,024,825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15,776,066</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16,564,870</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10,000,000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15,024,825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15,776,066</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16,564,870</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19,074,000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21,833,825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22,925,516</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24,071,792</w:t>
            </w: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Sub Programme 1.2  Diani Health Centre</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2,512,492</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16,995,000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17,844,750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18,736,988</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2,512,492</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16,995,000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17,844,750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18,736,988</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2,500,000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2,625,000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2,756,250</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2,500,000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2,625,000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2,756,250</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2,512,492</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19,495,000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20,469,750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21,493,238</w:t>
            </w: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Programme 1.3. Infrastructural Development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Current Transfers Govt. Agencies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Recurrent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234,996,838</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180,340,714</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189,357,750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198,825,637</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234,996,838</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180,340,714</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189,357,750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198,825,637</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234,996,838</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180,340,714</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189,357,750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198,825,637</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w:t>
            </w:r>
          </w:p>
        </w:tc>
        <w:tc>
          <w:tcPr>
            <w:tcW w:w="914" w:type="pct"/>
            <w:tcBorders>
              <w:top w:val="nil"/>
              <w:left w:val="nil"/>
              <w:bottom w:val="single" w:sz="4" w:space="0" w:color="auto"/>
              <w:right w:val="single" w:sz="4" w:space="0" w:color="auto"/>
            </w:tcBorders>
            <w:shd w:val="clear" w:color="auto" w:fill="auto"/>
            <w:hideMark/>
          </w:tcPr>
          <w:p w:rsidR="00383FC1" w:rsidRPr="00E5201B" w:rsidRDefault="00383FC1" w:rsidP="00F461A0">
            <w:pPr>
              <w:jc w:val="right"/>
              <w:rPr>
                <w:b/>
                <w:bCs/>
                <w:color w:val="000000"/>
                <w:sz w:val="22"/>
                <w:szCs w:val="22"/>
              </w:rPr>
            </w:pPr>
          </w:p>
        </w:tc>
        <w:tc>
          <w:tcPr>
            <w:tcW w:w="865" w:type="pct"/>
            <w:tcBorders>
              <w:top w:val="nil"/>
              <w:left w:val="nil"/>
              <w:bottom w:val="single" w:sz="4" w:space="0" w:color="auto"/>
              <w:right w:val="single" w:sz="4" w:space="0" w:color="auto"/>
            </w:tcBorders>
            <w:shd w:val="clear" w:color="auto" w:fill="auto"/>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r>
      <w:tr w:rsidR="00383FC1" w:rsidRPr="00E5201B" w:rsidTr="00F461A0">
        <w:trPr>
          <w:trHeight w:val="52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Programme 2:  Special Programmes</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83,012,824</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67,784,185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71,173,394</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74,732,064</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lastRenderedPageBreak/>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83,012,824</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67,784,185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71,173,394</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74,732,064</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Acquisition of Non-Financial Assets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Capital Transfers to Govt. Agencies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83,012,824</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67,784,185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71,173,394</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74,732,064</w:t>
            </w: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Sub Programme 2.1: Public Health and Sanitation</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5,839,657</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9,590,000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10,069,500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10,572,975</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5,839,657</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9,590,000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10,069,500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10,572,975</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5,839,657</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9,590,000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10,069,500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10,572,975</w:t>
            </w: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Sub Programme 2.2 HealthCare Waste Management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4,503,000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131,000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137,550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144,428</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4,503,000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131,000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137,550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144,428</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4,503,000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131,000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137,550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144,428</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Sub Programme 2.3 TB/HIV/Malaria</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6,405,000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650,000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682,500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716,625</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lastRenderedPageBreak/>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6,405,000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650,000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682,500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716,625</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6,405,000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650,000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682,500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716,625</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Sub Programme 2.4 Community Health Services</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790,000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829,500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870,975</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790,000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829,500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870,975</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790,000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829,500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870,975</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Sub Programme 2.5 Neglected Tropical Services</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2,187,100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2,296,455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2,411,278</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2,187,100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2,296,455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2,411,278</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2,187,100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2,296,455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2,411,278</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Sub Programme 2.6 Epidemics Control</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1,181,000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1,240,050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1,302,053</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1,181,000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1,240,050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1,302,053</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lastRenderedPageBreak/>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1,000,000</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1,181,000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1,240,050</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1,302,053</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 </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r>
      <w:tr w:rsidR="00383FC1" w:rsidRPr="00E5201B" w:rsidTr="00F461A0">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Sub Programme 2.7 Rural Health Facilities</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Current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62,665,167</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54,255,285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56,968,049</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59,816,452</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Compensation to Employees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Use of goods and services</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62,665,167</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54,255,285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56,968,049</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59,816,452</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Capital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color w:val="000000"/>
                <w:sz w:val="22"/>
                <w:szCs w:val="22"/>
              </w:rPr>
            </w:pPr>
            <w:r w:rsidRPr="00E5201B">
              <w:rPr>
                <w:color w:val="000000"/>
                <w:sz w:val="22"/>
                <w:szCs w:val="22"/>
              </w:rPr>
              <w:t>Other Development</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color w:val="000000"/>
                <w:sz w:val="22"/>
                <w:szCs w:val="22"/>
              </w:rPr>
            </w:pPr>
            <w:r w:rsidRPr="00E5201B">
              <w:rPr>
                <w:color w:val="000000"/>
                <w:sz w:val="22"/>
                <w:szCs w:val="22"/>
              </w:rPr>
              <w:t>-</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F461A0">
            <w:pPr>
              <w:rPr>
                <w:b/>
                <w:bCs/>
                <w:color w:val="000000"/>
                <w:sz w:val="22"/>
                <w:szCs w:val="22"/>
              </w:rPr>
            </w:pPr>
            <w:r w:rsidRPr="00E5201B">
              <w:rPr>
                <w:b/>
                <w:bCs/>
                <w:color w:val="000000"/>
                <w:sz w:val="22"/>
                <w:szCs w:val="22"/>
              </w:rPr>
              <w:t>Total Expenditure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62,665,167</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54,255,285</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56,968,049</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59,816,452</w:t>
            </w:r>
          </w:p>
        </w:tc>
      </w:tr>
      <w:tr w:rsidR="00383FC1" w:rsidRPr="00E5201B" w:rsidTr="00F461A0">
        <w:trPr>
          <w:trHeight w:val="312"/>
        </w:trPr>
        <w:tc>
          <w:tcPr>
            <w:tcW w:w="1489" w:type="pct"/>
            <w:tcBorders>
              <w:top w:val="nil"/>
              <w:left w:val="single" w:sz="4" w:space="0" w:color="auto"/>
              <w:bottom w:val="single" w:sz="4" w:space="0" w:color="auto"/>
              <w:right w:val="single" w:sz="4" w:space="0" w:color="auto"/>
            </w:tcBorders>
            <w:shd w:val="clear" w:color="auto" w:fill="auto"/>
            <w:hideMark/>
          </w:tcPr>
          <w:p w:rsidR="00383FC1" w:rsidRPr="00E5201B" w:rsidRDefault="00383FC1" w:rsidP="00725E84">
            <w:pPr>
              <w:rPr>
                <w:b/>
                <w:bCs/>
                <w:color w:val="000000"/>
                <w:sz w:val="22"/>
                <w:szCs w:val="22"/>
              </w:rPr>
            </w:pPr>
            <w:r w:rsidRPr="00E5201B">
              <w:rPr>
                <w:b/>
                <w:bCs/>
                <w:color w:val="000000"/>
                <w:sz w:val="22"/>
                <w:szCs w:val="22"/>
              </w:rPr>
              <w:t>T</w:t>
            </w:r>
            <w:r w:rsidR="00725E84" w:rsidRPr="00E5201B">
              <w:rPr>
                <w:b/>
                <w:bCs/>
                <w:color w:val="000000"/>
                <w:sz w:val="22"/>
                <w:szCs w:val="22"/>
              </w:rPr>
              <w:t>otal</w:t>
            </w:r>
            <w:r w:rsidRPr="00E5201B">
              <w:rPr>
                <w:b/>
                <w:bCs/>
                <w:color w:val="000000"/>
                <w:sz w:val="22"/>
                <w:szCs w:val="22"/>
              </w:rPr>
              <w:t xml:space="preserve"> E</w:t>
            </w:r>
            <w:r w:rsidR="00725E84" w:rsidRPr="00E5201B">
              <w:rPr>
                <w:b/>
                <w:bCs/>
                <w:color w:val="000000"/>
                <w:sz w:val="22"/>
                <w:szCs w:val="22"/>
              </w:rPr>
              <w:t>xpenditure</w:t>
            </w:r>
            <w:r w:rsidRPr="00E5201B">
              <w:rPr>
                <w:b/>
                <w:bCs/>
                <w:color w:val="000000"/>
                <w:sz w:val="22"/>
                <w:szCs w:val="22"/>
              </w:rPr>
              <w:t xml:space="preserve"> </w:t>
            </w:r>
            <w:r w:rsidR="00725E84" w:rsidRPr="00E5201B">
              <w:rPr>
                <w:b/>
                <w:bCs/>
                <w:color w:val="000000"/>
                <w:sz w:val="22"/>
                <w:szCs w:val="22"/>
              </w:rPr>
              <w:t xml:space="preserve">of </w:t>
            </w:r>
            <w:r w:rsidRPr="00E5201B">
              <w:rPr>
                <w:b/>
                <w:bCs/>
                <w:color w:val="000000"/>
                <w:sz w:val="22"/>
                <w:szCs w:val="22"/>
              </w:rPr>
              <w:t xml:space="preserve"> V</w:t>
            </w:r>
            <w:r w:rsidR="00725E84" w:rsidRPr="00E5201B">
              <w:rPr>
                <w:b/>
                <w:bCs/>
                <w:color w:val="000000"/>
                <w:sz w:val="22"/>
                <w:szCs w:val="22"/>
              </w:rPr>
              <w:t>ote</w:t>
            </w:r>
          </w:p>
        </w:tc>
        <w:tc>
          <w:tcPr>
            <w:tcW w:w="914"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329,596,154</w:t>
            </w:r>
          </w:p>
        </w:tc>
        <w:tc>
          <w:tcPr>
            <w:tcW w:w="865"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264,324,899</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277,541,144</w:t>
            </w:r>
          </w:p>
        </w:tc>
        <w:tc>
          <w:tcPr>
            <w:tcW w:w="866" w:type="pct"/>
            <w:tcBorders>
              <w:top w:val="nil"/>
              <w:left w:val="nil"/>
              <w:bottom w:val="single" w:sz="4" w:space="0" w:color="auto"/>
              <w:right w:val="single" w:sz="4" w:space="0" w:color="auto"/>
            </w:tcBorders>
            <w:shd w:val="clear" w:color="auto" w:fill="auto"/>
            <w:noWrap/>
            <w:hideMark/>
          </w:tcPr>
          <w:p w:rsidR="00383FC1" w:rsidRPr="00E5201B" w:rsidRDefault="00383FC1" w:rsidP="00F461A0">
            <w:pPr>
              <w:jc w:val="right"/>
              <w:rPr>
                <w:b/>
                <w:bCs/>
                <w:color w:val="000000"/>
                <w:sz w:val="22"/>
                <w:szCs w:val="22"/>
              </w:rPr>
            </w:pPr>
            <w:r w:rsidRPr="00E5201B">
              <w:rPr>
                <w:b/>
                <w:bCs/>
                <w:color w:val="000000"/>
                <w:sz w:val="22"/>
                <w:szCs w:val="22"/>
              </w:rPr>
              <w:t>291,418,201</w:t>
            </w:r>
          </w:p>
        </w:tc>
      </w:tr>
    </w:tbl>
    <w:p w:rsidR="00E5201B" w:rsidRDefault="00E5201B" w:rsidP="00BB0DC6">
      <w:pPr>
        <w:rPr>
          <w:b/>
          <w:sz w:val="22"/>
          <w:szCs w:val="22"/>
        </w:rPr>
      </w:pPr>
    </w:p>
    <w:tbl>
      <w:tblPr>
        <w:tblW w:w="0" w:type="auto"/>
        <w:tblInd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tblGrid>
      <w:tr w:rsidR="00E5201B" w:rsidTr="00E5201B">
        <w:trPr>
          <w:trHeight w:val="10"/>
        </w:trPr>
        <w:tc>
          <w:tcPr>
            <w:tcW w:w="696" w:type="dxa"/>
          </w:tcPr>
          <w:p w:rsidR="00E5201B" w:rsidRDefault="00E5201B" w:rsidP="00BB0DC6">
            <w:pPr>
              <w:rPr>
                <w:b/>
                <w:sz w:val="22"/>
                <w:szCs w:val="22"/>
              </w:rPr>
            </w:pPr>
          </w:p>
        </w:tc>
      </w:tr>
    </w:tbl>
    <w:p w:rsidR="003A2E6D" w:rsidRPr="00E5201B" w:rsidRDefault="003A2E6D" w:rsidP="00BB0DC6">
      <w:pPr>
        <w:rPr>
          <w:b/>
          <w:sz w:val="22"/>
          <w:szCs w:val="22"/>
        </w:rPr>
      </w:pPr>
    </w:p>
    <w:tbl>
      <w:tblPr>
        <w:tblW w:w="12960"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2309"/>
        <w:gridCol w:w="1325"/>
        <w:gridCol w:w="108"/>
        <w:gridCol w:w="1487"/>
        <w:gridCol w:w="63"/>
        <w:gridCol w:w="2859"/>
        <w:gridCol w:w="41"/>
        <w:gridCol w:w="1564"/>
        <w:gridCol w:w="52"/>
        <w:gridCol w:w="886"/>
        <w:gridCol w:w="13"/>
        <w:gridCol w:w="925"/>
        <w:gridCol w:w="118"/>
        <w:gridCol w:w="1210"/>
      </w:tblGrid>
      <w:tr w:rsidR="005B707C" w:rsidRPr="00E5201B" w:rsidTr="005B707C">
        <w:trPr>
          <w:trHeight w:val="750"/>
          <w:tblHeader/>
        </w:trPr>
        <w:tc>
          <w:tcPr>
            <w:tcW w:w="2309" w:type="dxa"/>
            <w:shd w:val="clear" w:color="auto" w:fill="auto"/>
          </w:tcPr>
          <w:p w:rsidR="005B707C" w:rsidRPr="00E5201B" w:rsidRDefault="005B707C" w:rsidP="00B456F0">
            <w:pPr>
              <w:jc w:val="both"/>
              <w:rPr>
                <w:rFonts w:eastAsia="Calibri"/>
                <w:b/>
                <w:sz w:val="22"/>
                <w:szCs w:val="22"/>
              </w:rPr>
            </w:pPr>
            <w:r>
              <w:rPr>
                <w:rFonts w:eastAsia="Calibri"/>
                <w:b/>
                <w:sz w:val="22"/>
                <w:szCs w:val="22"/>
              </w:rPr>
              <w:t>Sub Programme</w:t>
            </w:r>
          </w:p>
        </w:tc>
        <w:tc>
          <w:tcPr>
            <w:tcW w:w="1325" w:type="dxa"/>
            <w:shd w:val="clear" w:color="auto" w:fill="auto"/>
          </w:tcPr>
          <w:p w:rsidR="005B707C" w:rsidRPr="00E5201B" w:rsidRDefault="005B707C" w:rsidP="00B456F0">
            <w:pPr>
              <w:jc w:val="both"/>
              <w:rPr>
                <w:rFonts w:eastAsia="Calibri"/>
                <w:b/>
                <w:sz w:val="22"/>
                <w:szCs w:val="22"/>
              </w:rPr>
            </w:pPr>
            <w:r w:rsidRPr="00E5201B">
              <w:rPr>
                <w:rFonts w:eastAsia="Calibri"/>
                <w:b/>
                <w:sz w:val="22"/>
                <w:szCs w:val="22"/>
              </w:rPr>
              <w:t>Delivery Unit</w:t>
            </w:r>
          </w:p>
        </w:tc>
        <w:tc>
          <w:tcPr>
            <w:tcW w:w="1658" w:type="dxa"/>
            <w:gridSpan w:val="3"/>
            <w:shd w:val="clear" w:color="auto" w:fill="auto"/>
          </w:tcPr>
          <w:p w:rsidR="005B707C" w:rsidRPr="00E5201B" w:rsidRDefault="005B707C" w:rsidP="00B456F0">
            <w:pPr>
              <w:jc w:val="both"/>
              <w:rPr>
                <w:rFonts w:eastAsia="Calibri"/>
                <w:b/>
                <w:sz w:val="22"/>
                <w:szCs w:val="22"/>
              </w:rPr>
            </w:pPr>
            <w:r w:rsidRPr="00E5201B">
              <w:rPr>
                <w:rFonts w:eastAsia="Calibri"/>
                <w:b/>
                <w:sz w:val="22"/>
                <w:szCs w:val="22"/>
              </w:rPr>
              <w:t>Key Outputs (KO)</w:t>
            </w:r>
          </w:p>
        </w:tc>
        <w:tc>
          <w:tcPr>
            <w:tcW w:w="2859" w:type="dxa"/>
            <w:shd w:val="clear" w:color="auto" w:fill="auto"/>
          </w:tcPr>
          <w:p w:rsidR="005B707C" w:rsidRPr="00E5201B" w:rsidRDefault="005B707C" w:rsidP="00B456F0">
            <w:pPr>
              <w:jc w:val="both"/>
              <w:rPr>
                <w:rFonts w:eastAsia="Calibri"/>
                <w:b/>
                <w:sz w:val="22"/>
                <w:szCs w:val="22"/>
              </w:rPr>
            </w:pPr>
            <w:r w:rsidRPr="00E5201B">
              <w:rPr>
                <w:rFonts w:eastAsia="Calibri"/>
                <w:b/>
                <w:sz w:val="22"/>
                <w:szCs w:val="22"/>
              </w:rPr>
              <w:t>Key Performance Indicators (KPIs)</w:t>
            </w:r>
          </w:p>
        </w:tc>
        <w:tc>
          <w:tcPr>
            <w:tcW w:w="1605" w:type="dxa"/>
            <w:gridSpan w:val="2"/>
          </w:tcPr>
          <w:p w:rsidR="005B707C" w:rsidRPr="00E5201B" w:rsidRDefault="005B707C" w:rsidP="00B456F0">
            <w:pPr>
              <w:jc w:val="both"/>
              <w:rPr>
                <w:rFonts w:eastAsia="Calibri"/>
                <w:b/>
                <w:sz w:val="22"/>
                <w:szCs w:val="22"/>
              </w:rPr>
            </w:pPr>
            <w:r w:rsidRPr="00E5201B">
              <w:rPr>
                <w:rFonts w:eastAsia="Calibri"/>
                <w:b/>
                <w:sz w:val="22"/>
                <w:szCs w:val="22"/>
              </w:rPr>
              <w:t>Target (Baseline)</w:t>
            </w:r>
          </w:p>
          <w:p w:rsidR="005B707C" w:rsidRPr="00E5201B" w:rsidRDefault="005B707C" w:rsidP="00B456F0">
            <w:pPr>
              <w:jc w:val="both"/>
              <w:rPr>
                <w:rFonts w:eastAsia="Calibri"/>
                <w:b/>
                <w:sz w:val="22"/>
                <w:szCs w:val="22"/>
              </w:rPr>
            </w:pPr>
            <w:r w:rsidRPr="00E5201B">
              <w:rPr>
                <w:rFonts w:eastAsia="Calibri"/>
                <w:b/>
                <w:sz w:val="22"/>
                <w:szCs w:val="22"/>
              </w:rPr>
              <w:t>2023/24</w:t>
            </w:r>
          </w:p>
        </w:tc>
        <w:tc>
          <w:tcPr>
            <w:tcW w:w="938" w:type="dxa"/>
            <w:gridSpan w:val="2"/>
          </w:tcPr>
          <w:p w:rsidR="005B707C" w:rsidRPr="00E5201B" w:rsidRDefault="005B707C" w:rsidP="00B456F0">
            <w:pPr>
              <w:jc w:val="both"/>
              <w:rPr>
                <w:rFonts w:eastAsia="Calibri"/>
                <w:b/>
                <w:sz w:val="22"/>
                <w:szCs w:val="22"/>
              </w:rPr>
            </w:pPr>
            <w:r w:rsidRPr="00E5201B">
              <w:rPr>
                <w:rFonts w:eastAsia="Calibri"/>
                <w:b/>
                <w:sz w:val="22"/>
                <w:szCs w:val="22"/>
              </w:rPr>
              <w:t>Target</w:t>
            </w:r>
          </w:p>
          <w:p w:rsidR="005B707C" w:rsidRPr="00E5201B" w:rsidRDefault="005B707C" w:rsidP="00B456F0">
            <w:pPr>
              <w:jc w:val="both"/>
              <w:rPr>
                <w:rFonts w:eastAsia="Calibri"/>
                <w:b/>
                <w:sz w:val="22"/>
                <w:szCs w:val="22"/>
              </w:rPr>
            </w:pPr>
            <w:r w:rsidRPr="00E5201B">
              <w:rPr>
                <w:rFonts w:eastAsia="Calibri"/>
                <w:b/>
                <w:sz w:val="22"/>
                <w:szCs w:val="22"/>
              </w:rPr>
              <w:t>2024/25</w:t>
            </w:r>
          </w:p>
        </w:tc>
        <w:tc>
          <w:tcPr>
            <w:tcW w:w="938" w:type="dxa"/>
            <w:gridSpan w:val="2"/>
          </w:tcPr>
          <w:p w:rsidR="005B707C" w:rsidRPr="00E5201B" w:rsidRDefault="005B707C" w:rsidP="00B456F0">
            <w:pPr>
              <w:jc w:val="both"/>
              <w:rPr>
                <w:rFonts w:eastAsia="Calibri"/>
                <w:b/>
                <w:sz w:val="22"/>
                <w:szCs w:val="22"/>
              </w:rPr>
            </w:pPr>
            <w:r w:rsidRPr="00E5201B">
              <w:rPr>
                <w:rFonts w:eastAsia="Calibri"/>
                <w:b/>
                <w:sz w:val="22"/>
                <w:szCs w:val="22"/>
              </w:rPr>
              <w:t>Target</w:t>
            </w:r>
          </w:p>
          <w:p w:rsidR="005B707C" w:rsidRPr="00E5201B" w:rsidRDefault="005B707C" w:rsidP="00B456F0">
            <w:pPr>
              <w:jc w:val="both"/>
              <w:rPr>
                <w:rFonts w:eastAsia="Calibri"/>
                <w:b/>
                <w:sz w:val="22"/>
                <w:szCs w:val="22"/>
              </w:rPr>
            </w:pPr>
            <w:r w:rsidRPr="00E5201B">
              <w:rPr>
                <w:rFonts w:eastAsia="Calibri"/>
                <w:b/>
                <w:sz w:val="22"/>
                <w:szCs w:val="22"/>
              </w:rPr>
              <w:t>2025/26</w:t>
            </w:r>
          </w:p>
        </w:tc>
        <w:tc>
          <w:tcPr>
            <w:tcW w:w="1328" w:type="dxa"/>
            <w:gridSpan w:val="2"/>
          </w:tcPr>
          <w:p w:rsidR="005B707C" w:rsidRPr="00E5201B" w:rsidRDefault="005B707C" w:rsidP="00B456F0">
            <w:pPr>
              <w:jc w:val="both"/>
              <w:rPr>
                <w:rFonts w:eastAsia="Calibri"/>
                <w:b/>
                <w:sz w:val="22"/>
                <w:szCs w:val="22"/>
              </w:rPr>
            </w:pPr>
            <w:r w:rsidRPr="00E5201B">
              <w:rPr>
                <w:rFonts w:eastAsia="Calibri"/>
                <w:b/>
                <w:sz w:val="22"/>
                <w:szCs w:val="22"/>
              </w:rPr>
              <w:t>Target</w:t>
            </w:r>
          </w:p>
          <w:p w:rsidR="005B707C" w:rsidRPr="00E5201B" w:rsidRDefault="005B707C" w:rsidP="00B456F0">
            <w:pPr>
              <w:jc w:val="both"/>
              <w:rPr>
                <w:rFonts w:eastAsia="Calibri"/>
                <w:b/>
                <w:sz w:val="22"/>
                <w:szCs w:val="22"/>
              </w:rPr>
            </w:pPr>
            <w:r w:rsidRPr="00E5201B">
              <w:rPr>
                <w:rFonts w:eastAsia="Calibri"/>
                <w:b/>
                <w:sz w:val="22"/>
                <w:szCs w:val="22"/>
              </w:rPr>
              <w:t>2026/27</w:t>
            </w:r>
          </w:p>
        </w:tc>
      </w:tr>
      <w:tr w:rsidR="00E5201B"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2960" w:type="dxa"/>
            <w:gridSpan w:val="14"/>
            <w:tcBorders>
              <w:top w:val="single" w:sz="4" w:space="0" w:color="000000"/>
              <w:left w:val="single" w:sz="4" w:space="0" w:color="000000"/>
              <w:bottom w:val="single" w:sz="4" w:space="0" w:color="000000"/>
              <w:right w:val="single" w:sz="4" w:space="0" w:color="000000"/>
            </w:tcBorders>
            <w:shd w:val="clear" w:color="auto" w:fill="auto"/>
          </w:tcPr>
          <w:p w:rsidR="00E5201B" w:rsidRPr="00E5201B" w:rsidRDefault="005B707C" w:rsidP="00E5201B">
            <w:pPr>
              <w:ind w:hanging="2"/>
              <w:contextualSpacing/>
              <w:rPr>
                <w:rFonts w:eastAsia="Arial Narrow"/>
                <w:color w:val="000000"/>
                <w:sz w:val="22"/>
                <w:szCs w:val="22"/>
              </w:rPr>
            </w:pPr>
            <w:r>
              <w:rPr>
                <w:rFonts w:eastAsia="Arial Narrow"/>
                <w:b/>
                <w:color w:val="000000"/>
                <w:sz w:val="22"/>
                <w:szCs w:val="22"/>
              </w:rPr>
              <w:t>P</w:t>
            </w:r>
            <w:r w:rsidR="00E5201B" w:rsidRPr="00E5201B">
              <w:rPr>
                <w:rFonts w:eastAsia="Arial Narrow"/>
                <w:b/>
                <w:color w:val="000000"/>
                <w:sz w:val="22"/>
                <w:szCs w:val="22"/>
              </w:rPr>
              <w:t xml:space="preserve">rogramme </w:t>
            </w:r>
            <w:r w:rsidR="00E5201B">
              <w:rPr>
                <w:rFonts w:eastAsia="Arial Narrow"/>
                <w:b/>
                <w:color w:val="000000"/>
                <w:sz w:val="22"/>
                <w:szCs w:val="22"/>
              </w:rPr>
              <w:t>1</w:t>
            </w:r>
            <w:r w:rsidR="00E5201B" w:rsidRPr="00E5201B">
              <w:rPr>
                <w:rFonts w:eastAsia="Arial Narrow"/>
                <w:b/>
                <w:color w:val="000000"/>
                <w:sz w:val="22"/>
                <w:szCs w:val="22"/>
              </w:rPr>
              <w:t>:</w:t>
            </w:r>
            <w:r w:rsidR="00E5201B" w:rsidRPr="00E5201B">
              <w:rPr>
                <w:b/>
                <w:sz w:val="22"/>
                <w:szCs w:val="22"/>
              </w:rPr>
              <w:t>Preventive and Promotive</w:t>
            </w:r>
            <w:r>
              <w:rPr>
                <w:b/>
                <w:sz w:val="22"/>
                <w:szCs w:val="22"/>
              </w:rPr>
              <w:t xml:space="preserve"> Health</w:t>
            </w:r>
            <w:r w:rsidR="00E5201B" w:rsidRPr="00E5201B">
              <w:rPr>
                <w:b/>
                <w:sz w:val="22"/>
                <w:szCs w:val="22"/>
              </w:rPr>
              <w:t xml:space="preserve"> Services</w:t>
            </w:r>
          </w:p>
        </w:tc>
      </w:tr>
      <w:tr w:rsidR="00E5201B"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2960" w:type="dxa"/>
            <w:gridSpan w:val="14"/>
            <w:tcBorders>
              <w:top w:val="single" w:sz="4" w:space="0" w:color="000000"/>
              <w:left w:val="single" w:sz="4" w:space="0" w:color="000000"/>
              <w:bottom w:val="single" w:sz="4" w:space="0" w:color="000000"/>
              <w:right w:val="single" w:sz="4" w:space="0" w:color="000000"/>
            </w:tcBorders>
            <w:shd w:val="clear" w:color="auto" w:fill="auto"/>
          </w:tcPr>
          <w:p w:rsidR="00E5201B" w:rsidRPr="00E5201B" w:rsidRDefault="00E5201B" w:rsidP="00E5201B">
            <w:pPr>
              <w:ind w:hanging="2"/>
              <w:contextualSpacing/>
              <w:rPr>
                <w:rFonts w:eastAsia="Arial Narrow"/>
                <w:color w:val="000000"/>
                <w:sz w:val="22"/>
                <w:szCs w:val="22"/>
              </w:rPr>
            </w:pPr>
            <w:r w:rsidRPr="00E5201B">
              <w:rPr>
                <w:rFonts w:eastAsia="Arial Narrow"/>
                <w:b/>
                <w:color w:val="000000"/>
                <w:sz w:val="22"/>
                <w:szCs w:val="22"/>
              </w:rPr>
              <w:t xml:space="preserve">Outcome: </w:t>
            </w:r>
            <w:r w:rsidRPr="00E5201B">
              <w:rPr>
                <w:b/>
                <w:sz w:val="22"/>
                <w:szCs w:val="22"/>
              </w:rPr>
              <w:t>Reduced Health risk factors, diseases and environmental health risk factors</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309" w:type="dxa"/>
            <w:vMerge w:val="restart"/>
            <w:tcBorders>
              <w:top w:val="nil"/>
              <w:left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SP 2.1:</w:t>
            </w:r>
            <w:r w:rsidRPr="00E5201B">
              <w:rPr>
                <w:sz w:val="22"/>
                <w:szCs w:val="22"/>
              </w:rPr>
              <w:t>Reproductive Maternal Neonatal Child Health (RMNCH) Services</w:t>
            </w:r>
          </w:p>
        </w:tc>
        <w:tc>
          <w:tcPr>
            <w:tcW w:w="1433" w:type="dxa"/>
            <w:gridSpan w:val="2"/>
            <w:vMerge w:val="restart"/>
            <w:tcBorders>
              <w:top w:val="nil"/>
              <w:left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b/>
                <w:sz w:val="22"/>
                <w:szCs w:val="22"/>
              </w:rPr>
              <w:t>Preventive and Promotive</w:t>
            </w:r>
            <w:r>
              <w:rPr>
                <w:b/>
                <w:sz w:val="22"/>
                <w:szCs w:val="22"/>
              </w:rPr>
              <w:t xml:space="preserve"> Health</w:t>
            </w:r>
            <w:r w:rsidRPr="00E5201B">
              <w:rPr>
                <w:b/>
                <w:sz w:val="22"/>
                <w:szCs w:val="22"/>
              </w:rPr>
              <w:t xml:space="preserve"> Services</w:t>
            </w:r>
          </w:p>
        </w:tc>
        <w:tc>
          <w:tcPr>
            <w:tcW w:w="1487"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Maternal &amp; new born  birth outcome improved</w:t>
            </w:r>
          </w:p>
        </w:tc>
        <w:tc>
          <w:tcPr>
            <w:tcW w:w="2963" w:type="dxa"/>
            <w:gridSpan w:val="3"/>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b/>
                <w:color w:val="000000"/>
                <w:sz w:val="22"/>
                <w:szCs w:val="22"/>
              </w:rPr>
              <w:t> </w:t>
            </w:r>
            <w:r w:rsidRPr="00E5201B">
              <w:rPr>
                <w:rFonts w:eastAsia="Arial Narrow"/>
                <w:color w:val="000000"/>
                <w:sz w:val="22"/>
                <w:szCs w:val="22"/>
              </w:rPr>
              <w:t>Number of deliveries by SBA</w:t>
            </w:r>
          </w:p>
        </w:tc>
        <w:tc>
          <w:tcPr>
            <w:tcW w:w="1616"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72%</w:t>
            </w:r>
          </w:p>
        </w:tc>
        <w:tc>
          <w:tcPr>
            <w:tcW w:w="899"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75%</w:t>
            </w:r>
          </w:p>
        </w:tc>
        <w:tc>
          <w:tcPr>
            <w:tcW w:w="1043"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77%</w:t>
            </w:r>
          </w:p>
        </w:tc>
        <w:tc>
          <w:tcPr>
            <w:tcW w:w="1210"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80%</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309" w:type="dxa"/>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33" w:type="dxa"/>
            <w:gridSpan w:val="2"/>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87"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b/>
                <w:color w:val="000000"/>
                <w:sz w:val="22"/>
                <w:szCs w:val="22"/>
              </w:rPr>
              <w:t> </w:t>
            </w:r>
            <w:r w:rsidRPr="00E5201B">
              <w:rPr>
                <w:rFonts w:eastAsia="Arial Narrow"/>
                <w:color w:val="000000"/>
                <w:sz w:val="22"/>
                <w:szCs w:val="22"/>
              </w:rPr>
              <w:t>Number of maternal deaths</w:t>
            </w:r>
          </w:p>
        </w:tc>
        <w:tc>
          <w:tcPr>
            <w:tcW w:w="1616"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22</w:t>
            </w:r>
          </w:p>
        </w:tc>
        <w:tc>
          <w:tcPr>
            <w:tcW w:w="899"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17</w:t>
            </w:r>
          </w:p>
        </w:tc>
        <w:tc>
          <w:tcPr>
            <w:tcW w:w="1043"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12</w:t>
            </w:r>
          </w:p>
        </w:tc>
        <w:tc>
          <w:tcPr>
            <w:tcW w:w="1210"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10</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309" w:type="dxa"/>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33" w:type="dxa"/>
            <w:gridSpan w:val="2"/>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87"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Proportion of maternal deaths audited</w:t>
            </w:r>
          </w:p>
        </w:tc>
        <w:tc>
          <w:tcPr>
            <w:tcW w:w="1616"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100%</w:t>
            </w:r>
          </w:p>
        </w:tc>
        <w:tc>
          <w:tcPr>
            <w:tcW w:w="899"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100%</w:t>
            </w:r>
          </w:p>
        </w:tc>
        <w:tc>
          <w:tcPr>
            <w:tcW w:w="1043"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100%</w:t>
            </w:r>
          </w:p>
        </w:tc>
        <w:tc>
          <w:tcPr>
            <w:tcW w:w="1210"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100%</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309" w:type="dxa"/>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33" w:type="dxa"/>
            <w:gridSpan w:val="2"/>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87"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Number of still births</w:t>
            </w:r>
          </w:p>
        </w:tc>
        <w:tc>
          <w:tcPr>
            <w:tcW w:w="1616"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320</w:t>
            </w:r>
          </w:p>
        </w:tc>
        <w:tc>
          <w:tcPr>
            <w:tcW w:w="899"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280</w:t>
            </w:r>
          </w:p>
        </w:tc>
        <w:tc>
          <w:tcPr>
            <w:tcW w:w="1043"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240</w:t>
            </w:r>
          </w:p>
        </w:tc>
        <w:tc>
          <w:tcPr>
            <w:tcW w:w="1210"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200</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309" w:type="dxa"/>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33" w:type="dxa"/>
            <w:gridSpan w:val="2"/>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87"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Number of early neonatal deaths</w:t>
            </w:r>
          </w:p>
        </w:tc>
        <w:tc>
          <w:tcPr>
            <w:tcW w:w="1616"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160</w:t>
            </w:r>
          </w:p>
        </w:tc>
        <w:tc>
          <w:tcPr>
            <w:tcW w:w="899"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140</w:t>
            </w:r>
          </w:p>
        </w:tc>
        <w:tc>
          <w:tcPr>
            <w:tcW w:w="1043"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120</w:t>
            </w:r>
          </w:p>
        </w:tc>
        <w:tc>
          <w:tcPr>
            <w:tcW w:w="1210"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100</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
        </w:trPr>
        <w:tc>
          <w:tcPr>
            <w:tcW w:w="2309" w:type="dxa"/>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33" w:type="dxa"/>
            <w:gridSpan w:val="2"/>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87"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of perinatal deaths audited</w:t>
            </w:r>
          </w:p>
        </w:tc>
        <w:tc>
          <w:tcPr>
            <w:tcW w:w="1616"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10%</w:t>
            </w:r>
          </w:p>
        </w:tc>
        <w:tc>
          <w:tcPr>
            <w:tcW w:w="899"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30%</w:t>
            </w:r>
          </w:p>
        </w:tc>
        <w:tc>
          <w:tcPr>
            <w:tcW w:w="1043"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40%</w:t>
            </w:r>
          </w:p>
        </w:tc>
        <w:tc>
          <w:tcPr>
            <w:tcW w:w="1210"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50%</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309" w:type="dxa"/>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33" w:type="dxa"/>
            <w:gridSpan w:val="2"/>
            <w:vMerge/>
            <w:tcBorders>
              <w:left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87"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of WCBA utilizing modern contraceptives</w:t>
            </w:r>
          </w:p>
        </w:tc>
        <w:tc>
          <w:tcPr>
            <w:tcW w:w="1616"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52%</w:t>
            </w:r>
          </w:p>
        </w:tc>
        <w:tc>
          <w:tcPr>
            <w:tcW w:w="899"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55%</w:t>
            </w:r>
          </w:p>
        </w:tc>
        <w:tc>
          <w:tcPr>
            <w:tcW w:w="1043"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57%</w:t>
            </w:r>
          </w:p>
        </w:tc>
        <w:tc>
          <w:tcPr>
            <w:tcW w:w="1210"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60%</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2309" w:type="dxa"/>
            <w:vMerge/>
            <w:tcBorders>
              <w:left w:val="single" w:sz="4" w:space="0" w:color="000000"/>
              <w:bottom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33" w:type="dxa"/>
            <w:gridSpan w:val="2"/>
            <w:vMerge/>
            <w:tcBorders>
              <w:left w:val="single" w:sz="4" w:space="0" w:color="000000"/>
              <w:bottom w:val="single" w:sz="4" w:space="0" w:color="000000"/>
              <w:right w:val="single" w:sz="4" w:space="0" w:color="000000"/>
            </w:tcBorders>
            <w:shd w:val="clear" w:color="auto" w:fill="auto"/>
          </w:tcPr>
          <w:p w:rsidR="005B707C" w:rsidRPr="00E5201B" w:rsidRDefault="005B707C" w:rsidP="005B707C">
            <w:pPr>
              <w:widowControl w:val="0"/>
              <w:pBdr>
                <w:top w:val="nil"/>
                <w:left w:val="nil"/>
                <w:bottom w:val="nil"/>
                <w:right w:val="nil"/>
                <w:between w:val="nil"/>
              </w:pBdr>
              <w:ind w:hanging="2"/>
              <w:contextualSpacing/>
              <w:rPr>
                <w:rFonts w:eastAsia="Arial Narrow"/>
                <w:color w:val="000000"/>
                <w:sz w:val="22"/>
                <w:szCs w:val="22"/>
              </w:rPr>
            </w:pPr>
          </w:p>
        </w:tc>
        <w:tc>
          <w:tcPr>
            <w:tcW w:w="1487"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xml:space="preserve">% of pregnancy by teenage mothers </w:t>
            </w:r>
          </w:p>
        </w:tc>
        <w:tc>
          <w:tcPr>
            <w:tcW w:w="1616"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22%</w:t>
            </w:r>
          </w:p>
        </w:tc>
        <w:tc>
          <w:tcPr>
            <w:tcW w:w="899"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20%</w:t>
            </w:r>
          </w:p>
        </w:tc>
        <w:tc>
          <w:tcPr>
            <w:tcW w:w="1043"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15%</w:t>
            </w:r>
          </w:p>
        </w:tc>
        <w:tc>
          <w:tcPr>
            <w:tcW w:w="1210"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10%</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2309" w:type="dxa"/>
            <w:tcBorders>
              <w:top w:val="nil"/>
              <w:left w:val="single" w:sz="4" w:space="0" w:color="000000"/>
              <w:bottom w:val="nil"/>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SP 2.2:</w:t>
            </w:r>
            <w:r w:rsidRPr="00E5201B">
              <w:rPr>
                <w:sz w:val="22"/>
                <w:szCs w:val="22"/>
              </w:rPr>
              <w:t>Immunization Services</w:t>
            </w:r>
          </w:p>
        </w:tc>
        <w:tc>
          <w:tcPr>
            <w:tcW w:w="1433" w:type="dxa"/>
            <w:gridSpan w:val="2"/>
            <w:tcBorders>
              <w:top w:val="nil"/>
              <w:left w:val="single" w:sz="4" w:space="0" w:color="000000"/>
              <w:bottom w:val="nil"/>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Vaccine preventable diseases reduced</w:t>
            </w:r>
          </w:p>
        </w:tc>
        <w:tc>
          <w:tcPr>
            <w:tcW w:w="1487"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 of under one receiving  Penta 3</w:t>
            </w:r>
          </w:p>
        </w:tc>
        <w:tc>
          <w:tcPr>
            <w:tcW w:w="1616"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87%</w:t>
            </w:r>
          </w:p>
        </w:tc>
        <w:tc>
          <w:tcPr>
            <w:tcW w:w="899"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90%</w:t>
            </w:r>
          </w:p>
        </w:tc>
        <w:tc>
          <w:tcPr>
            <w:tcW w:w="1043" w:type="dxa"/>
            <w:gridSpan w:val="2"/>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92%</w:t>
            </w:r>
          </w:p>
        </w:tc>
        <w:tc>
          <w:tcPr>
            <w:tcW w:w="1210" w:type="dxa"/>
            <w:tcBorders>
              <w:top w:val="nil"/>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95% </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309" w:type="dxa"/>
            <w:tcBorders>
              <w:top w:val="nil"/>
              <w:left w:val="single" w:sz="4" w:space="0" w:color="000000"/>
              <w:bottom w:val="nil"/>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1433" w:type="dxa"/>
            <w:gridSpan w:val="2"/>
            <w:tcBorders>
              <w:top w:val="nil"/>
              <w:left w:val="single" w:sz="4" w:space="0" w:color="000000"/>
              <w:bottom w:val="nil"/>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1487"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of children under one FIC</w:t>
            </w:r>
          </w:p>
        </w:tc>
        <w:tc>
          <w:tcPr>
            <w:tcW w:w="1616"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85%</w:t>
            </w:r>
          </w:p>
        </w:tc>
        <w:tc>
          <w:tcPr>
            <w:tcW w:w="899"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90%</w:t>
            </w:r>
          </w:p>
        </w:tc>
        <w:tc>
          <w:tcPr>
            <w:tcW w:w="1043"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92%</w:t>
            </w:r>
          </w:p>
        </w:tc>
        <w:tc>
          <w:tcPr>
            <w:tcW w:w="1210"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95%</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309" w:type="dxa"/>
            <w:tcBorders>
              <w:top w:val="nil"/>
              <w:left w:val="single" w:sz="4" w:space="0" w:color="000000"/>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1433" w:type="dxa"/>
            <w:gridSpan w:val="2"/>
            <w:tcBorders>
              <w:top w:val="nil"/>
              <w:left w:val="single" w:sz="4" w:space="0" w:color="000000"/>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1487"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Proportion of girls 10-14 years receiving HPV vaccine</w:t>
            </w:r>
          </w:p>
        </w:tc>
        <w:tc>
          <w:tcPr>
            <w:tcW w:w="1616"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52%</w:t>
            </w:r>
          </w:p>
        </w:tc>
        <w:tc>
          <w:tcPr>
            <w:tcW w:w="899"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60%</w:t>
            </w:r>
          </w:p>
        </w:tc>
        <w:tc>
          <w:tcPr>
            <w:tcW w:w="1043"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65%</w:t>
            </w:r>
          </w:p>
        </w:tc>
        <w:tc>
          <w:tcPr>
            <w:tcW w:w="1210"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xml:space="preserve">70% </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09"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5B707C" w:rsidRPr="00E5201B" w:rsidRDefault="005B707C" w:rsidP="005B707C">
            <w:pPr>
              <w:contextualSpacing/>
              <w:rPr>
                <w:rFonts w:eastAsia="Arial Narrow"/>
                <w:sz w:val="22"/>
                <w:szCs w:val="22"/>
              </w:rPr>
            </w:pPr>
            <w:r w:rsidRPr="00E5201B">
              <w:rPr>
                <w:rFonts w:eastAsia="Arial Narrow"/>
                <w:sz w:val="22"/>
                <w:szCs w:val="22"/>
              </w:rPr>
              <w:t>SP 2.3 Nutrition</w:t>
            </w:r>
          </w:p>
          <w:p w:rsidR="005B707C" w:rsidRPr="00E5201B" w:rsidRDefault="005B707C" w:rsidP="005B707C">
            <w:pPr>
              <w:ind w:hanging="2"/>
              <w:contextualSpacing/>
              <w:rPr>
                <w:rFonts w:eastAsia="Arial Narrow"/>
                <w:b/>
                <w:sz w:val="22"/>
                <w:szCs w:val="22"/>
              </w:rPr>
            </w:pPr>
            <w:r w:rsidRPr="00E5201B">
              <w:rPr>
                <w:rFonts w:eastAsia="Arial Narrow"/>
                <w:sz w:val="22"/>
                <w:szCs w:val="22"/>
              </w:rPr>
              <w:t xml:space="preserve"> </w:t>
            </w:r>
            <w:r w:rsidRPr="00E5201B">
              <w:rPr>
                <w:rFonts w:eastAsia="Arial Narrow"/>
                <w:b/>
                <w:sz w:val="22"/>
                <w:szCs w:val="22"/>
              </w:rPr>
              <w:t>Services</w:t>
            </w:r>
          </w:p>
        </w:tc>
        <w:tc>
          <w:tcPr>
            <w:tcW w:w="1433" w:type="dxa"/>
            <w:gridSpan w:val="2"/>
            <w:vMerge w:val="restart"/>
            <w:tcBorders>
              <w:top w:val="nil"/>
              <w:left w:val="single" w:sz="4" w:space="0" w:color="000000"/>
              <w:right w:val="single" w:sz="4" w:space="0" w:color="000000"/>
            </w:tcBorders>
            <w:shd w:val="clear" w:color="auto" w:fill="auto"/>
          </w:tcPr>
          <w:p w:rsidR="005B707C" w:rsidRPr="00E5201B" w:rsidRDefault="005B707C" w:rsidP="005B707C">
            <w:pPr>
              <w:contextualSpacing/>
              <w:rPr>
                <w:rFonts w:eastAsia="Arial Narrow"/>
                <w:color w:val="000000"/>
                <w:sz w:val="22"/>
                <w:szCs w:val="22"/>
              </w:rPr>
            </w:pPr>
            <w:r w:rsidRPr="00E5201B">
              <w:rPr>
                <w:rFonts w:eastAsia="Arial Narrow"/>
                <w:color w:val="000000"/>
                <w:sz w:val="22"/>
                <w:szCs w:val="22"/>
              </w:rPr>
              <w:t>Nutrition status of children under five improved</w:t>
            </w:r>
          </w:p>
        </w:tc>
        <w:tc>
          <w:tcPr>
            <w:tcW w:w="1487"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of children born with low birth weight</w:t>
            </w:r>
          </w:p>
        </w:tc>
        <w:tc>
          <w:tcPr>
            <w:tcW w:w="1616"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11%</w:t>
            </w:r>
          </w:p>
        </w:tc>
        <w:tc>
          <w:tcPr>
            <w:tcW w:w="899"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9%</w:t>
            </w:r>
          </w:p>
        </w:tc>
        <w:tc>
          <w:tcPr>
            <w:tcW w:w="1043"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7%</w:t>
            </w:r>
          </w:p>
        </w:tc>
        <w:tc>
          <w:tcPr>
            <w:tcW w:w="1210"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5%</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09"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5B707C" w:rsidRPr="00E5201B" w:rsidRDefault="005B707C" w:rsidP="005B707C">
            <w:pPr>
              <w:ind w:hanging="2"/>
              <w:contextualSpacing/>
              <w:rPr>
                <w:rFonts w:eastAsia="Arial Narrow"/>
                <w:sz w:val="22"/>
                <w:szCs w:val="22"/>
              </w:rPr>
            </w:pPr>
          </w:p>
        </w:tc>
        <w:tc>
          <w:tcPr>
            <w:tcW w:w="1433" w:type="dxa"/>
            <w:gridSpan w:val="2"/>
            <w:vMerge/>
            <w:tcBorders>
              <w:left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1487"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of under-five under weight</w:t>
            </w:r>
          </w:p>
        </w:tc>
        <w:tc>
          <w:tcPr>
            <w:tcW w:w="1616"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12%</w:t>
            </w:r>
          </w:p>
        </w:tc>
        <w:tc>
          <w:tcPr>
            <w:tcW w:w="899"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10%</w:t>
            </w:r>
          </w:p>
        </w:tc>
        <w:tc>
          <w:tcPr>
            <w:tcW w:w="1043"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8%</w:t>
            </w:r>
          </w:p>
        </w:tc>
        <w:tc>
          <w:tcPr>
            <w:tcW w:w="1210"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6%</w:t>
            </w:r>
          </w:p>
        </w:tc>
      </w:tr>
      <w:tr w:rsidR="005B707C" w:rsidRPr="00E5201B" w:rsidTr="005B7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09"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707C" w:rsidRPr="00E5201B" w:rsidRDefault="005B707C" w:rsidP="005B707C">
            <w:pPr>
              <w:ind w:hanging="2"/>
              <w:contextualSpacing/>
              <w:rPr>
                <w:rFonts w:eastAsia="Arial Narrow"/>
                <w:sz w:val="22"/>
                <w:szCs w:val="22"/>
              </w:rPr>
            </w:pPr>
          </w:p>
        </w:tc>
        <w:tc>
          <w:tcPr>
            <w:tcW w:w="1433" w:type="dxa"/>
            <w:gridSpan w:val="2"/>
            <w:vMerge/>
            <w:tcBorders>
              <w:left w:val="single" w:sz="4" w:space="0" w:color="000000"/>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1487"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of under-five stunted</w:t>
            </w:r>
          </w:p>
        </w:tc>
        <w:tc>
          <w:tcPr>
            <w:tcW w:w="1616"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30%</w:t>
            </w:r>
          </w:p>
        </w:tc>
        <w:tc>
          <w:tcPr>
            <w:tcW w:w="899"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27%</w:t>
            </w:r>
          </w:p>
        </w:tc>
        <w:tc>
          <w:tcPr>
            <w:tcW w:w="1043"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24%</w:t>
            </w:r>
          </w:p>
        </w:tc>
        <w:tc>
          <w:tcPr>
            <w:tcW w:w="1210"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20%</w:t>
            </w:r>
          </w:p>
        </w:tc>
      </w:tr>
      <w:tr w:rsidR="005B707C" w:rsidRPr="00E5201B" w:rsidTr="00B45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309" w:type="dxa"/>
            <w:vMerge w:val="restart"/>
            <w:tcBorders>
              <w:top w:val="nil"/>
              <w:left w:val="single" w:sz="4" w:space="0" w:color="000000"/>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sz w:val="22"/>
                <w:szCs w:val="22"/>
              </w:rPr>
              <w:t xml:space="preserve">SP 2.4 </w:t>
            </w:r>
            <w:r w:rsidRPr="00E5201B">
              <w:rPr>
                <w:sz w:val="22"/>
                <w:szCs w:val="22"/>
              </w:rPr>
              <w:t>Disease Surveillance and Control</w:t>
            </w:r>
          </w:p>
        </w:tc>
        <w:tc>
          <w:tcPr>
            <w:tcW w:w="1433" w:type="dxa"/>
            <w:gridSpan w:val="2"/>
            <w:vMerge w:val="restart"/>
            <w:tcBorders>
              <w:top w:val="nil"/>
              <w:left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xml:space="preserve">Vaccine preventable diseases either eradicated, eliminated or controlled </w:t>
            </w:r>
          </w:p>
        </w:tc>
        <w:tc>
          <w:tcPr>
            <w:tcW w:w="1487"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Number of stools taken for AFP surveillance</w:t>
            </w:r>
          </w:p>
        </w:tc>
        <w:tc>
          <w:tcPr>
            <w:tcW w:w="1616"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18</w:t>
            </w:r>
          </w:p>
        </w:tc>
        <w:tc>
          <w:tcPr>
            <w:tcW w:w="899"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16</w:t>
            </w:r>
          </w:p>
        </w:tc>
        <w:tc>
          <w:tcPr>
            <w:tcW w:w="1043"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16</w:t>
            </w:r>
          </w:p>
        </w:tc>
        <w:tc>
          <w:tcPr>
            <w:tcW w:w="1210" w:type="dxa"/>
            <w:tcBorders>
              <w:top w:val="nil"/>
              <w:left w:val="single" w:sz="4" w:space="0" w:color="000000"/>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sz w:val="22"/>
                <w:szCs w:val="22"/>
              </w:rPr>
            </w:pPr>
            <w:r w:rsidRPr="00E5201B">
              <w:rPr>
                <w:rFonts w:eastAsia="Arial Narrow"/>
                <w:sz w:val="22"/>
                <w:szCs w:val="22"/>
              </w:rPr>
              <w:t>16</w:t>
            </w:r>
          </w:p>
        </w:tc>
      </w:tr>
      <w:tr w:rsidR="005B707C" w:rsidRPr="00E5201B" w:rsidTr="00B45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309" w:type="dxa"/>
            <w:vMerge/>
            <w:tcBorders>
              <w:top w:val="nil"/>
              <w:left w:val="single" w:sz="4" w:space="0" w:color="000000"/>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1433" w:type="dxa"/>
            <w:gridSpan w:val="2"/>
            <w:vMerge/>
            <w:tcBorders>
              <w:left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1487"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Number of serum for MR taken for surveillance</w:t>
            </w:r>
          </w:p>
        </w:tc>
        <w:tc>
          <w:tcPr>
            <w:tcW w:w="1616"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8</w:t>
            </w:r>
          </w:p>
        </w:tc>
        <w:tc>
          <w:tcPr>
            <w:tcW w:w="899"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10</w:t>
            </w:r>
          </w:p>
        </w:tc>
        <w:tc>
          <w:tcPr>
            <w:tcW w:w="1043"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10</w:t>
            </w:r>
          </w:p>
        </w:tc>
        <w:tc>
          <w:tcPr>
            <w:tcW w:w="1210" w:type="dxa"/>
            <w:tcBorders>
              <w:top w:val="nil"/>
              <w:left w:val="single" w:sz="4" w:space="0" w:color="000000"/>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sz w:val="22"/>
                <w:szCs w:val="22"/>
              </w:rPr>
            </w:pPr>
            <w:r w:rsidRPr="00E5201B">
              <w:rPr>
                <w:rFonts w:eastAsia="Arial Narrow"/>
                <w:sz w:val="22"/>
                <w:szCs w:val="22"/>
              </w:rPr>
              <w:t>10</w:t>
            </w:r>
          </w:p>
        </w:tc>
      </w:tr>
      <w:tr w:rsidR="005B707C" w:rsidRPr="00E5201B" w:rsidTr="00B45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309" w:type="dxa"/>
            <w:vMerge/>
            <w:tcBorders>
              <w:top w:val="nil"/>
              <w:left w:val="single" w:sz="4" w:space="0" w:color="000000"/>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1433" w:type="dxa"/>
            <w:gridSpan w:val="2"/>
            <w:vMerge/>
            <w:tcBorders>
              <w:left w:val="single" w:sz="4" w:space="0" w:color="000000"/>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1487" w:type="dxa"/>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p>
        </w:tc>
        <w:tc>
          <w:tcPr>
            <w:tcW w:w="2963" w:type="dxa"/>
            <w:gridSpan w:val="3"/>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 outbreaks responded to prompt</w:t>
            </w:r>
            <w:r>
              <w:rPr>
                <w:rFonts w:eastAsia="Arial Narrow"/>
                <w:color w:val="000000"/>
                <w:sz w:val="22"/>
                <w:szCs w:val="22"/>
              </w:rPr>
              <w:t>ly</w:t>
            </w:r>
            <w:r w:rsidRPr="00E5201B">
              <w:rPr>
                <w:rFonts w:eastAsia="Arial Narrow"/>
                <w:color w:val="000000"/>
                <w:sz w:val="22"/>
                <w:szCs w:val="22"/>
              </w:rPr>
              <w:t xml:space="preserve"> 100%</w:t>
            </w:r>
          </w:p>
        </w:tc>
        <w:tc>
          <w:tcPr>
            <w:tcW w:w="1616"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100%</w:t>
            </w:r>
          </w:p>
        </w:tc>
        <w:tc>
          <w:tcPr>
            <w:tcW w:w="899"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100%</w:t>
            </w:r>
          </w:p>
        </w:tc>
        <w:tc>
          <w:tcPr>
            <w:tcW w:w="1043" w:type="dxa"/>
            <w:gridSpan w:val="2"/>
            <w:tcBorders>
              <w:top w:val="single" w:sz="4" w:space="0" w:color="000000"/>
              <w:left w:val="nil"/>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color w:val="000000"/>
                <w:sz w:val="22"/>
                <w:szCs w:val="22"/>
              </w:rPr>
            </w:pPr>
            <w:r w:rsidRPr="00E5201B">
              <w:rPr>
                <w:rFonts w:eastAsia="Arial Narrow"/>
                <w:color w:val="000000"/>
                <w:sz w:val="22"/>
                <w:szCs w:val="22"/>
              </w:rPr>
              <w:t>100%</w:t>
            </w:r>
          </w:p>
        </w:tc>
        <w:tc>
          <w:tcPr>
            <w:tcW w:w="1210" w:type="dxa"/>
            <w:tcBorders>
              <w:top w:val="nil"/>
              <w:left w:val="single" w:sz="4" w:space="0" w:color="000000"/>
              <w:bottom w:val="single" w:sz="4" w:space="0" w:color="000000"/>
              <w:right w:val="single" w:sz="4" w:space="0" w:color="000000"/>
            </w:tcBorders>
            <w:shd w:val="clear" w:color="auto" w:fill="auto"/>
          </w:tcPr>
          <w:p w:rsidR="005B707C" w:rsidRPr="00E5201B" w:rsidRDefault="005B707C" w:rsidP="005B707C">
            <w:pPr>
              <w:ind w:hanging="2"/>
              <w:contextualSpacing/>
              <w:rPr>
                <w:rFonts w:eastAsia="Arial Narrow"/>
                <w:sz w:val="22"/>
                <w:szCs w:val="22"/>
              </w:rPr>
            </w:pPr>
            <w:r w:rsidRPr="00E5201B">
              <w:rPr>
                <w:rFonts w:eastAsia="Arial Narrow"/>
                <w:sz w:val="22"/>
                <w:szCs w:val="22"/>
              </w:rPr>
              <w:t>100%</w:t>
            </w:r>
          </w:p>
        </w:tc>
      </w:tr>
    </w:tbl>
    <w:p w:rsidR="006E1718" w:rsidRDefault="006E1718" w:rsidP="00BB0DC6">
      <w:pPr>
        <w:rPr>
          <w:b/>
          <w:sz w:val="22"/>
          <w:szCs w:val="22"/>
        </w:rPr>
      </w:pPr>
    </w:p>
    <w:p w:rsidR="0033275C" w:rsidRDefault="0033275C" w:rsidP="00BB0DC6">
      <w:pPr>
        <w:rPr>
          <w:b/>
          <w:sz w:val="22"/>
          <w:szCs w:val="22"/>
        </w:rPr>
      </w:pPr>
    </w:p>
    <w:p w:rsidR="0033275C" w:rsidRDefault="0033275C" w:rsidP="00BB0DC6">
      <w:pPr>
        <w:rPr>
          <w:b/>
          <w:sz w:val="22"/>
          <w:szCs w:val="22"/>
        </w:rPr>
      </w:pPr>
    </w:p>
    <w:p w:rsidR="0033275C" w:rsidRDefault="0033275C" w:rsidP="00BB0DC6">
      <w:pPr>
        <w:rPr>
          <w:b/>
          <w:sz w:val="22"/>
          <w:szCs w:val="22"/>
        </w:rPr>
      </w:pPr>
    </w:p>
    <w:p w:rsidR="0033275C" w:rsidRDefault="0033275C" w:rsidP="00BB0DC6">
      <w:pPr>
        <w:rPr>
          <w:b/>
          <w:sz w:val="22"/>
          <w:szCs w:val="22"/>
        </w:rPr>
      </w:pPr>
    </w:p>
    <w:p w:rsidR="0033275C" w:rsidRDefault="0033275C" w:rsidP="00BB0DC6">
      <w:pPr>
        <w:rPr>
          <w:b/>
          <w:sz w:val="22"/>
          <w:szCs w:val="22"/>
        </w:rPr>
      </w:pPr>
    </w:p>
    <w:p w:rsidR="0033275C" w:rsidRDefault="0033275C" w:rsidP="00BB0DC6">
      <w:pPr>
        <w:rPr>
          <w:b/>
          <w:sz w:val="22"/>
          <w:szCs w:val="22"/>
        </w:rPr>
      </w:pPr>
      <w:r>
        <w:rPr>
          <w:b/>
          <w:sz w:val="22"/>
          <w:szCs w:val="22"/>
        </w:rPr>
        <w:t>ANNEXURES</w:t>
      </w:r>
    </w:p>
    <w:p w:rsidR="00104E98" w:rsidRDefault="00104E98" w:rsidP="00BB0DC6">
      <w:pPr>
        <w:rPr>
          <w:b/>
          <w:sz w:val="22"/>
          <w:szCs w:val="22"/>
        </w:rPr>
      </w:pPr>
    </w:p>
    <w:tbl>
      <w:tblPr>
        <w:tblW w:w="5000" w:type="pct"/>
        <w:tblLayout w:type="fixed"/>
        <w:tblLook w:val="04A0" w:firstRow="1" w:lastRow="0" w:firstColumn="1" w:lastColumn="0" w:noHBand="0" w:noVBand="1"/>
      </w:tblPr>
      <w:tblGrid>
        <w:gridCol w:w="3417"/>
        <w:gridCol w:w="1585"/>
        <w:gridCol w:w="1336"/>
        <w:gridCol w:w="1336"/>
        <w:gridCol w:w="1230"/>
        <w:gridCol w:w="1443"/>
        <w:gridCol w:w="1080"/>
        <w:gridCol w:w="1523"/>
      </w:tblGrid>
      <w:tr w:rsidR="00104E98" w:rsidRPr="00104E98" w:rsidTr="00104E98">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E98" w:rsidRPr="00104E98" w:rsidRDefault="00104E98" w:rsidP="00104E98">
            <w:pPr>
              <w:jc w:val="center"/>
              <w:rPr>
                <w:b/>
                <w:bCs/>
                <w:color w:val="000000"/>
                <w:sz w:val="20"/>
                <w:szCs w:val="20"/>
              </w:rPr>
            </w:pPr>
            <w:r w:rsidRPr="00104E98">
              <w:rPr>
                <w:b/>
                <w:bCs/>
                <w:color w:val="000000"/>
                <w:sz w:val="20"/>
                <w:szCs w:val="20"/>
              </w:rPr>
              <w:t xml:space="preserve">VOTE 3061: FINANCE AND ECONOMIC PLANNING   BUDGET  FY 2024/2025 </w:t>
            </w:r>
          </w:p>
        </w:tc>
      </w:tr>
      <w:tr w:rsidR="00104E98" w:rsidRPr="00104E98" w:rsidTr="00104E98">
        <w:trPr>
          <w:trHeight w:val="80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CODE   ITEM DESCRIPTION </w:t>
            </w:r>
          </w:p>
        </w:tc>
        <w:tc>
          <w:tcPr>
            <w:tcW w:w="61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Administration </w:t>
            </w:r>
          </w:p>
        </w:tc>
        <w:tc>
          <w:tcPr>
            <w:tcW w:w="516"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Budget &amp;Economic Planning </w:t>
            </w:r>
          </w:p>
        </w:tc>
        <w:tc>
          <w:tcPr>
            <w:tcW w:w="516"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Revenue Mobilization </w:t>
            </w:r>
          </w:p>
        </w:tc>
        <w:tc>
          <w:tcPr>
            <w:tcW w:w="47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Treasury Accounting </w:t>
            </w:r>
          </w:p>
        </w:tc>
        <w:tc>
          <w:tcPr>
            <w:tcW w:w="55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Procurement </w:t>
            </w:r>
          </w:p>
        </w:tc>
        <w:tc>
          <w:tcPr>
            <w:tcW w:w="41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Internal Audit </w:t>
            </w:r>
          </w:p>
        </w:tc>
        <w:tc>
          <w:tcPr>
            <w:tcW w:w="58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TOTAL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2100000 COMPENSATION OF EMPLOYEES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225,749,082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225,749,082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2110100 Basic Salaries - Permanent Employees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2110101 Basic Salaries - Civil Service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225,749,082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225,749,082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225,749,082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225,749,082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2200000 USE OF GOODS AND SERVICES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587,455,102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84,344,497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16,477,764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5,900,000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6,021,375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8,475,000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708,673,738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2210100 Utilities Supplies and Services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2210101 Electricity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2210102 Water and sewerage charges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2210106 Utilities, Supplies- Other (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250,000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250,000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1,950,000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1,950,000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2210200 Communication, Supplies and Services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2210201 Telephone, Telex, Facsimile and Mobile Phone Services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250,000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237,000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887,000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lastRenderedPageBreak/>
              <w:t xml:space="preserve"> 2210203 Courier and Postal Services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90,125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140,125 </w:t>
            </w:r>
          </w:p>
        </w:tc>
      </w:tr>
      <w:tr w:rsidR="00104E98" w:rsidRPr="00104E98" w:rsidTr="00104E98">
        <w:trPr>
          <w:trHeight w:val="360"/>
        </w:trPr>
        <w:tc>
          <w:tcPr>
            <w:tcW w:w="13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2210299 Communication, Supplies - Othe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40,000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40,000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340,125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150,000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237,000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100,000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140,000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1,067,125 </w:t>
            </w:r>
          </w:p>
        </w:tc>
      </w:tr>
      <w:tr w:rsidR="00104E98" w:rsidRPr="00104E98" w:rsidTr="00104E98">
        <w:trPr>
          <w:trHeight w:val="54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2210300 Domestic Travel and Subsistence, and Other Transportation Costs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2210301 Travel Costs (airlines, bus, railway, mileage allowances, etc.)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250,000 </w:t>
            </w:r>
          </w:p>
        </w:tc>
        <w:tc>
          <w:tcPr>
            <w:tcW w:w="475" w:type="pct"/>
            <w:tcBorders>
              <w:top w:val="nil"/>
              <w:left w:val="nil"/>
              <w:bottom w:val="nil"/>
              <w:right w:val="nil"/>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626,175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4,876,175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2210302 Accommodation - Domestic Travel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3,500,000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 xml:space="preserve"> 2210303 Daily Subsistence Allowance </w:t>
            </w:r>
          </w:p>
        </w:tc>
        <w:tc>
          <w:tcPr>
            <w:tcW w:w="612"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5,114,977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13,000,000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25,114,977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9,614,977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14,500,000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4,250,000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1,500,000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1,626,175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2,000,000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33,491,152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2210400 Foreign Travel and Subsistence, and other transportation costs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2210401 Travel Costs (airlines, bus, railway, etc.)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2210403 Daily Subsistence Allowance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6,000,000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2,500,000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2,500,000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2,500,000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7,500,000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2210500 Printing , Advertising and Information Supplies and Services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2210502 Publishing and Printing Services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215,200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4,515,200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2210503 Subscriptions to Newspapers, Magazines and Periodicals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31,200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126,800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458,000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2210504 Advertising, Awareness and Publicity Campaigns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700,000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3,031,200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1,626,800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600,000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215,200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300,000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6,473,200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2210600 Rentals of Produced Assets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lastRenderedPageBreak/>
              <w:t xml:space="preserve"> 2210603 Rents and Rates - Non-Residential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2210604 Hire of Transport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2,000,000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2,500,000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2210700 Training Expenses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2210799 Training Expenses - Other (Bud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975,000 </w:t>
            </w:r>
          </w:p>
        </w:tc>
        <w:tc>
          <w:tcPr>
            <w:tcW w:w="588"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4,975,000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1,000,000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1,000,000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975,000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4,975,000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2210800 Hospitality Supplies and Services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r>
      <w:tr w:rsidR="00104E98" w:rsidRPr="00104E98" w:rsidTr="00104E98">
        <w:trPr>
          <w:trHeight w:val="54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2210801 Catering Services (receptions), Accommodation, Gifts, Food and Drinks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360,000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1,760,000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2210802 Boards, Committees, Conferences and Seminars-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6,000,000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3,200,000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360,000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200,000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1,700,000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1,800,000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7,760,000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County Budget and Economic Forum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2210302 Accommodation - Domestic Travel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2210303 Daily Subsistence Allowance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6,000,000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6,000,000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 -TOTAL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9,000,000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9,000,000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2210900 Insurance Costs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2210904 Motor Vehicle Insurance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2210903 Medical Cover/Fund for staff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550,000,000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550,000,000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553,000,000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553,000,000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lastRenderedPageBreak/>
              <w:t xml:space="preserve"> 2211100 Office and General Supplies and Services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r>
      <w:tr w:rsidR="00104E98" w:rsidRPr="00104E98" w:rsidTr="00104E98">
        <w:trPr>
          <w:trHeight w:val="54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2211101 General Office Supplies (papers, pencils, forms, small office equipment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3,650,000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2211102 Supplies and Accessories for Computers and Printers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2211103 Sanitary and Cleaning Materials, Supplies and Services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250,000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2,100,000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2,550,000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2,100,000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1,500,000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650,000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8,900,000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2211200 Fuel Oil and Lubricants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2211299 Fuel Oil and Lubricants - Othe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6,000,000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6,000,000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2211300 Other Operating Expenses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2211301 Bank Service Commission and Charges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 </w:t>
            </w:r>
          </w:p>
        </w:tc>
      </w:tr>
      <w:tr w:rsidR="00104E98" w:rsidRPr="00104E98" w:rsidTr="00104E98">
        <w:trPr>
          <w:trHeight w:val="78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2211306 Membership Fees, Dues and Subscriptions to Professional and Trade Bodies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340,000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1,040,000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2211322 Binding of Records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461,279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961,279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650,000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461,279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340,000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150,000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2,101,279 </w:t>
            </w:r>
          </w:p>
        </w:tc>
      </w:tr>
      <w:tr w:rsidR="00104E98" w:rsidRPr="00104E98" w:rsidTr="00104E98">
        <w:trPr>
          <w:trHeight w:val="54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2220100 Routine Maintenance - Vehicles and Other Transport Equipment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2220101 Maintenance Expenses - Motor Vehicles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3,000,000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2220200 Routine Maintenance - Other Assets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lastRenderedPageBreak/>
              <w:t xml:space="preserve"> 2220202 Maintenance of Office Furniture and Equipment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150,000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2220205 Maintenance of Buildings and Stations -- Non-Residential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2220212 Maintenance of Communications Equipment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353,964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353,964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403,964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1,003,964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tcPr>
          <w:p w:rsidR="00104E98" w:rsidRPr="00104E98" w:rsidRDefault="00104E98" w:rsidP="00104E98">
            <w:pPr>
              <w:rPr>
                <w:color w:val="000000"/>
                <w:sz w:val="20"/>
                <w:szCs w:val="20"/>
              </w:rPr>
            </w:pPr>
          </w:p>
        </w:tc>
        <w:tc>
          <w:tcPr>
            <w:tcW w:w="612" w:type="pct"/>
            <w:tcBorders>
              <w:top w:val="nil"/>
              <w:left w:val="nil"/>
              <w:bottom w:val="single" w:sz="4" w:space="0" w:color="auto"/>
              <w:right w:val="single" w:sz="4" w:space="0" w:color="auto"/>
            </w:tcBorders>
            <w:shd w:val="clear" w:color="auto" w:fill="auto"/>
            <w:noWrap/>
            <w:vAlign w:val="bottom"/>
          </w:tcPr>
          <w:p w:rsidR="00104E98" w:rsidRPr="00104E98" w:rsidRDefault="00104E98" w:rsidP="00104E98">
            <w:pPr>
              <w:jc w:val="right"/>
              <w:rPr>
                <w:color w:val="000000"/>
                <w:sz w:val="20"/>
                <w:szCs w:val="20"/>
              </w:rPr>
            </w:pPr>
          </w:p>
        </w:tc>
        <w:tc>
          <w:tcPr>
            <w:tcW w:w="516" w:type="pct"/>
            <w:tcBorders>
              <w:top w:val="nil"/>
              <w:left w:val="nil"/>
              <w:bottom w:val="single" w:sz="4" w:space="0" w:color="auto"/>
              <w:right w:val="single" w:sz="4" w:space="0" w:color="auto"/>
            </w:tcBorders>
            <w:shd w:val="clear" w:color="auto" w:fill="auto"/>
            <w:noWrap/>
            <w:vAlign w:val="bottom"/>
          </w:tcPr>
          <w:p w:rsidR="00104E98" w:rsidRPr="00104E98" w:rsidRDefault="00104E98" w:rsidP="00104E98">
            <w:pPr>
              <w:jc w:val="right"/>
              <w:rPr>
                <w:color w:val="000000"/>
                <w:sz w:val="20"/>
                <w:szCs w:val="20"/>
              </w:rPr>
            </w:pPr>
          </w:p>
        </w:tc>
        <w:tc>
          <w:tcPr>
            <w:tcW w:w="516" w:type="pct"/>
            <w:tcBorders>
              <w:top w:val="nil"/>
              <w:left w:val="nil"/>
              <w:bottom w:val="single" w:sz="4" w:space="0" w:color="auto"/>
              <w:right w:val="single" w:sz="4" w:space="0" w:color="auto"/>
            </w:tcBorders>
            <w:shd w:val="clear" w:color="auto" w:fill="auto"/>
            <w:noWrap/>
            <w:vAlign w:val="bottom"/>
          </w:tcPr>
          <w:p w:rsidR="00104E98" w:rsidRPr="00104E98" w:rsidRDefault="00104E98" w:rsidP="00104E98">
            <w:pPr>
              <w:jc w:val="right"/>
              <w:rPr>
                <w:color w:val="000000"/>
                <w:sz w:val="20"/>
                <w:szCs w:val="20"/>
              </w:rPr>
            </w:pPr>
          </w:p>
        </w:tc>
        <w:tc>
          <w:tcPr>
            <w:tcW w:w="475" w:type="pct"/>
            <w:tcBorders>
              <w:top w:val="nil"/>
              <w:left w:val="nil"/>
              <w:bottom w:val="single" w:sz="4" w:space="0" w:color="auto"/>
              <w:right w:val="single" w:sz="4" w:space="0" w:color="auto"/>
            </w:tcBorders>
            <w:shd w:val="clear" w:color="auto" w:fill="auto"/>
            <w:noWrap/>
            <w:vAlign w:val="bottom"/>
          </w:tcPr>
          <w:p w:rsidR="00104E98" w:rsidRPr="00104E98" w:rsidRDefault="00104E98" w:rsidP="00104E98">
            <w:pPr>
              <w:jc w:val="right"/>
              <w:rPr>
                <w:color w:val="000000"/>
                <w:sz w:val="20"/>
                <w:szCs w:val="20"/>
              </w:rPr>
            </w:pPr>
          </w:p>
        </w:tc>
        <w:tc>
          <w:tcPr>
            <w:tcW w:w="557" w:type="pct"/>
            <w:tcBorders>
              <w:top w:val="nil"/>
              <w:left w:val="nil"/>
              <w:bottom w:val="single" w:sz="4" w:space="0" w:color="auto"/>
              <w:right w:val="single" w:sz="4" w:space="0" w:color="auto"/>
            </w:tcBorders>
            <w:shd w:val="clear" w:color="auto" w:fill="auto"/>
            <w:noWrap/>
            <w:vAlign w:val="bottom"/>
          </w:tcPr>
          <w:p w:rsidR="00104E98" w:rsidRPr="00104E98" w:rsidRDefault="00104E98" w:rsidP="00104E98">
            <w:pPr>
              <w:jc w:val="right"/>
              <w:rPr>
                <w:color w:val="000000"/>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104E98" w:rsidRPr="00104E98" w:rsidRDefault="00104E98" w:rsidP="00104E98">
            <w:pPr>
              <w:jc w:val="right"/>
              <w:rPr>
                <w:color w:val="000000"/>
                <w:sz w:val="20"/>
                <w:szCs w:val="20"/>
              </w:rPr>
            </w:pPr>
          </w:p>
        </w:tc>
        <w:tc>
          <w:tcPr>
            <w:tcW w:w="588" w:type="pct"/>
            <w:tcBorders>
              <w:top w:val="nil"/>
              <w:left w:val="nil"/>
              <w:bottom w:val="single" w:sz="4" w:space="0" w:color="auto"/>
              <w:right w:val="single" w:sz="4" w:space="0" w:color="auto"/>
            </w:tcBorders>
            <w:shd w:val="clear" w:color="auto" w:fill="auto"/>
            <w:noWrap/>
            <w:vAlign w:val="bottom"/>
          </w:tcPr>
          <w:p w:rsidR="00104E98" w:rsidRPr="00104E98" w:rsidRDefault="00104E98" w:rsidP="00104E98">
            <w:pPr>
              <w:jc w:val="right"/>
              <w:rPr>
                <w:b/>
                <w:bCs/>
                <w:color w:val="000000"/>
                <w:sz w:val="20"/>
                <w:szCs w:val="20"/>
              </w:rPr>
            </w:pP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2810205 Emergency Fund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Revenue Enforcement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2210309  SBP Inspection allowance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2210310  Field Operational Allowance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6,000,000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6,000,000 </w:t>
            </w:r>
          </w:p>
        </w:tc>
      </w:tr>
      <w:tr w:rsidR="00104E98" w:rsidRPr="00104E98" w:rsidTr="00104E98">
        <w:trPr>
          <w:trHeight w:val="540"/>
        </w:trPr>
        <w:tc>
          <w:tcPr>
            <w:tcW w:w="1319"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b/>
                <w:bCs/>
                <w:sz w:val="20"/>
                <w:szCs w:val="20"/>
              </w:rPr>
            </w:pPr>
            <w:r w:rsidRPr="00104E98">
              <w:rPr>
                <w:b/>
                <w:bCs/>
                <w:sz w:val="20"/>
                <w:szCs w:val="20"/>
              </w:rPr>
              <w:t xml:space="preserve"> Public Participation in the Budget Making Process-CADP,CFSP,Budget </w:t>
            </w:r>
            <w:r w:rsidR="00B84AE8" w:rsidRPr="00104E98">
              <w:rPr>
                <w:b/>
                <w:bCs/>
                <w:sz w:val="20"/>
                <w:szCs w:val="20"/>
              </w:rPr>
              <w:t>Estimates, Finance</w:t>
            </w:r>
            <w:r w:rsidRPr="00104E98">
              <w:rPr>
                <w:b/>
                <w:bCs/>
                <w:sz w:val="20"/>
                <w:szCs w:val="20"/>
              </w:rPr>
              <w:t xml:space="preserve"> Bill </w:t>
            </w:r>
          </w:p>
        </w:tc>
        <w:tc>
          <w:tcPr>
            <w:tcW w:w="612"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5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88"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w:t>
            </w:r>
          </w:p>
        </w:tc>
      </w:tr>
      <w:tr w:rsidR="00104E98" w:rsidRPr="00104E98" w:rsidTr="00104E98">
        <w:trPr>
          <w:trHeight w:val="54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 xml:space="preserve"> 2210801 Catering Services (receptions), Accommodation, Gifts, Food and Drinks </w:t>
            </w:r>
          </w:p>
        </w:tc>
        <w:tc>
          <w:tcPr>
            <w:tcW w:w="612"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1,500,000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5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88"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1,500,000 </w:t>
            </w:r>
          </w:p>
        </w:tc>
      </w:tr>
      <w:tr w:rsidR="00104E98" w:rsidRPr="00104E98" w:rsidTr="00104E98">
        <w:trPr>
          <w:trHeight w:val="44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 xml:space="preserve"> 2210802 Boards, Committees, Conferences and Seminars-  </w:t>
            </w:r>
          </w:p>
        </w:tc>
        <w:tc>
          <w:tcPr>
            <w:tcW w:w="612"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23,000,000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5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88"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23,000,000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 xml:space="preserve"> 2210310 Field operational Allowance </w:t>
            </w:r>
          </w:p>
        </w:tc>
        <w:tc>
          <w:tcPr>
            <w:tcW w:w="612"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21,152,018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5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88"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21,152,018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 xml:space="preserve"> 2210604 Hire of Transport </w:t>
            </w:r>
          </w:p>
        </w:tc>
        <w:tc>
          <w:tcPr>
            <w:tcW w:w="612"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1,500,000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5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88"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1,500,000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 xml:space="preserve"> 2210606  Hire  of Equipment </w:t>
            </w:r>
          </w:p>
        </w:tc>
        <w:tc>
          <w:tcPr>
            <w:tcW w:w="612"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500,000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5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sz w:val="20"/>
                <w:szCs w:val="20"/>
              </w:rPr>
            </w:pPr>
            <w:r w:rsidRPr="00104E98">
              <w:rPr>
                <w:b/>
                <w:bCs/>
                <w:sz w:val="20"/>
                <w:szCs w:val="20"/>
              </w:rPr>
              <w:t> </w:t>
            </w:r>
          </w:p>
        </w:tc>
        <w:tc>
          <w:tcPr>
            <w:tcW w:w="588"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500,000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color w:val="FFFFFF"/>
                <w:sz w:val="20"/>
                <w:szCs w:val="20"/>
              </w:rPr>
            </w:pPr>
            <w:r w:rsidRPr="00104E98">
              <w:rPr>
                <w:color w:val="FFFFFF"/>
                <w:sz w:val="20"/>
                <w:szCs w:val="20"/>
              </w:rPr>
              <w:t xml:space="preserve"> SUB -TOTAL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47,652,018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47,652,018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lastRenderedPageBreak/>
              <w:t xml:space="preserve"> 3111000 Purchase of Office Furniture and General Equipment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3111001 Purchase of Office Furniture and Fittings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3111002 Purchase of Computers, Printers and other IT Equipment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300,000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1,300,000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20"/>
                <w:szCs w:val="20"/>
              </w:rPr>
            </w:pPr>
            <w:r w:rsidRPr="00104E98">
              <w:rPr>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20"/>
                <w:szCs w:val="20"/>
              </w:rPr>
            </w:pPr>
            <w:r w:rsidRPr="00104E98">
              <w:rPr>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20"/>
                <w:szCs w:val="20"/>
              </w:rPr>
            </w:pPr>
            <w:r w:rsidRPr="00104E98">
              <w:rPr>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20"/>
                <w:szCs w:val="20"/>
              </w:rPr>
            </w:pPr>
            <w:r w:rsidRPr="00104E98">
              <w:rPr>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20"/>
                <w:szCs w:val="20"/>
              </w:rPr>
            </w:pPr>
            <w:r w:rsidRPr="00104E98">
              <w:rPr>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20"/>
                <w:szCs w:val="20"/>
              </w:rPr>
            </w:pPr>
            <w:r w:rsidRPr="00104E98">
              <w:rPr>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sz w:val="20"/>
                <w:szCs w:val="20"/>
              </w:rPr>
            </w:pPr>
            <w:r w:rsidRPr="00104E98">
              <w:rPr>
                <w:b/>
                <w:bCs/>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TOTAL RECURRENT EXPENDITUTE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813,204,184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84,344,497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16,477,764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5,900,000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6,021,375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8,475,000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934,422,820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xml:space="preserve"> DEVELOPMENT EXPENDITURE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 xml:space="preserve"> 3111100 Purchase of Specialized Plant, Equipment and Machinery  </w:t>
            </w:r>
          </w:p>
        </w:tc>
        <w:tc>
          <w:tcPr>
            <w:tcW w:w="61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nil"/>
            </w:tcBorders>
            <w:shd w:val="clear" w:color="auto" w:fill="auto"/>
            <w:noWrap/>
            <w:vAlign w:val="bottom"/>
            <w:hideMark/>
          </w:tcPr>
          <w:p w:rsidR="00104E98" w:rsidRPr="00104E98" w:rsidRDefault="00104E98" w:rsidP="00104E98">
            <w:pPr>
              <w:rPr>
                <w:color w:val="000000"/>
                <w:sz w:val="20"/>
                <w:szCs w:val="20"/>
              </w:rPr>
            </w:pPr>
            <w:r w:rsidRPr="00104E98">
              <w:rPr>
                <w:color w:val="000000"/>
                <w:sz w:val="20"/>
                <w:szCs w:val="20"/>
              </w:rPr>
              <w:t>3111112 Purchase of Software -Upgrading of RMS</w:t>
            </w:r>
          </w:p>
        </w:tc>
        <w:tc>
          <w:tcPr>
            <w:tcW w:w="612"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color w:val="000000"/>
                <w:sz w:val="20"/>
                <w:szCs w:val="20"/>
              </w:rPr>
            </w:pPr>
          </w:p>
        </w:tc>
        <w:tc>
          <w:tcPr>
            <w:tcW w:w="516"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20"/>
                <w:szCs w:val="20"/>
              </w:rPr>
            </w:pPr>
          </w:p>
        </w:tc>
        <w:tc>
          <w:tcPr>
            <w:tcW w:w="516" w:type="pct"/>
            <w:tcBorders>
              <w:top w:val="nil"/>
              <w:left w:val="single" w:sz="4" w:space="0" w:color="auto"/>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10,000,000 </w:t>
            </w:r>
          </w:p>
        </w:tc>
        <w:tc>
          <w:tcPr>
            <w:tcW w:w="475"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10,000,000 </w:t>
            </w:r>
          </w:p>
        </w:tc>
      </w:tr>
      <w:tr w:rsidR="00104E98" w:rsidRPr="00104E98" w:rsidTr="00104E98">
        <w:trPr>
          <w:trHeight w:val="360"/>
        </w:trPr>
        <w:tc>
          <w:tcPr>
            <w:tcW w:w="1319" w:type="pct"/>
            <w:tcBorders>
              <w:top w:val="single" w:sz="4" w:space="0" w:color="auto"/>
              <w:left w:val="single" w:sz="4" w:space="0" w:color="auto"/>
              <w:bottom w:val="nil"/>
              <w:right w:val="nil"/>
            </w:tcBorders>
            <w:shd w:val="clear" w:color="auto" w:fill="auto"/>
            <w:noWrap/>
            <w:vAlign w:val="bottom"/>
            <w:hideMark/>
          </w:tcPr>
          <w:p w:rsidR="00104E98" w:rsidRPr="00104E98" w:rsidRDefault="00104E98" w:rsidP="00104E98">
            <w:pPr>
              <w:rPr>
                <w:color w:val="000000"/>
                <w:sz w:val="20"/>
                <w:szCs w:val="20"/>
              </w:rPr>
            </w:pPr>
            <w:r w:rsidRPr="00104E98">
              <w:rPr>
                <w:color w:val="000000"/>
                <w:sz w:val="20"/>
                <w:szCs w:val="20"/>
              </w:rPr>
              <w:t>Preparation of Valuation Roll</w:t>
            </w:r>
          </w:p>
        </w:tc>
        <w:tc>
          <w:tcPr>
            <w:tcW w:w="612" w:type="pct"/>
            <w:tcBorders>
              <w:top w:val="single" w:sz="4" w:space="0" w:color="auto"/>
              <w:left w:val="nil"/>
              <w:bottom w:val="nil"/>
              <w:right w:val="nil"/>
            </w:tcBorders>
            <w:shd w:val="clear" w:color="auto" w:fill="auto"/>
            <w:noWrap/>
            <w:vAlign w:val="bottom"/>
            <w:hideMark/>
          </w:tcPr>
          <w:p w:rsidR="00104E98" w:rsidRPr="00104E98" w:rsidRDefault="00104E98" w:rsidP="00104E98">
            <w:pPr>
              <w:jc w:val="right"/>
              <w:rPr>
                <w:color w:val="000000"/>
                <w:sz w:val="20"/>
                <w:szCs w:val="20"/>
              </w:rPr>
            </w:pPr>
          </w:p>
        </w:tc>
        <w:tc>
          <w:tcPr>
            <w:tcW w:w="516" w:type="pct"/>
            <w:tcBorders>
              <w:top w:val="single" w:sz="4" w:space="0" w:color="auto"/>
              <w:left w:val="nil"/>
              <w:bottom w:val="nil"/>
              <w:right w:val="nil"/>
            </w:tcBorders>
            <w:shd w:val="clear" w:color="auto" w:fill="auto"/>
            <w:noWrap/>
            <w:vAlign w:val="bottom"/>
            <w:hideMark/>
          </w:tcPr>
          <w:p w:rsidR="00104E98" w:rsidRPr="00104E98" w:rsidRDefault="00104E98" w:rsidP="00104E98">
            <w:pPr>
              <w:jc w:val="right"/>
              <w:rPr>
                <w:sz w:val="20"/>
                <w:szCs w:val="20"/>
              </w:rPr>
            </w:pP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10,000,000 </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57" w:type="pct"/>
            <w:tcBorders>
              <w:top w:val="single" w:sz="4" w:space="0" w:color="auto"/>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10,000,000 </w:t>
            </w:r>
          </w:p>
        </w:tc>
      </w:tr>
      <w:tr w:rsidR="00104E98" w:rsidRPr="00104E98" w:rsidTr="00104E98">
        <w:trPr>
          <w:trHeight w:val="360"/>
        </w:trPr>
        <w:tc>
          <w:tcPr>
            <w:tcW w:w="1319" w:type="pct"/>
            <w:tcBorders>
              <w:top w:val="single" w:sz="4" w:space="0" w:color="auto"/>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SUB TOTAL </w:t>
            </w:r>
          </w:p>
        </w:tc>
        <w:tc>
          <w:tcPr>
            <w:tcW w:w="612" w:type="pct"/>
            <w:tcBorders>
              <w:top w:val="single" w:sz="4" w:space="0" w:color="auto"/>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single" w:sz="4" w:space="0" w:color="auto"/>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20,000,000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20,000,000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b/>
                <w:bCs/>
                <w:sz w:val="20"/>
                <w:szCs w:val="20"/>
              </w:rPr>
            </w:pPr>
            <w:r w:rsidRPr="00104E98">
              <w:rPr>
                <w:b/>
                <w:bCs/>
                <w:sz w:val="20"/>
                <w:szCs w:val="20"/>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516"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55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588"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r>
      <w:tr w:rsidR="00104E98" w:rsidRPr="00104E98" w:rsidTr="00104E98">
        <w:trPr>
          <w:trHeight w:val="360"/>
        </w:trPr>
        <w:tc>
          <w:tcPr>
            <w:tcW w:w="1319"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 GRAND TOTAL </w:t>
            </w:r>
          </w:p>
        </w:tc>
        <w:tc>
          <w:tcPr>
            <w:tcW w:w="61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813,204,184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84,344,497 </w:t>
            </w:r>
          </w:p>
        </w:tc>
        <w:tc>
          <w:tcPr>
            <w:tcW w:w="516"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36,477,764 </w:t>
            </w:r>
          </w:p>
        </w:tc>
        <w:tc>
          <w:tcPr>
            <w:tcW w:w="47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5,900,000 </w:t>
            </w:r>
          </w:p>
        </w:tc>
        <w:tc>
          <w:tcPr>
            <w:tcW w:w="55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6,021,375 </w:t>
            </w:r>
          </w:p>
        </w:tc>
        <w:tc>
          <w:tcPr>
            <w:tcW w:w="41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8,475,000 </w:t>
            </w:r>
          </w:p>
        </w:tc>
        <w:tc>
          <w:tcPr>
            <w:tcW w:w="58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954,422,820 </w:t>
            </w:r>
          </w:p>
        </w:tc>
      </w:tr>
    </w:tbl>
    <w:p w:rsidR="00104E98" w:rsidRDefault="00104E98" w:rsidP="00BB0DC6">
      <w:pPr>
        <w:rPr>
          <w:b/>
          <w:sz w:val="22"/>
          <w:szCs w:val="22"/>
        </w:rPr>
      </w:pPr>
    </w:p>
    <w:p w:rsidR="00104E98" w:rsidRDefault="00104E98" w:rsidP="00BB0DC6">
      <w:pPr>
        <w:rPr>
          <w:b/>
          <w:sz w:val="22"/>
          <w:szCs w:val="22"/>
        </w:rPr>
      </w:pPr>
    </w:p>
    <w:p w:rsidR="00B84AE8" w:rsidRDefault="00B84AE8" w:rsidP="00BB0DC6">
      <w:pPr>
        <w:rPr>
          <w:b/>
          <w:sz w:val="22"/>
          <w:szCs w:val="22"/>
        </w:rPr>
      </w:pPr>
    </w:p>
    <w:p w:rsidR="00B84AE8" w:rsidRDefault="00B84AE8" w:rsidP="00BB0DC6">
      <w:pPr>
        <w:rPr>
          <w:b/>
          <w:sz w:val="22"/>
          <w:szCs w:val="22"/>
        </w:rPr>
      </w:pPr>
    </w:p>
    <w:p w:rsidR="00B84AE8" w:rsidRDefault="00B84AE8" w:rsidP="00BB0DC6">
      <w:pPr>
        <w:rPr>
          <w:b/>
          <w:sz w:val="22"/>
          <w:szCs w:val="22"/>
        </w:rPr>
      </w:pPr>
    </w:p>
    <w:p w:rsidR="00B84AE8" w:rsidRDefault="00B84AE8" w:rsidP="00BB0DC6">
      <w:pPr>
        <w:rPr>
          <w:b/>
          <w:sz w:val="22"/>
          <w:szCs w:val="22"/>
        </w:rPr>
      </w:pPr>
    </w:p>
    <w:p w:rsidR="00B84AE8" w:rsidRDefault="00B84AE8" w:rsidP="00BB0DC6">
      <w:pPr>
        <w:rPr>
          <w:b/>
          <w:sz w:val="22"/>
          <w:szCs w:val="22"/>
        </w:rPr>
      </w:pPr>
    </w:p>
    <w:p w:rsidR="00B84AE8" w:rsidRDefault="00B84AE8" w:rsidP="00BB0DC6">
      <w:pPr>
        <w:rPr>
          <w:b/>
          <w:sz w:val="22"/>
          <w:szCs w:val="22"/>
        </w:rPr>
      </w:pPr>
    </w:p>
    <w:p w:rsidR="00B84AE8" w:rsidRDefault="00B84AE8" w:rsidP="00BB0DC6">
      <w:pPr>
        <w:rPr>
          <w:b/>
          <w:sz w:val="22"/>
          <w:szCs w:val="22"/>
        </w:rPr>
      </w:pPr>
    </w:p>
    <w:p w:rsidR="00B84AE8" w:rsidRDefault="00B84AE8" w:rsidP="00BB0DC6">
      <w:pPr>
        <w:rPr>
          <w:b/>
          <w:sz w:val="22"/>
          <w:szCs w:val="22"/>
        </w:rPr>
      </w:pPr>
    </w:p>
    <w:p w:rsidR="00104E98" w:rsidRDefault="00104E98" w:rsidP="00BB0DC6">
      <w:pPr>
        <w:rPr>
          <w:b/>
          <w:sz w:val="22"/>
          <w:szCs w:val="22"/>
        </w:rPr>
      </w:pPr>
    </w:p>
    <w:tbl>
      <w:tblPr>
        <w:tblW w:w="5069" w:type="pct"/>
        <w:tblLayout w:type="fixed"/>
        <w:tblLook w:val="04A0" w:firstRow="1" w:lastRow="0" w:firstColumn="1" w:lastColumn="0" w:noHBand="0" w:noVBand="1"/>
      </w:tblPr>
      <w:tblGrid>
        <w:gridCol w:w="3059"/>
        <w:gridCol w:w="1437"/>
        <w:gridCol w:w="1259"/>
        <w:gridCol w:w="1080"/>
        <w:gridCol w:w="1080"/>
        <w:gridCol w:w="1259"/>
        <w:gridCol w:w="1440"/>
        <w:gridCol w:w="1256"/>
        <w:gridCol w:w="1269"/>
      </w:tblGrid>
      <w:tr w:rsidR="00104E98" w:rsidRPr="00104E98" w:rsidTr="00104E98">
        <w:trPr>
          <w:trHeight w:val="370"/>
        </w:trPr>
        <w:tc>
          <w:tcPr>
            <w:tcW w:w="5000" w:type="pct"/>
            <w:gridSpan w:val="9"/>
            <w:tcBorders>
              <w:top w:val="nil"/>
              <w:left w:val="nil"/>
              <w:bottom w:val="single" w:sz="4" w:space="0" w:color="auto"/>
              <w:right w:val="nil"/>
            </w:tcBorders>
            <w:shd w:val="clear" w:color="auto" w:fill="auto"/>
            <w:noWrap/>
            <w:vAlign w:val="bottom"/>
            <w:hideMark/>
          </w:tcPr>
          <w:p w:rsidR="00104E98" w:rsidRPr="00104E98" w:rsidRDefault="00104E98" w:rsidP="00104E98">
            <w:pPr>
              <w:jc w:val="center"/>
              <w:rPr>
                <w:b/>
                <w:bCs/>
                <w:color w:val="000000"/>
                <w:sz w:val="18"/>
                <w:szCs w:val="18"/>
              </w:rPr>
            </w:pPr>
            <w:r w:rsidRPr="00104E98">
              <w:rPr>
                <w:b/>
                <w:bCs/>
                <w:color w:val="000000"/>
                <w:sz w:val="18"/>
                <w:szCs w:val="18"/>
              </w:rPr>
              <w:lastRenderedPageBreak/>
              <w:t>VOTE 3062: AGRICULTURE,LIVESTOCK AND FISHERIES BUDGET FY 2024/2025</w:t>
            </w:r>
          </w:p>
        </w:tc>
      </w:tr>
      <w:tr w:rsidR="00104E98" w:rsidRPr="00104E98" w:rsidTr="00104E98">
        <w:trPr>
          <w:trHeight w:val="79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CODE      ITEM DESCRIPTION</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 xml:space="preserve"> Administration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 xml:space="preserve"> Crop development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 xml:space="preserve"> Livestock production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Veterinary Services</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 xml:space="preserve"> Fisheries development </w:t>
            </w:r>
          </w:p>
        </w:tc>
        <w:tc>
          <w:tcPr>
            <w:tcW w:w="54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 xml:space="preserve"> Agricultural Mechanization services (AMS) </w:t>
            </w:r>
          </w:p>
        </w:tc>
        <w:tc>
          <w:tcPr>
            <w:tcW w:w="478" w:type="pct"/>
            <w:tcBorders>
              <w:top w:val="nil"/>
              <w:left w:val="nil"/>
              <w:bottom w:val="single" w:sz="4" w:space="0" w:color="auto"/>
              <w:right w:val="nil"/>
            </w:tcBorders>
            <w:shd w:val="clear" w:color="auto" w:fill="auto"/>
            <w:vAlign w:val="bottom"/>
            <w:hideMark/>
          </w:tcPr>
          <w:p w:rsidR="00104E98" w:rsidRPr="00104E98" w:rsidRDefault="00104E98" w:rsidP="00104E98">
            <w:pPr>
              <w:rPr>
                <w:b/>
                <w:bCs/>
                <w:sz w:val="18"/>
                <w:szCs w:val="18"/>
              </w:rPr>
            </w:pPr>
            <w:r w:rsidRPr="00104E98">
              <w:rPr>
                <w:b/>
                <w:bCs/>
                <w:sz w:val="18"/>
                <w:szCs w:val="18"/>
              </w:rPr>
              <w:t xml:space="preserve"> Agricultural Training Centre (ATC) </w:t>
            </w:r>
          </w:p>
        </w:tc>
        <w:tc>
          <w:tcPr>
            <w:tcW w:w="482"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104E98" w:rsidRPr="00104E98" w:rsidRDefault="00104E98" w:rsidP="00104E98">
            <w:pPr>
              <w:jc w:val="center"/>
              <w:rPr>
                <w:b/>
                <w:bCs/>
                <w:sz w:val="18"/>
                <w:szCs w:val="18"/>
              </w:rPr>
            </w:pPr>
            <w:r w:rsidRPr="00104E98">
              <w:rPr>
                <w:b/>
                <w:bCs/>
                <w:sz w:val="18"/>
                <w:szCs w:val="18"/>
              </w:rPr>
              <w:t>TOTAL</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2100000 COMPENSATION OF EMPLOYEES</w:t>
            </w:r>
          </w:p>
        </w:tc>
        <w:tc>
          <w:tcPr>
            <w:tcW w:w="547" w:type="pct"/>
            <w:tcBorders>
              <w:top w:val="nil"/>
              <w:left w:val="single" w:sz="4" w:space="0" w:color="auto"/>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159,761,423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548"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78" w:type="pct"/>
            <w:tcBorders>
              <w:top w:val="nil"/>
              <w:left w:val="nil"/>
              <w:bottom w:val="single" w:sz="4" w:space="0" w:color="auto"/>
              <w:right w:val="nil"/>
            </w:tcBorders>
            <w:shd w:val="clear" w:color="000000" w:fill="000000"/>
            <w:noWrap/>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82" w:type="pct"/>
            <w:tcBorders>
              <w:top w:val="nil"/>
              <w:left w:val="single" w:sz="4" w:space="0" w:color="auto"/>
              <w:bottom w:val="single" w:sz="4" w:space="0" w:color="auto"/>
              <w:right w:val="single" w:sz="8" w:space="0" w:color="auto"/>
            </w:tcBorders>
            <w:shd w:val="clear" w:color="000000" w:fill="000000"/>
            <w:noWrap/>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159,761,423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2110100 Basic Salaries - Permanent Employees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2110101 Basic Salaries - Civil Service</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2110199 Basic Salaries - Permanent - Others</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159,761,423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159,761,423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159,761,423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159,761,423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2200000 USE OF GOODS AND SERVICES</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14,650,000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4,270,000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3,960,000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4,170,000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4,182,401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16,853,421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2,240,000 </w:t>
            </w:r>
          </w:p>
        </w:tc>
        <w:tc>
          <w:tcPr>
            <w:tcW w:w="482" w:type="pct"/>
            <w:tcBorders>
              <w:top w:val="nil"/>
              <w:left w:val="single" w:sz="4" w:space="0" w:color="auto"/>
              <w:bottom w:val="single" w:sz="4" w:space="0" w:color="auto"/>
              <w:right w:val="single" w:sz="8"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50,325,822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2210100 Utilities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2210101 Electricity</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2210102 Water and sewerage charges</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50,000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30,000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30,000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170,000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50,000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30,000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170,000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2210200 Communication,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2210201 Telephone, Telex, Facsimile and Mobile Phone Services</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200,000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100,000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100,000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100,000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1,000,000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2210203 Courier and Postal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10,000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20,000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210,000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100,000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110,000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1,020,000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2210300 Domestic Travel and Subsistence, and Other Transportation Costs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2210301 Travel Costs (airlines, bus, railway, mileage allowances, etc.)</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600,000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600,000 </w:t>
            </w:r>
          </w:p>
        </w:tc>
      </w:tr>
      <w:tr w:rsidR="00104E98" w:rsidRPr="00104E98" w:rsidTr="00104E98">
        <w:trPr>
          <w:trHeight w:val="37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lastRenderedPageBreak/>
              <w:t>2210302 Accommodation - Domestic Travel</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500,000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   </w:t>
            </w:r>
          </w:p>
        </w:tc>
        <w:tc>
          <w:tcPr>
            <w:tcW w:w="478" w:type="pct"/>
            <w:tcBorders>
              <w:top w:val="single" w:sz="4" w:space="0" w:color="auto"/>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500,000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2210303 Daily Subsistence Allowance</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2,000,000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2,000,000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800,000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12,800,000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3,100,000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2,000,000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2,000,000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800,000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13,900,000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2210500 Printing , Advertising and Information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2210502 Publishing and Printing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2210503 Subscriptions to Newspapers, Magazines and Periodicals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2210504 Advertising, Awareness and Publicity Campaigns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700,000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700,000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700,000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700,000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2210700 Training Expenses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2210710 Accommodation Allowance</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2210711 Tuition Fees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500,000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500,000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 xml:space="preserve">2210799 Training allowance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500,000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500,000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500,000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500,000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2210800 Hospitality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2210801 Catering Services (receptions), Accommodation, Gifts, Food and Drinks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500,000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240,000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240,000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240,000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240,000 </w:t>
            </w:r>
          </w:p>
        </w:tc>
        <w:tc>
          <w:tcPr>
            <w:tcW w:w="54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240,000 </w:t>
            </w:r>
          </w:p>
        </w:tc>
        <w:tc>
          <w:tcPr>
            <w:tcW w:w="47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240,000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1,940,000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2210802 Boards, Committees, Conferences and Seminars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5,000,000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5,000,000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2210999 Insurance costs-Other</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3,773,421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3,773,421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5,500,000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240,000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240,000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240,000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240,000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4,013,421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240,000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10,713,421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2211100 Office and General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2211023 Supplies for Production</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50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lastRenderedPageBreak/>
              <w:t>2211101 General Office Supplies (papers, pencils, forms, small office equipment</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800,000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single" w:sz="4" w:space="0" w:color="auto"/>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800,000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2211102 Supplies and Accessories for Computers and Printers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800,000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800,000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2211103 Sanitary and Cleaning Materials,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1,600,000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1,600,000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2211200 Fuel Oil and Lubricants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2211201 Refined Fuels and Lubricants for Transport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1,000,000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1,000,000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700,000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1,000,000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700,000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700,000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300,000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5,400,000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1,000,000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700,000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700,000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700,000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300,000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5,400,000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2211300 Other Operating Expenses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2211301 Bank Service Commission and Charges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50,000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50,000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2211306 Membership Fees, Dues and Subscriptions to Professional and Trade Bodies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150,000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150,000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2220000 Routine Maintenance</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2220100 Routine Maintenance - Vehicles and Other Transport Equipment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2220101 Maintenance Expenses - Motor Vehicles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1,000,000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800,000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800,000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800,000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800,000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10,000,000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300,000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14,500,000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2220103 Maintenance Expenses - Boats and Ferries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322,401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322,401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800,000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800,000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800,000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1,122,401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10,000,000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300,000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14,822,401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3111000 Purchase of office furniture and general equipment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3111001 Purchase of Office Furniture and Fittings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3111002 Purchase of computers, Printers and other IT Equipment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800,000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800,000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lastRenderedPageBreak/>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800,000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800,000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TOTALUSE OF GOODS AND SERVICES</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14,650,000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4,270,000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3,960,000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4,170,000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4,182,401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16,853,421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2,240,000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50,325,822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FFFFFF"/>
            <w:vAlign w:val="bottom"/>
            <w:hideMark/>
          </w:tcPr>
          <w:p w:rsidR="00104E98" w:rsidRPr="00104E98" w:rsidRDefault="00104E98" w:rsidP="00104E98">
            <w:pPr>
              <w:rPr>
                <w:b/>
                <w:bCs/>
                <w:color w:val="FFFFFF"/>
                <w:sz w:val="18"/>
                <w:szCs w:val="18"/>
              </w:rPr>
            </w:pPr>
            <w:r w:rsidRPr="00104E98">
              <w:rPr>
                <w:b/>
                <w:bCs/>
                <w:color w:val="FFFFFF"/>
                <w:sz w:val="18"/>
                <w:szCs w:val="18"/>
              </w:rPr>
              <w:t> </w:t>
            </w:r>
          </w:p>
        </w:tc>
        <w:tc>
          <w:tcPr>
            <w:tcW w:w="547" w:type="pct"/>
            <w:tcBorders>
              <w:top w:val="nil"/>
              <w:left w:val="nil"/>
              <w:bottom w:val="nil"/>
              <w:right w:val="nil"/>
            </w:tcBorders>
            <w:shd w:val="clear" w:color="000000" w:fill="FFFFFF"/>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79" w:type="pct"/>
            <w:tcBorders>
              <w:top w:val="nil"/>
              <w:left w:val="nil"/>
              <w:bottom w:val="nil"/>
              <w:right w:val="nil"/>
            </w:tcBorders>
            <w:shd w:val="clear" w:color="000000" w:fill="FFFFFF"/>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11" w:type="pct"/>
            <w:tcBorders>
              <w:top w:val="nil"/>
              <w:left w:val="nil"/>
              <w:bottom w:val="nil"/>
              <w:right w:val="nil"/>
            </w:tcBorders>
            <w:shd w:val="clear" w:color="000000" w:fill="FFFFFF"/>
            <w:vAlign w:val="bottom"/>
            <w:hideMark/>
          </w:tcPr>
          <w:p w:rsidR="00104E98" w:rsidRPr="00104E98" w:rsidRDefault="00104E98" w:rsidP="00104E98">
            <w:pPr>
              <w:jc w:val="right"/>
              <w:rPr>
                <w:b/>
                <w:bCs/>
                <w:sz w:val="18"/>
                <w:szCs w:val="18"/>
              </w:rPr>
            </w:pPr>
            <w:r w:rsidRPr="00104E98">
              <w:rPr>
                <w:b/>
                <w:bCs/>
                <w:sz w:val="18"/>
                <w:szCs w:val="18"/>
              </w:rPr>
              <w:t> </w:t>
            </w:r>
          </w:p>
        </w:tc>
        <w:tc>
          <w:tcPr>
            <w:tcW w:w="411" w:type="pct"/>
            <w:tcBorders>
              <w:top w:val="nil"/>
              <w:left w:val="nil"/>
              <w:bottom w:val="nil"/>
              <w:right w:val="nil"/>
            </w:tcBorders>
            <w:shd w:val="clear" w:color="000000" w:fill="FFFFFF"/>
            <w:vAlign w:val="bottom"/>
            <w:hideMark/>
          </w:tcPr>
          <w:p w:rsidR="00104E98" w:rsidRPr="00104E98" w:rsidRDefault="00104E98" w:rsidP="00104E98">
            <w:pPr>
              <w:jc w:val="right"/>
              <w:rPr>
                <w:b/>
                <w:bCs/>
                <w:sz w:val="18"/>
                <w:szCs w:val="18"/>
              </w:rPr>
            </w:pPr>
            <w:r w:rsidRPr="00104E98">
              <w:rPr>
                <w:b/>
                <w:bCs/>
                <w:sz w:val="18"/>
                <w:szCs w:val="18"/>
              </w:rPr>
              <w:t> </w:t>
            </w:r>
          </w:p>
        </w:tc>
        <w:tc>
          <w:tcPr>
            <w:tcW w:w="479" w:type="pct"/>
            <w:tcBorders>
              <w:top w:val="nil"/>
              <w:left w:val="nil"/>
              <w:bottom w:val="nil"/>
              <w:right w:val="nil"/>
            </w:tcBorders>
            <w:shd w:val="clear" w:color="000000" w:fill="FFFFFF"/>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548" w:type="pct"/>
            <w:tcBorders>
              <w:top w:val="nil"/>
              <w:left w:val="nil"/>
              <w:bottom w:val="nil"/>
              <w:right w:val="nil"/>
            </w:tcBorders>
            <w:shd w:val="clear" w:color="000000" w:fill="FFFFFF"/>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78" w:type="pct"/>
            <w:tcBorders>
              <w:top w:val="nil"/>
              <w:left w:val="nil"/>
              <w:bottom w:val="nil"/>
              <w:right w:val="nil"/>
            </w:tcBorders>
            <w:shd w:val="clear" w:color="000000" w:fill="FFFFFF"/>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82" w:type="pct"/>
            <w:tcBorders>
              <w:top w:val="nil"/>
              <w:left w:val="nil"/>
              <w:bottom w:val="nil"/>
              <w:right w:val="single" w:sz="8" w:space="0" w:color="auto"/>
            </w:tcBorders>
            <w:shd w:val="clear" w:color="000000" w:fill="FFFFFF"/>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TOTAL RECURRENT</w:t>
            </w:r>
          </w:p>
        </w:tc>
        <w:tc>
          <w:tcPr>
            <w:tcW w:w="547" w:type="pct"/>
            <w:tcBorders>
              <w:top w:val="nil"/>
              <w:left w:val="nil"/>
              <w:bottom w:val="nil"/>
              <w:right w:val="nil"/>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174,411,423 </w:t>
            </w:r>
          </w:p>
        </w:tc>
        <w:tc>
          <w:tcPr>
            <w:tcW w:w="479" w:type="pct"/>
            <w:tcBorders>
              <w:top w:val="nil"/>
              <w:left w:val="nil"/>
              <w:bottom w:val="nil"/>
              <w:right w:val="nil"/>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4,270,000 </w:t>
            </w:r>
          </w:p>
        </w:tc>
        <w:tc>
          <w:tcPr>
            <w:tcW w:w="411" w:type="pct"/>
            <w:tcBorders>
              <w:top w:val="nil"/>
              <w:left w:val="nil"/>
              <w:bottom w:val="nil"/>
              <w:right w:val="nil"/>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3,960,000 </w:t>
            </w:r>
          </w:p>
        </w:tc>
        <w:tc>
          <w:tcPr>
            <w:tcW w:w="411" w:type="pct"/>
            <w:tcBorders>
              <w:top w:val="nil"/>
              <w:left w:val="nil"/>
              <w:bottom w:val="nil"/>
              <w:right w:val="nil"/>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4,170,000 </w:t>
            </w:r>
          </w:p>
        </w:tc>
        <w:tc>
          <w:tcPr>
            <w:tcW w:w="479" w:type="pct"/>
            <w:tcBorders>
              <w:top w:val="nil"/>
              <w:left w:val="nil"/>
              <w:bottom w:val="nil"/>
              <w:right w:val="nil"/>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4,182,401 </w:t>
            </w:r>
          </w:p>
        </w:tc>
        <w:tc>
          <w:tcPr>
            <w:tcW w:w="548" w:type="pct"/>
            <w:tcBorders>
              <w:top w:val="nil"/>
              <w:left w:val="nil"/>
              <w:bottom w:val="nil"/>
              <w:right w:val="nil"/>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16,853,421 </w:t>
            </w:r>
          </w:p>
        </w:tc>
        <w:tc>
          <w:tcPr>
            <w:tcW w:w="478" w:type="pct"/>
            <w:tcBorders>
              <w:top w:val="nil"/>
              <w:left w:val="nil"/>
              <w:bottom w:val="nil"/>
              <w:right w:val="nil"/>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2,240,000 </w:t>
            </w:r>
          </w:p>
        </w:tc>
        <w:tc>
          <w:tcPr>
            <w:tcW w:w="482" w:type="pct"/>
            <w:tcBorders>
              <w:top w:val="nil"/>
              <w:left w:val="nil"/>
              <w:bottom w:val="nil"/>
              <w:right w:val="nil"/>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210,087,245 </w:t>
            </w:r>
          </w:p>
        </w:tc>
      </w:tr>
      <w:tr w:rsidR="00104E98" w:rsidRPr="00104E98" w:rsidTr="00104E98">
        <w:trPr>
          <w:trHeight w:val="370"/>
        </w:trPr>
        <w:tc>
          <w:tcPr>
            <w:tcW w:w="1164" w:type="pct"/>
            <w:tcBorders>
              <w:top w:val="nil"/>
              <w:left w:val="single" w:sz="8" w:space="0" w:color="auto"/>
              <w:bottom w:val="nil"/>
              <w:right w:val="nil"/>
            </w:tcBorders>
            <w:shd w:val="clear" w:color="auto" w:fill="auto"/>
            <w:vAlign w:val="bottom"/>
            <w:hideMark/>
          </w:tcPr>
          <w:p w:rsidR="00104E98" w:rsidRPr="00104E98" w:rsidRDefault="00104E98" w:rsidP="00104E98">
            <w:pPr>
              <w:rPr>
                <w:b/>
                <w:bCs/>
                <w:color w:val="FFFFFF"/>
                <w:sz w:val="18"/>
                <w:szCs w:val="18"/>
              </w:rPr>
            </w:pPr>
            <w:r w:rsidRPr="00104E98">
              <w:rPr>
                <w:b/>
                <w:bCs/>
                <w:color w:val="FFFFFF"/>
                <w:sz w:val="18"/>
                <w:szCs w:val="18"/>
              </w:rPr>
              <w:t> </w:t>
            </w:r>
          </w:p>
        </w:tc>
        <w:tc>
          <w:tcPr>
            <w:tcW w:w="547" w:type="pct"/>
            <w:tcBorders>
              <w:top w:val="nil"/>
              <w:left w:val="nil"/>
              <w:bottom w:val="nil"/>
              <w:right w:val="nil"/>
            </w:tcBorders>
            <w:shd w:val="clear" w:color="auto" w:fill="auto"/>
            <w:vAlign w:val="bottom"/>
            <w:hideMark/>
          </w:tcPr>
          <w:p w:rsidR="00104E98" w:rsidRPr="00104E98" w:rsidRDefault="00104E98" w:rsidP="00104E98">
            <w:pPr>
              <w:rPr>
                <w:b/>
                <w:bCs/>
                <w:color w:val="FFFFFF"/>
                <w:sz w:val="18"/>
                <w:szCs w:val="18"/>
              </w:rPr>
            </w:pPr>
          </w:p>
        </w:tc>
        <w:tc>
          <w:tcPr>
            <w:tcW w:w="479" w:type="pct"/>
            <w:tcBorders>
              <w:top w:val="nil"/>
              <w:left w:val="nil"/>
              <w:bottom w:val="nil"/>
              <w:right w:val="nil"/>
            </w:tcBorders>
            <w:shd w:val="clear" w:color="auto" w:fill="auto"/>
            <w:vAlign w:val="bottom"/>
            <w:hideMark/>
          </w:tcPr>
          <w:p w:rsidR="00104E98" w:rsidRPr="00104E98" w:rsidRDefault="00104E98" w:rsidP="00104E98">
            <w:pPr>
              <w:rPr>
                <w:sz w:val="20"/>
                <w:szCs w:val="20"/>
              </w:rPr>
            </w:pPr>
          </w:p>
        </w:tc>
        <w:tc>
          <w:tcPr>
            <w:tcW w:w="411" w:type="pct"/>
            <w:tcBorders>
              <w:top w:val="nil"/>
              <w:left w:val="nil"/>
              <w:bottom w:val="nil"/>
              <w:right w:val="nil"/>
            </w:tcBorders>
            <w:shd w:val="clear" w:color="auto" w:fill="auto"/>
            <w:vAlign w:val="bottom"/>
            <w:hideMark/>
          </w:tcPr>
          <w:p w:rsidR="00104E98" w:rsidRPr="00104E98" w:rsidRDefault="00104E98" w:rsidP="00104E98">
            <w:pPr>
              <w:rPr>
                <w:sz w:val="20"/>
                <w:szCs w:val="20"/>
              </w:rPr>
            </w:pPr>
          </w:p>
        </w:tc>
        <w:tc>
          <w:tcPr>
            <w:tcW w:w="411" w:type="pct"/>
            <w:tcBorders>
              <w:top w:val="nil"/>
              <w:left w:val="nil"/>
              <w:bottom w:val="nil"/>
              <w:right w:val="nil"/>
            </w:tcBorders>
            <w:shd w:val="clear" w:color="auto" w:fill="auto"/>
            <w:vAlign w:val="bottom"/>
            <w:hideMark/>
          </w:tcPr>
          <w:p w:rsidR="00104E98" w:rsidRPr="00104E98" w:rsidRDefault="00104E98" w:rsidP="00104E98">
            <w:pPr>
              <w:rPr>
                <w:sz w:val="20"/>
                <w:szCs w:val="20"/>
              </w:rPr>
            </w:pPr>
          </w:p>
        </w:tc>
        <w:tc>
          <w:tcPr>
            <w:tcW w:w="479" w:type="pct"/>
            <w:tcBorders>
              <w:top w:val="nil"/>
              <w:left w:val="nil"/>
              <w:bottom w:val="nil"/>
              <w:right w:val="nil"/>
            </w:tcBorders>
            <w:shd w:val="clear" w:color="auto" w:fill="auto"/>
            <w:vAlign w:val="bottom"/>
            <w:hideMark/>
          </w:tcPr>
          <w:p w:rsidR="00104E98" w:rsidRPr="00104E98" w:rsidRDefault="00104E98" w:rsidP="00104E98">
            <w:pPr>
              <w:rPr>
                <w:sz w:val="20"/>
                <w:szCs w:val="20"/>
              </w:rPr>
            </w:pPr>
          </w:p>
        </w:tc>
        <w:tc>
          <w:tcPr>
            <w:tcW w:w="548" w:type="pct"/>
            <w:tcBorders>
              <w:top w:val="nil"/>
              <w:left w:val="nil"/>
              <w:bottom w:val="nil"/>
              <w:right w:val="nil"/>
            </w:tcBorders>
            <w:shd w:val="clear" w:color="auto" w:fill="auto"/>
            <w:vAlign w:val="bottom"/>
            <w:hideMark/>
          </w:tcPr>
          <w:p w:rsidR="00104E98" w:rsidRPr="00104E98" w:rsidRDefault="00104E98" w:rsidP="00104E98">
            <w:pPr>
              <w:rPr>
                <w:sz w:val="20"/>
                <w:szCs w:val="20"/>
              </w:rPr>
            </w:pPr>
          </w:p>
        </w:tc>
        <w:tc>
          <w:tcPr>
            <w:tcW w:w="478" w:type="pct"/>
            <w:tcBorders>
              <w:top w:val="nil"/>
              <w:left w:val="nil"/>
              <w:bottom w:val="nil"/>
              <w:right w:val="nil"/>
            </w:tcBorders>
            <w:shd w:val="clear" w:color="auto" w:fill="auto"/>
            <w:vAlign w:val="bottom"/>
            <w:hideMark/>
          </w:tcPr>
          <w:p w:rsidR="00104E98" w:rsidRPr="00104E98" w:rsidRDefault="00104E98" w:rsidP="00104E98">
            <w:pPr>
              <w:rPr>
                <w:sz w:val="20"/>
                <w:szCs w:val="20"/>
              </w:rPr>
            </w:pPr>
          </w:p>
        </w:tc>
        <w:tc>
          <w:tcPr>
            <w:tcW w:w="482" w:type="pct"/>
            <w:tcBorders>
              <w:top w:val="nil"/>
              <w:left w:val="nil"/>
              <w:bottom w:val="nil"/>
              <w:right w:val="single" w:sz="8" w:space="0" w:color="auto"/>
            </w:tcBorders>
            <w:shd w:val="clear" w:color="auto" w:fill="auto"/>
            <w:vAlign w:val="bottom"/>
            <w:hideMark/>
          </w:tcPr>
          <w:p w:rsidR="00104E98" w:rsidRPr="00104E98" w:rsidRDefault="00104E98" w:rsidP="00104E98">
            <w:pPr>
              <w:rPr>
                <w:b/>
                <w:bCs/>
                <w:color w:val="FFFFFF"/>
                <w:sz w:val="18"/>
                <w:szCs w:val="18"/>
              </w:rPr>
            </w:pPr>
            <w:r w:rsidRPr="00104E98">
              <w:rPr>
                <w:b/>
                <w:bCs/>
                <w:color w:val="FFFFFF"/>
                <w:sz w:val="18"/>
                <w:szCs w:val="18"/>
              </w:rPr>
              <w:t> </w:t>
            </w:r>
          </w:p>
        </w:tc>
      </w:tr>
      <w:tr w:rsidR="00104E98" w:rsidRPr="00104E98" w:rsidTr="00104E98">
        <w:trPr>
          <w:trHeight w:val="64"/>
        </w:trPr>
        <w:tc>
          <w:tcPr>
            <w:tcW w:w="5000" w:type="pct"/>
            <w:gridSpan w:val="9"/>
            <w:tcBorders>
              <w:top w:val="nil"/>
              <w:left w:val="single" w:sz="8" w:space="0" w:color="auto"/>
              <w:bottom w:val="nil"/>
              <w:right w:val="single" w:sz="8" w:space="0" w:color="000000"/>
            </w:tcBorders>
            <w:shd w:val="clear" w:color="auto" w:fill="auto"/>
            <w:vAlign w:val="bottom"/>
            <w:hideMark/>
          </w:tcPr>
          <w:p w:rsidR="00104E98" w:rsidRPr="00104E98" w:rsidRDefault="00104E98" w:rsidP="00104E98">
            <w:pPr>
              <w:jc w:val="center"/>
              <w:rPr>
                <w:b/>
                <w:bCs/>
                <w:sz w:val="18"/>
                <w:szCs w:val="18"/>
              </w:rPr>
            </w:pPr>
            <w:r w:rsidRPr="00104E98">
              <w:rPr>
                <w:b/>
                <w:bCs/>
                <w:sz w:val="18"/>
                <w:szCs w:val="18"/>
              </w:rPr>
              <w:t>DEVELOPMENT EXPENDITURE</w:t>
            </w:r>
          </w:p>
        </w:tc>
      </w:tr>
      <w:tr w:rsidR="00104E98" w:rsidRPr="00104E98" w:rsidTr="00104E98">
        <w:trPr>
          <w:trHeight w:val="77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2211026 Purchase of Vaccines and Sera-disease control repellant &amp; acaricides) except for Waa-Ng'ombeni ward</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4,750,000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single" w:sz="4" w:space="0" w:color="auto"/>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4,750,000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2211026 Purchase of Vaccines and Sera-treatment drugs and logistic support except for Waa-Ng'ombeni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4,750,000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4,750,000 </w:t>
            </w:r>
          </w:p>
        </w:tc>
      </w:tr>
      <w:tr w:rsidR="00104E98" w:rsidRPr="00104E98" w:rsidTr="00104E98">
        <w:trPr>
          <w:trHeight w:val="73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2211026 Purchase of Vaccines and Sera-vaccination programme(vaccines and provision and logistical support) except for Waa-Ng'ombeni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9,500,000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9,500,000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2211003 Purchase of Certified  Seed-up scaling  AI and synchronization all wards except for Waa-Ng'ombeni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1,900,000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1,900,000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2211202 Refined Fuels and Lubricants for Production-Agricultural mechanization project at AMS Msambweni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13,600,000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13,600,000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2640400 Other cash transfers Grants and subsidies-National Agricultural Value Chain Development Project(NAVCDP)</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151,515,152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151,515,152 </w:t>
            </w:r>
          </w:p>
        </w:tc>
      </w:tr>
      <w:tr w:rsidR="00104E98" w:rsidRPr="00104E98" w:rsidTr="00104E98">
        <w:trPr>
          <w:trHeight w:val="73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2640400 Other cash transfers Grants and subsidies-National Agricultural Value Chain Development Project-Counterpart funding</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5,500,000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5,500,000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National Agricultural Value Chain Development Project (NAVCDP)-Surplus from Exchange rate variation</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4,701,951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4,701,951 </w:t>
            </w:r>
          </w:p>
        </w:tc>
      </w:tr>
      <w:tr w:rsidR="00104E98" w:rsidRPr="00104E98" w:rsidTr="00104E98">
        <w:trPr>
          <w:trHeight w:val="73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lastRenderedPageBreak/>
              <w:t>2640400 Other cash transfers Grants and subsidies-Kenya Agricultural Business Development Project (KABDP)-Counterpart Funding</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10,000,000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single" w:sz="4" w:space="0" w:color="auto"/>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10,000,000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171,717,103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20,900,000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13,600,000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206,217,103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3110500 Construction and civil work-</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rFonts w:ascii="Calibri" w:hAnsi="Calibri" w:cs="Calibri"/>
                <w:sz w:val="18"/>
                <w:szCs w:val="18"/>
              </w:rPr>
            </w:pPr>
            <w:r w:rsidRPr="00104E98">
              <w:rPr>
                <w:rFonts w:ascii="Calibri" w:hAnsi="Calibri" w:cs="Calibri"/>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Other Infrastructure and Civil Works-Up scaling of sea weed production -P/Kikoneni, Ramisi and Kinondo wards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3,000,000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3,000,000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3110505 Other Infrastructure and Civil Works- upscaling of micro. irrigation.- Mwakalanga/Mwaluvuno-phase II in Mwereni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10,000,000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10,000,000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3110506 Other Infrastructure and Civil Works- upscaling  of micro. irrigation.  Bofu in Kasemeni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4,000,000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4,000,000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3110507 Other Infrastructure and Civil Works- upscaling  of micro. irrigation.  Burani  in Mkongani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4,000,000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4,000,000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3110508 Other Infrastructure and Civil Works- upscaling of micro. irrigation Shauri Moyo in  Samburu-Chengoni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10,000,000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10,000,000 </w:t>
            </w:r>
          </w:p>
        </w:tc>
      </w:tr>
      <w:tr w:rsidR="00104E98" w:rsidRPr="00104E98" w:rsidTr="00104E98">
        <w:trPr>
          <w:trHeight w:val="422"/>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3110509 Other Infrastructure and Civil Works- upscaling  of micro.( kizingo.nyalani,dzihoheni,nuru)</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3,000,000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3,000,000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3110510 Other Infrastructure and Civil Works- fencing agricultural office</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1,200,000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1,200,000 </w:t>
            </w:r>
          </w:p>
        </w:tc>
      </w:tr>
      <w:tr w:rsidR="00104E98" w:rsidRPr="00104E98" w:rsidTr="00104E98">
        <w:trPr>
          <w:trHeight w:val="638"/>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Other Infrastructure and Civil Works-rehabilitation of County toilet-Agriculture and Livestock offices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1,200,000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1,200,000 </w:t>
            </w:r>
          </w:p>
        </w:tc>
      </w:tr>
      <w:tr w:rsidR="00104E98" w:rsidRPr="00104E98" w:rsidTr="00104E98">
        <w:trPr>
          <w:trHeight w:val="611"/>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Other Infrastructure and Civil Works-construction  of 1 dip-Fumba moyo(Mwereni)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4,000,000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4,000,000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Other Infrastructure and Civil Works-Construction  of livestock market at Melikubwa-Phase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7,000,000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7,000,000 </w:t>
            </w:r>
          </w:p>
        </w:tc>
      </w:tr>
      <w:tr w:rsidR="00104E98" w:rsidRPr="00104E98" w:rsidTr="00104E98">
        <w:trPr>
          <w:trHeight w:val="50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lastRenderedPageBreak/>
              <w:t xml:space="preserve">3110505 Other Infrastructure and Civil Works-Construction  of livestock market  Kalalani </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7,000,000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single" w:sz="4" w:space="0" w:color="auto"/>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7,000,000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3110506 Other Infrastructure and Civil Works-Construction  of livestock market  Kwa Bita-phase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3,430,000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3,430,000 </w:t>
            </w:r>
          </w:p>
        </w:tc>
      </w:tr>
      <w:tr w:rsidR="00104E98" w:rsidRPr="00104E98" w:rsidTr="00104E98">
        <w:trPr>
          <w:trHeight w:val="73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Other Infrastructure and Civil Works-repair of holding pens at Kinango and Mwangulu livestock market in Kinango and ,Mwereni wards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2,000,000 </w:t>
            </w:r>
          </w:p>
        </w:tc>
      </w:tr>
      <w:tr w:rsidR="00104E98" w:rsidRPr="00104E98" w:rsidTr="00104E98">
        <w:trPr>
          <w:trHeight w:val="602"/>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Rehabilitation of operational cattle dip(3 dips)-Lukore - Kubo south and Silaloni - Samburu Chengoni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4,000,000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4,000,000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Other Infrastructure and Civil Works-construction of Kwale Slaughter house perimeter wall 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6,000,000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6,000,000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Other Infrastructure and Civil Works-construction of hides and skin bandas at Pungu in Waa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Other Infrastructure and Civil Works-rehabilitation of Msambweni office block</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1,600,000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1,600,000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Other Infrastructure and Civil Works-construction of Tsunza landing site-phase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7,000,000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7,000,000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3110505 Other Infrastructure and Civil Works-Rehabilitation of Mkunguni 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2,000,000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2,000,000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3110504 Other Infrastructure and Civil Works-development of Funzi landing site BMU 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6,000,000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6,000,000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32,200,000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20,630,000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14,000,000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18,000,000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1,600,000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86,430,000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3110700 Purchase of Vehicles and Other Transport Equipment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w:t>
            </w:r>
          </w:p>
        </w:tc>
      </w:tr>
      <w:tr w:rsidR="00104E98" w:rsidRPr="00104E98" w:rsidTr="00104E98">
        <w:trPr>
          <w:trHeight w:val="503"/>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3110702 Purchase of Boats-Purchase of fishing boats and accessories- including fish finder fish display boxes and GPS(all BMUS) in Kinondo,WaaTwi,Gombato,Bongwe,U</w:t>
            </w:r>
            <w:r w:rsidRPr="00104E98">
              <w:rPr>
                <w:sz w:val="18"/>
                <w:szCs w:val="18"/>
              </w:rPr>
              <w:lastRenderedPageBreak/>
              <w:t>kunda,Ramisi,Pongwe and Vanga wards)</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lastRenderedPageBreak/>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4,800,000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single" w:sz="4" w:space="0" w:color="auto"/>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4,800,000 </w:t>
            </w:r>
          </w:p>
        </w:tc>
      </w:tr>
      <w:tr w:rsidR="00104E98" w:rsidRPr="00104E98" w:rsidTr="00104E98">
        <w:trPr>
          <w:trHeight w:val="96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3110702 Purchase of Boats-Purchase of fishing boats and accessories- maintenance and overhaul of county rescue boat for mv Pweza, Mv Shimoni and mv Tafi in Shimoni and Ukunda wards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1,600,000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1,600,000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3110706 Purchase of Tractors-complete overhaul of five tractors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xml:space="preserve">                      4,000,000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4,000,000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6,400,000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4,000,000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10,400,000 </w:t>
            </w:r>
          </w:p>
        </w:tc>
      </w:tr>
      <w:tr w:rsidR="00104E98" w:rsidRPr="00104E98" w:rsidTr="00104E9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3111300 Purchase of Certified Seeds, Breeding Stock and Live Animals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w:t>
            </w:r>
          </w:p>
        </w:tc>
      </w:tr>
      <w:tr w:rsidR="00104E98" w:rsidRPr="00104E98" w:rsidTr="00104E98">
        <w:trPr>
          <w:trHeight w:val="73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sz w:val="18"/>
                <w:szCs w:val="18"/>
              </w:rPr>
            </w:pPr>
            <w:r w:rsidRPr="00104E98">
              <w:rPr>
                <w:sz w:val="18"/>
                <w:szCs w:val="18"/>
              </w:rPr>
              <w:t>3111399 Purchase. of Certified Seeds -provision of seedlings for cash crops-all wards(mangoes,citrus,cashewnuts ,pawpaws banana suckers and coconut)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xml:space="preserve">                        11,256,000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18"/>
                <w:szCs w:val="18"/>
              </w:rPr>
            </w:pPr>
            <w:r w:rsidRPr="00104E98">
              <w:rPr>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78" w:type="pct"/>
            <w:tcBorders>
              <w:top w:val="nil"/>
              <w:left w:val="nil"/>
              <w:bottom w:val="single" w:sz="4" w:space="0" w:color="auto"/>
              <w:right w:val="nil"/>
            </w:tcBorders>
            <w:shd w:val="clear" w:color="auto" w:fill="auto"/>
            <w:noWrap/>
            <w:vAlign w:val="bottom"/>
            <w:hideMark/>
          </w:tcPr>
          <w:p w:rsidR="00104E98" w:rsidRPr="00104E98" w:rsidRDefault="00104E98" w:rsidP="00104E98">
            <w:pPr>
              <w:jc w:val="right"/>
              <w:rPr>
                <w:sz w:val="18"/>
                <w:szCs w:val="18"/>
              </w:rPr>
            </w:pPr>
            <w:r w:rsidRPr="00104E98">
              <w:rPr>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104E98" w:rsidRPr="00104E98" w:rsidRDefault="00104E98" w:rsidP="00104E98">
            <w:pPr>
              <w:jc w:val="right"/>
              <w:rPr>
                <w:b/>
                <w:bCs/>
                <w:sz w:val="18"/>
                <w:szCs w:val="18"/>
              </w:rPr>
            </w:pPr>
            <w:r w:rsidRPr="00104E98">
              <w:rPr>
                <w:b/>
                <w:bCs/>
                <w:sz w:val="18"/>
                <w:szCs w:val="18"/>
              </w:rPr>
              <w:t xml:space="preserve">                              11,256,000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11,256,000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11,256,000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18"/>
                <w:szCs w:val="18"/>
              </w:rPr>
            </w:pPr>
            <w:r w:rsidRPr="00104E98">
              <w:rPr>
                <w:b/>
                <w:bCs/>
                <w:sz w:val="18"/>
                <w:szCs w:val="18"/>
              </w:rPr>
              <w:t>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 xml:space="preserve">TOTAL DEVELOPMENT </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215,173,103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20,630,000 </w:t>
            </w:r>
          </w:p>
        </w:tc>
        <w:tc>
          <w:tcPr>
            <w:tcW w:w="411"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34,900,000 </w:t>
            </w:r>
          </w:p>
        </w:tc>
        <w:tc>
          <w:tcPr>
            <w:tcW w:w="479"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24,400,000 </w:t>
            </w:r>
          </w:p>
        </w:tc>
        <w:tc>
          <w:tcPr>
            <w:tcW w:w="54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19,200,000 </w:t>
            </w:r>
          </w:p>
        </w:tc>
        <w:tc>
          <w:tcPr>
            <w:tcW w:w="478"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314,303,103 </w:t>
            </w:r>
          </w:p>
        </w:tc>
      </w:tr>
      <w:tr w:rsidR="00104E98" w:rsidRPr="00104E98" w:rsidTr="00104E9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FFFFFF"/>
                <w:sz w:val="18"/>
                <w:szCs w:val="18"/>
              </w:rPr>
            </w:pPr>
            <w:r w:rsidRPr="00104E98">
              <w:rPr>
                <w:b/>
                <w:bCs/>
                <w:color w:val="FFFFFF"/>
                <w:sz w:val="18"/>
                <w:szCs w:val="18"/>
              </w:rPr>
              <w:t>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sz w:val="18"/>
                <w:szCs w:val="18"/>
              </w:rPr>
            </w:pPr>
            <w:r w:rsidRPr="00104E98">
              <w:rPr>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104E98" w:rsidRPr="00104E98" w:rsidRDefault="00104E98" w:rsidP="00104E98">
            <w:pPr>
              <w:jc w:val="right"/>
              <w:rPr>
                <w:b/>
                <w:bCs/>
                <w:color w:val="FFFFFF"/>
                <w:sz w:val="18"/>
                <w:szCs w:val="18"/>
              </w:rPr>
            </w:pPr>
            <w:r w:rsidRPr="00104E98">
              <w:rPr>
                <w:b/>
                <w:bCs/>
                <w:color w:val="FFFFFF"/>
                <w:sz w:val="18"/>
                <w:szCs w:val="18"/>
              </w:rPr>
              <w:t> </w:t>
            </w:r>
          </w:p>
        </w:tc>
      </w:tr>
      <w:tr w:rsidR="00104E98" w:rsidRPr="00104E98" w:rsidTr="00104E98">
        <w:trPr>
          <w:trHeight w:val="380"/>
        </w:trPr>
        <w:tc>
          <w:tcPr>
            <w:tcW w:w="1164" w:type="pct"/>
            <w:tcBorders>
              <w:top w:val="nil"/>
              <w:left w:val="single" w:sz="8" w:space="0" w:color="auto"/>
              <w:bottom w:val="single" w:sz="8" w:space="0" w:color="auto"/>
              <w:right w:val="single" w:sz="4" w:space="0" w:color="auto"/>
            </w:tcBorders>
            <w:shd w:val="clear" w:color="000000" w:fill="000000"/>
            <w:vAlign w:val="bottom"/>
            <w:hideMark/>
          </w:tcPr>
          <w:p w:rsidR="00104E98" w:rsidRPr="00104E98" w:rsidRDefault="00104E98" w:rsidP="00104E98">
            <w:pPr>
              <w:rPr>
                <w:b/>
                <w:bCs/>
                <w:color w:val="FFFFFF"/>
                <w:sz w:val="18"/>
                <w:szCs w:val="18"/>
              </w:rPr>
            </w:pPr>
            <w:r w:rsidRPr="00104E98">
              <w:rPr>
                <w:b/>
                <w:bCs/>
                <w:color w:val="FFFFFF"/>
                <w:sz w:val="18"/>
                <w:szCs w:val="18"/>
              </w:rPr>
              <w:t>TOTAL BUDGET</w:t>
            </w:r>
          </w:p>
        </w:tc>
        <w:tc>
          <w:tcPr>
            <w:tcW w:w="547" w:type="pct"/>
            <w:tcBorders>
              <w:top w:val="single" w:sz="4" w:space="0" w:color="auto"/>
              <w:left w:val="nil"/>
              <w:bottom w:val="single" w:sz="8"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174,411,423 </w:t>
            </w:r>
          </w:p>
        </w:tc>
        <w:tc>
          <w:tcPr>
            <w:tcW w:w="479" w:type="pct"/>
            <w:tcBorders>
              <w:top w:val="single" w:sz="4" w:space="0" w:color="auto"/>
              <w:left w:val="nil"/>
              <w:bottom w:val="single" w:sz="8"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219,443,103 </w:t>
            </w:r>
          </w:p>
        </w:tc>
        <w:tc>
          <w:tcPr>
            <w:tcW w:w="411" w:type="pct"/>
            <w:tcBorders>
              <w:top w:val="single" w:sz="4" w:space="0" w:color="auto"/>
              <w:left w:val="nil"/>
              <w:bottom w:val="single" w:sz="8"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24,590,000 </w:t>
            </w:r>
          </w:p>
        </w:tc>
        <w:tc>
          <w:tcPr>
            <w:tcW w:w="411" w:type="pct"/>
            <w:tcBorders>
              <w:top w:val="single" w:sz="4" w:space="0" w:color="auto"/>
              <w:left w:val="nil"/>
              <w:bottom w:val="single" w:sz="8"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39,070,000 </w:t>
            </w:r>
          </w:p>
        </w:tc>
        <w:tc>
          <w:tcPr>
            <w:tcW w:w="479" w:type="pct"/>
            <w:tcBorders>
              <w:top w:val="single" w:sz="4" w:space="0" w:color="auto"/>
              <w:left w:val="nil"/>
              <w:bottom w:val="single" w:sz="8"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28,582,401 </w:t>
            </w:r>
          </w:p>
        </w:tc>
        <w:tc>
          <w:tcPr>
            <w:tcW w:w="548" w:type="pct"/>
            <w:tcBorders>
              <w:top w:val="single" w:sz="4" w:space="0" w:color="auto"/>
              <w:left w:val="nil"/>
              <w:bottom w:val="single" w:sz="8"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36,053,421 </w:t>
            </w:r>
          </w:p>
        </w:tc>
        <w:tc>
          <w:tcPr>
            <w:tcW w:w="478" w:type="pct"/>
            <w:tcBorders>
              <w:top w:val="single" w:sz="4" w:space="0" w:color="auto"/>
              <w:left w:val="nil"/>
              <w:bottom w:val="single" w:sz="8"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2,240,000 </w:t>
            </w:r>
          </w:p>
        </w:tc>
        <w:tc>
          <w:tcPr>
            <w:tcW w:w="482" w:type="pct"/>
            <w:tcBorders>
              <w:top w:val="nil"/>
              <w:left w:val="nil"/>
              <w:bottom w:val="single" w:sz="8" w:space="0" w:color="auto"/>
              <w:right w:val="single" w:sz="4" w:space="0" w:color="auto"/>
            </w:tcBorders>
            <w:shd w:val="clear" w:color="000000" w:fill="000000"/>
            <w:vAlign w:val="bottom"/>
            <w:hideMark/>
          </w:tcPr>
          <w:p w:rsidR="00104E98" w:rsidRPr="00104E98" w:rsidRDefault="00104E98" w:rsidP="00104E98">
            <w:pPr>
              <w:jc w:val="right"/>
              <w:rPr>
                <w:b/>
                <w:bCs/>
                <w:color w:val="FFFFFF"/>
                <w:sz w:val="18"/>
                <w:szCs w:val="18"/>
              </w:rPr>
            </w:pPr>
            <w:r w:rsidRPr="00104E98">
              <w:rPr>
                <w:b/>
                <w:bCs/>
                <w:color w:val="FFFFFF"/>
                <w:sz w:val="18"/>
                <w:szCs w:val="18"/>
              </w:rPr>
              <w:t xml:space="preserve">                            524,390,348 </w:t>
            </w:r>
          </w:p>
        </w:tc>
      </w:tr>
    </w:tbl>
    <w:p w:rsidR="00104E98" w:rsidRPr="00104E98" w:rsidRDefault="00104E98" w:rsidP="00104E98">
      <w:pPr>
        <w:spacing w:after="200" w:line="276" w:lineRule="auto"/>
        <w:rPr>
          <w:rFonts w:asciiTheme="minorHAnsi" w:eastAsiaTheme="minorHAnsi" w:hAnsiTheme="minorHAnsi" w:cstheme="minorBidi"/>
          <w:sz w:val="20"/>
          <w:szCs w:val="20"/>
        </w:rPr>
      </w:pPr>
    </w:p>
    <w:p w:rsidR="00104E98" w:rsidRDefault="00104E98" w:rsidP="00104E98">
      <w:pPr>
        <w:spacing w:after="200" w:line="276" w:lineRule="auto"/>
        <w:rPr>
          <w:rFonts w:asciiTheme="minorHAnsi" w:eastAsiaTheme="minorHAnsi" w:hAnsiTheme="minorHAnsi" w:cstheme="minorBidi"/>
          <w:sz w:val="20"/>
          <w:szCs w:val="20"/>
        </w:rPr>
      </w:pPr>
    </w:p>
    <w:p w:rsidR="00104E98" w:rsidRDefault="00104E98" w:rsidP="00104E98">
      <w:pPr>
        <w:spacing w:after="200" w:line="276" w:lineRule="auto"/>
        <w:rPr>
          <w:rFonts w:asciiTheme="minorHAnsi" w:eastAsiaTheme="minorHAnsi" w:hAnsiTheme="minorHAnsi" w:cstheme="minorBidi"/>
          <w:sz w:val="20"/>
          <w:szCs w:val="20"/>
        </w:rPr>
      </w:pPr>
    </w:p>
    <w:p w:rsidR="00104E98" w:rsidRDefault="00104E98" w:rsidP="00104E98">
      <w:pPr>
        <w:spacing w:after="200" w:line="276" w:lineRule="auto"/>
        <w:rPr>
          <w:rFonts w:asciiTheme="minorHAnsi" w:eastAsiaTheme="minorHAnsi" w:hAnsiTheme="minorHAnsi" w:cstheme="minorBidi"/>
          <w:sz w:val="20"/>
          <w:szCs w:val="20"/>
        </w:rPr>
      </w:pPr>
    </w:p>
    <w:p w:rsidR="00104E98" w:rsidRDefault="00104E98" w:rsidP="00104E98">
      <w:pPr>
        <w:spacing w:after="200" w:line="276" w:lineRule="auto"/>
        <w:rPr>
          <w:rFonts w:asciiTheme="minorHAnsi" w:eastAsiaTheme="minorHAnsi" w:hAnsiTheme="minorHAnsi" w:cstheme="minorBidi"/>
          <w:sz w:val="20"/>
          <w:szCs w:val="20"/>
        </w:rPr>
      </w:pPr>
    </w:p>
    <w:p w:rsidR="00104E98" w:rsidRDefault="00104E98" w:rsidP="00104E98">
      <w:pPr>
        <w:spacing w:after="200" w:line="276" w:lineRule="auto"/>
        <w:rPr>
          <w:rFonts w:asciiTheme="minorHAnsi" w:eastAsiaTheme="minorHAnsi" w:hAnsiTheme="minorHAnsi" w:cstheme="minorBidi"/>
          <w:sz w:val="20"/>
          <w:szCs w:val="20"/>
        </w:rPr>
      </w:pPr>
    </w:p>
    <w:tbl>
      <w:tblPr>
        <w:tblW w:w="5000" w:type="pct"/>
        <w:tblLayout w:type="fixed"/>
        <w:tblLook w:val="04A0" w:firstRow="1" w:lastRow="0" w:firstColumn="1" w:lastColumn="0" w:noHBand="0" w:noVBand="1"/>
      </w:tblPr>
      <w:tblGrid>
        <w:gridCol w:w="4315"/>
        <w:gridCol w:w="2349"/>
        <w:gridCol w:w="2233"/>
        <w:gridCol w:w="2033"/>
        <w:gridCol w:w="2020"/>
      </w:tblGrid>
      <w:tr w:rsidR="00104E98" w:rsidRPr="00104E98" w:rsidTr="00B84AE8">
        <w:trPr>
          <w:trHeight w:val="36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104E98" w:rsidRPr="00104E98" w:rsidRDefault="00104E98" w:rsidP="00104E98">
            <w:pPr>
              <w:jc w:val="center"/>
              <w:rPr>
                <w:b/>
                <w:bCs/>
                <w:color w:val="000000"/>
                <w:sz w:val="20"/>
                <w:szCs w:val="20"/>
              </w:rPr>
            </w:pPr>
            <w:r w:rsidRPr="00104E98">
              <w:rPr>
                <w:b/>
                <w:bCs/>
                <w:color w:val="000000"/>
                <w:sz w:val="20"/>
                <w:szCs w:val="20"/>
              </w:rPr>
              <w:lastRenderedPageBreak/>
              <w:t>VOTE 3063: ENVIRONMENT AND NATURAL RESOURCES MANAGEMENT BUDGET FY 2024/2025</w:t>
            </w:r>
          </w:p>
        </w:tc>
      </w:tr>
      <w:tr w:rsidR="00104E98" w:rsidRPr="00104E98" w:rsidTr="00B84AE8">
        <w:trPr>
          <w:trHeight w:val="80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CODE ITEM DESCRIPTION</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Administration</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Environmental Protection Management and Climate Change</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Land Use planning management</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center"/>
              <w:rPr>
                <w:b/>
                <w:bCs/>
                <w:color w:val="000000"/>
                <w:sz w:val="20"/>
                <w:szCs w:val="20"/>
              </w:rPr>
            </w:pPr>
            <w:r w:rsidRPr="00104E98">
              <w:rPr>
                <w:b/>
                <w:bCs/>
                <w:color w:val="000000"/>
                <w:sz w:val="20"/>
                <w:szCs w:val="20"/>
              </w:rPr>
              <w:t xml:space="preserve"> Total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center"/>
            <w:hideMark/>
          </w:tcPr>
          <w:p w:rsidR="00104E98" w:rsidRPr="00104E98" w:rsidRDefault="00104E98" w:rsidP="00104E98">
            <w:pPr>
              <w:rPr>
                <w:b/>
                <w:bCs/>
                <w:color w:val="FFFFFF"/>
                <w:sz w:val="20"/>
                <w:szCs w:val="20"/>
              </w:rPr>
            </w:pPr>
            <w:r w:rsidRPr="00104E98">
              <w:rPr>
                <w:b/>
                <w:bCs/>
                <w:color w:val="FFFFFF"/>
                <w:sz w:val="20"/>
                <w:szCs w:val="20"/>
              </w:rPr>
              <w:t>2100000 COMPENSATION OF EMPLOYEES</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31,965,024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31,965,024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2110100 Basic Salaries - Permanent Employees</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2110101 Basic Salaries - Civil Service</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31,965,024</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31,965,024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SUB-TOTAL</w:t>
            </w:r>
          </w:p>
        </w:tc>
        <w:tc>
          <w:tcPr>
            <w:tcW w:w="907"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31,965,024 </w:t>
            </w:r>
          </w:p>
        </w:tc>
        <w:tc>
          <w:tcPr>
            <w:tcW w:w="862"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0" w:type="pct"/>
            <w:tcBorders>
              <w:top w:val="nil"/>
              <w:left w:val="nil"/>
              <w:bottom w:val="single" w:sz="4" w:space="0" w:color="auto"/>
              <w:right w:val="single" w:sz="4" w:space="0" w:color="auto"/>
            </w:tcBorders>
            <w:shd w:val="clear" w:color="000000" w:fill="000000"/>
            <w:noWrap/>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31,965,024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color w:val="000000"/>
                <w:sz w:val="20"/>
                <w:szCs w:val="20"/>
              </w:rPr>
            </w:pPr>
            <w:r w:rsidRPr="00104E98">
              <w:rPr>
                <w:b/>
                <w:bCs/>
                <w:color w:val="000000"/>
                <w:sz w:val="20"/>
                <w:szCs w:val="20"/>
              </w:rPr>
              <w:t> </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   </w:t>
            </w:r>
          </w:p>
        </w:tc>
      </w:tr>
      <w:tr w:rsidR="00104E98" w:rsidRPr="00104E98" w:rsidTr="00B84AE8">
        <w:trPr>
          <w:trHeight w:val="152"/>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2200000 USE OF GOODS AND SERVICES</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21,843,265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9,200,000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50,500,000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81,543,265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2210200 Communication, Supplies and Services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2210201 Telephone, Telex, Facsimile and Mobile Phone Services</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700,000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700,000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2210203 Courier and Postal Services</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50,000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750,000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750,000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2210300 Domestic Travel and Subsistence, and Other Transportation Costs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2210301 Travel Costs (airlines, bus, railway, mileage allowances, etc.)</w:t>
            </w:r>
          </w:p>
        </w:tc>
        <w:tc>
          <w:tcPr>
            <w:tcW w:w="90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862" w:type="pct"/>
            <w:tcBorders>
              <w:top w:val="nil"/>
              <w:left w:val="nil"/>
              <w:bottom w:val="single" w:sz="4" w:space="0" w:color="auto"/>
              <w:right w:val="single" w:sz="4" w:space="0" w:color="auto"/>
            </w:tcBorders>
            <w:shd w:val="clear" w:color="000000" w:fill="FFFFFF"/>
            <w:vAlign w:val="bottom"/>
          </w:tcPr>
          <w:p w:rsidR="00104E98" w:rsidRPr="00104E98" w:rsidRDefault="00104E98" w:rsidP="00104E98">
            <w:pPr>
              <w:jc w:val="right"/>
              <w:rPr>
                <w:b/>
                <w:bCs/>
                <w:color w:val="000000"/>
                <w:sz w:val="20"/>
                <w:szCs w:val="20"/>
              </w:rPr>
            </w:pP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1,000,000 </w:t>
            </w:r>
          </w:p>
        </w:tc>
      </w:tr>
      <w:tr w:rsidR="00104E98" w:rsidRPr="00104E98" w:rsidTr="00B84AE8">
        <w:trPr>
          <w:trHeight w:val="17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color w:val="000000"/>
                <w:sz w:val="20"/>
                <w:szCs w:val="20"/>
              </w:rPr>
            </w:pPr>
            <w:r w:rsidRPr="00104E98">
              <w:rPr>
                <w:color w:val="000000"/>
                <w:sz w:val="20"/>
                <w:szCs w:val="20"/>
              </w:rPr>
              <w:t>2210309 Field Allowance</w:t>
            </w:r>
          </w:p>
        </w:tc>
        <w:tc>
          <w:tcPr>
            <w:tcW w:w="90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nil"/>
            </w:tcBorders>
            <w:shd w:val="clear" w:color="auto" w:fill="auto"/>
            <w:noWrap/>
            <w:vAlign w:val="bottom"/>
          </w:tcPr>
          <w:p w:rsidR="00104E98" w:rsidRPr="00104E98" w:rsidRDefault="00104E98" w:rsidP="00104E98">
            <w:pPr>
              <w:jc w:val="right"/>
              <w:rPr>
                <w:color w:val="000000"/>
                <w:sz w:val="20"/>
                <w:szCs w:val="20"/>
              </w:rPr>
            </w:pPr>
          </w:p>
        </w:tc>
        <w:tc>
          <w:tcPr>
            <w:tcW w:w="785"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B84AE8" w:rsidP="00104E98">
            <w:pPr>
              <w:jc w:val="right"/>
              <w:rPr>
                <w:color w:val="000000"/>
                <w:sz w:val="20"/>
                <w:szCs w:val="20"/>
              </w:rPr>
            </w:pPr>
            <w:r>
              <w:rPr>
                <w:color w:val="000000"/>
                <w:sz w:val="20"/>
                <w:szCs w:val="20"/>
              </w:rPr>
              <w:t>800,000</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800,000</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color w:val="000000"/>
                <w:sz w:val="20"/>
                <w:szCs w:val="20"/>
              </w:rPr>
            </w:pPr>
            <w:r w:rsidRPr="00104E98">
              <w:rPr>
                <w:color w:val="000000"/>
                <w:sz w:val="20"/>
                <w:szCs w:val="20"/>
              </w:rPr>
              <w:t>2210303 Daily Subsistence Allowance (Kuranze survey)</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c>
          <w:tcPr>
            <w:tcW w:w="862" w:type="pct"/>
            <w:tcBorders>
              <w:top w:val="single" w:sz="4" w:space="0" w:color="auto"/>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1,300,000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5,300,000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3,000,000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1,300,000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2,800,000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7,100,000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2210500 Printing , Advertising and Information Supplies and Services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2210504 Advertising, Awareness and Publicity Campaigns</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lastRenderedPageBreak/>
              <w:t>2210600 Rentals of Produced Assets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242"/>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2210604 Hire of Transport</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20"/>
                <w:szCs w:val="20"/>
              </w:rPr>
            </w:pPr>
            <w:r w:rsidRPr="00104E98">
              <w:rPr>
                <w:sz w:val="20"/>
                <w:szCs w:val="20"/>
              </w:rPr>
              <w:t xml:space="preserve">                       1,000,000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600,000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1,600,000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1,600,000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2210700 Training Expenses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2210711 Tuition Fees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500,000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2210800 Hospitality Supplies and Services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hideMark/>
          </w:tcPr>
          <w:p w:rsidR="00104E98" w:rsidRPr="00104E98" w:rsidRDefault="00104E98" w:rsidP="00104E98">
            <w:pPr>
              <w:rPr>
                <w:sz w:val="20"/>
                <w:szCs w:val="20"/>
              </w:rPr>
            </w:pPr>
            <w:r w:rsidRPr="00104E98">
              <w:rPr>
                <w:sz w:val="20"/>
                <w:szCs w:val="20"/>
              </w:rPr>
              <w:t>2210801 Catering Services (receptions), Accommodation, Gifts, Food and Drinks</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400,000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400,000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1,800,000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2210802 Boards, Committees, Conferences and Seminars (Lungalunga survey)</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5,000,000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3,000,000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1,400,000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2,400,000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6,800,000 </w:t>
            </w:r>
          </w:p>
        </w:tc>
      </w:tr>
      <w:tr w:rsidR="00104E98" w:rsidRPr="00104E98" w:rsidTr="00B84AE8">
        <w:trPr>
          <w:trHeight w:val="5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2210900 Insurance Costs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2210904 Motor Vehicle Insurance</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1,200,000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1,200,000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1,200,000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1,200,000 </w:t>
            </w:r>
          </w:p>
        </w:tc>
      </w:tr>
      <w:tr w:rsidR="00104E98" w:rsidRPr="00104E98" w:rsidTr="00B84AE8">
        <w:trPr>
          <w:trHeight w:val="335"/>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2211100 Office and General Supplies and Services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233"/>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2211101 General Office Supplies (papers, pencils, forms, small office equipment</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1,200,000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600,000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2,100,000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2211102 Supplies and Accessories for Computers and Printers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1,200,000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2,200,000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2211103 Sanitary and Cleaning Materials, Supplies and Services</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300,000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2,700,000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1,100,000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4,600,000 </w:t>
            </w:r>
          </w:p>
        </w:tc>
      </w:tr>
      <w:tr w:rsidR="00104E98" w:rsidRPr="00104E98" w:rsidTr="00B84AE8">
        <w:trPr>
          <w:trHeight w:val="62"/>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2211200 Fuel Oil and Lubricants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2211201 Refined Fuels and Lubricants for Transport</w:t>
            </w:r>
          </w:p>
        </w:tc>
        <w:tc>
          <w:tcPr>
            <w:tcW w:w="90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4,000,000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2,000,000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lastRenderedPageBreak/>
              <w:t>2211300 Other Operating Expenses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134"/>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2211301 Bank Service Commission and Charges</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300,000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2211320 Temporary Committees Expenses - CCU Operations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4,000,000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4,000,000 </w:t>
            </w:r>
          </w:p>
        </w:tc>
      </w:tr>
      <w:tr w:rsidR="00104E98" w:rsidRPr="00104E98" w:rsidTr="00B84AE8">
        <w:trPr>
          <w:trHeight w:val="98"/>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2211322 Binding of Records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500,000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500,000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2211399 Other Operating Expenses - Oth</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593,265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593,265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1,393,265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4,000,000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5,393,265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2220100 Routine Maintenance - Vehicles and Other Transport Equipment</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206"/>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2220101 Maintenance Expenses - Motor Vehicles</w:t>
            </w:r>
          </w:p>
        </w:tc>
        <w:tc>
          <w:tcPr>
            <w:tcW w:w="907"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2,500,000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700,000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4,200,000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2,500,000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700,000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4,200,000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2220200 Routine Maintenance - Other Assets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2220202 Maintenance of Office Furniture and Equipment</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300,000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300,000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2220205 Maintenance of buildings and stations</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2,000,000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2,000,000 </w:t>
            </w:r>
          </w:p>
        </w:tc>
      </w:tr>
      <w:tr w:rsidR="00104E98" w:rsidRPr="00104E98" w:rsidTr="00B84AE8">
        <w:trPr>
          <w:trHeight w:val="27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B84AE8">
            <w:pPr>
              <w:rPr>
                <w:sz w:val="20"/>
                <w:szCs w:val="20"/>
              </w:rPr>
            </w:pPr>
            <w:r w:rsidRPr="00104E98">
              <w:rPr>
                <w:sz w:val="20"/>
                <w:szCs w:val="20"/>
              </w:rPr>
              <w:t xml:space="preserve">2220210 Maintenance of Computers, </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B84AE8" w:rsidP="00104E98">
            <w:pPr>
              <w:jc w:val="right"/>
              <w:rPr>
                <w:color w:val="000000"/>
                <w:sz w:val="20"/>
                <w:szCs w:val="20"/>
              </w:rPr>
            </w:pPr>
            <w:r w:rsidRPr="00104E98">
              <w:rPr>
                <w:color w:val="000000"/>
                <w:sz w:val="20"/>
                <w:szCs w:val="20"/>
              </w:rPr>
              <w:t>2,000,000</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2,000,000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2,300,000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2,000,000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4,300,000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3111000 Purchase of Office Furniture and General Equipment</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3111002 Purchase of Computers, Printers and other IT Equipment</w:t>
            </w:r>
          </w:p>
        </w:tc>
        <w:tc>
          <w:tcPr>
            <w:tcW w:w="907"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20"/>
                <w:szCs w:val="20"/>
              </w:rPr>
            </w:pPr>
            <w:r w:rsidRPr="00104E98">
              <w:rPr>
                <w:sz w:val="20"/>
                <w:szCs w:val="20"/>
              </w:rPr>
              <w:t xml:space="preserve">                       1,000,000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600,000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1,600,000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1,000,000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600,000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1,600,000 </w:t>
            </w:r>
          </w:p>
        </w:tc>
      </w:tr>
      <w:tr w:rsidR="00104E98" w:rsidRPr="00104E98" w:rsidTr="00B84AE8">
        <w:trPr>
          <w:trHeight w:val="53"/>
        </w:trPr>
        <w:tc>
          <w:tcPr>
            <w:tcW w:w="1666" w:type="pct"/>
            <w:tcBorders>
              <w:top w:val="nil"/>
              <w:left w:val="single" w:sz="4" w:space="0" w:color="auto"/>
              <w:bottom w:val="single" w:sz="4" w:space="0" w:color="auto"/>
              <w:right w:val="nil"/>
            </w:tcBorders>
            <w:shd w:val="clear" w:color="auto" w:fill="auto"/>
            <w:hideMark/>
          </w:tcPr>
          <w:p w:rsidR="00104E98" w:rsidRPr="00104E98" w:rsidRDefault="00104E98" w:rsidP="00104E98">
            <w:pPr>
              <w:rPr>
                <w:b/>
                <w:bCs/>
                <w:sz w:val="20"/>
                <w:szCs w:val="20"/>
              </w:rPr>
            </w:pPr>
            <w:r w:rsidRPr="00104E98">
              <w:rPr>
                <w:b/>
                <w:bCs/>
                <w:sz w:val="20"/>
                <w:szCs w:val="20"/>
              </w:rPr>
              <w:t>S.P. 5.2 Operationalization of satellite imagery</w:t>
            </w: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143"/>
        </w:trPr>
        <w:tc>
          <w:tcPr>
            <w:tcW w:w="1666" w:type="pct"/>
            <w:tcBorders>
              <w:top w:val="nil"/>
              <w:left w:val="single" w:sz="4" w:space="0" w:color="auto"/>
              <w:bottom w:val="single" w:sz="4" w:space="0" w:color="auto"/>
              <w:right w:val="nil"/>
            </w:tcBorders>
            <w:shd w:val="clear" w:color="000000" w:fill="FFFFFF"/>
            <w:vAlign w:val="bottom"/>
            <w:hideMark/>
          </w:tcPr>
          <w:p w:rsidR="00104E98" w:rsidRPr="00104E98" w:rsidRDefault="00104E98" w:rsidP="00104E98">
            <w:pPr>
              <w:rPr>
                <w:sz w:val="20"/>
                <w:szCs w:val="20"/>
              </w:rPr>
            </w:pPr>
            <w:r w:rsidRPr="00104E98">
              <w:rPr>
                <w:sz w:val="20"/>
                <w:szCs w:val="20"/>
              </w:rPr>
              <w:t>2210205 Purchase of  Satellite Access Services</w:t>
            </w: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4,000,000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4,000,000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noWrap/>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EEECE1"/>
                <w:sz w:val="20"/>
                <w:szCs w:val="20"/>
              </w:rPr>
            </w:pPr>
            <w:r w:rsidRPr="00104E98">
              <w:rPr>
                <w:b/>
                <w:bCs/>
                <w:color w:val="EEECE1"/>
                <w:sz w:val="20"/>
                <w:szCs w:val="20"/>
              </w:rPr>
              <w:t xml:space="preserve">                                    -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EEECE1"/>
                <w:sz w:val="20"/>
                <w:szCs w:val="20"/>
              </w:rPr>
            </w:pPr>
            <w:r w:rsidRPr="00104E98">
              <w:rPr>
                <w:b/>
                <w:bCs/>
                <w:color w:val="EEECE1"/>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EEECE1"/>
                <w:sz w:val="20"/>
                <w:szCs w:val="20"/>
              </w:rPr>
            </w:pPr>
            <w:r w:rsidRPr="00104E98">
              <w:rPr>
                <w:b/>
                <w:bCs/>
                <w:color w:val="EEECE1"/>
                <w:sz w:val="20"/>
                <w:szCs w:val="20"/>
              </w:rPr>
              <w:t xml:space="preserve">                       4,000,000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EEECE1"/>
                <w:sz w:val="20"/>
                <w:szCs w:val="20"/>
              </w:rPr>
            </w:pPr>
            <w:r w:rsidRPr="00104E98">
              <w:rPr>
                <w:b/>
                <w:bCs/>
                <w:color w:val="EEECE1"/>
                <w:sz w:val="20"/>
                <w:szCs w:val="20"/>
              </w:rPr>
              <w:t xml:space="preserve">                    4,000,000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FFFFFF"/>
            <w:noWrap/>
            <w:vAlign w:val="bottom"/>
            <w:hideMark/>
          </w:tcPr>
          <w:p w:rsidR="00104E98" w:rsidRPr="00B84AE8" w:rsidRDefault="00104E98" w:rsidP="00104E98">
            <w:pPr>
              <w:rPr>
                <w:b/>
                <w:color w:val="000000"/>
                <w:sz w:val="20"/>
                <w:szCs w:val="20"/>
              </w:rPr>
            </w:pPr>
            <w:r w:rsidRPr="00B84AE8">
              <w:rPr>
                <w:b/>
                <w:color w:val="000000"/>
                <w:sz w:val="20"/>
                <w:szCs w:val="20"/>
              </w:rPr>
              <w:t>Kenya Urban Support  Program ( KUSP)</w:t>
            </w:r>
            <w:r w:rsidR="00B84AE8" w:rsidRPr="00B84AE8">
              <w:rPr>
                <w:b/>
                <w:color w:val="000000"/>
                <w:sz w:val="20"/>
                <w:szCs w:val="20"/>
              </w:rPr>
              <w:t xml:space="preserve"> World Bank Grant</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xml:space="preserve">                     35,000,000 </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xml:space="preserve">                  35,000,000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noWrap/>
            <w:vAlign w:val="bottom"/>
            <w:hideMark/>
          </w:tcPr>
          <w:p w:rsidR="00104E98" w:rsidRPr="00104E98" w:rsidRDefault="00104E98" w:rsidP="00104E98">
            <w:pPr>
              <w:rPr>
                <w:b/>
                <w:bCs/>
                <w:color w:val="FFFFFF"/>
                <w:sz w:val="20"/>
                <w:szCs w:val="20"/>
              </w:rPr>
            </w:pPr>
            <w:r w:rsidRPr="00104E98">
              <w:rPr>
                <w:b/>
                <w:bCs/>
                <w:color w:val="FFFFFF"/>
                <w:sz w:val="20"/>
                <w:szCs w:val="20"/>
              </w:rPr>
              <w:lastRenderedPageBreak/>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EEECE1"/>
                <w:sz w:val="20"/>
                <w:szCs w:val="20"/>
              </w:rPr>
            </w:pPr>
            <w:r w:rsidRPr="00104E98">
              <w:rPr>
                <w:b/>
                <w:bCs/>
                <w:color w:val="EEECE1"/>
                <w:sz w:val="20"/>
                <w:szCs w:val="20"/>
              </w:rPr>
              <w:t xml:space="preserve">                                    -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EEECE1"/>
                <w:sz w:val="20"/>
                <w:szCs w:val="20"/>
              </w:rPr>
            </w:pPr>
            <w:r w:rsidRPr="00104E98">
              <w:rPr>
                <w:b/>
                <w:bCs/>
                <w:color w:val="EEECE1"/>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EEECE1"/>
                <w:sz w:val="20"/>
                <w:szCs w:val="20"/>
              </w:rPr>
            </w:pPr>
            <w:r w:rsidRPr="00104E98">
              <w:rPr>
                <w:b/>
                <w:bCs/>
                <w:color w:val="EEECE1"/>
                <w:sz w:val="20"/>
                <w:szCs w:val="20"/>
              </w:rPr>
              <w:t xml:space="preserve">                     35,000,000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EEECE1"/>
                <w:sz w:val="20"/>
                <w:szCs w:val="20"/>
              </w:rPr>
            </w:pPr>
            <w:r w:rsidRPr="00104E98">
              <w:rPr>
                <w:b/>
                <w:bCs/>
                <w:color w:val="EEECE1"/>
                <w:sz w:val="20"/>
                <w:szCs w:val="20"/>
              </w:rPr>
              <w:t xml:space="preserve">                  35,000,000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rsidR="00104E98" w:rsidRPr="00104E98" w:rsidRDefault="00104E98" w:rsidP="00104E98">
            <w:pPr>
              <w:rPr>
                <w:b/>
                <w:bCs/>
                <w:color w:val="FFFFFF"/>
                <w:sz w:val="20"/>
                <w:szCs w:val="20"/>
              </w:rPr>
            </w:pPr>
            <w:r w:rsidRPr="00104E98">
              <w:rPr>
                <w:b/>
                <w:bCs/>
                <w:color w:val="FFFFFF"/>
                <w:sz w:val="20"/>
                <w:szCs w:val="20"/>
              </w:rPr>
              <w:t> </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EEECE1"/>
                <w:sz w:val="20"/>
                <w:szCs w:val="20"/>
              </w:rPr>
            </w:pPr>
            <w:r w:rsidRPr="00104E98">
              <w:rPr>
                <w:b/>
                <w:bCs/>
                <w:color w:val="EEECE1"/>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EEECE1"/>
                <w:sz w:val="20"/>
                <w:szCs w:val="20"/>
              </w:rPr>
            </w:pPr>
            <w:r w:rsidRPr="00104E98">
              <w:rPr>
                <w:b/>
                <w:bCs/>
                <w:color w:val="EEECE1"/>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EEECE1"/>
                <w:sz w:val="20"/>
                <w:szCs w:val="20"/>
              </w:rPr>
            </w:pPr>
            <w:r w:rsidRPr="00104E98">
              <w:rPr>
                <w:b/>
                <w:bCs/>
                <w:color w:val="EEECE1"/>
                <w:sz w:val="20"/>
                <w:szCs w:val="20"/>
              </w:rPr>
              <w:t> </w:t>
            </w:r>
          </w:p>
        </w:tc>
        <w:tc>
          <w:tcPr>
            <w:tcW w:w="780"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EEECE1"/>
                <w:sz w:val="20"/>
                <w:szCs w:val="20"/>
              </w:rPr>
            </w:pPr>
            <w:r w:rsidRPr="00104E98">
              <w:rPr>
                <w:b/>
                <w:bCs/>
                <w:color w:val="EEECE1"/>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center"/>
            <w:hideMark/>
          </w:tcPr>
          <w:p w:rsidR="00104E98" w:rsidRPr="00104E98" w:rsidRDefault="00104E98" w:rsidP="00104E98">
            <w:pPr>
              <w:rPr>
                <w:b/>
                <w:bCs/>
                <w:color w:val="FFFFFF"/>
                <w:sz w:val="20"/>
                <w:szCs w:val="20"/>
              </w:rPr>
            </w:pPr>
            <w:r w:rsidRPr="00104E98">
              <w:rPr>
                <w:b/>
                <w:bCs/>
                <w:color w:val="FFFFFF"/>
                <w:sz w:val="20"/>
                <w:szCs w:val="20"/>
              </w:rPr>
              <w:t>TOTAL RECURRENT EXPENDITURE</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53,808,289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9,200,000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50,500,000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113,508,289 </w:t>
            </w:r>
          </w:p>
        </w:tc>
      </w:tr>
      <w:tr w:rsidR="00104E98" w:rsidRPr="00104E98" w:rsidTr="00B84AE8">
        <w:trPr>
          <w:trHeight w:val="360"/>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DEVELOPMENT EXPENDITURE</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242"/>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3130101 Acquisition of Land</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sz w:val="20"/>
                <w:szCs w:val="20"/>
              </w:rPr>
            </w:pP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sz w:val="20"/>
                <w:szCs w:val="20"/>
              </w:rPr>
            </w:pPr>
            <w:r w:rsidRPr="00104E98">
              <w:rPr>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sz w:val="20"/>
                <w:szCs w:val="20"/>
              </w:rPr>
            </w:pPr>
            <w:r w:rsidRPr="00104E98">
              <w:rPr>
                <w:sz w:val="20"/>
                <w:szCs w:val="20"/>
              </w:rPr>
              <w:t xml:space="preserve">                       8,000,000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sz w:val="20"/>
                <w:szCs w:val="20"/>
              </w:rPr>
            </w:pPr>
            <w:r w:rsidRPr="00104E98">
              <w:rPr>
                <w:sz w:val="20"/>
                <w:szCs w:val="20"/>
              </w:rPr>
              <w:t xml:space="preserve">                    8,000,000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8,000,000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8,000,000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b/>
                <w:bCs/>
                <w:sz w:val="20"/>
                <w:szCs w:val="20"/>
              </w:rPr>
            </w:pPr>
            <w:r w:rsidRPr="00104E98">
              <w:rPr>
                <w:b/>
                <w:bCs/>
                <w:sz w:val="20"/>
                <w:szCs w:val="20"/>
              </w:rPr>
              <w:t>P 3: Environmental conservation and management</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54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2211310 - Topo survey and feasibility study for the proposed Construction of Mwachega storm water tunnel/drainage in Gombato /Bongwe ward</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sz w:val="20"/>
                <w:szCs w:val="20"/>
              </w:rPr>
            </w:pPr>
            <w:r w:rsidRPr="00104E98">
              <w:rPr>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12,935,450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12,935,450 </w:t>
            </w:r>
          </w:p>
        </w:tc>
      </w:tr>
      <w:tr w:rsidR="00104E98" w:rsidRPr="00104E98" w:rsidTr="00B84AE8">
        <w:trPr>
          <w:trHeight w:val="21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sz w:val="20"/>
                <w:szCs w:val="20"/>
              </w:rPr>
            </w:pPr>
            <w:r w:rsidRPr="00104E98">
              <w:rPr>
                <w:sz w:val="20"/>
                <w:szCs w:val="20"/>
              </w:rPr>
              <w:t>County Climate change fund (CCU Operations)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B84AE8" w:rsidP="00104E98">
            <w:pPr>
              <w:jc w:val="right"/>
              <w:rPr>
                <w:color w:val="000000"/>
                <w:sz w:val="20"/>
                <w:szCs w:val="20"/>
              </w:rPr>
            </w:pPr>
            <w:r w:rsidRPr="00104E98">
              <w:rPr>
                <w:color w:val="000000"/>
                <w:sz w:val="20"/>
                <w:szCs w:val="20"/>
              </w:rPr>
              <w:t>96,000,000</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96,000,000</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 xml:space="preserve">SUB - TOTAL </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96,000,000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12,935,450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108,935,450 </w:t>
            </w:r>
          </w:p>
        </w:tc>
      </w:tr>
      <w:tr w:rsidR="00104E98" w:rsidRPr="00104E98" w:rsidTr="00B84AE8">
        <w:trPr>
          <w:trHeight w:val="188"/>
        </w:trPr>
        <w:tc>
          <w:tcPr>
            <w:tcW w:w="1666" w:type="pct"/>
            <w:tcBorders>
              <w:top w:val="nil"/>
              <w:left w:val="single" w:sz="4" w:space="0" w:color="auto"/>
              <w:bottom w:val="single" w:sz="4" w:space="0" w:color="auto"/>
              <w:right w:val="nil"/>
            </w:tcBorders>
            <w:shd w:val="clear" w:color="000000" w:fill="FFFFFF"/>
            <w:hideMark/>
          </w:tcPr>
          <w:p w:rsidR="00104E98" w:rsidRPr="00104E98" w:rsidRDefault="00104E98" w:rsidP="00B84AE8">
            <w:pPr>
              <w:rPr>
                <w:b/>
                <w:bCs/>
                <w:sz w:val="20"/>
                <w:szCs w:val="20"/>
              </w:rPr>
            </w:pPr>
            <w:r w:rsidRPr="00104E98">
              <w:rPr>
                <w:b/>
                <w:bCs/>
                <w:sz w:val="20"/>
                <w:szCs w:val="20"/>
              </w:rPr>
              <w:t xml:space="preserve">S.P.4.2 </w:t>
            </w:r>
            <w:r w:rsidR="00B84AE8">
              <w:rPr>
                <w:b/>
                <w:bCs/>
                <w:sz w:val="20"/>
                <w:szCs w:val="20"/>
              </w:rPr>
              <w:t>Rural and Urban Planning</w:t>
            </w:r>
          </w:p>
        </w:tc>
        <w:tc>
          <w:tcPr>
            <w:tcW w:w="907"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785" w:type="pct"/>
            <w:tcBorders>
              <w:top w:val="nil"/>
              <w:left w:val="nil"/>
              <w:bottom w:val="single" w:sz="4" w:space="0" w:color="auto"/>
              <w:right w:val="single" w:sz="4" w:space="0" w:color="auto"/>
            </w:tcBorders>
            <w:shd w:val="clear" w:color="000000" w:fill="FFFFFF"/>
            <w:vAlign w:val="bottom"/>
          </w:tcPr>
          <w:p w:rsidR="00104E98" w:rsidRPr="00104E98" w:rsidRDefault="00104E98" w:rsidP="00104E98">
            <w:pPr>
              <w:jc w:val="right"/>
              <w:rPr>
                <w:sz w:val="20"/>
                <w:szCs w:val="20"/>
              </w:rPr>
            </w:pPr>
          </w:p>
        </w:tc>
        <w:tc>
          <w:tcPr>
            <w:tcW w:w="780" w:type="pct"/>
            <w:tcBorders>
              <w:top w:val="nil"/>
              <w:left w:val="nil"/>
              <w:bottom w:val="single" w:sz="4" w:space="0" w:color="auto"/>
              <w:right w:val="single" w:sz="4" w:space="0" w:color="auto"/>
            </w:tcBorders>
            <w:shd w:val="clear" w:color="000000" w:fill="FFFFFF"/>
            <w:vAlign w:val="bottom"/>
          </w:tcPr>
          <w:p w:rsidR="00104E98" w:rsidRPr="00104E98" w:rsidRDefault="00104E98" w:rsidP="00104E98">
            <w:pPr>
              <w:jc w:val="right"/>
              <w:rPr>
                <w:b/>
                <w:bCs/>
                <w:sz w:val="20"/>
                <w:szCs w:val="20"/>
              </w:rPr>
            </w:pPr>
          </w:p>
        </w:tc>
      </w:tr>
      <w:tr w:rsidR="00104E98" w:rsidRPr="00104E98" w:rsidTr="00B84AE8">
        <w:trPr>
          <w:trHeight w:val="28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B84AE8">
            <w:pPr>
              <w:rPr>
                <w:sz w:val="20"/>
                <w:szCs w:val="20"/>
              </w:rPr>
            </w:pPr>
            <w:r w:rsidRPr="00104E98">
              <w:rPr>
                <w:sz w:val="20"/>
                <w:szCs w:val="20"/>
              </w:rPr>
              <w:t>2211310</w:t>
            </w:r>
            <w:r w:rsidR="00B84AE8">
              <w:rPr>
                <w:sz w:val="20"/>
                <w:szCs w:val="20"/>
              </w:rPr>
              <w:t xml:space="preserve"> S</w:t>
            </w:r>
            <w:r w:rsidRPr="00104E98">
              <w:rPr>
                <w:sz w:val="20"/>
                <w:szCs w:val="20"/>
              </w:rPr>
              <w:t>pecial area development plan for Vanga</w:t>
            </w:r>
          </w:p>
        </w:tc>
        <w:tc>
          <w:tcPr>
            <w:tcW w:w="907" w:type="pct"/>
            <w:tcBorders>
              <w:top w:val="nil"/>
              <w:left w:val="nil"/>
              <w:bottom w:val="single" w:sz="4" w:space="0" w:color="auto"/>
              <w:right w:val="single" w:sz="4" w:space="0" w:color="auto"/>
            </w:tcBorders>
            <w:shd w:val="clear" w:color="000000" w:fill="FFFFFF"/>
            <w:vAlign w:val="bottom"/>
          </w:tcPr>
          <w:p w:rsidR="00104E98" w:rsidRPr="00104E98" w:rsidRDefault="00104E98" w:rsidP="00104E98">
            <w:pPr>
              <w:jc w:val="right"/>
              <w:rPr>
                <w:b/>
                <w:bCs/>
                <w:sz w:val="20"/>
                <w:szCs w:val="20"/>
              </w:rPr>
            </w:pPr>
          </w:p>
        </w:tc>
        <w:tc>
          <w:tcPr>
            <w:tcW w:w="862" w:type="pct"/>
            <w:tcBorders>
              <w:top w:val="nil"/>
              <w:left w:val="nil"/>
              <w:bottom w:val="single" w:sz="4" w:space="0" w:color="auto"/>
              <w:right w:val="single" w:sz="4" w:space="0" w:color="auto"/>
            </w:tcBorders>
            <w:shd w:val="clear" w:color="000000" w:fill="FFFFFF"/>
            <w:vAlign w:val="bottom"/>
          </w:tcPr>
          <w:p w:rsidR="00104E98" w:rsidRPr="00104E98" w:rsidRDefault="00104E98" w:rsidP="00104E98">
            <w:pPr>
              <w:jc w:val="right"/>
              <w:rPr>
                <w:b/>
                <w:bCs/>
                <w:sz w:val="20"/>
                <w:szCs w:val="20"/>
              </w:rPr>
            </w:pP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B84AE8" w:rsidP="00104E98">
            <w:pPr>
              <w:jc w:val="right"/>
              <w:rPr>
                <w:sz w:val="20"/>
                <w:szCs w:val="20"/>
              </w:rPr>
            </w:pPr>
            <w:r w:rsidRPr="00104E98">
              <w:rPr>
                <w:sz w:val="20"/>
                <w:szCs w:val="20"/>
              </w:rPr>
              <w:t>10,000,000</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xml:space="preserve">                  10,000,000 </w:t>
            </w:r>
          </w:p>
        </w:tc>
      </w:tr>
      <w:tr w:rsidR="00104E98" w:rsidRPr="00104E98" w:rsidTr="00B84AE8">
        <w:trPr>
          <w:trHeight w:val="54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 xml:space="preserve">2211310 </w:t>
            </w:r>
            <w:r>
              <w:rPr>
                <w:sz w:val="20"/>
                <w:szCs w:val="20"/>
              </w:rPr>
              <w:t>P</w:t>
            </w:r>
            <w:r w:rsidRPr="00104E98">
              <w:rPr>
                <w:sz w:val="20"/>
                <w:szCs w:val="20"/>
              </w:rPr>
              <w:t>lanning and survey of Samburu town in Samburu Chengoni ward)</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sz w:val="20"/>
                <w:szCs w:val="20"/>
              </w:rPr>
            </w:pPr>
            <w:r w:rsidRPr="00104E98">
              <w:rPr>
                <w:sz w:val="20"/>
                <w:szCs w:val="20"/>
              </w:rPr>
              <w:t xml:space="preserve">                       8,000,000 </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xml:space="preserve">                    8,000,000 </w:t>
            </w:r>
          </w:p>
        </w:tc>
      </w:tr>
      <w:tr w:rsidR="00104E98" w:rsidRPr="00104E98" w:rsidTr="00B84AE8">
        <w:trPr>
          <w:trHeight w:val="224"/>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2211310 Titling of Mwangulu Urban center</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sz w:val="20"/>
                <w:szCs w:val="20"/>
              </w:rPr>
            </w:pPr>
            <w:r w:rsidRPr="00104E98">
              <w:rPr>
                <w:sz w:val="20"/>
                <w:szCs w:val="20"/>
              </w:rPr>
              <w:t xml:space="preserve">                       5,000,000 </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xml:space="preserve">                    5,000,000 </w:t>
            </w:r>
          </w:p>
        </w:tc>
      </w:tr>
      <w:tr w:rsidR="00104E98" w:rsidRPr="00104E98" w:rsidTr="00B84AE8">
        <w:trPr>
          <w:trHeight w:val="54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2211310 Titling of Mwanguda Trading  center in Dzombo ward</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sz w:val="20"/>
                <w:szCs w:val="20"/>
              </w:rPr>
            </w:pPr>
            <w:r w:rsidRPr="00104E98">
              <w:rPr>
                <w:sz w:val="20"/>
                <w:szCs w:val="20"/>
              </w:rPr>
              <w:t xml:space="preserve">                       3,000,000 </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xml:space="preserve">                    3,000,000 </w:t>
            </w:r>
          </w:p>
        </w:tc>
      </w:tr>
      <w:tr w:rsidR="00104E98" w:rsidRPr="00104E98" w:rsidTr="00B84AE8">
        <w:trPr>
          <w:trHeight w:val="152"/>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2211310 Implementation of Ndavaya University Plan</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sz w:val="20"/>
                <w:szCs w:val="20"/>
              </w:rPr>
            </w:pPr>
            <w:r w:rsidRPr="00104E98">
              <w:rPr>
                <w:sz w:val="20"/>
                <w:szCs w:val="20"/>
              </w:rPr>
              <w:t xml:space="preserve">                       6,000,000 </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xml:space="preserve">                    6,000,000 </w:t>
            </w:r>
          </w:p>
        </w:tc>
      </w:tr>
      <w:tr w:rsidR="00104E98" w:rsidRPr="00104E98" w:rsidTr="00B84AE8">
        <w:trPr>
          <w:trHeight w:val="360"/>
        </w:trPr>
        <w:tc>
          <w:tcPr>
            <w:tcW w:w="1666" w:type="pct"/>
            <w:tcBorders>
              <w:top w:val="nil"/>
              <w:left w:val="single" w:sz="4" w:space="0" w:color="auto"/>
              <w:bottom w:val="single" w:sz="4" w:space="0" w:color="auto"/>
              <w:right w:val="nil"/>
            </w:tcBorders>
            <w:shd w:val="clear" w:color="000000" w:fill="FFFFFF"/>
            <w:vAlign w:val="bottom"/>
            <w:hideMark/>
          </w:tcPr>
          <w:p w:rsidR="00104E98" w:rsidRPr="00104E98" w:rsidRDefault="00104E98" w:rsidP="00104E98">
            <w:pPr>
              <w:rPr>
                <w:sz w:val="20"/>
                <w:szCs w:val="20"/>
              </w:rPr>
            </w:pPr>
            <w:r w:rsidRPr="00104E98">
              <w:rPr>
                <w:sz w:val="20"/>
                <w:szCs w:val="20"/>
              </w:rPr>
              <w:t>2211329 Development of street naming, Housing and Land use policies</w:t>
            </w:r>
          </w:p>
        </w:tc>
        <w:tc>
          <w:tcPr>
            <w:tcW w:w="907"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sz w:val="20"/>
                <w:szCs w:val="20"/>
              </w:rPr>
            </w:pPr>
            <w:r w:rsidRPr="00104E98">
              <w:rPr>
                <w:sz w:val="20"/>
                <w:szCs w:val="20"/>
              </w:rPr>
              <w:t xml:space="preserve">                       4,000,000 </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sz w:val="20"/>
                <w:szCs w:val="20"/>
              </w:rPr>
            </w:pPr>
            <w:r w:rsidRPr="00104E98">
              <w:rPr>
                <w:b/>
                <w:bCs/>
                <w:sz w:val="20"/>
                <w:szCs w:val="20"/>
              </w:rPr>
              <w:t xml:space="preserve">                    4,000,000 </w:t>
            </w:r>
          </w:p>
        </w:tc>
      </w:tr>
      <w:tr w:rsidR="00104E98" w:rsidRPr="00104E98" w:rsidTr="00B84AE8">
        <w:trPr>
          <w:trHeight w:val="360"/>
        </w:trPr>
        <w:tc>
          <w:tcPr>
            <w:tcW w:w="1666" w:type="pct"/>
            <w:tcBorders>
              <w:top w:val="nil"/>
              <w:left w:val="single" w:sz="4" w:space="0" w:color="auto"/>
              <w:bottom w:val="single" w:sz="4" w:space="0" w:color="auto"/>
              <w:right w:val="nil"/>
            </w:tcBorders>
            <w:shd w:val="clear" w:color="000000" w:fill="000000"/>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36,000,000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36,000,000 </w:t>
            </w:r>
          </w:p>
        </w:tc>
      </w:tr>
      <w:tr w:rsidR="00104E98" w:rsidRPr="00104E98" w:rsidTr="00B84AE8">
        <w:trPr>
          <w:trHeight w:val="360"/>
        </w:trPr>
        <w:tc>
          <w:tcPr>
            <w:tcW w:w="1666" w:type="pct"/>
            <w:tcBorders>
              <w:top w:val="nil"/>
              <w:left w:val="single" w:sz="4" w:space="0" w:color="auto"/>
              <w:bottom w:val="single" w:sz="4" w:space="0" w:color="auto"/>
              <w:right w:val="nil"/>
            </w:tcBorders>
            <w:shd w:val="clear" w:color="auto" w:fill="auto"/>
            <w:vAlign w:val="bottom"/>
            <w:hideMark/>
          </w:tcPr>
          <w:p w:rsidR="00104E98" w:rsidRPr="00104E98" w:rsidRDefault="00104E98" w:rsidP="00104E98">
            <w:pPr>
              <w:rPr>
                <w:b/>
                <w:bCs/>
                <w:sz w:val="20"/>
                <w:szCs w:val="20"/>
              </w:rPr>
            </w:pPr>
            <w:r w:rsidRPr="00104E98">
              <w:rPr>
                <w:b/>
                <w:bCs/>
                <w:sz w:val="20"/>
                <w:szCs w:val="20"/>
              </w:rPr>
              <w:t>P 5: Land Survey</w:t>
            </w:r>
          </w:p>
        </w:tc>
        <w:tc>
          <w:tcPr>
            <w:tcW w:w="90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 xml:space="preserve">S.P.5.1. Land adjudication for tenure regularization </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251"/>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lastRenderedPageBreak/>
              <w:t>2211310 Survey and adjudication of Vigurungani adjudication section</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10,000,000 </w:t>
            </w:r>
          </w:p>
        </w:tc>
      </w:tr>
      <w:tr w:rsidR="00104E98" w:rsidRPr="00104E98" w:rsidTr="00B84AE8">
        <w:trPr>
          <w:trHeight w:val="5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2211310 Survey and adjudication of Mazola adjudication section</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sz w:val="20"/>
                <w:szCs w:val="20"/>
              </w:rPr>
            </w:pPr>
            <w:r w:rsidRPr="00104E98">
              <w:rPr>
                <w:sz w:val="20"/>
                <w:szCs w:val="20"/>
              </w:rPr>
              <w:t>2211310 Survey and adjudication of Samburu group ranch</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10,000,000 </w:t>
            </w:r>
          </w:p>
        </w:tc>
        <w:tc>
          <w:tcPr>
            <w:tcW w:w="780" w:type="pct"/>
            <w:tcBorders>
              <w:top w:val="nil"/>
              <w:left w:val="nil"/>
              <w:bottom w:val="single" w:sz="4" w:space="0" w:color="auto"/>
              <w:right w:val="single" w:sz="4" w:space="0" w:color="auto"/>
            </w:tcBorders>
            <w:shd w:val="clear" w:color="auto" w:fill="auto"/>
            <w:noWrap/>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10,000,000 </w:t>
            </w:r>
          </w:p>
        </w:tc>
      </w:tr>
      <w:tr w:rsidR="00104E98" w:rsidRPr="00104E98" w:rsidTr="00B84AE8">
        <w:trPr>
          <w:trHeight w:val="360"/>
        </w:trPr>
        <w:tc>
          <w:tcPr>
            <w:tcW w:w="1666" w:type="pct"/>
            <w:tcBorders>
              <w:top w:val="nil"/>
              <w:left w:val="single" w:sz="4" w:space="0" w:color="auto"/>
              <w:bottom w:val="single" w:sz="4" w:space="0" w:color="auto"/>
              <w:right w:val="nil"/>
            </w:tcBorders>
            <w:shd w:val="clear" w:color="000000" w:fill="FFFFFF"/>
            <w:vAlign w:val="bottom"/>
            <w:hideMark/>
          </w:tcPr>
          <w:p w:rsidR="00104E98" w:rsidRPr="00104E98" w:rsidRDefault="00104E98" w:rsidP="00104E98">
            <w:pPr>
              <w:rPr>
                <w:sz w:val="20"/>
                <w:szCs w:val="20"/>
              </w:rPr>
            </w:pPr>
            <w:r w:rsidRPr="00104E98">
              <w:rPr>
                <w:sz w:val="20"/>
                <w:szCs w:val="20"/>
              </w:rPr>
              <w:t>2211310 Survey and demarcation of Msulwa market in Kubo South ward</w:t>
            </w:r>
          </w:p>
        </w:tc>
        <w:tc>
          <w:tcPr>
            <w:tcW w:w="907"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1,000,000 </w:t>
            </w:r>
          </w:p>
        </w:tc>
      </w:tr>
      <w:tr w:rsidR="00104E98" w:rsidRPr="00104E98" w:rsidTr="00B84AE8">
        <w:trPr>
          <w:trHeight w:val="360"/>
        </w:trPr>
        <w:tc>
          <w:tcPr>
            <w:tcW w:w="1666" w:type="pct"/>
            <w:tcBorders>
              <w:top w:val="nil"/>
              <w:left w:val="single" w:sz="4" w:space="0" w:color="auto"/>
              <w:bottom w:val="single" w:sz="4" w:space="0" w:color="auto"/>
              <w:right w:val="nil"/>
            </w:tcBorders>
            <w:shd w:val="clear" w:color="000000" w:fill="000000"/>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jc w:val="right"/>
              <w:rPr>
                <w:color w:val="FFFFFF"/>
                <w:sz w:val="20"/>
                <w:szCs w:val="20"/>
              </w:rPr>
            </w:pPr>
            <w:r w:rsidRPr="00104E98">
              <w:rPr>
                <w:color w:val="FFFFFF"/>
                <w:sz w:val="20"/>
                <w:szCs w:val="20"/>
              </w:rPr>
              <w:t xml:space="preserve">                                    -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color w:val="FFFFFF"/>
                <w:sz w:val="20"/>
                <w:szCs w:val="20"/>
              </w:rPr>
            </w:pPr>
            <w:r w:rsidRPr="00104E98">
              <w:rPr>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31,000,000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31,000,000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 xml:space="preserve">S.P.5.2. Land Survey and Mapping </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20"/>
                <w:szCs w:val="20"/>
              </w:rPr>
            </w:pPr>
            <w:r w:rsidRPr="00104E98">
              <w:rPr>
                <w:sz w:val="20"/>
                <w:szCs w:val="20"/>
              </w:rPr>
              <w:t> </w:t>
            </w:r>
          </w:p>
        </w:tc>
        <w:tc>
          <w:tcPr>
            <w:tcW w:w="780"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20"/>
                <w:szCs w:val="20"/>
              </w:rPr>
            </w:pPr>
            <w:r w:rsidRPr="00104E98">
              <w:rPr>
                <w:sz w:val="20"/>
                <w:szCs w:val="20"/>
              </w:rPr>
              <w:t> </w:t>
            </w:r>
          </w:p>
        </w:tc>
      </w:tr>
      <w:tr w:rsidR="00104E98" w:rsidRPr="00104E98" w:rsidTr="00B84AE8">
        <w:trPr>
          <w:trHeight w:val="22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B84AE8">
            <w:pPr>
              <w:rPr>
                <w:sz w:val="20"/>
                <w:szCs w:val="20"/>
              </w:rPr>
            </w:pPr>
            <w:r w:rsidRPr="00104E98">
              <w:rPr>
                <w:sz w:val="20"/>
                <w:szCs w:val="20"/>
              </w:rPr>
              <w:t>2211310</w:t>
            </w:r>
            <w:r w:rsidR="00B84AE8">
              <w:rPr>
                <w:sz w:val="20"/>
                <w:szCs w:val="20"/>
              </w:rPr>
              <w:t xml:space="preserve"> </w:t>
            </w:r>
            <w:r w:rsidRPr="00104E98">
              <w:rPr>
                <w:sz w:val="20"/>
                <w:szCs w:val="20"/>
              </w:rPr>
              <w:t>Preparation of Public Land Registration</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B84AE8" w:rsidP="00104E98">
            <w:pPr>
              <w:jc w:val="right"/>
              <w:rPr>
                <w:sz w:val="20"/>
                <w:szCs w:val="20"/>
              </w:rPr>
            </w:pPr>
            <w:r>
              <w:rPr>
                <w:sz w:val="20"/>
                <w:szCs w:val="20"/>
              </w:rPr>
              <w:t>3,000,000</w:t>
            </w:r>
          </w:p>
        </w:tc>
        <w:tc>
          <w:tcPr>
            <w:tcW w:w="780"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20"/>
                <w:szCs w:val="20"/>
              </w:rPr>
            </w:pPr>
            <w:r w:rsidRPr="00104E98">
              <w:rPr>
                <w:sz w:val="20"/>
                <w:szCs w:val="20"/>
              </w:rPr>
              <w:t xml:space="preserve">                    3,000,000 </w:t>
            </w:r>
          </w:p>
        </w:tc>
      </w:tr>
      <w:tr w:rsidR="00104E98" w:rsidRPr="00104E98" w:rsidTr="00B84AE8">
        <w:trPr>
          <w:trHeight w:val="233"/>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B84AE8">
            <w:pPr>
              <w:rPr>
                <w:sz w:val="20"/>
                <w:szCs w:val="20"/>
              </w:rPr>
            </w:pPr>
            <w:r w:rsidRPr="00104E98">
              <w:rPr>
                <w:sz w:val="20"/>
                <w:szCs w:val="20"/>
              </w:rPr>
              <w:t>2211310Subdivision of Mwereni Group Ranch Phase 3 6,000 plots</w:t>
            </w:r>
          </w:p>
        </w:tc>
        <w:tc>
          <w:tcPr>
            <w:tcW w:w="907"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862"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color w:val="FFFFFF"/>
                <w:sz w:val="20"/>
                <w:szCs w:val="20"/>
              </w:rPr>
            </w:pPr>
            <w:r w:rsidRPr="00104E98">
              <w:rPr>
                <w:color w:val="FFFFFF"/>
                <w:sz w:val="20"/>
                <w:szCs w:val="20"/>
              </w:rPr>
              <w:t> </w:t>
            </w:r>
          </w:p>
        </w:tc>
        <w:tc>
          <w:tcPr>
            <w:tcW w:w="785"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20"/>
                <w:szCs w:val="20"/>
              </w:rPr>
            </w:pPr>
            <w:r w:rsidRPr="00104E98">
              <w:rPr>
                <w:sz w:val="20"/>
                <w:szCs w:val="20"/>
              </w:rPr>
              <w:t xml:space="preserve">                     10,000,000 </w:t>
            </w:r>
          </w:p>
        </w:tc>
        <w:tc>
          <w:tcPr>
            <w:tcW w:w="780" w:type="pct"/>
            <w:tcBorders>
              <w:top w:val="nil"/>
              <w:left w:val="nil"/>
              <w:bottom w:val="single" w:sz="4" w:space="0" w:color="auto"/>
              <w:right w:val="single" w:sz="4" w:space="0" w:color="auto"/>
            </w:tcBorders>
            <w:shd w:val="clear" w:color="auto" w:fill="auto"/>
            <w:vAlign w:val="bottom"/>
            <w:hideMark/>
          </w:tcPr>
          <w:p w:rsidR="00104E98" w:rsidRPr="00104E98" w:rsidRDefault="00104E98" w:rsidP="00104E98">
            <w:pPr>
              <w:jc w:val="right"/>
              <w:rPr>
                <w:sz w:val="20"/>
                <w:szCs w:val="20"/>
              </w:rPr>
            </w:pPr>
            <w:r w:rsidRPr="00104E98">
              <w:rPr>
                <w:sz w:val="20"/>
                <w:szCs w:val="20"/>
              </w:rPr>
              <w:t xml:space="preserve">                  10,000,000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13,000,000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13,000,000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B84AE8">
            <w:pPr>
              <w:rPr>
                <w:b/>
                <w:bCs/>
                <w:color w:val="000000"/>
                <w:sz w:val="20"/>
                <w:szCs w:val="20"/>
              </w:rPr>
            </w:pPr>
            <w:r w:rsidRPr="00104E98">
              <w:rPr>
                <w:b/>
                <w:bCs/>
                <w:color w:val="000000"/>
                <w:sz w:val="20"/>
                <w:szCs w:val="20"/>
              </w:rPr>
              <w:t xml:space="preserve">Kenya Informal Settlement Improvement KISIP </w:t>
            </w:r>
            <w:r w:rsidR="00B84AE8">
              <w:rPr>
                <w:b/>
                <w:bCs/>
                <w:color w:val="000000"/>
                <w:sz w:val="20"/>
                <w:szCs w:val="20"/>
              </w:rPr>
              <w:t>II</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color w:val="000000"/>
                <w:sz w:val="20"/>
                <w:szCs w:val="20"/>
              </w:rPr>
            </w:pPr>
            <w:r w:rsidRPr="00104E98">
              <w:rPr>
                <w:color w:val="000000"/>
                <w:sz w:val="20"/>
                <w:szCs w:val="20"/>
              </w:rPr>
              <w:t>Construction of Road/Footpaths &amp; Drainage systems works in Kombani settlement</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120,188,971 </w:t>
            </w:r>
          </w:p>
        </w:tc>
        <w:tc>
          <w:tcPr>
            <w:tcW w:w="780" w:type="pct"/>
            <w:tcBorders>
              <w:top w:val="nil"/>
              <w:left w:val="nil"/>
              <w:bottom w:val="single" w:sz="4" w:space="0" w:color="auto"/>
              <w:right w:val="single" w:sz="4" w:space="0" w:color="auto"/>
            </w:tcBorders>
            <w:shd w:val="clear" w:color="000000" w:fill="FFFFFF"/>
            <w:noWrap/>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120,188,971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120,188,971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120,188,971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B84AE8" w:rsidP="00104E98">
            <w:pPr>
              <w:rPr>
                <w:sz w:val="20"/>
                <w:szCs w:val="20"/>
              </w:rPr>
            </w:pPr>
            <w:r>
              <w:rPr>
                <w:sz w:val="20"/>
                <w:szCs w:val="20"/>
              </w:rPr>
              <w:t xml:space="preserve">World Bank for </w:t>
            </w:r>
            <w:r w:rsidR="00104E98" w:rsidRPr="00104E98">
              <w:rPr>
                <w:sz w:val="20"/>
                <w:szCs w:val="20"/>
              </w:rPr>
              <w:t>Financing Locally Led Climate Smart Project (FLLoCA)</w:t>
            </w:r>
            <w:r>
              <w:rPr>
                <w:sz w:val="20"/>
                <w:szCs w:val="20"/>
              </w:rPr>
              <w:t>-</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11,000,000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xml:space="preserve">                  11,000,000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SUB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11,000,000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11,000,000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auto" w:fill="auto"/>
            <w:vAlign w:val="bottom"/>
            <w:hideMark/>
          </w:tcPr>
          <w:p w:rsidR="00104E98" w:rsidRPr="00104E98" w:rsidRDefault="00104E98" w:rsidP="00104E98">
            <w:pPr>
              <w:rPr>
                <w:b/>
                <w:bCs/>
                <w:sz w:val="20"/>
                <w:szCs w:val="20"/>
              </w:rPr>
            </w:pPr>
            <w:r w:rsidRPr="00104E98">
              <w:rPr>
                <w:b/>
                <w:bCs/>
                <w:sz w:val="20"/>
                <w:szCs w:val="20"/>
              </w:rPr>
              <w:t> </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color w:val="000000"/>
                <w:sz w:val="20"/>
                <w:szCs w:val="20"/>
              </w:rPr>
            </w:pPr>
            <w:r w:rsidRPr="00104E98">
              <w:rPr>
                <w:color w:val="000000"/>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color w:val="000000"/>
                <w:sz w:val="20"/>
                <w:szCs w:val="20"/>
              </w:rPr>
            </w:pPr>
            <w:r w:rsidRPr="00104E98">
              <w:rPr>
                <w:b/>
                <w:bCs/>
                <w:color w:val="000000"/>
                <w:sz w:val="20"/>
                <w:szCs w:val="20"/>
              </w:rPr>
              <w:t xml:space="preserve">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TOTAL DEVELOPMENT EXPENDITURE</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107,000,000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221,124,421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328,124,421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FFFFFF"/>
            <w:vAlign w:val="bottom"/>
            <w:hideMark/>
          </w:tcPr>
          <w:p w:rsidR="00104E98" w:rsidRPr="00104E98" w:rsidRDefault="00104E98" w:rsidP="00104E98">
            <w:pPr>
              <w:rPr>
                <w:b/>
                <w:bCs/>
                <w:sz w:val="20"/>
                <w:szCs w:val="20"/>
              </w:rPr>
            </w:pPr>
            <w:r w:rsidRPr="00104E98">
              <w:rPr>
                <w:b/>
                <w:bCs/>
                <w:sz w:val="20"/>
                <w:szCs w:val="20"/>
              </w:rPr>
              <w:t> </w:t>
            </w:r>
          </w:p>
        </w:tc>
        <w:tc>
          <w:tcPr>
            <w:tcW w:w="907"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862"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5"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c>
          <w:tcPr>
            <w:tcW w:w="780" w:type="pct"/>
            <w:tcBorders>
              <w:top w:val="nil"/>
              <w:left w:val="nil"/>
              <w:bottom w:val="single" w:sz="4" w:space="0" w:color="auto"/>
              <w:right w:val="single" w:sz="4" w:space="0" w:color="auto"/>
            </w:tcBorders>
            <w:shd w:val="clear" w:color="000000" w:fill="FFFFFF"/>
            <w:vAlign w:val="bottom"/>
            <w:hideMark/>
          </w:tcPr>
          <w:p w:rsidR="00104E98" w:rsidRPr="00104E98" w:rsidRDefault="00104E98" w:rsidP="00104E98">
            <w:pPr>
              <w:jc w:val="right"/>
              <w:rPr>
                <w:b/>
                <w:bCs/>
                <w:color w:val="000000"/>
                <w:sz w:val="20"/>
                <w:szCs w:val="20"/>
              </w:rPr>
            </w:pPr>
            <w:r w:rsidRPr="00104E98">
              <w:rPr>
                <w:b/>
                <w:bCs/>
                <w:color w:val="000000"/>
                <w:sz w:val="20"/>
                <w:szCs w:val="20"/>
              </w:rPr>
              <w:t> </w:t>
            </w:r>
          </w:p>
        </w:tc>
      </w:tr>
      <w:tr w:rsidR="00104E98" w:rsidRPr="00104E98" w:rsidTr="00B84AE8">
        <w:trPr>
          <w:trHeight w:val="360"/>
        </w:trPr>
        <w:tc>
          <w:tcPr>
            <w:tcW w:w="1666" w:type="pct"/>
            <w:tcBorders>
              <w:top w:val="nil"/>
              <w:left w:val="single" w:sz="4" w:space="0" w:color="auto"/>
              <w:bottom w:val="single" w:sz="4" w:space="0" w:color="auto"/>
              <w:right w:val="single" w:sz="4" w:space="0" w:color="auto"/>
            </w:tcBorders>
            <w:shd w:val="clear" w:color="000000" w:fill="000000"/>
            <w:vAlign w:val="bottom"/>
            <w:hideMark/>
          </w:tcPr>
          <w:p w:rsidR="00104E98" w:rsidRPr="00104E98" w:rsidRDefault="00104E98" w:rsidP="00104E98">
            <w:pPr>
              <w:rPr>
                <w:b/>
                <w:bCs/>
                <w:color w:val="FFFFFF"/>
                <w:sz w:val="20"/>
                <w:szCs w:val="20"/>
              </w:rPr>
            </w:pPr>
            <w:r w:rsidRPr="00104E98">
              <w:rPr>
                <w:b/>
                <w:bCs/>
                <w:color w:val="FFFFFF"/>
                <w:sz w:val="20"/>
                <w:szCs w:val="20"/>
              </w:rPr>
              <w:t>GRAND  TOTAL</w:t>
            </w:r>
          </w:p>
        </w:tc>
        <w:tc>
          <w:tcPr>
            <w:tcW w:w="907"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53,808,289 </w:t>
            </w:r>
          </w:p>
        </w:tc>
        <w:tc>
          <w:tcPr>
            <w:tcW w:w="862"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116,200,000 </w:t>
            </w:r>
          </w:p>
        </w:tc>
        <w:tc>
          <w:tcPr>
            <w:tcW w:w="785"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271,624,421 </w:t>
            </w:r>
          </w:p>
        </w:tc>
        <w:tc>
          <w:tcPr>
            <w:tcW w:w="780" w:type="pct"/>
            <w:tcBorders>
              <w:top w:val="nil"/>
              <w:left w:val="nil"/>
              <w:bottom w:val="single" w:sz="4" w:space="0" w:color="auto"/>
              <w:right w:val="single" w:sz="4" w:space="0" w:color="auto"/>
            </w:tcBorders>
            <w:shd w:val="clear" w:color="000000" w:fill="000000"/>
            <w:vAlign w:val="bottom"/>
            <w:hideMark/>
          </w:tcPr>
          <w:p w:rsidR="00104E98" w:rsidRPr="00104E98" w:rsidRDefault="00104E98" w:rsidP="00104E98">
            <w:pPr>
              <w:jc w:val="right"/>
              <w:rPr>
                <w:b/>
                <w:bCs/>
                <w:color w:val="FFFFFF"/>
                <w:sz w:val="20"/>
                <w:szCs w:val="20"/>
              </w:rPr>
            </w:pPr>
            <w:r w:rsidRPr="00104E98">
              <w:rPr>
                <w:b/>
                <w:bCs/>
                <w:color w:val="FFFFFF"/>
                <w:sz w:val="20"/>
                <w:szCs w:val="20"/>
              </w:rPr>
              <w:t xml:space="preserve">                441,632,710 </w:t>
            </w:r>
          </w:p>
        </w:tc>
      </w:tr>
    </w:tbl>
    <w:p w:rsidR="00104E98" w:rsidRPr="00104E98" w:rsidRDefault="00104E98" w:rsidP="00104E98">
      <w:pPr>
        <w:spacing w:after="200" w:line="276" w:lineRule="auto"/>
        <w:rPr>
          <w:rFonts w:asciiTheme="minorHAnsi" w:eastAsiaTheme="minorHAnsi" w:hAnsiTheme="minorHAnsi" w:cstheme="minorBidi"/>
          <w:sz w:val="20"/>
          <w:szCs w:val="20"/>
        </w:rPr>
      </w:pPr>
    </w:p>
    <w:p w:rsidR="00104E98" w:rsidRPr="00104E98" w:rsidRDefault="00104E98" w:rsidP="00104E98">
      <w:pPr>
        <w:spacing w:after="200" w:line="276" w:lineRule="auto"/>
        <w:rPr>
          <w:rFonts w:asciiTheme="minorHAnsi" w:eastAsiaTheme="minorHAnsi" w:hAnsiTheme="minorHAnsi" w:cstheme="minorBidi"/>
          <w:sz w:val="20"/>
          <w:szCs w:val="20"/>
        </w:rPr>
      </w:pPr>
    </w:p>
    <w:tbl>
      <w:tblPr>
        <w:tblW w:w="5432" w:type="pct"/>
        <w:tblLayout w:type="fixed"/>
        <w:tblLook w:val="04A0" w:firstRow="1" w:lastRow="0" w:firstColumn="1" w:lastColumn="0" w:noHBand="0" w:noVBand="1"/>
      </w:tblPr>
      <w:tblGrid>
        <w:gridCol w:w="12"/>
        <w:gridCol w:w="1786"/>
        <w:gridCol w:w="1437"/>
        <w:gridCol w:w="1170"/>
        <w:gridCol w:w="1080"/>
        <w:gridCol w:w="1170"/>
        <w:gridCol w:w="1173"/>
        <w:gridCol w:w="1170"/>
        <w:gridCol w:w="51"/>
        <w:gridCol w:w="1122"/>
        <w:gridCol w:w="810"/>
        <w:gridCol w:w="394"/>
        <w:gridCol w:w="53"/>
        <w:gridCol w:w="160"/>
        <w:gridCol w:w="1100"/>
        <w:gridCol w:w="1159"/>
        <w:gridCol w:w="191"/>
        <w:gridCol w:w="25"/>
      </w:tblGrid>
      <w:tr w:rsidR="00B84AE8" w:rsidRPr="00B84AE8" w:rsidTr="00B84AE8">
        <w:trPr>
          <w:gridAfter w:val="1"/>
          <w:wAfter w:w="9" w:type="pct"/>
          <w:trHeight w:val="360"/>
        </w:trPr>
        <w:tc>
          <w:tcPr>
            <w:tcW w:w="4991" w:type="pct"/>
            <w:gridSpan w:val="17"/>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B84AE8" w:rsidRPr="00B84AE8" w:rsidRDefault="00B84AE8" w:rsidP="00B84AE8">
            <w:pPr>
              <w:jc w:val="center"/>
              <w:rPr>
                <w:b/>
                <w:bCs/>
                <w:color w:val="000000"/>
                <w:sz w:val="20"/>
                <w:szCs w:val="20"/>
              </w:rPr>
            </w:pPr>
            <w:r w:rsidRPr="00B84AE8">
              <w:rPr>
                <w:b/>
                <w:bCs/>
                <w:color w:val="000000"/>
                <w:sz w:val="20"/>
                <w:szCs w:val="20"/>
              </w:rPr>
              <w:lastRenderedPageBreak/>
              <w:t>VOTE 3064: CURATIVE AND REHABILITATIVE HEALTH SERVICES BUDGET FOR FY 2024/2025</w:t>
            </w:r>
          </w:p>
        </w:tc>
      </w:tr>
      <w:tr w:rsidR="00B84AE8" w:rsidRPr="00B84AE8" w:rsidTr="00B84AE8">
        <w:trPr>
          <w:trHeight w:val="120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CODE ITEM DESCRIPTION</w:t>
            </w:r>
          </w:p>
        </w:tc>
        <w:tc>
          <w:tcPr>
            <w:tcW w:w="51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Administration</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18"/>
                <w:szCs w:val="18"/>
              </w:rPr>
            </w:pPr>
            <w:r w:rsidRPr="00B84AE8">
              <w:rPr>
                <w:b/>
                <w:bCs/>
                <w:color w:val="000000"/>
                <w:sz w:val="18"/>
                <w:szCs w:val="18"/>
              </w:rPr>
              <w:t>Msambweni County Referral Hospital</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18"/>
                <w:szCs w:val="18"/>
              </w:rPr>
            </w:pPr>
            <w:r w:rsidRPr="00B84AE8">
              <w:rPr>
                <w:b/>
                <w:bCs/>
                <w:color w:val="000000"/>
                <w:sz w:val="18"/>
                <w:szCs w:val="18"/>
              </w:rPr>
              <w:t>Kinango Hospital</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18"/>
                <w:szCs w:val="18"/>
              </w:rPr>
            </w:pPr>
            <w:r w:rsidRPr="00B84AE8">
              <w:rPr>
                <w:b/>
                <w:bCs/>
                <w:color w:val="000000"/>
                <w:sz w:val="18"/>
                <w:szCs w:val="18"/>
              </w:rPr>
              <w:t>Kwale Hospital</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18"/>
                <w:szCs w:val="18"/>
              </w:rPr>
            </w:pPr>
            <w:r w:rsidRPr="00B84AE8">
              <w:rPr>
                <w:b/>
                <w:bCs/>
                <w:color w:val="000000"/>
                <w:sz w:val="18"/>
                <w:szCs w:val="18"/>
              </w:rPr>
              <w:t>Lunga Lunga Hospital</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18"/>
                <w:szCs w:val="18"/>
              </w:rPr>
            </w:pPr>
            <w:r w:rsidRPr="00B84AE8">
              <w:rPr>
                <w:b/>
                <w:bCs/>
                <w:color w:val="000000"/>
                <w:sz w:val="18"/>
                <w:szCs w:val="18"/>
              </w:rPr>
              <w:t>Samburu Hospital</w:t>
            </w:r>
          </w:p>
        </w:tc>
        <w:tc>
          <w:tcPr>
            <w:tcW w:w="417"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18"/>
                <w:szCs w:val="18"/>
              </w:rPr>
            </w:pPr>
            <w:r w:rsidRPr="00B84AE8">
              <w:rPr>
                <w:b/>
                <w:bCs/>
                <w:color w:val="000000"/>
                <w:sz w:val="18"/>
                <w:szCs w:val="18"/>
              </w:rPr>
              <w:t>Kikoneni HC</w:t>
            </w:r>
          </w:p>
        </w:tc>
        <w:tc>
          <w:tcPr>
            <w:tcW w:w="42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18"/>
                <w:szCs w:val="18"/>
              </w:rPr>
            </w:pPr>
            <w:r w:rsidRPr="00B84AE8">
              <w:rPr>
                <w:b/>
                <w:bCs/>
                <w:color w:val="000000"/>
                <w:sz w:val="18"/>
                <w:szCs w:val="18"/>
              </w:rPr>
              <w:t>Mkongani HC</w:t>
            </w:r>
          </w:p>
        </w:tc>
        <w:tc>
          <w:tcPr>
            <w:tcW w:w="467"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18"/>
                <w:szCs w:val="18"/>
              </w:rPr>
            </w:pPr>
            <w:r w:rsidRPr="00B84AE8">
              <w:rPr>
                <w:b/>
                <w:bCs/>
                <w:color w:val="000000"/>
                <w:sz w:val="18"/>
                <w:szCs w:val="18"/>
              </w:rPr>
              <w:t>Mnyenzeni HC</w:t>
            </w:r>
          </w:p>
        </w:tc>
        <w:tc>
          <w:tcPr>
            <w:tcW w:w="489"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18"/>
                <w:szCs w:val="18"/>
              </w:rPr>
            </w:pPr>
            <w:r w:rsidRPr="00B84AE8">
              <w:rPr>
                <w:b/>
                <w:bCs/>
                <w:color w:val="000000"/>
                <w:sz w:val="18"/>
                <w:szCs w:val="18"/>
              </w:rPr>
              <w:t>Total</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2100000 COMPENSATION OF EMPLOYEES</w:t>
            </w:r>
          </w:p>
        </w:tc>
        <w:tc>
          <w:tcPr>
            <w:tcW w:w="51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1,954,564,394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38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2,000,000 </w:t>
            </w:r>
          </w:p>
        </w:tc>
        <w:tc>
          <w:tcPr>
            <w:tcW w:w="41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17"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1,959,564,394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0"/>
                <w:szCs w:val="20"/>
              </w:rPr>
            </w:pPr>
            <w:r w:rsidRPr="00B84AE8">
              <w:rPr>
                <w:b/>
                <w:bCs/>
                <w:sz w:val="20"/>
                <w:szCs w:val="20"/>
              </w:rPr>
              <w:t>2110100 Basic Salaries - Permanent Employees</w:t>
            </w:r>
          </w:p>
        </w:tc>
        <w:tc>
          <w:tcPr>
            <w:tcW w:w="51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0"/>
                <w:szCs w:val="20"/>
              </w:rPr>
            </w:pPr>
            <w:r w:rsidRPr="00B84AE8">
              <w:rPr>
                <w:sz w:val="20"/>
                <w:szCs w:val="20"/>
              </w:rPr>
              <w:t>2110101 Basic Salaries - Civil Service</w:t>
            </w:r>
          </w:p>
        </w:tc>
        <w:tc>
          <w:tcPr>
            <w:tcW w:w="51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1,954,564,394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1,954,564,394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0"/>
                <w:szCs w:val="20"/>
              </w:rPr>
            </w:pPr>
            <w:r w:rsidRPr="00B84AE8">
              <w:rPr>
                <w:sz w:val="20"/>
                <w:szCs w:val="20"/>
              </w:rPr>
              <w:t>2110202 Casual Labour-Others-Community Health Volunteers(CHVs) allowances</w:t>
            </w:r>
          </w:p>
        </w:tc>
        <w:tc>
          <w:tcPr>
            <w:tcW w:w="51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1,000,000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2,000,000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500,000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SUB-TOTAL</w:t>
            </w:r>
          </w:p>
        </w:tc>
        <w:tc>
          <w:tcPr>
            <w:tcW w:w="51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1,954,564,394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38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2,000,000 </w:t>
            </w:r>
          </w:p>
        </w:tc>
        <w:tc>
          <w:tcPr>
            <w:tcW w:w="41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17"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1,959,564,394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 </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2200000 USE OF GOODS AND SERVICES</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356,183,553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83,000,000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34,000,000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38,000,000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24,500,000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24,500,000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3,650,000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3,650,000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568,983,553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2210100 Utilities Supplies and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2210101 Electricity</w:t>
            </w:r>
          </w:p>
        </w:tc>
        <w:tc>
          <w:tcPr>
            <w:tcW w:w="511"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2210102 Water and sewerage charges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1,200,000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1,200,000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1,200,000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1,200,000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7,000,000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lastRenderedPageBreak/>
              <w:t>2210106 Utilities, Supplies- Other (NHIF CLAIMS)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240,000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2,200,000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1,240,000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7,240,000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2210200 Communication, Supplies and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2210201 Telephone, Telex, Facsimile and Mobile Phone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1,200,000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140,000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3,290,000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2210203 Courier and Postal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160,000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690,000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000000"/>
                <w:sz w:val="20"/>
                <w:szCs w:val="20"/>
              </w:rPr>
            </w:pPr>
            <w:r w:rsidRPr="00B84AE8">
              <w:rPr>
                <w:b/>
                <w:bCs/>
                <w:color w:val="000000"/>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410,000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1,400,000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650,000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650,000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320,000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3,980,000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2210300 Domestic Travel and Subsistence, and Other Transport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2210301 Travel Costs (airlines, bus, railway, mileage allowances, etc.)</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718,553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3,308,553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2210302 Accommodation - Domestic Travel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6,900,000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2210303 Daily Subsistence Allowance</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700,000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700,000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8,700,000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2210304 Sundry Items (e.g. airport tax, taxis, etc…)</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4,518,553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6,500,000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1,400,000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19,208,553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lastRenderedPageBreak/>
              <w:t>2210500 Printing , Advertising and Information Supplies and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2210502 Publishing and Printing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14,100,000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2210504 Advertising, Awareness and Publicity Campaigns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17,100,000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2210700 Training Expenses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2210799 Training Expenses - Other (Bud</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7"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2210800 Hospitality Supplies and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2210801 Catering Services (receptions), Accommodation, Gifts, Food and Drinks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850,000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4,350,000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2210802 Boards, Committees, Conferences and Seminars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5,700,000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2210904 Motor Vehicle Insurance</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FFC000"/>
                <w:sz w:val="18"/>
                <w:szCs w:val="18"/>
              </w:rPr>
            </w:pPr>
            <w:r w:rsidRPr="00B84AE8">
              <w:rPr>
                <w:color w:val="FFC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lastRenderedPageBreak/>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8,500,000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1,850,000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850,000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15,050,000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2211100 Office and General Supplies and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2211001 Medical Drugs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75,000,000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800,000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1,800,000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82,800,000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2211002 Dressings and Other Non-Pharmaceutical Medical Items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870,000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59,970,000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 xml:space="preserve">2211004 Fungicides, </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1,860,000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2211005 Chemicals and Industrial Gases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800,000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6,500,000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2211008 Laboratory Materials, Supplies and Small Equipment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85,000,000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450,000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90,750,000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2211015 Food and Rations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12,000,000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7,000,000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5,200,000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34,200,000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2211019 Purchase of uniform for Patients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1,600,000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3,710,000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2211016 Purchase of Uniforms and Clothing - Staff</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1,260,000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2211021 Purchase of Bedding and Linen</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1,200,000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2,960,000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0"/>
                <w:szCs w:val="20"/>
              </w:rPr>
            </w:pPr>
            <w:r w:rsidRPr="00B84AE8">
              <w:rPr>
                <w:sz w:val="20"/>
                <w:szCs w:val="20"/>
              </w:rPr>
              <w:t>2211026 Purchase of Vaccines and Sera</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2211027 Purchase of Medical records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7,000,000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9,600,000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lastRenderedPageBreak/>
              <w:t>2211028 Purchase of X-Rays Supplies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750,000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880,000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3,580,000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2211029 Purchase of Safety Gear</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665,000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2211031 Purchase of Specialized Material and vaccines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2211101 General Office Supplies (papers, pencils, forms, small office equipment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1,700,000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700,000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820,000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11,020,000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2211102 Supplies and Accessories for Computers and Printers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800,000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4,200,000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2211103 Sanitary and Cleaning Materials, Supplies and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750,000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1,800,000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900,000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7,170,000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221,575,000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43,400,000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14,050,000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18,380,000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9,150,000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12,150,000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860,000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860,000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370,000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320,795,000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2211200 Fuel Oil and Lubricants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2211201 Refined Fuels and Lubricants for Transport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26,000,000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46,900,000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2211204 Other Fuels (wood, charcoal, cooking gas etc…)</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550,000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1,200,000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2,950,000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26,000,000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5,550,000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5,200,000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4,600,000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3,700,000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2,400,000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49,850,000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2211300 Other Operating Expenses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lastRenderedPageBreak/>
              <w:t>2211301 Bank Service Commission and Charges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255,000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0"/>
                <w:szCs w:val="20"/>
              </w:rPr>
            </w:pPr>
            <w:r w:rsidRPr="00B84AE8">
              <w:rPr>
                <w:sz w:val="20"/>
                <w:szCs w:val="20"/>
              </w:rPr>
              <w:t>2211304 Medical Expenses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0"/>
                <w:szCs w:val="20"/>
              </w:rPr>
            </w:pPr>
            <w:r w:rsidRPr="00B84AE8">
              <w:rPr>
                <w:sz w:val="20"/>
                <w:szCs w:val="20"/>
              </w:rPr>
              <w:t>2211305 Contracted Guards and Cleaning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2211306 Membership fees,dues and subscription to proffesional and trade bodies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590,000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845,000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2220000 Routine Maintenance</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FFC000"/>
                <w:sz w:val="18"/>
                <w:szCs w:val="18"/>
              </w:rPr>
            </w:pPr>
            <w:r w:rsidRPr="00B84AE8">
              <w:rPr>
                <w:color w:val="FFC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2220101 Maintenance Expenses - Motor Vehicles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22,800,000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45,000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25,045,000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2220105 Routine Maintenance - Vehicles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450,000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160,000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1,510,000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23,250,000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360,000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45,000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26,555,000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2220200 Routine Maintenance - Other Assets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FFC000"/>
                <w:sz w:val="18"/>
                <w:szCs w:val="18"/>
              </w:rPr>
            </w:pPr>
            <w:r w:rsidRPr="00B84AE8">
              <w:rPr>
                <w:color w:val="FFC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2220201 Maintenance  Equipment (including generators)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6,400,000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lastRenderedPageBreak/>
              <w:t>2220202 Maintenance of Office Furniture and Equipment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1,550,000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2220203 Maintenance of Medical and Dental Equipment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6,050,000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2220205 Maintenance of Buildings and Stations -- Non-Residential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1,660,000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7,260,000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2220210 Maintenance of Computers, Software, and Networks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260,000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1,960,000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1,800,000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9,000,000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3,460,000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4,160,000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2,100,000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23,220,000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3110900 Purchase of Household Furniture and Institutional Equipment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FFC000"/>
                <w:sz w:val="18"/>
                <w:szCs w:val="18"/>
              </w:rPr>
            </w:pPr>
            <w:r w:rsidRPr="00B84AE8">
              <w:rPr>
                <w:color w:val="FFC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3110902 Purchase of Household and Institutional Appliances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350,000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2,950,000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350,000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2,950,000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3111000 Purchase of Office Furniture and General Equipment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lastRenderedPageBreak/>
              <w:t>3111001 Purchase of Office Furniture and Fittings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4,400,000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3111002 Purchase of Computers, Printers and other IT Equipment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8,700,000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3111003 Purchase of Air conditioners, Fans and Heating Appliances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2,590,000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2,750,000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2,240,000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15,690,000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3111100 Purchase of Specialised Plant, Equipment and Machinery</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C000"/>
                <w:sz w:val="18"/>
                <w:szCs w:val="18"/>
              </w:rPr>
            </w:pPr>
            <w:r w:rsidRPr="00B84AE8">
              <w:rPr>
                <w:b/>
                <w:bCs/>
                <w:color w:val="FFC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3111101 Purchase of Medical and Dental Equipment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7,200,000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7,200,000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0"/>
                <w:szCs w:val="20"/>
              </w:rPr>
            </w:pPr>
            <w:r w:rsidRPr="00B84AE8">
              <w:rPr>
                <w:b/>
                <w:bCs/>
                <w:sz w:val="20"/>
                <w:szCs w:val="20"/>
              </w:rPr>
              <w:t>Other Current Transfers-Conditional Grants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0"/>
                <w:szCs w:val="20"/>
              </w:rPr>
            </w:pPr>
            <w:r w:rsidRPr="00B84AE8">
              <w:rPr>
                <w:b/>
                <w:bCs/>
                <w:sz w:val="20"/>
                <w:szCs w:val="20"/>
              </w:rPr>
              <w:t xml:space="preserve">Community Health Promoters( CHPs) Project </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52,140,000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52,140,000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0"/>
                <w:szCs w:val="20"/>
              </w:rPr>
            </w:pPr>
            <w:r w:rsidRPr="00B84AE8">
              <w:rPr>
                <w:b/>
                <w:bCs/>
                <w:sz w:val="20"/>
                <w:szCs w:val="20"/>
              </w:rPr>
              <w:t>United Nations Fund for Population Services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6,660,000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6,660,000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58,800,000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7"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58,800,000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511"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18"/>
                <w:szCs w:val="18"/>
              </w:rPr>
            </w:pPr>
            <w:r w:rsidRPr="00B84AE8">
              <w:rPr>
                <w:b/>
                <w:bCs/>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447" w:type="pct"/>
            <w:gridSpan w:val="3"/>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44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480"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lastRenderedPageBreak/>
              <w:t>RECURRENT BUDGET</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2,310,747,947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84,000,000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35,000,000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25,000,000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25,000,000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3,650,000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3,650,000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2,528,547,947 </w:t>
            </w:r>
          </w:p>
        </w:tc>
      </w:tr>
      <w:tr w:rsidR="00B84AE8" w:rsidRPr="00B84AE8" w:rsidTr="00B84AE8">
        <w:trPr>
          <w:gridAfter w:val="1"/>
          <w:wAfter w:w="9" w:type="pct"/>
          <w:trHeight w:val="223"/>
        </w:trPr>
        <w:tc>
          <w:tcPr>
            <w:tcW w:w="4991" w:type="pct"/>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jc w:val="center"/>
              <w:rPr>
                <w:b/>
                <w:bCs/>
                <w:color w:val="000000"/>
              </w:rPr>
            </w:pPr>
            <w:r w:rsidRPr="00B84AE8">
              <w:rPr>
                <w:b/>
                <w:bCs/>
                <w:color w:val="000000"/>
              </w:rPr>
              <w:t>DEVELOPMENT EXPENDITURE</w:t>
            </w:r>
          </w:p>
          <w:p w:rsidR="00B84AE8" w:rsidRPr="00B84AE8" w:rsidRDefault="00B84AE8" w:rsidP="00B84AE8">
            <w:pPr>
              <w:jc w:val="center"/>
              <w:rPr>
                <w:color w:val="000000"/>
              </w:rPr>
            </w:pP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3110302 Refurbishment of Non-Residential Buildings</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Roofing of the Maternal Child Health Building at the County Referral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Face-lifting of County Referral Hospital Msambweni</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4,190,598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4,190,598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Refurbishment of Intercom in Msambweni County Referral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r>
      <w:tr w:rsidR="00B84AE8" w:rsidRPr="00B84AE8" w:rsidTr="00B84AE8">
        <w:trPr>
          <w:gridAfter w:val="1"/>
          <w:wAfter w:w="9" w:type="pct"/>
          <w:trHeight w:val="52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Repair of the Oxygen plant and piping between the pediatric, and the theatre departments at Kinango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r>
      <w:tr w:rsidR="00B84AE8" w:rsidRPr="00B84AE8" w:rsidTr="00B84AE8">
        <w:trPr>
          <w:gridAfter w:val="1"/>
          <w:wAfter w:w="9" w:type="pct"/>
          <w:trHeight w:val="52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Repair of maternity ward, Repair of leaking roofs and defective floors (female ward,radiology,MCH, kitchen, nursing station, outpatient ) at Kinango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3,200,000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3,200,000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lastRenderedPageBreak/>
              <w:t>Repairing of the leaking roof at the OPD and MCH in Kwale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2,400,000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2,400,000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Construction of placenta pit in Kwale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320,000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320,000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0"/>
                <w:szCs w:val="20"/>
              </w:rPr>
            </w:pPr>
            <w:r w:rsidRPr="00B84AE8">
              <w:rPr>
                <w:color w:val="000000"/>
                <w:sz w:val="20"/>
                <w:szCs w:val="20"/>
              </w:rPr>
              <w:t xml:space="preserve">Construction of second ward at Mkongani Health centre </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6,990,598 </w:t>
            </w:r>
          </w:p>
        </w:tc>
        <w:tc>
          <w:tcPr>
            <w:tcW w:w="38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11,200,000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2,720,000 </w:t>
            </w:r>
          </w:p>
        </w:tc>
        <w:tc>
          <w:tcPr>
            <w:tcW w:w="41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7"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10,000,000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30,910,598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3110700 Purchase of  Vehicles and other Transport Equipment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Purchase of an ambulance for Mnyenzeni Health Centre in Kasemeni ward</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12,000,000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12,000,000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Purchase of new Ambulance  for Kwale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15,000,000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color w:val="FFFFFF"/>
                <w:sz w:val="18"/>
                <w:szCs w:val="18"/>
              </w:rPr>
            </w:pPr>
            <w:r w:rsidRPr="00B84AE8">
              <w:rPr>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color w:val="FFFFFF"/>
                <w:sz w:val="18"/>
                <w:szCs w:val="18"/>
              </w:rPr>
            </w:pPr>
            <w:r w:rsidRPr="00B84AE8">
              <w:rPr>
                <w:color w:val="FFFFFF"/>
                <w:sz w:val="18"/>
                <w:szCs w:val="18"/>
              </w:rPr>
              <w:t xml:space="preserve">                          -   </w:t>
            </w:r>
          </w:p>
        </w:tc>
        <w:tc>
          <w:tcPr>
            <w:tcW w:w="38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15,000,000 </w:t>
            </w:r>
          </w:p>
        </w:tc>
        <w:tc>
          <w:tcPr>
            <w:tcW w:w="41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7"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12,000,000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27,000,000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3112299 Purchase of Specialized Equipment</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B84AE8">
        <w:trPr>
          <w:gridAfter w:val="1"/>
          <w:wAfter w:w="9" w:type="pct"/>
          <w:trHeight w:val="540"/>
        </w:trPr>
        <w:tc>
          <w:tcPr>
            <w:tcW w:w="639"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Supply and  delivery of Patient Monitors ( OPD, Male, Female, Pediatric, Mat ward and New Born Unit ) at </w:t>
            </w:r>
            <w:r w:rsidRPr="00B84AE8">
              <w:rPr>
                <w:color w:val="000000"/>
                <w:sz w:val="20"/>
                <w:szCs w:val="20"/>
              </w:rPr>
              <w:lastRenderedPageBreak/>
              <w:t>Msambweni hospital</w:t>
            </w:r>
          </w:p>
        </w:tc>
        <w:tc>
          <w:tcPr>
            <w:tcW w:w="51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lastRenderedPageBreak/>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4,800,000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4,800,000 </w:t>
            </w:r>
          </w:p>
        </w:tc>
      </w:tr>
      <w:tr w:rsidR="00B84AE8" w:rsidRPr="00B84AE8" w:rsidTr="00B84AE8">
        <w:trPr>
          <w:gridAfter w:val="1"/>
          <w:wAfter w:w="9" w:type="pct"/>
          <w:trHeight w:val="52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Supply and delivery  of a craniotomy kit with electric drill 5pcs at Msambweni hospital</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Supply and delivery of VP Shant set at Msambweni hospital</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r>
      <w:tr w:rsidR="00B84AE8" w:rsidRPr="00B84AE8" w:rsidTr="00B84AE8">
        <w:trPr>
          <w:gridAfter w:val="1"/>
          <w:wAfter w:w="9" w:type="pct"/>
          <w:trHeight w:val="35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Supply and delivery of Theracotomy set with Vascular lamps at Msambweni hospital</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Supply and delivery of anaesthetic machine for Msambweni hospital</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2,800,000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2,800,000 </w:t>
            </w:r>
          </w:p>
        </w:tc>
      </w:tr>
      <w:tr w:rsidR="00B84AE8" w:rsidRPr="00B84AE8" w:rsidTr="00B84AE8">
        <w:trPr>
          <w:gridAfter w:val="1"/>
          <w:wAfter w:w="9" w:type="pct"/>
          <w:trHeight w:val="52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Supply and installation of teleradiology/telemedicine  technology in Msambweni Hospital ( 1No)</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1,040,000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1,040,000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Purchase of 2 modern delivery beds for Kinango Hospital /Hospital beds</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1,600,000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1,600,000 </w:t>
            </w:r>
          </w:p>
        </w:tc>
      </w:tr>
      <w:tr w:rsidR="00B84AE8" w:rsidRPr="00B84AE8" w:rsidTr="00B84AE8">
        <w:trPr>
          <w:gridAfter w:val="1"/>
          <w:wAfter w:w="9" w:type="pct"/>
          <w:trHeight w:val="52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lastRenderedPageBreak/>
              <w:t>Supply and installation of teleradiology/telemedicine  technology in Kinango Hospital ( 1No)</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1,040,000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1,040,000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Installation of solar system at Kinango hospital</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5,269,262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5,269,262 </w:t>
            </w:r>
          </w:p>
        </w:tc>
      </w:tr>
      <w:tr w:rsidR="00B84AE8" w:rsidRPr="00B84AE8" w:rsidTr="00B84AE8">
        <w:trPr>
          <w:gridAfter w:val="1"/>
          <w:wAfter w:w="9" w:type="pct"/>
          <w:trHeight w:val="52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Supply and delivery of Patient Monitors in Kwale Hospital- ( OPD, Male, Female, Pediatric, Mat ward )</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Autopsy set in Kwale Hospital</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480,000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480,000 </w:t>
            </w:r>
          </w:p>
        </w:tc>
      </w:tr>
      <w:tr w:rsidR="00B84AE8" w:rsidRPr="00B84AE8" w:rsidTr="00B84AE8">
        <w:trPr>
          <w:gridAfter w:val="1"/>
          <w:wAfter w:w="9" w:type="pct"/>
          <w:trHeight w:val="52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Supply and delivery of Modern Ultrasound machine/echocardiogram at Lunga Lunga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Supply, delivery and installation of  of X-ray machine at Lunga Lunga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Equipping of Theatre at Lunga Lunga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Installation of solar system at Lunga Lunga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3,600,000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3,600,000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Installation of power stabilizer at Samburu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lastRenderedPageBreak/>
              <w:t>Equipping of 2nd theatre  for Samburu Hospital</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4,000,000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Installation of solar system at Samburu hospital</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3,600,000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3,600,000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10,640,000 </w:t>
            </w:r>
          </w:p>
        </w:tc>
        <w:tc>
          <w:tcPr>
            <w:tcW w:w="38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7,909,262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4,480,000 </w:t>
            </w:r>
          </w:p>
        </w:tc>
        <w:tc>
          <w:tcPr>
            <w:tcW w:w="41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13,600,000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10,600,000 </w:t>
            </w:r>
          </w:p>
        </w:tc>
        <w:tc>
          <w:tcPr>
            <w:tcW w:w="417"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47,229,262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3110202Non-Residential Buildings (offices, schools, hospitals, etc..)</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After w:val="1"/>
          <w:wAfter w:w="9" w:type="pct"/>
          <w:trHeight w:val="52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Construction and equipping of ICU and Renal 2nd phase at Kinango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24,000,000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24,000,000 </w:t>
            </w:r>
          </w:p>
        </w:tc>
      </w:tr>
      <w:tr w:rsidR="00B84AE8" w:rsidRPr="00B84AE8" w:rsidTr="00B84AE8">
        <w:trPr>
          <w:gridAfter w:val="1"/>
          <w:wAfter w:w="9" w:type="pct"/>
          <w:trHeight w:val="52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 xml:space="preserve">Construction of an incinerator at Kinango Hospital </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and Equipping of Laundry building at Lunga Lunga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2,400,000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2,400,000 </w:t>
            </w:r>
          </w:p>
        </w:tc>
      </w:tr>
      <w:tr w:rsidR="00B84AE8" w:rsidRPr="00B84AE8" w:rsidTr="00B84AE8">
        <w:trPr>
          <w:gridAfter w:val="1"/>
          <w:wAfter w:w="9" w:type="pct"/>
          <w:trHeight w:val="52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of pediatric ward at Lunga Lunga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6,500,000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6,500,000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Replacement of a transformer for Lunga Lunga hospital</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2,500,000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OPD  Block phase 2 for Samburu Hospital</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16,000,000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16,000,000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lastRenderedPageBreak/>
              <w:t>Construction of a burning Chamber at Samburu Hospital</w:t>
            </w:r>
          </w:p>
        </w:tc>
        <w:tc>
          <w:tcPr>
            <w:tcW w:w="51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1,200,000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1,200,000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51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32,000,000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11,400,000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17,200,000 </w:t>
            </w:r>
          </w:p>
        </w:tc>
        <w:tc>
          <w:tcPr>
            <w:tcW w:w="417"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60,600,000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FFFFFF"/>
                <w:sz w:val="20"/>
                <w:szCs w:val="20"/>
              </w:rPr>
            </w:pPr>
            <w:r w:rsidRPr="00B84AE8">
              <w:rPr>
                <w:b/>
                <w:bCs/>
                <w:color w:val="FFFFFF"/>
                <w:sz w:val="20"/>
                <w:szCs w:val="20"/>
              </w:rPr>
              <w:t> </w:t>
            </w:r>
          </w:p>
        </w:tc>
        <w:tc>
          <w:tcPr>
            <w:tcW w:w="511"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38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1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TOTAL DEVELOPMENT</w:t>
            </w:r>
          </w:p>
        </w:tc>
        <w:tc>
          <w:tcPr>
            <w:tcW w:w="51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17,630,598 </w:t>
            </w:r>
          </w:p>
        </w:tc>
        <w:tc>
          <w:tcPr>
            <w:tcW w:w="38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51,109,262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22,200,000 </w:t>
            </w:r>
          </w:p>
        </w:tc>
        <w:tc>
          <w:tcPr>
            <w:tcW w:w="41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25,000,000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27,800,000 </w:t>
            </w:r>
          </w:p>
        </w:tc>
        <w:tc>
          <w:tcPr>
            <w:tcW w:w="417"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10,000,000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12,000,000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165,739,860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 </w:t>
            </w:r>
          </w:p>
        </w:tc>
        <w:tc>
          <w:tcPr>
            <w:tcW w:w="51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7"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607" w:type="pct"/>
            <w:gridSpan w:val="4"/>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B84AE8">
        <w:trPr>
          <w:gridAfter w:val="1"/>
          <w:wAfter w:w="9" w:type="pct"/>
          <w:trHeight w:val="360"/>
        </w:trPr>
        <w:tc>
          <w:tcPr>
            <w:tcW w:w="639" w:type="pct"/>
            <w:gridSpan w:val="2"/>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GRAND BUDGET FOR  VOTE</w:t>
            </w:r>
          </w:p>
        </w:tc>
        <w:tc>
          <w:tcPr>
            <w:tcW w:w="51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2,310,747,947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101,630,598 </w:t>
            </w:r>
          </w:p>
        </w:tc>
        <w:tc>
          <w:tcPr>
            <w:tcW w:w="38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86,109,262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62,200,000 </w:t>
            </w:r>
          </w:p>
        </w:tc>
        <w:tc>
          <w:tcPr>
            <w:tcW w:w="41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50,000,000 </w:t>
            </w:r>
          </w:p>
        </w:tc>
        <w:tc>
          <w:tcPr>
            <w:tcW w:w="41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52,800,000 </w:t>
            </w:r>
          </w:p>
        </w:tc>
        <w:tc>
          <w:tcPr>
            <w:tcW w:w="417"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3,650,000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13,650,000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13,500,000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2,694,287,807 </w:t>
            </w:r>
          </w:p>
        </w:tc>
      </w:tr>
      <w:tr w:rsidR="00B84AE8" w:rsidRPr="00B84AE8" w:rsidTr="00B84AE8">
        <w:trPr>
          <w:gridAfter w:val="1"/>
          <w:wAfter w:w="9" w:type="pct"/>
          <w:trHeight w:val="360"/>
        </w:trPr>
        <w:tc>
          <w:tcPr>
            <w:tcW w:w="639" w:type="pct"/>
            <w:gridSpan w:val="2"/>
            <w:tcBorders>
              <w:top w:val="nil"/>
              <w:left w:val="nil"/>
              <w:bottom w:val="nil"/>
              <w:right w:val="nil"/>
            </w:tcBorders>
            <w:shd w:val="clear" w:color="auto" w:fill="auto"/>
            <w:noWrap/>
            <w:vAlign w:val="bottom"/>
            <w:hideMark/>
          </w:tcPr>
          <w:p w:rsidR="00B84AE8" w:rsidRPr="00B84AE8" w:rsidRDefault="00B84AE8" w:rsidP="00B84AE8">
            <w:pPr>
              <w:jc w:val="right"/>
              <w:rPr>
                <w:b/>
                <w:bCs/>
                <w:color w:val="FFFFFF"/>
                <w:sz w:val="20"/>
                <w:szCs w:val="20"/>
              </w:rPr>
            </w:pPr>
          </w:p>
        </w:tc>
        <w:tc>
          <w:tcPr>
            <w:tcW w:w="511"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416"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384"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416"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417"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416"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417" w:type="pct"/>
            <w:gridSpan w:val="2"/>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447" w:type="pct"/>
            <w:gridSpan w:val="3"/>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448" w:type="pct"/>
            <w:gridSpan w:val="2"/>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480" w:type="pct"/>
            <w:gridSpan w:val="2"/>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r>
      <w:tr w:rsidR="00B84AE8" w:rsidRPr="00B84AE8" w:rsidTr="00B84AE8">
        <w:trPr>
          <w:gridAfter w:val="1"/>
          <w:wAfter w:w="9" w:type="pct"/>
          <w:trHeight w:val="360"/>
        </w:trPr>
        <w:tc>
          <w:tcPr>
            <w:tcW w:w="639" w:type="pct"/>
            <w:gridSpan w:val="2"/>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511"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16"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384"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16"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17"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16"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17" w:type="pct"/>
            <w:gridSpan w:val="2"/>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47" w:type="pct"/>
            <w:gridSpan w:val="3"/>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48" w:type="pct"/>
            <w:gridSpan w:val="2"/>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80" w:type="pct"/>
            <w:gridSpan w:val="2"/>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r>
      <w:tr w:rsidR="00B84AE8" w:rsidRPr="00B84AE8" w:rsidTr="00B84AE8">
        <w:trPr>
          <w:gridAfter w:val="1"/>
          <w:wAfter w:w="9" w:type="pct"/>
          <w:trHeight w:val="360"/>
        </w:trPr>
        <w:tc>
          <w:tcPr>
            <w:tcW w:w="639" w:type="pct"/>
            <w:gridSpan w:val="2"/>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511"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16"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384"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16"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17"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16" w:type="pct"/>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17" w:type="pct"/>
            <w:gridSpan w:val="2"/>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47" w:type="pct"/>
            <w:gridSpan w:val="3"/>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48" w:type="pct"/>
            <w:gridSpan w:val="2"/>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c>
          <w:tcPr>
            <w:tcW w:w="480" w:type="pct"/>
            <w:gridSpan w:val="2"/>
            <w:tcBorders>
              <w:top w:val="nil"/>
              <w:left w:val="nil"/>
              <w:bottom w:val="nil"/>
              <w:right w:val="nil"/>
            </w:tcBorders>
            <w:shd w:val="clear" w:color="auto" w:fill="auto"/>
            <w:noWrap/>
            <w:vAlign w:val="bottom"/>
            <w:hideMark/>
          </w:tcPr>
          <w:p w:rsidR="00B84AE8" w:rsidRPr="00B84AE8" w:rsidRDefault="00B84AE8" w:rsidP="00B84AE8">
            <w:pPr>
              <w:rPr>
                <w:sz w:val="20"/>
                <w:szCs w:val="20"/>
              </w:rPr>
            </w:pPr>
          </w:p>
        </w:tc>
      </w:tr>
      <w:tr w:rsidR="00B84AE8" w:rsidRPr="00B84AE8" w:rsidTr="0027111B">
        <w:trPr>
          <w:gridBefore w:val="1"/>
          <w:gridAfter w:val="2"/>
          <w:wBefore w:w="4" w:type="pct"/>
          <w:wAfter w:w="77" w:type="pct"/>
          <w:trHeight w:val="421"/>
        </w:trPr>
        <w:tc>
          <w:tcPr>
            <w:tcW w:w="4919" w:type="pct"/>
            <w:gridSpan w:val="15"/>
            <w:tcBorders>
              <w:top w:val="single" w:sz="8" w:space="0" w:color="auto"/>
              <w:left w:val="single" w:sz="8" w:space="0" w:color="auto"/>
              <w:bottom w:val="nil"/>
              <w:right w:val="single" w:sz="8" w:space="0" w:color="000000"/>
            </w:tcBorders>
            <w:shd w:val="clear" w:color="000000" w:fill="FFFFFF"/>
            <w:noWrap/>
            <w:vAlign w:val="center"/>
            <w:hideMark/>
          </w:tcPr>
          <w:p w:rsidR="00B84AE8" w:rsidRPr="00B84AE8" w:rsidRDefault="00B84AE8" w:rsidP="00B84AE8">
            <w:pPr>
              <w:jc w:val="center"/>
              <w:rPr>
                <w:b/>
                <w:bCs/>
                <w:color w:val="000000"/>
                <w:sz w:val="18"/>
                <w:szCs w:val="18"/>
              </w:rPr>
            </w:pPr>
            <w:r w:rsidRPr="00B84AE8">
              <w:rPr>
                <w:b/>
                <w:bCs/>
                <w:color w:val="000000"/>
                <w:sz w:val="18"/>
                <w:szCs w:val="18"/>
              </w:rPr>
              <w:t>VOTE 3065:COUNTY ASSEMBLY OF KWALE BUDGET FOR FY 2024/2025</w:t>
            </w:r>
          </w:p>
        </w:tc>
      </w:tr>
      <w:tr w:rsidR="00B84AE8" w:rsidRPr="00B84AE8" w:rsidTr="00B84AE8">
        <w:trPr>
          <w:gridBefore w:val="1"/>
          <w:gridAfter w:val="2"/>
          <w:wBefore w:w="4" w:type="pct"/>
          <w:wAfter w:w="77" w:type="pct"/>
          <w:trHeight w:val="330"/>
        </w:trPr>
        <w:tc>
          <w:tcPr>
            <w:tcW w:w="2362"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18"/>
                <w:szCs w:val="18"/>
              </w:rPr>
            </w:pPr>
            <w:r w:rsidRPr="00B84AE8">
              <w:rPr>
                <w:b/>
                <w:bCs/>
                <w:color w:val="000000"/>
                <w:sz w:val="18"/>
                <w:szCs w:val="18"/>
              </w:rPr>
              <w:t xml:space="preserve"> CODE     ITEM  DESCRIPTION </w:t>
            </w:r>
          </w:p>
        </w:tc>
        <w:tc>
          <w:tcPr>
            <w:tcW w:w="851" w:type="pct"/>
            <w:gridSpan w:val="3"/>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jc w:val="center"/>
              <w:rPr>
                <w:b/>
                <w:bCs/>
                <w:color w:val="000000"/>
                <w:sz w:val="18"/>
                <w:szCs w:val="18"/>
              </w:rPr>
            </w:pPr>
            <w:r w:rsidRPr="00B84AE8">
              <w:rPr>
                <w:b/>
                <w:bCs/>
                <w:color w:val="000000"/>
                <w:sz w:val="18"/>
                <w:szCs w:val="18"/>
              </w:rPr>
              <w:t xml:space="preserve"> Administration </w:t>
            </w:r>
          </w:p>
        </w:tc>
        <w:tc>
          <w:tcPr>
            <w:tcW w:w="903" w:type="pct"/>
            <w:gridSpan w:val="5"/>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jc w:val="center"/>
              <w:rPr>
                <w:b/>
                <w:bCs/>
                <w:color w:val="000000"/>
                <w:sz w:val="18"/>
                <w:szCs w:val="18"/>
              </w:rPr>
            </w:pPr>
            <w:r w:rsidRPr="00B84AE8">
              <w:rPr>
                <w:b/>
                <w:bCs/>
                <w:color w:val="000000"/>
                <w:sz w:val="18"/>
                <w:szCs w:val="18"/>
              </w:rPr>
              <w:t xml:space="preserve"> Legislative, Delegation &amp; Representation </w:t>
            </w:r>
          </w:p>
        </w:tc>
        <w:tc>
          <w:tcPr>
            <w:tcW w:w="80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84AE8" w:rsidRPr="00B84AE8" w:rsidRDefault="00B84AE8" w:rsidP="00B84AE8">
            <w:pPr>
              <w:jc w:val="center"/>
              <w:rPr>
                <w:b/>
                <w:bCs/>
                <w:color w:val="000000"/>
                <w:sz w:val="18"/>
                <w:szCs w:val="18"/>
              </w:rPr>
            </w:pPr>
            <w:r w:rsidRPr="00B84AE8">
              <w:rPr>
                <w:b/>
                <w:bCs/>
                <w:color w:val="000000"/>
                <w:sz w:val="18"/>
                <w:szCs w:val="18"/>
              </w:rPr>
              <w:t>TOTAL</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2100000 COMPENSATION OF EMPLOYEES </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146,494,166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162,118,605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308,612,771 </w:t>
            </w:r>
          </w:p>
        </w:tc>
      </w:tr>
      <w:tr w:rsidR="00B84AE8" w:rsidRPr="00B84AE8" w:rsidTr="00B84AE8">
        <w:trPr>
          <w:gridBefore w:val="1"/>
          <w:gridAfter w:val="2"/>
          <w:wBefore w:w="4" w:type="pct"/>
          <w:wAfter w:w="77" w:type="pct"/>
          <w:trHeight w:val="24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2110100 Basic Salaries - Permanent Employee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B84AE8">
        <w:trPr>
          <w:gridBefore w:val="1"/>
          <w:gridAfter w:val="2"/>
          <w:wBefore w:w="4" w:type="pct"/>
          <w:wAfter w:w="77" w:type="pct"/>
          <w:trHeight w:val="21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2110116 Basic Salaries - County Assembly Service</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57,604,520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50,687,556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108,292,076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2110100 BASIC WAGES SALARIES – PERMANENT EMPLOYEES</w:t>
            </w:r>
          </w:p>
        </w:tc>
        <w:tc>
          <w:tcPr>
            <w:tcW w:w="851" w:type="pct"/>
            <w:gridSpan w:val="3"/>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57,604,520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50,687,556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108,292,076 </w:t>
            </w:r>
          </w:p>
        </w:tc>
      </w:tr>
      <w:tr w:rsidR="00B84AE8" w:rsidRPr="00B84AE8" w:rsidTr="00B84AE8">
        <w:trPr>
          <w:gridBefore w:val="1"/>
          <w:gridAfter w:val="2"/>
          <w:wBefore w:w="4" w:type="pct"/>
          <w:wAfter w:w="77" w:type="pct"/>
          <w:trHeight w:val="21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2110200 Basic Wages - Temporary Employee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2110299 Basic Wages - Temporary -Other</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35,202,416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35,202,416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2110200 BASIC WAGES – TEMPORARY EMPLOYEES</w:t>
            </w:r>
          </w:p>
        </w:tc>
        <w:tc>
          <w:tcPr>
            <w:tcW w:w="851" w:type="pct"/>
            <w:gridSpan w:val="3"/>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35,202,416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35,202,416 </w:t>
            </w:r>
          </w:p>
        </w:tc>
      </w:tr>
      <w:tr w:rsidR="00B84AE8" w:rsidRPr="00B84AE8" w:rsidTr="00B84AE8">
        <w:trPr>
          <w:gridBefore w:val="1"/>
          <w:gridAfter w:val="2"/>
          <w:wBefore w:w="4" w:type="pct"/>
          <w:wAfter w:w="77" w:type="pct"/>
          <w:trHeight w:val="27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2110300 Personal Allowance - Paid as Part of Salary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B84AE8">
        <w:trPr>
          <w:gridBefore w:val="1"/>
          <w:gridAfter w:val="2"/>
          <w:wBefore w:w="4" w:type="pct"/>
          <w:wAfter w:w="77" w:type="pct"/>
          <w:trHeight w:val="22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2110301 - House Allowance</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20,065,752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19,940,000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40,005,752 </w:t>
            </w:r>
          </w:p>
        </w:tc>
      </w:tr>
      <w:tr w:rsidR="00B84AE8" w:rsidRPr="00B84AE8" w:rsidTr="00B84AE8">
        <w:trPr>
          <w:gridBefore w:val="1"/>
          <w:gridAfter w:val="2"/>
          <w:wBefore w:w="4" w:type="pct"/>
          <w:wAfter w:w="77" w:type="pct"/>
          <w:trHeight w:val="24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2110303 - Acting Allowance</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377,184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377,184 </w:t>
            </w:r>
          </w:p>
        </w:tc>
      </w:tr>
      <w:tr w:rsidR="00B84AE8" w:rsidRPr="00B84AE8" w:rsidTr="00B84AE8">
        <w:trPr>
          <w:gridBefore w:val="1"/>
          <w:gridAfter w:val="2"/>
          <w:wBefore w:w="4" w:type="pct"/>
          <w:wAfter w:w="77" w:type="pct"/>
          <w:trHeight w:val="21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lastRenderedPageBreak/>
              <w:t>2110312 - Responsibility Allowances</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8,872,000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8,872,000 </w:t>
            </w:r>
          </w:p>
        </w:tc>
      </w:tr>
      <w:tr w:rsidR="00B84AE8" w:rsidRPr="00B84AE8" w:rsidTr="00B84AE8">
        <w:trPr>
          <w:gridBefore w:val="1"/>
          <w:gridAfter w:val="2"/>
          <w:wBefore w:w="4" w:type="pct"/>
          <w:wAfter w:w="77" w:type="pct"/>
          <w:trHeight w:val="2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2110314 - Transport Allowance</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7,050,960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22,845,365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29,896,325 </w:t>
            </w:r>
          </w:p>
        </w:tc>
      </w:tr>
      <w:tr w:rsidR="00B84AE8" w:rsidRPr="00B84AE8" w:rsidTr="00B84AE8">
        <w:trPr>
          <w:gridBefore w:val="1"/>
          <w:gridAfter w:val="2"/>
          <w:wBefore w:w="4" w:type="pct"/>
          <w:wAfter w:w="77" w:type="pct"/>
          <w:trHeight w:val="24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2110318 - Non Practicing allowance</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Before w:val="1"/>
          <w:gridAfter w:val="2"/>
          <w:wBefore w:w="4" w:type="pct"/>
          <w:wAfter w:w="77" w:type="pct"/>
          <w:trHeight w:val="17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2110320 - Leave Allowance</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669,900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669,900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2110325 - Car Maintenance Allowance</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7,498,116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7,498,116 </w:t>
            </w:r>
          </w:p>
        </w:tc>
      </w:tr>
      <w:tr w:rsidR="00B84AE8" w:rsidRPr="00B84AE8" w:rsidTr="00B84AE8">
        <w:trPr>
          <w:gridBefore w:val="1"/>
          <w:gridAfter w:val="2"/>
          <w:wBefore w:w="4" w:type="pct"/>
          <w:wAfter w:w="77" w:type="pct"/>
          <w:trHeight w:val="23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2110399 - Personal Allowance Paid - Oth</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36,419,322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36,419,322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18"/>
                <w:szCs w:val="18"/>
              </w:rPr>
            </w:pPr>
            <w:r w:rsidRPr="00B84AE8">
              <w:rPr>
                <w:b/>
                <w:bCs/>
                <w:color w:val="FFFFFF"/>
                <w:sz w:val="18"/>
                <w:szCs w:val="18"/>
              </w:rPr>
              <w:t xml:space="preserve"> 2110300 PERSONAL ALLOWANCE – PAID AS PART OF SALARY</w:t>
            </w:r>
          </w:p>
        </w:tc>
        <w:tc>
          <w:tcPr>
            <w:tcW w:w="851" w:type="pct"/>
            <w:gridSpan w:val="3"/>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28,163,796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95,574,803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123,738,599 </w:t>
            </w:r>
          </w:p>
        </w:tc>
      </w:tr>
      <w:tr w:rsidR="00B84AE8" w:rsidRPr="00B84AE8" w:rsidTr="00B84AE8">
        <w:trPr>
          <w:gridBefore w:val="1"/>
          <w:gridAfter w:val="2"/>
          <w:wBefore w:w="4" w:type="pct"/>
          <w:wAfter w:w="77" w:type="pct"/>
          <w:trHeight w:val="230"/>
        </w:trPr>
        <w:tc>
          <w:tcPr>
            <w:tcW w:w="2362" w:type="pct"/>
            <w:gridSpan w:val="5"/>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18"/>
                <w:szCs w:val="18"/>
              </w:rPr>
            </w:pPr>
            <w:r w:rsidRPr="00B84AE8">
              <w:rPr>
                <w:b/>
                <w:bCs/>
                <w:color w:val="000000"/>
                <w:sz w:val="18"/>
                <w:szCs w:val="18"/>
              </w:rPr>
              <w:t>2110400 Personal Allowances paid as reimbursements</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w:t>
            </w:r>
          </w:p>
        </w:tc>
      </w:tr>
      <w:tr w:rsidR="00B84AE8" w:rsidRPr="00B84AE8" w:rsidTr="00B84AE8">
        <w:trPr>
          <w:gridBefore w:val="1"/>
          <w:gridAfter w:val="2"/>
          <w:wBefore w:w="4" w:type="pct"/>
          <w:wAfter w:w="77" w:type="pct"/>
          <w:trHeight w:val="22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2110405 Telephone Allowance</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2,076,000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2,076,000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18"/>
                <w:szCs w:val="18"/>
              </w:rPr>
            </w:pPr>
            <w:r w:rsidRPr="00B84AE8">
              <w:rPr>
                <w:b/>
                <w:bCs/>
                <w:color w:val="FFFFFF"/>
                <w:sz w:val="18"/>
                <w:szCs w:val="18"/>
              </w:rPr>
              <w:t xml:space="preserve"> 2110400 PERSONAL ALLOWANCES PAID AS REIMBURSEMENTS</w:t>
            </w:r>
          </w:p>
        </w:tc>
        <w:tc>
          <w:tcPr>
            <w:tcW w:w="851" w:type="pct"/>
            <w:gridSpan w:val="3"/>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2,076,000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2,076,000 </w:t>
            </w:r>
          </w:p>
        </w:tc>
      </w:tr>
      <w:tr w:rsidR="00B84AE8" w:rsidRPr="00B84AE8" w:rsidTr="00B84AE8">
        <w:trPr>
          <w:gridBefore w:val="1"/>
          <w:gridAfter w:val="2"/>
          <w:wBefore w:w="4" w:type="pct"/>
          <w:wAfter w:w="77" w:type="pct"/>
          <w:trHeight w:val="206"/>
        </w:trPr>
        <w:tc>
          <w:tcPr>
            <w:tcW w:w="2362" w:type="pct"/>
            <w:gridSpan w:val="5"/>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18"/>
                <w:szCs w:val="18"/>
              </w:rPr>
            </w:pPr>
            <w:r w:rsidRPr="00B84AE8">
              <w:rPr>
                <w:b/>
                <w:bCs/>
                <w:color w:val="000000"/>
                <w:sz w:val="18"/>
                <w:szCs w:val="18"/>
              </w:rPr>
              <w:t xml:space="preserve"> 2110500 Personal Allowances provided in Kind </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w:t>
            </w:r>
          </w:p>
        </w:tc>
      </w:tr>
      <w:tr w:rsidR="00B84AE8" w:rsidRPr="00B84AE8" w:rsidTr="00B84AE8">
        <w:trPr>
          <w:gridBefore w:val="1"/>
          <w:gridAfter w:val="2"/>
          <w:wBefore w:w="4" w:type="pct"/>
          <w:wAfter w:w="77" w:type="pct"/>
          <w:trHeight w:val="161"/>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2110501 Payment of Duty (Civil Servants)</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3,800,000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3,800,000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18"/>
                <w:szCs w:val="18"/>
              </w:rPr>
            </w:pPr>
            <w:r w:rsidRPr="00B84AE8">
              <w:rPr>
                <w:b/>
                <w:bCs/>
                <w:color w:val="FFFFFF"/>
                <w:sz w:val="18"/>
                <w:szCs w:val="18"/>
              </w:rPr>
              <w:t>2110500 PERSONAL ALLOWANCES PROVIDED IN KIND</w:t>
            </w:r>
          </w:p>
        </w:tc>
        <w:tc>
          <w:tcPr>
            <w:tcW w:w="851" w:type="pct"/>
            <w:gridSpan w:val="3"/>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3,800,000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3,800,000 </w:t>
            </w:r>
          </w:p>
        </w:tc>
      </w:tr>
      <w:tr w:rsidR="00B84AE8" w:rsidRPr="00B84AE8" w:rsidTr="00B84AE8">
        <w:trPr>
          <w:gridBefore w:val="1"/>
          <w:gridAfter w:val="2"/>
          <w:wBefore w:w="4" w:type="pct"/>
          <w:wAfter w:w="77" w:type="pct"/>
          <w:trHeight w:val="460"/>
        </w:trPr>
        <w:tc>
          <w:tcPr>
            <w:tcW w:w="2362" w:type="pct"/>
            <w:gridSpan w:val="5"/>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18"/>
                <w:szCs w:val="18"/>
              </w:rPr>
            </w:pPr>
            <w:r w:rsidRPr="00B84AE8">
              <w:rPr>
                <w:b/>
                <w:bCs/>
                <w:color w:val="000000"/>
                <w:sz w:val="18"/>
                <w:szCs w:val="18"/>
              </w:rPr>
              <w:t xml:space="preserve">2120100 Employer Contributions to Compulsory National Social Security Schemes </w:t>
            </w:r>
          </w:p>
        </w:tc>
        <w:tc>
          <w:tcPr>
            <w:tcW w:w="851" w:type="pct"/>
            <w:gridSpan w:val="3"/>
            <w:tcBorders>
              <w:top w:val="nil"/>
              <w:left w:val="nil"/>
              <w:bottom w:val="single" w:sz="4" w:space="0" w:color="auto"/>
              <w:right w:val="single" w:sz="4" w:space="0" w:color="auto"/>
            </w:tcBorders>
            <w:shd w:val="clear" w:color="000000" w:fill="FFFFFF"/>
            <w:noWrap/>
            <w:vAlign w:val="center"/>
            <w:hideMark/>
          </w:tcPr>
          <w:p w:rsidR="00B84AE8" w:rsidRPr="00B84AE8" w:rsidRDefault="00B84AE8" w:rsidP="00B84AE8">
            <w:pPr>
              <w:rPr>
                <w:b/>
                <w:bCs/>
                <w:color w:val="FFFFFF"/>
                <w:sz w:val="18"/>
                <w:szCs w:val="18"/>
              </w:rPr>
            </w:pPr>
            <w:r w:rsidRPr="00B84AE8">
              <w:rPr>
                <w:b/>
                <w:bCs/>
                <w:color w:val="FFFFFF"/>
                <w:sz w:val="18"/>
                <w:szCs w:val="18"/>
              </w:rPr>
              <w:t> </w:t>
            </w:r>
          </w:p>
        </w:tc>
        <w:tc>
          <w:tcPr>
            <w:tcW w:w="903" w:type="pct"/>
            <w:gridSpan w:val="5"/>
            <w:tcBorders>
              <w:top w:val="nil"/>
              <w:left w:val="nil"/>
              <w:bottom w:val="single" w:sz="4" w:space="0" w:color="auto"/>
              <w:right w:val="single" w:sz="4" w:space="0" w:color="auto"/>
            </w:tcBorders>
            <w:shd w:val="clear" w:color="000000" w:fill="FFFFFF"/>
            <w:noWrap/>
            <w:vAlign w:val="center"/>
            <w:hideMark/>
          </w:tcPr>
          <w:p w:rsidR="00B84AE8" w:rsidRPr="00B84AE8" w:rsidRDefault="00B84AE8" w:rsidP="00B84AE8">
            <w:pPr>
              <w:rPr>
                <w:b/>
                <w:bCs/>
                <w:color w:val="FFFFFF"/>
                <w:sz w:val="18"/>
                <w:szCs w:val="18"/>
              </w:rPr>
            </w:pPr>
            <w:r w:rsidRPr="00B84AE8">
              <w:rPr>
                <w:b/>
                <w:bCs/>
                <w:color w:val="FFFFFF"/>
                <w:sz w:val="18"/>
                <w:szCs w:val="18"/>
              </w:rPr>
              <w:t> </w:t>
            </w:r>
          </w:p>
        </w:tc>
        <w:tc>
          <w:tcPr>
            <w:tcW w:w="803" w:type="pct"/>
            <w:gridSpan w:val="2"/>
            <w:tcBorders>
              <w:top w:val="nil"/>
              <w:left w:val="nil"/>
              <w:bottom w:val="single" w:sz="4" w:space="0" w:color="auto"/>
              <w:right w:val="single" w:sz="4" w:space="0" w:color="auto"/>
            </w:tcBorders>
            <w:shd w:val="clear" w:color="000000" w:fill="FFFFFF"/>
            <w:noWrap/>
            <w:vAlign w:val="center"/>
            <w:hideMark/>
          </w:tcPr>
          <w:p w:rsidR="00B84AE8" w:rsidRPr="00B84AE8" w:rsidRDefault="00B84AE8" w:rsidP="00B84AE8">
            <w:pPr>
              <w:rPr>
                <w:b/>
                <w:bCs/>
                <w:color w:val="FFFFFF"/>
                <w:sz w:val="18"/>
                <w:szCs w:val="18"/>
              </w:rPr>
            </w:pPr>
            <w:r w:rsidRPr="00B84AE8">
              <w:rPr>
                <w:b/>
                <w:bCs/>
                <w:color w:val="FFFFFF"/>
                <w:sz w:val="18"/>
                <w:szCs w:val="18"/>
              </w:rPr>
              <w:t> </w:t>
            </w:r>
          </w:p>
        </w:tc>
      </w:tr>
      <w:tr w:rsidR="00B84AE8" w:rsidRPr="00B84AE8" w:rsidTr="00B84AE8">
        <w:trPr>
          <w:gridBefore w:val="1"/>
          <w:gridAfter w:val="2"/>
          <w:wBefore w:w="4" w:type="pct"/>
          <w:wAfter w:w="77" w:type="pct"/>
          <w:trHeight w:val="220"/>
        </w:trPr>
        <w:tc>
          <w:tcPr>
            <w:tcW w:w="2362"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color w:val="000000"/>
                <w:sz w:val="18"/>
                <w:szCs w:val="18"/>
              </w:rPr>
            </w:pPr>
            <w:r w:rsidRPr="00B84AE8">
              <w:rPr>
                <w:color w:val="000000"/>
                <w:sz w:val="18"/>
                <w:szCs w:val="18"/>
              </w:rPr>
              <w:t xml:space="preserve">2120101 Employer Contributions to National Social Security Fund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1,571,240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2,071,240 </w:t>
            </w:r>
          </w:p>
        </w:tc>
      </w:tr>
      <w:tr w:rsidR="00B84AE8" w:rsidRPr="00B84AE8" w:rsidTr="00B84AE8">
        <w:trPr>
          <w:gridBefore w:val="1"/>
          <w:gridAfter w:val="2"/>
          <w:wBefore w:w="4" w:type="pct"/>
          <w:wAfter w:w="77" w:type="pct"/>
          <w:trHeight w:val="210"/>
        </w:trPr>
        <w:tc>
          <w:tcPr>
            <w:tcW w:w="2362"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color w:val="000000"/>
                <w:sz w:val="18"/>
                <w:szCs w:val="18"/>
              </w:rPr>
            </w:pPr>
            <w:r w:rsidRPr="00B84AE8">
              <w:rPr>
                <w:color w:val="000000"/>
                <w:sz w:val="18"/>
                <w:szCs w:val="18"/>
              </w:rPr>
              <w:t xml:space="preserve">2120103 Employer Contribution to Staff Pensions Scheme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20,152,194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rPr>
                <w:color w:val="000000"/>
                <w:sz w:val="18"/>
                <w:szCs w:val="18"/>
              </w:rPr>
            </w:pPr>
            <w:r w:rsidRPr="00B84AE8">
              <w:rPr>
                <w:color w:val="000000"/>
                <w:sz w:val="18"/>
                <w:szCs w:val="18"/>
              </w:rPr>
              <w:t xml:space="preserve">                               13,280,246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33,432,440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21,723,434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13,780,246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35,503,680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rPr>
                <w:b/>
                <w:bCs/>
                <w:color w:val="000000"/>
                <w:sz w:val="18"/>
                <w:szCs w:val="18"/>
              </w:rPr>
            </w:pPr>
            <w:r w:rsidRPr="00B84AE8">
              <w:rPr>
                <w:b/>
                <w:bCs/>
                <w:color w:val="000000"/>
                <w:sz w:val="18"/>
                <w:szCs w:val="18"/>
              </w:rPr>
              <w:t>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2200000 USE OF GOODS AND SERVICES </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189,384,403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187,504,121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376,888,524 </w:t>
            </w:r>
          </w:p>
        </w:tc>
      </w:tr>
      <w:tr w:rsidR="00B84AE8" w:rsidRPr="00B84AE8" w:rsidTr="00B84AE8">
        <w:trPr>
          <w:gridBefore w:val="1"/>
          <w:gridAfter w:val="2"/>
          <w:wBefore w:w="4" w:type="pct"/>
          <w:wAfter w:w="77" w:type="pct"/>
          <w:trHeight w:val="2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2210100 Utilities Supplies and Services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r>
      <w:tr w:rsidR="00B84AE8" w:rsidRPr="00B84AE8" w:rsidTr="00B84AE8">
        <w:trPr>
          <w:gridBefore w:val="1"/>
          <w:gridAfter w:val="2"/>
          <w:wBefore w:w="4" w:type="pct"/>
          <w:wAfter w:w="77" w:type="pct"/>
          <w:trHeight w:val="23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2210101 Electricity</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2210102 Water and sewerage charges</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800,574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800,574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1,800,574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1,800,574 </w:t>
            </w:r>
          </w:p>
        </w:tc>
      </w:tr>
      <w:tr w:rsidR="00B84AE8" w:rsidRPr="00B84AE8" w:rsidTr="00B84AE8">
        <w:trPr>
          <w:gridBefore w:val="1"/>
          <w:gridAfter w:val="2"/>
          <w:wBefore w:w="4" w:type="pct"/>
          <w:wAfter w:w="77" w:type="pct"/>
          <w:trHeight w:val="2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2210200 Communication, Supplies and Services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21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2210201 Telephone, Telex, Facsimile and Mobile Phone Services</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1,100,000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1,100,000 </w:t>
            </w:r>
          </w:p>
        </w:tc>
      </w:tr>
      <w:tr w:rsidR="00B84AE8" w:rsidRPr="00B84AE8" w:rsidTr="00B84AE8">
        <w:trPr>
          <w:gridBefore w:val="1"/>
          <w:gridAfter w:val="2"/>
          <w:wBefore w:w="4" w:type="pct"/>
          <w:wAfter w:w="77" w:type="pct"/>
          <w:trHeight w:val="54"/>
        </w:trPr>
        <w:tc>
          <w:tcPr>
            <w:tcW w:w="2362" w:type="pct"/>
            <w:gridSpan w:val="5"/>
            <w:tcBorders>
              <w:top w:val="nil"/>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rPr>
                <w:color w:val="000000"/>
                <w:sz w:val="18"/>
                <w:szCs w:val="18"/>
              </w:rPr>
            </w:pPr>
            <w:r w:rsidRPr="00B84AE8">
              <w:rPr>
                <w:color w:val="000000"/>
                <w:sz w:val="18"/>
                <w:szCs w:val="18"/>
              </w:rPr>
              <w:lastRenderedPageBreak/>
              <w:t>2210202 Internet Connections</w:t>
            </w:r>
          </w:p>
        </w:tc>
        <w:tc>
          <w:tcPr>
            <w:tcW w:w="851" w:type="pct"/>
            <w:gridSpan w:val="3"/>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903" w:type="pct"/>
            <w:gridSpan w:val="5"/>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B84AE8">
        <w:trPr>
          <w:gridBefore w:val="1"/>
          <w:gridAfter w:val="2"/>
          <w:wBefore w:w="4" w:type="pct"/>
          <w:wAfter w:w="77" w:type="pct"/>
          <w:trHeight w:val="19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2210203 Courier and Postal Services</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3,200,000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3,200,000 </w:t>
            </w:r>
          </w:p>
        </w:tc>
      </w:tr>
      <w:tr w:rsidR="00B84AE8" w:rsidRPr="00B84AE8" w:rsidTr="00B84AE8">
        <w:trPr>
          <w:gridBefore w:val="1"/>
          <w:gridAfter w:val="2"/>
          <w:wBefore w:w="4" w:type="pct"/>
          <w:wAfter w:w="77" w:type="pct"/>
          <w:trHeight w:val="152"/>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2210300 Domestic Travel and Subsistence, and Other Transportation Costs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18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2210301 Travel Costs (airlines, bus, railway, mileage allowances, etc.)</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10,757,603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12,084,368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22,841,971 </w:t>
            </w:r>
          </w:p>
        </w:tc>
      </w:tr>
      <w:tr w:rsidR="00B84AE8" w:rsidRPr="00B84AE8" w:rsidTr="00B84AE8">
        <w:trPr>
          <w:gridBefore w:val="1"/>
          <w:gridAfter w:val="2"/>
          <w:wBefore w:w="4" w:type="pct"/>
          <w:wAfter w:w="77" w:type="pct"/>
          <w:trHeight w:val="54"/>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2210303 Daily Subsistence Allowance</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28,097,018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40,256,380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68,353,398 </w:t>
            </w:r>
          </w:p>
        </w:tc>
      </w:tr>
      <w:tr w:rsidR="00B84AE8" w:rsidRPr="00B84AE8" w:rsidTr="00B84AE8">
        <w:trPr>
          <w:gridBefore w:val="1"/>
          <w:gridAfter w:val="2"/>
          <w:wBefore w:w="4" w:type="pct"/>
          <w:wAfter w:w="77" w:type="pct"/>
          <w:trHeight w:val="19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2210399 Domestic Travel and Subs. - Others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20,664,070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28,273,916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48,937,986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59,518,691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80,614,664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140,133,355 </w:t>
            </w:r>
          </w:p>
        </w:tc>
      </w:tr>
      <w:tr w:rsidR="00B84AE8" w:rsidRPr="00B84AE8" w:rsidTr="00B84AE8">
        <w:trPr>
          <w:gridBefore w:val="1"/>
          <w:gridAfter w:val="2"/>
          <w:wBefore w:w="4" w:type="pct"/>
          <w:wAfter w:w="77" w:type="pct"/>
          <w:trHeight w:val="107"/>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2210400 Foreign Travel and Subsistence, and other transportation costs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18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2210401 Travel Costs (airlines, bus, railway, etc.)</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4,952,346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12,952,346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2210403 Daily Subsistence Allowance</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11,030,000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22,898,000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33,928,000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SUB TOTAL </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15,982,346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30,898,000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46,880,346 </w:t>
            </w:r>
          </w:p>
        </w:tc>
      </w:tr>
      <w:tr w:rsidR="00B84AE8" w:rsidRPr="00B84AE8" w:rsidTr="00B84AE8">
        <w:trPr>
          <w:gridBefore w:val="1"/>
          <w:gridAfter w:val="2"/>
          <w:wBefore w:w="4" w:type="pct"/>
          <w:wAfter w:w="77" w:type="pct"/>
          <w:trHeight w:val="125"/>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2210500 Printing , Advertising and Information Supplies and Services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2210502 Publishing and Printing Services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2,963,858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2,692,178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5,656,036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2210504 Advertising, Awareness and Publicity Campaigns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3,275,979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2,275,979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5,551,958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6,239,837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4,968,157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11,207,994 </w:t>
            </w:r>
          </w:p>
        </w:tc>
      </w:tr>
      <w:tr w:rsidR="00B84AE8" w:rsidRPr="00B84AE8" w:rsidTr="00B84AE8">
        <w:trPr>
          <w:gridBefore w:val="1"/>
          <w:gridAfter w:val="2"/>
          <w:wBefore w:w="4" w:type="pct"/>
          <w:wAfter w:w="77" w:type="pct"/>
          <w:trHeight w:val="54"/>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2210600 Rentals of Produced Assets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54"/>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2210602 Payment of Rents and Rates - Speaker Residential House</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Before w:val="1"/>
          <w:gridAfter w:val="2"/>
          <w:wBefore w:w="4" w:type="pct"/>
          <w:wAfter w:w="77" w:type="pct"/>
          <w:trHeight w:val="21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2210603 Rents and Rates - Non-Residential- (Ward Offices)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r>
      <w:tr w:rsidR="00B84AE8" w:rsidRPr="00B84AE8" w:rsidTr="00B84AE8">
        <w:trPr>
          <w:gridBefore w:val="1"/>
          <w:gridAfter w:val="2"/>
          <w:wBefore w:w="4" w:type="pct"/>
          <w:wAfter w:w="77" w:type="pct"/>
          <w:trHeight w:val="1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2210700 Training Expenses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28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2210799 Training Expenses - Other (Bu</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xml:space="preserve">                                 6,261,540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16,261,540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6,261,540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16,261,540 </w:t>
            </w:r>
          </w:p>
        </w:tc>
      </w:tr>
      <w:tr w:rsidR="00B84AE8" w:rsidRPr="00B84AE8" w:rsidTr="00B84AE8">
        <w:trPr>
          <w:gridBefore w:val="1"/>
          <w:gridAfter w:val="2"/>
          <w:wBefore w:w="4" w:type="pct"/>
          <w:wAfter w:w="77" w:type="pct"/>
          <w:trHeight w:val="24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2210800 Hospitality Supplies and Services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54"/>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 xml:space="preserve">2210801 Catering Services (receptions), Accommodation, Gifts, Food and Drinks </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15,208,886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12,097,760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27,306,646 </w:t>
            </w:r>
          </w:p>
        </w:tc>
      </w:tr>
      <w:tr w:rsidR="00B84AE8" w:rsidRPr="00B84AE8" w:rsidTr="00B84AE8">
        <w:trPr>
          <w:gridBefore w:val="1"/>
          <w:gridAfter w:val="2"/>
          <w:wBefore w:w="4" w:type="pct"/>
          <w:wAfter w:w="77" w:type="pct"/>
          <w:trHeight w:val="27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lastRenderedPageBreak/>
              <w:t>2210802 Boards, Committees, Conferences and Seminars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3,970,000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8,970,000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19,178,886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17,097,760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36,276,646 </w:t>
            </w:r>
          </w:p>
        </w:tc>
      </w:tr>
      <w:tr w:rsidR="00B84AE8" w:rsidRPr="00B84AE8" w:rsidTr="00B84AE8">
        <w:trPr>
          <w:gridBefore w:val="1"/>
          <w:gridAfter w:val="2"/>
          <w:wBefore w:w="4" w:type="pct"/>
          <w:wAfter w:w="77" w:type="pct"/>
          <w:trHeight w:val="21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2210900 Insurance Costs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24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2210901 Group Personal Insurance</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700,000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1,700,000 </w:t>
            </w:r>
          </w:p>
        </w:tc>
      </w:tr>
      <w:tr w:rsidR="00B84AE8" w:rsidRPr="00B84AE8" w:rsidTr="00B84AE8">
        <w:trPr>
          <w:gridBefore w:val="1"/>
          <w:gridAfter w:val="2"/>
          <w:wBefore w:w="4" w:type="pct"/>
          <w:wAfter w:w="77" w:type="pct"/>
          <w:trHeight w:val="2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2210904 Motor Vehicle Insurance</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B84AE8">
        <w:trPr>
          <w:gridBefore w:val="1"/>
          <w:gridAfter w:val="2"/>
          <w:wBefore w:w="4" w:type="pct"/>
          <w:wAfter w:w="77" w:type="pct"/>
          <w:trHeight w:val="23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2210910 Medical Insurance</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16,000,000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14,000,000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30,000,000 </w:t>
            </w:r>
          </w:p>
        </w:tc>
      </w:tr>
      <w:tr w:rsidR="00B84AE8" w:rsidRPr="00B84AE8" w:rsidTr="00B84AE8">
        <w:trPr>
          <w:gridBefore w:val="1"/>
          <w:gridAfter w:val="2"/>
          <w:wBefore w:w="4" w:type="pct"/>
          <w:wAfter w:w="77" w:type="pct"/>
          <w:trHeight w:val="22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2210999 Insurance Costs - Other (Budge</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21,000,000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14,700,000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35,700,000 </w:t>
            </w:r>
          </w:p>
        </w:tc>
      </w:tr>
      <w:tr w:rsidR="00B84AE8" w:rsidRPr="00B84AE8" w:rsidTr="00B84AE8">
        <w:trPr>
          <w:gridBefore w:val="1"/>
          <w:gridAfter w:val="2"/>
          <w:wBefore w:w="4" w:type="pct"/>
          <w:wAfter w:w="77" w:type="pct"/>
          <w:trHeight w:val="2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2211000 Specialized Materials and Supplies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19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2211016 Purchase of uniform and clothing - staff</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5,031,000 </w:t>
            </w:r>
          </w:p>
        </w:tc>
        <w:tc>
          <w:tcPr>
            <w:tcW w:w="903" w:type="pct"/>
            <w:gridSpan w:val="5"/>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5,031,000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2211031 Specialized Materials</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r>
      <w:tr w:rsidR="00B84AE8" w:rsidRPr="00B84AE8" w:rsidTr="00B84AE8">
        <w:trPr>
          <w:gridBefore w:val="1"/>
          <w:gridAfter w:val="2"/>
          <w:wBefore w:w="4" w:type="pct"/>
          <w:wAfter w:w="77" w:type="pct"/>
          <w:trHeight w:val="35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5,531,000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5,531,000 </w:t>
            </w:r>
          </w:p>
        </w:tc>
      </w:tr>
      <w:tr w:rsidR="00B84AE8" w:rsidRPr="00B84AE8" w:rsidTr="00B84AE8">
        <w:trPr>
          <w:gridBefore w:val="1"/>
          <w:gridAfter w:val="2"/>
          <w:wBefore w:w="4" w:type="pct"/>
          <w:wAfter w:w="77" w:type="pct"/>
          <w:trHeight w:val="54"/>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2211100 Office and General Supplies and Services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29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2211101 General Office Supplies (papers, pencils, forms, small office equipment</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218,000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418,000 </w:t>
            </w:r>
          </w:p>
        </w:tc>
      </w:tr>
      <w:tr w:rsidR="00B84AE8" w:rsidRPr="00B84AE8" w:rsidTr="00B84AE8">
        <w:trPr>
          <w:gridBefore w:val="1"/>
          <w:gridAfter w:val="2"/>
          <w:wBefore w:w="4" w:type="pct"/>
          <w:wAfter w:w="77" w:type="pct"/>
          <w:trHeight w:val="20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2211102 Supplies and Accessories for Computers and Printers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1,198,790 </w:t>
            </w:r>
          </w:p>
        </w:tc>
        <w:tc>
          <w:tcPr>
            <w:tcW w:w="903" w:type="pct"/>
            <w:gridSpan w:val="5"/>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1,198,790 </w:t>
            </w:r>
          </w:p>
        </w:tc>
      </w:tr>
      <w:tr w:rsidR="00B84AE8" w:rsidRPr="00B84AE8" w:rsidTr="00B84AE8">
        <w:trPr>
          <w:gridBefore w:val="1"/>
          <w:gridAfter w:val="2"/>
          <w:wBefore w:w="4" w:type="pct"/>
          <w:wAfter w:w="77" w:type="pct"/>
          <w:trHeight w:val="24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2211103 Sanitary and Cleaning Materials, Supplies and Services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2,085,000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2,085,000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2211199 Office and General Supplies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683,596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1,183,596 </w:t>
            </w:r>
          </w:p>
        </w:tc>
      </w:tr>
      <w:tr w:rsidR="00B84AE8" w:rsidRPr="00B84AE8" w:rsidTr="00B84AE8">
        <w:trPr>
          <w:gridBefore w:val="1"/>
          <w:gridAfter w:val="2"/>
          <w:wBefore w:w="4" w:type="pct"/>
          <w:wAfter w:w="77" w:type="pct"/>
          <w:trHeight w:val="35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4,167,386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718,000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4,885,386 </w:t>
            </w:r>
          </w:p>
        </w:tc>
      </w:tr>
      <w:tr w:rsidR="00B84AE8" w:rsidRPr="00B84AE8" w:rsidTr="00B84AE8">
        <w:trPr>
          <w:gridBefore w:val="1"/>
          <w:gridAfter w:val="2"/>
          <w:wBefore w:w="4" w:type="pct"/>
          <w:wAfter w:w="77" w:type="pct"/>
          <w:trHeight w:val="23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2211200 Fuel Oil and Lubricants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23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2211201 Refined Fuels and Lubricants for Transport</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3,100,000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3,100,000 </w:t>
            </w:r>
          </w:p>
        </w:tc>
      </w:tr>
      <w:tr w:rsidR="00B84AE8" w:rsidRPr="00B84AE8" w:rsidTr="00B84AE8">
        <w:trPr>
          <w:gridBefore w:val="1"/>
          <w:gridAfter w:val="2"/>
          <w:wBefore w:w="4" w:type="pct"/>
          <w:wAfter w:w="77" w:type="pct"/>
          <w:trHeight w:val="35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3,100,000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3,100,000 </w:t>
            </w:r>
          </w:p>
        </w:tc>
      </w:tr>
      <w:tr w:rsidR="00B84AE8" w:rsidRPr="00B84AE8" w:rsidTr="00B84AE8">
        <w:trPr>
          <w:gridBefore w:val="1"/>
          <w:gridAfter w:val="2"/>
          <w:wBefore w:w="4" w:type="pct"/>
          <w:wAfter w:w="77" w:type="pct"/>
          <w:trHeight w:val="22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2211300 Other Operating Expenses</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2211301 Bank Service Commission and Charges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550,000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550,000 </w:t>
            </w:r>
          </w:p>
        </w:tc>
      </w:tr>
      <w:tr w:rsidR="00B84AE8" w:rsidRPr="00B84AE8" w:rsidTr="00B84AE8">
        <w:trPr>
          <w:gridBefore w:val="1"/>
          <w:gridAfter w:val="2"/>
          <w:wBefore w:w="4" w:type="pct"/>
          <w:wAfter w:w="77" w:type="pct"/>
          <w:trHeight w:val="2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lastRenderedPageBreak/>
              <w:t>2211305 Contracted Guards and Cleaning Services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903" w:type="pct"/>
            <w:gridSpan w:val="5"/>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B84AE8">
        <w:trPr>
          <w:gridBefore w:val="1"/>
          <w:gridAfter w:val="2"/>
          <w:wBefore w:w="4" w:type="pct"/>
          <w:wAfter w:w="77" w:type="pct"/>
          <w:trHeight w:val="21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2211306 Membership Fees, Dues and Subscriptions to Professional and Trade Bodies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1,200,000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6,200,000 </w:t>
            </w:r>
          </w:p>
        </w:tc>
      </w:tr>
      <w:tr w:rsidR="00B84AE8" w:rsidRPr="00B84AE8" w:rsidTr="00B84AE8">
        <w:trPr>
          <w:gridBefore w:val="1"/>
          <w:gridAfter w:val="2"/>
          <w:wBefore w:w="4" w:type="pct"/>
          <w:wAfter w:w="77" w:type="pct"/>
          <w:trHeight w:val="98"/>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2211308 Legal Dues/fees, Arbitration and Compensation Payments</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5,576,462 </w:t>
            </w:r>
          </w:p>
        </w:tc>
        <w:tc>
          <w:tcPr>
            <w:tcW w:w="903" w:type="pct"/>
            <w:gridSpan w:val="5"/>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5,576,462 </w:t>
            </w:r>
          </w:p>
        </w:tc>
      </w:tr>
      <w:tr w:rsidR="00B84AE8" w:rsidRPr="00B84AE8" w:rsidTr="00B84AE8">
        <w:trPr>
          <w:gridBefore w:val="1"/>
          <w:gridAfter w:val="2"/>
          <w:wBefore w:w="4" w:type="pct"/>
          <w:wAfter w:w="77" w:type="pct"/>
          <w:trHeight w:val="20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 xml:space="preserve">2211313 Security Operations </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3,100,000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3,100,000 </w:t>
            </w:r>
          </w:p>
        </w:tc>
      </w:tr>
      <w:tr w:rsidR="00B84AE8" w:rsidRPr="00B84AE8" w:rsidTr="00B84AE8">
        <w:trPr>
          <w:gridBefore w:val="1"/>
          <w:gridAfter w:val="2"/>
          <w:wBefore w:w="4" w:type="pct"/>
          <w:wAfter w:w="77" w:type="pct"/>
          <w:trHeight w:val="2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 xml:space="preserve">2211399 Other Operating Expenses - Oth </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1,060,000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12,228,000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13,288,000 </w:t>
            </w:r>
          </w:p>
        </w:tc>
      </w:tr>
      <w:tr w:rsidR="00B84AE8" w:rsidRPr="00B84AE8" w:rsidTr="00B84AE8">
        <w:trPr>
          <w:gridBefore w:val="1"/>
          <w:gridAfter w:val="2"/>
          <w:wBefore w:w="4" w:type="pct"/>
          <w:wAfter w:w="77" w:type="pct"/>
          <w:trHeight w:val="35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13,486,462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17,228,000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30,714,462 </w:t>
            </w:r>
          </w:p>
        </w:tc>
      </w:tr>
      <w:tr w:rsidR="00B84AE8" w:rsidRPr="00B84AE8" w:rsidTr="00B84AE8">
        <w:trPr>
          <w:gridBefore w:val="1"/>
          <w:gridAfter w:val="2"/>
          <w:wBefore w:w="4" w:type="pct"/>
          <w:wAfter w:w="77" w:type="pct"/>
          <w:trHeight w:val="28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2220100 Routine Maintenance - Vehicles and Other Transport Equipment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w:t>
            </w:r>
          </w:p>
        </w:tc>
      </w:tr>
      <w:tr w:rsidR="00B84AE8" w:rsidRPr="00B84AE8" w:rsidTr="00B84AE8">
        <w:trPr>
          <w:gridBefore w:val="1"/>
          <w:gridAfter w:val="2"/>
          <w:wBefore w:w="4" w:type="pct"/>
          <w:wAfter w:w="77" w:type="pct"/>
          <w:trHeight w:val="23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 xml:space="preserve">2220101 Maintenance Expenses - Motor Vehicles </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3,100,000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3,100,000 </w:t>
            </w:r>
          </w:p>
        </w:tc>
      </w:tr>
      <w:tr w:rsidR="00B84AE8" w:rsidRPr="00B84AE8" w:rsidTr="00B84AE8">
        <w:trPr>
          <w:gridBefore w:val="1"/>
          <w:gridAfter w:val="2"/>
          <w:wBefore w:w="4" w:type="pct"/>
          <w:wAfter w:w="77" w:type="pct"/>
          <w:trHeight w:val="35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SUB TOTAL </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3,100,000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3,100,000 </w:t>
            </w:r>
          </w:p>
        </w:tc>
      </w:tr>
      <w:tr w:rsidR="00B84AE8" w:rsidRPr="00B84AE8" w:rsidTr="00B84AE8">
        <w:trPr>
          <w:gridBefore w:val="1"/>
          <w:gridAfter w:val="2"/>
          <w:wBefore w:w="4" w:type="pct"/>
          <w:wAfter w:w="77" w:type="pct"/>
          <w:trHeight w:val="27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2220200 Routine Maintenance - Other Assets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B84AE8">
        <w:trPr>
          <w:gridBefore w:val="1"/>
          <w:gridAfter w:val="2"/>
          <w:wBefore w:w="4" w:type="pct"/>
          <w:wAfter w:w="77" w:type="pct"/>
          <w:trHeight w:val="24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2220204 Maintenance of Buildings and Stations --Residential</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r>
      <w:tr w:rsidR="00B84AE8" w:rsidRPr="00B84AE8" w:rsidTr="00B84AE8">
        <w:trPr>
          <w:gridBefore w:val="1"/>
          <w:gridAfter w:val="2"/>
          <w:wBefore w:w="4" w:type="pct"/>
          <w:wAfter w:w="77" w:type="pct"/>
          <w:trHeight w:val="28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 xml:space="preserve">2220205 Maintenance of Buildings and Stations -- Non-Residential </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 xml:space="preserve">2220210 Maintenance of Computers, Software, and Networks  </w:t>
            </w:r>
          </w:p>
        </w:tc>
        <w:tc>
          <w:tcPr>
            <w:tcW w:w="851" w:type="pct"/>
            <w:gridSpan w:val="3"/>
            <w:tcBorders>
              <w:top w:val="nil"/>
              <w:left w:val="nil"/>
              <w:bottom w:val="single" w:sz="4" w:space="0" w:color="auto"/>
              <w:right w:val="single" w:sz="4" w:space="0" w:color="auto"/>
            </w:tcBorders>
            <w:shd w:val="clear" w:color="000000" w:fill="FFFFFF"/>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r>
      <w:tr w:rsidR="00B84AE8" w:rsidRPr="00B84AE8" w:rsidTr="00B84AE8">
        <w:trPr>
          <w:gridBefore w:val="1"/>
          <w:gridAfter w:val="2"/>
          <w:wBefore w:w="4" w:type="pct"/>
          <w:wAfter w:w="77" w:type="pct"/>
          <w:trHeight w:val="27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2220212 Maintenance of Communications Equipment</w:t>
            </w:r>
          </w:p>
        </w:tc>
        <w:tc>
          <w:tcPr>
            <w:tcW w:w="851" w:type="pct"/>
            <w:gridSpan w:val="3"/>
            <w:tcBorders>
              <w:top w:val="nil"/>
              <w:left w:val="nil"/>
              <w:bottom w:val="single" w:sz="4" w:space="0" w:color="auto"/>
              <w:right w:val="single" w:sz="4" w:space="0" w:color="auto"/>
            </w:tcBorders>
            <w:shd w:val="clear" w:color="000000" w:fill="FFFFFF"/>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r>
      <w:tr w:rsidR="00B84AE8" w:rsidRPr="00B84AE8" w:rsidTr="00B84AE8">
        <w:trPr>
          <w:gridBefore w:val="1"/>
          <w:gridAfter w:val="2"/>
          <w:wBefore w:w="4" w:type="pct"/>
          <w:wAfter w:w="77" w:type="pct"/>
          <w:trHeight w:val="35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3,000,000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4,000,000 </w:t>
            </w:r>
          </w:p>
        </w:tc>
      </w:tr>
      <w:tr w:rsidR="00B84AE8" w:rsidRPr="00B84AE8" w:rsidTr="00B84AE8">
        <w:trPr>
          <w:gridBefore w:val="1"/>
          <w:gridAfter w:val="2"/>
          <w:wBefore w:w="4" w:type="pct"/>
          <w:wAfter w:w="77" w:type="pct"/>
          <w:trHeight w:val="54"/>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3110700 Purchase of Vehicles and Other Transport Equipment</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18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3110701 Purchase of Motor Vehicles</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xml:space="preserve">                                             -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10,000,000 </w:t>
            </w:r>
          </w:p>
        </w:tc>
      </w:tr>
      <w:tr w:rsidR="00B84AE8" w:rsidRPr="00B84AE8" w:rsidTr="00B84AE8">
        <w:trPr>
          <w:gridBefore w:val="1"/>
          <w:gridAfter w:val="2"/>
          <w:wBefore w:w="4" w:type="pct"/>
          <w:wAfter w:w="77" w:type="pct"/>
          <w:trHeight w:val="35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10,000,000 </w:t>
            </w:r>
          </w:p>
        </w:tc>
      </w:tr>
      <w:tr w:rsidR="00B84AE8" w:rsidRPr="00B84AE8" w:rsidTr="00B84AE8">
        <w:trPr>
          <w:gridBefore w:val="1"/>
          <w:gridAfter w:val="2"/>
          <w:wBefore w:w="4" w:type="pct"/>
          <w:wAfter w:w="77" w:type="pct"/>
          <w:trHeight w:val="2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3110900 Purchase of Household Furniture and Institutional Equipment</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27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3110999 Purch. of Household Furn. - Ot</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r>
      <w:tr w:rsidR="00B84AE8" w:rsidRPr="00B84AE8" w:rsidTr="00B84AE8">
        <w:trPr>
          <w:gridBefore w:val="1"/>
          <w:gridAfter w:val="2"/>
          <w:wBefore w:w="4" w:type="pct"/>
          <w:wAfter w:w="77" w:type="pct"/>
          <w:trHeight w:val="35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8,000,000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8,000,000 </w:t>
            </w:r>
          </w:p>
        </w:tc>
      </w:tr>
      <w:tr w:rsidR="00B84AE8" w:rsidRPr="00B84AE8" w:rsidTr="00B84AE8">
        <w:trPr>
          <w:gridBefore w:val="1"/>
          <w:gridAfter w:val="2"/>
          <w:wBefore w:w="4" w:type="pct"/>
          <w:wAfter w:w="77" w:type="pct"/>
          <w:trHeight w:val="29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3111000 Purchase of Office Furniture and General Equipment</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54"/>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3111001 Purchase of Office Furniture and Fittings</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5,518,000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8,518,000 </w:t>
            </w:r>
          </w:p>
        </w:tc>
      </w:tr>
      <w:tr w:rsidR="00B84AE8" w:rsidRPr="00B84AE8" w:rsidTr="00B84AE8">
        <w:trPr>
          <w:gridBefore w:val="1"/>
          <w:gridAfter w:val="2"/>
          <w:wBefore w:w="4" w:type="pct"/>
          <w:wAfter w:w="77" w:type="pct"/>
          <w:trHeight w:val="2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lastRenderedPageBreak/>
              <w:t>3111002 Purchase of Computers, Printers and other IT Equipment</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3,879,221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3,879,221 </w:t>
            </w:r>
          </w:p>
        </w:tc>
      </w:tr>
      <w:tr w:rsidR="00B84AE8" w:rsidRPr="00B84AE8" w:rsidTr="00B84AE8">
        <w:trPr>
          <w:gridBefore w:val="1"/>
          <w:gridAfter w:val="2"/>
          <w:wBefore w:w="4" w:type="pct"/>
          <w:wAfter w:w="77" w:type="pct"/>
          <w:trHeight w:val="278"/>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3111004 Purchase of Exchanges and other Communications Equipment ( Hansard), UHF radio for security</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500,000 </w:t>
            </w:r>
          </w:p>
        </w:tc>
      </w:tr>
      <w:tr w:rsidR="00B84AE8" w:rsidRPr="00B84AE8" w:rsidTr="00B84AE8">
        <w:trPr>
          <w:gridBefore w:val="1"/>
          <w:gridAfter w:val="2"/>
          <w:wBefore w:w="4" w:type="pct"/>
          <w:wAfter w:w="77" w:type="pct"/>
          <w:trHeight w:val="27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3111009 Purchase of other Office Equipment</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1,700,000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1,700,000 </w:t>
            </w:r>
          </w:p>
        </w:tc>
      </w:tr>
      <w:tr w:rsidR="00B84AE8" w:rsidRPr="00B84AE8" w:rsidTr="00B84AE8">
        <w:trPr>
          <w:gridBefore w:val="1"/>
          <w:gridAfter w:val="2"/>
          <w:wBefore w:w="4" w:type="pct"/>
          <w:wAfter w:w="77" w:type="pct"/>
          <w:trHeight w:val="24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3111112 Purchase of Software</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10,079,221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5,518,000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15,597,221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18"/>
                <w:szCs w:val="18"/>
              </w:rPr>
            </w:pPr>
            <w:r w:rsidRPr="00B84AE8">
              <w:rPr>
                <w:color w:val="000000"/>
                <w:sz w:val="18"/>
                <w:szCs w:val="18"/>
              </w:rPr>
              <w:t> </w:t>
            </w:r>
          </w:p>
        </w:tc>
        <w:tc>
          <w:tcPr>
            <w:tcW w:w="851" w:type="pct"/>
            <w:gridSpan w:val="3"/>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TOTAL RECURRENT EXPENDITURE</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335,878,569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349,622,726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685,501,295 </w:t>
            </w:r>
          </w:p>
        </w:tc>
      </w:tr>
      <w:tr w:rsidR="00B84AE8" w:rsidRPr="00B84AE8" w:rsidTr="00B84AE8">
        <w:trPr>
          <w:gridBefore w:val="1"/>
          <w:gridAfter w:val="2"/>
          <w:wBefore w:w="4" w:type="pct"/>
          <w:wAfter w:w="77" w:type="pct"/>
          <w:trHeight w:val="143"/>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DEVELOPMENT EXPENDITURE</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25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3110200 Construction of Building</w:t>
            </w:r>
          </w:p>
        </w:tc>
        <w:tc>
          <w:tcPr>
            <w:tcW w:w="851" w:type="pct"/>
            <w:gridSpan w:val="3"/>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r>
      <w:tr w:rsidR="00B84AE8" w:rsidRPr="00B84AE8" w:rsidTr="00B84AE8">
        <w:trPr>
          <w:gridBefore w:val="1"/>
          <w:gridAfter w:val="2"/>
          <w:wBefore w:w="4" w:type="pct"/>
          <w:wAfter w:w="77" w:type="pct"/>
          <w:trHeight w:val="210"/>
        </w:trPr>
        <w:tc>
          <w:tcPr>
            <w:tcW w:w="2362" w:type="pct"/>
            <w:gridSpan w:val="5"/>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jc w:val="both"/>
              <w:rPr>
                <w:color w:val="000000"/>
                <w:sz w:val="18"/>
                <w:szCs w:val="18"/>
              </w:rPr>
            </w:pPr>
            <w:r w:rsidRPr="00B84AE8">
              <w:rPr>
                <w:color w:val="000000"/>
                <w:sz w:val="18"/>
                <w:szCs w:val="18"/>
              </w:rPr>
              <w:t xml:space="preserve">3110202 Non-Residential Buildings (offices, schools, hospitals, etc..)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xml:space="preserve">                                 99,000,000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xml:space="preserve">                              143,000,000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242,000,000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99,000,000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143,000,000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242,000,000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18"/>
                <w:szCs w:val="18"/>
              </w:rPr>
            </w:pPr>
            <w:r w:rsidRPr="00B84AE8">
              <w:rPr>
                <w:b/>
                <w:bCs/>
                <w:color w:val="000000"/>
                <w:sz w:val="18"/>
                <w:szCs w:val="18"/>
              </w:rPr>
              <w:t> </w:t>
            </w:r>
          </w:p>
        </w:tc>
        <w:tc>
          <w:tcPr>
            <w:tcW w:w="851" w:type="pct"/>
            <w:gridSpan w:val="3"/>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903" w:type="pct"/>
            <w:gridSpan w:val="5"/>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000000" w:fill="FFFFFF"/>
            <w:noWrap/>
            <w:vAlign w:val="center"/>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TOTAL DEVELOPMENT EXPENDITURE </w:t>
            </w:r>
          </w:p>
        </w:tc>
        <w:tc>
          <w:tcPr>
            <w:tcW w:w="851" w:type="pct"/>
            <w:gridSpan w:val="3"/>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99,000,000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143,000,000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242,000,000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 </w:t>
            </w:r>
          </w:p>
        </w:tc>
        <w:tc>
          <w:tcPr>
            <w:tcW w:w="851" w:type="pct"/>
            <w:gridSpan w:val="3"/>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18"/>
                <w:szCs w:val="18"/>
              </w:rPr>
            </w:pPr>
            <w:r w:rsidRPr="00B84AE8">
              <w:rPr>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B84AE8">
        <w:trPr>
          <w:gridBefore w:val="1"/>
          <w:gridAfter w:val="2"/>
          <w:wBefore w:w="4" w:type="pct"/>
          <w:wAfter w:w="77" w:type="pct"/>
          <w:trHeight w:val="360"/>
        </w:trPr>
        <w:tc>
          <w:tcPr>
            <w:tcW w:w="2362" w:type="pct"/>
            <w:gridSpan w:val="5"/>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TOTAL COUNTY ASSEMBLY BUDGET </w:t>
            </w:r>
          </w:p>
        </w:tc>
        <w:tc>
          <w:tcPr>
            <w:tcW w:w="851" w:type="pct"/>
            <w:gridSpan w:val="3"/>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434,878,569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492,622,726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18"/>
                <w:szCs w:val="18"/>
              </w:rPr>
            </w:pPr>
            <w:r w:rsidRPr="00B84AE8">
              <w:rPr>
                <w:b/>
                <w:bCs/>
                <w:color w:val="FFFFFF"/>
                <w:sz w:val="18"/>
                <w:szCs w:val="18"/>
              </w:rPr>
              <w:t xml:space="preserve">                        927,501,295 </w:t>
            </w:r>
          </w:p>
        </w:tc>
      </w:tr>
    </w:tbl>
    <w:p w:rsidR="00B84AE8" w:rsidRPr="00B84AE8" w:rsidRDefault="00B84AE8" w:rsidP="00B84AE8">
      <w:pPr>
        <w:spacing w:after="200" w:line="276" w:lineRule="auto"/>
        <w:rPr>
          <w:rFonts w:asciiTheme="minorHAnsi" w:eastAsiaTheme="minorHAnsi" w:hAnsiTheme="minorHAnsi" w:cstheme="minorBidi"/>
          <w:sz w:val="20"/>
          <w:szCs w:val="20"/>
        </w:rPr>
      </w:pPr>
    </w:p>
    <w:p w:rsidR="00B84AE8" w:rsidRPr="00B84AE8" w:rsidRDefault="00B84AE8" w:rsidP="00B84AE8">
      <w:pPr>
        <w:spacing w:after="200" w:line="276" w:lineRule="auto"/>
        <w:rPr>
          <w:rFonts w:asciiTheme="minorHAnsi" w:eastAsiaTheme="minorHAnsi" w:hAnsiTheme="minorHAnsi" w:cstheme="minorBidi"/>
          <w:sz w:val="20"/>
          <w:szCs w:val="20"/>
        </w:rPr>
      </w:pPr>
    </w:p>
    <w:tbl>
      <w:tblPr>
        <w:tblW w:w="5000" w:type="pct"/>
        <w:tblLook w:val="04A0" w:firstRow="1" w:lastRow="0" w:firstColumn="1" w:lastColumn="0" w:noHBand="0" w:noVBand="1"/>
      </w:tblPr>
      <w:tblGrid>
        <w:gridCol w:w="2333"/>
        <w:gridCol w:w="1502"/>
        <w:gridCol w:w="1502"/>
        <w:gridCol w:w="1540"/>
        <w:gridCol w:w="1502"/>
        <w:gridCol w:w="1351"/>
        <w:gridCol w:w="1653"/>
        <w:gridCol w:w="1577"/>
      </w:tblGrid>
      <w:tr w:rsidR="00B84AE8" w:rsidRPr="00B84AE8" w:rsidTr="0027111B">
        <w:trPr>
          <w:trHeight w:val="300"/>
        </w:trPr>
        <w:tc>
          <w:tcPr>
            <w:tcW w:w="5000" w:type="pct"/>
            <w:gridSpan w:val="8"/>
            <w:tcBorders>
              <w:top w:val="nil"/>
              <w:left w:val="nil"/>
              <w:bottom w:val="nil"/>
              <w:right w:val="nil"/>
            </w:tcBorders>
            <w:shd w:val="clear" w:color="auto" w:fill="auto"/>
            <w:noWrap/>
            <w:hideMark/>
          </w:tcPr>
          <w:p w:rsidR="00B84AE8" w:rsidRPr="00B84AE8" w:rsidRDefault="00B84AE8" w:rsidP="00B84AE8">
            <w:pPr>
              <w:jc w:val="center"/>
              <w:rPr>
                <w:b/>
                <w:bCs/>
              </w:rPr>
            </w:pPr>
            <w:r w:rsidRPr="00B84AE8">
              <w:rPr>
                <w:b/>
                <w:bCs/>
              </w:rPr>
              <w:t>VOTE  3066 : TRADE AND  COOPERATIVES DEVELOPMENT  BUDGET FY 2024/2025</w:t>
            </w:r>
          </w:p>
        </w:tc>
      </w:tr>
      <w:tr w:rsidR="00B84AE8" w:rsidRPr="00B84AE8" w:rsidTr="0027111B">
        <w:trPr>
          <w:trHeight w:val="60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color w:val="000000"/>
                <w:sz w:val="18"/>
                <w:szCs w:val="18"/>
              </w:rPr>
            </w:pPr>
            <w:r w:rsidRPr="00B84AE8">
              <w:rPr>
                <w:b/>
                <w:bCs/>
                <w:color w:val="000000"/>
                <w:sz w:val="18"/>
                <w:szCs w:val="18"/>
              </w:rPr>
              <w:t>CODE ITEM DESCRIPTION</w:t>
            </w:r>
          </w:p>
        </w:tc>
        <w:tc>
          <w:tcPr>
            <w:tcW w:w="579" w:type="pct"/>
            <w:tcBorders>
              <w:top w:val="single" w:sz="4" w:space="0" w:color="auto"/>
              <w:left w:val="nil"/>
              <w:bottom w:val="single" w:sz="4" w:space="0" w:color="auto"/>
              <w:right w:val="single" w:sz="4" w:space="0" w:color="auto"/>
            </w:tcBorders>
            <w:shd w:val="clear" w:color="auto" w:fill="auto"/>
            <w:hideMark/>
          </w:tcPr>
          <w:p w:rsidR="00B84AE8" w:rsidRPr="00B84AE8" w:rsidRDefault="00B84AE8" w:rsidP="00B84AE8">
            <w:pPr>
              <w:rPr>
                <w:b/>
                <w:bCs/>
                <w:color w:val="000000"/>
                <w:sz w:val="18"/>
                <w:szCs w:val="18"/>
              </w:rPr>
            </w:pPr>
            <w:r w:rsidRPr="00B84AE8">
              <w:rPr>
                <w:b/>
                <w:bCs/>
                <w:color w:val="000000"/>
                <w:sz w:val="18"/>
                <w:szCs w:val="18"/>
              </w:rPr>
              <w:t>Administration</w:t>
            </w:r>
          </w:p>
        </w:tc>
        <w:tc>
          <w:tcPr>
            <w:tcW w:w="579" w:type="pct"/>
            <w:tcBorders>
              <w:top w:val="single" w:sz="4" w:space="0" w:color="auto"/>
              <w:left w:val="nil"/>
              <w:bottom w:val="single" w:sz="4" w:space="0" w:color="auto"/>
              <w:right w:val="single" w:sz="4" w:space="0" w:color="auto"/>
            </w:tcBorders>
            <w:shd w:val="clear" w:color="auto" w:fill="auto"/>
            <w:hideMark/>
          </w:tcPr>
          <w:p w:rsidR="00B84AE8" w:rsidRPr="00B84AE8" w:rsidRDefault="00B84AE8" w:rsidP="00B84AE8">
            <w:pPr>
              <w:rPr>
                <w:b/>
                <w:bCs/>
                <w:color w:val="000000"/>
                <w:sz w:val="18"/>
                <w:szCs w:val="18"/>
              </w:rPr>
            </w:pPr>
            <w:r w:rsidRPr="00B84AE8">
              <w:rPr>
                <w:b/>
                <w:bCs/>
                <w:color w:val="000000"/>
                <w:sz w:val="18"/>
                <w:szCs w:val="18"/>
              </w:rPr>
              <w:t>Co-operative Development</w:t>
            </w:r>
          </w:p>
        </w:tc>
        <w:tc>
          <w:tcPr>
            <w:tcW w:w="594" w:type="pct"/>
            <w:tcBorders>
              <w:top w:val="single" w:sz="4" w:space="0" w:color="auto"/>
              <w:left w:val="nil"/>
              <w:bottom w:val="single" w:sz="4" w:space="0" w:color="auto"/>
              <w:right w:val="single" w:sz="4" w:space="0" w:color="auto"/>
            </w:tcBorders>
            <w:shd w:val="clear" w:color="auto" w:fill="auto"/>
            <w:hideMark/>
          </w:tcPr>
          <w:p w:rsidR="00B84AE8" w:rsidRPr="00B84AE8" w:rsidRDefault="00B84AE8" w:rsidP="00B84AE8">
            <w:pPr>
              <w:rPr>
                <w:b/>
                <w:bCs/>
                <w:color w:val="000000"/>
                <w:sz w:val="18"/>
                <w:szCs w:val="18"/>
              </w:rPr>
            </w:pPr>
            <w:r w:rsidRPr="00B84AE8">
              <w:rPr>
                <w:b/>
                <w:bCs/>
                <w:color w:val="000000"/>
                <w:sz w:val="18"/>
                <w:szCs w:val="18"/>
              </w:rPr>
              <w:t>Trade Development</w:t>
            </w:r>
          </w:p>
        </w:tc>
        <w:tc>
          <w:tcPr>
            <w:tcW w:w="579" w:type="pct"/>
            <w:tcBorders>
              <w:top w:val="single" w:sz="4" w:space="0" w:color="auto"/>
              <w:left w:val="nil"/>
              <w:bottom w:val="single" w:sz="4" w:space="0" w:color="auto"/>
              <w:right w:val="single" w:sz="4" w:space="0" w:color="auto"/>
            </w:tcBorders>
            <w:shd w:val="clear" w:color="auto" w:fill="auto"/>
            <w:hideMark/>
          </w:tcPr>
          <w:p w:rsidR="00B84AE8" w:rsidRPr="00B84AE8" w:rsidRDefault="00B84AE8" w:rsidP="00B84AE8">
            <w:pPr>
              <w:rPr>
                <w:b/>
                <w:bCs/>
                <w:color w:val="000000"/>
                <w:sz w:val="18"/>
                <w:szCs w:val="18"/>
              </w:rPr>
            </w:pPr>
            <w:r w:rsidRPr="00B84AE8">
              <w:rPr>
                <w:b/>
                <w:bCs/>
                <w:color w:val="000000"/>
                <w:sz w:val="18"/>
                <w:szCs w:val="18"/>
              </w:rPr>
              <w:t>Markets Devpt</w:t>
            </w:r>
          </w:p>
        </w:tc>
        <w:tc>
          <w:tcPr>
            <w:tcW w:w="521" w:type="pct"/>
            <w:tcBorders>
              <w:top w:val="single" w:sz="4" w:space="0" w:color="auto"/>
              <w:left w:val="nil"/>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Weights and Measures</w:t>
            </w:r>
          </w:p>
        </w:tc>
        <w:tc>
          <w:tcPr>
            <w:tcW w:w="638" w:type="pct"/>
            <w:tcBorders>
              <w:top w:val="single" w:sz="4" w:space="0" w:color="auto"/>
              <w:left w:val="nil"/>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 xml:space="preserve">Investment Promotion and Development </w:t>
            </w:r>
          </w:p>
        </w:tc>
        <w:tc>
          <w:tcPr>
            <w:tcW w:w="608" w:type="pct"/>
            <w:tcBorders>
              <w:top w:val="single" w:sz="4" w:space="0" w:color="auto"/>
              <w:left w:val="nil"/>
              <w:bottom w:val="single" w:sz="4" w:space="0" w:color="auto"/>
              <w:right w:val="single" w:sz="4" w:space="0" w:color="auto"/>
            </w:tcBorders>
            <w:shd w:val="clear" w:color="auto" w:fill="auto"/>
            <w:hideMark/>
          </w:tcPr>
          <w:p w:rsidR="00B84AE8" w:rsidRPr="00B84AE8" w:rsidRDefault="00B84AE8" w:rsidP="00B84AE8">
            <w:pPr>
              <w:jc w:val="center"/>
              <w:rPr>
                <w:b/>
                <w:bCs/>
                <w:color w:val="000000"/>
                <w:sz w:val="18"/>
                <w:szCs w:val="18"/>
              </w:rPr>
            </w:pPr>
            <w:r w:rsidRPr="00B84AE8">
              <w:rPr>
                <w:b/>
                <w:bCs/>
                <w:color w:val="000000"/>
                <w:sz w:val="18"/>
                <w:szCs w:val="18"/>
              </w:rPr>
              <w:t xml:space="preserve"> TOTAL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2100000 COMPENSATION OF EMPLOYEES</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43,265,810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43,265,810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2110100 Basic Salaries - Permanent Employees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lastRenderedPageBreak/>
              <w:t>2110101 Basic Salaries - Civil Service</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43,265,810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43,265,810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43,265,810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43,265,810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2200000 USE OF GOODS AND SERVICES</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18,261,303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6,012,000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10,199,500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4,497,000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3,383,929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5,926,607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48,280,339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2210100 Utilities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2210102 Water and sewerage charges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2210104 Electricity expenses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2210200 Communication,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2210201 Mobile Phone Services - Airtime</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520,000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192,000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312,000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132,000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72,000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72,000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1,300,000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2210202 Internet Connections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2210203 Courier and Postal Services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2210299 Communication, Supplies - Othe - Mobile devices, Tablet</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142,000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92,000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234,000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702,000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212,000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312,000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132,000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92,000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164,000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1,614,000 </w:t>
            </w:r>
          </w:p>
        </w:tc>
      </w:tr>
      <w:tr w:rsidR="00B84AE8" w:rsidRPr="00B84AE8" w:rsidTr="0027111B">
        <w:trPr>
          <w:trHeight w:val="6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2210300 Domestic Travel and Subsistence, and Other Transportation Costs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620"/>
        </w:trPr>
        <w:tc>
          <w:tcPr>
            <w:tcW w:w="900" w:type="pct"/>
            <w:tcBorders>
              <w:top w:val="single" w:sz="4" w:space="0" w:color="auto"/>
              <w:left w:val="single" w:sz="4" w:space="0" w:color="auto"/>
              <w:bottom w:val="single" w:sz="4" w:space="0" w:color="auto"/>
              <w:right w:val="single" w:sz="4" w:space="0" w:color="auto"/>
            </w:tcBorders>
            <w:shd w:val="clear" w:color="000000" w:fill="FFFFFF"/>
            <w:hideMark/>
          </w:tcPr>
          <w:p w:rsidR="00B84AE8" w:rsidRPr="00B84AE8" w:rsidRDefault="00B84AE8" w:rsidP="00B84AE8">
            <w:pPr>
              <w:rPr>
                <w:color w:val="000000"/>
                <w:sz w:val="18"/>
                <w:szCs w:val="18"/>
              </w:rPr>
            </w:pPr>
            <w:r w:rsidRPr="00B84AE8">
              <w:rPr>
                <w:color w:val="000000"/>
                <w:sz w:val="18"/>
                <w:szCs w:val="18"/>
              </w:rPr>
              <w:t>2210301 Travel Costs (airlines, bus, railway, mileage allowances, etc.)</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220,000 </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594"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57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 </w:t>
            </w:r>
          </w:p>
        </w:tc>
        <w:tc>
          <w:tcPr>
            <w:tcW w:w="521"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250,000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1,420,000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color w:val="000000"/>
                <w:sz w:val="18"/>
                <w:szCs w:val="18"/>
              </w:rPr>
            </w:pPr>
            <w:r w:rsidRPr="00B84AE8">
              <w:rPr>
                <w:color w:val="000000"/>
                <w:sz w:val="18"/>
                <w:szCs w:val="18"/>
              </w:rPr>
              <w:t>2210302 Accommodation - Domestic Travel</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167,500 </w:t>
            </w:r>
          </w:p>
        </w:tc>
        <w:tc>
          <w:tcPr>
            <w:tcW w:w="57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130,000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897,500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color w:val="000000"/>
                <w:sz w:val="18"/>
                <w:szCs w:val="18"/>
              </w:rPr>
            </w:pPr>
            <w:r w:rsidRPr="00B84AE8">
              <w:rPr>
                <w:color w:val="000000"/>
                <w:sz w:val="18"/>
                <w:szCs w:val="18"/>
              </w:rPr>
              <w:t>2210303 Daily Subsistence Allowance</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180,000 </w:t>
            </w:r>
          </w:p>
        </w:tc>
        <w:tc>
          <w:tcPr>
            <w:tcW w:w="57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170,929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1,150,929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color w:val="000000"/>
                <w:sz w:val="18"/>
                <w:szCs w:val="18"/>
              </w:rPr>
            </w:pPr>
            <w:r w:rsidRPr="00B84AE8">
              <w:rPr>
                <w:color w:val="000000"/>
                <w:sz w:val="18"/>
                <w:szCs w:val="18"/>
              </w:rPr>
              <w:t>2210309 Field Allowance</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180,000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 </w:t>
            </w:r>
          </w:p>
        </w:tc>
        <w:tc>
          <w:tcPr>
            <w:tcW w:w="57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120,000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1,150,000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color w:val="000000"/>
                <w:sz w:val="18"/>
                <w:szCs w:val="18"/>
              </w:rPr>
            </w:pPr>
            <w:r w:rsidRPr="00B84AE8">
              <w:rPr>
                <w:color w:val="000000"/>
                <w:sz w:val="18"/>
                <w:szCs w:val="18"/>
              </w:rPr>
              <w:lastRenderedPageBreak/>
              <w:t>2210310 Field Operational Allowance</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350,000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57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250,000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1,250,000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color w:val="000000"/>
                <w:sz w:val="18"/>
                <w:szCs w:val="18"/>
              </w:rPr>
            </w:pPr>
            <w:r w:rsidRPr="00B84AE8">
              <w:rPr>
                <w:color w:val="000000"/>
                <w:sz w:val="18"/>
                <w:szCs w:val="18"/>
              </w:rPr>
              <w:t>2210399 Domestic Travel and Subs. - Others</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220,000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230,000 </w:t>
            </w:r>
          </w:p>
        </w:tc>
        <w:tc>
          <w:tcPr>
            <w:tcW w:w="57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220,000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120,000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167,607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1,157,607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1,670,000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1,350,000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1,127,500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1,020,000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1,010,929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847,607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7,026,036 </w:t>
            </w:r>
          </w:p>
        </w:tc>
      </w:tr>
      <w:tr w:rsidR="00B84AE8" w:rsidRPr="00B84AE8" w:rsidTr="0027111B">
        <w:trPr>
          <w:trHeight w:val="6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2210400 Foreign Travel and Subsistence, and other transportation costs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2210401 Travel Costs (airlines, bus, railway, etc.)</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350,000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375,000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250,000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250,000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1,225,000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2210403 Daily Subsistence Allowance</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750,000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525,000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500,000 </w:t>
            </w:r>
          </w:p>
        </w:tc>
        <w:tc>
          <w:tcPr>
            <w:tcW w:w="57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450,000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2,225,000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2210404 Sundry Items (e.g. airport tax, taxis, etc…)</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2210499 Foreign Travel and Subs.- Others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1,100,000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900,000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250,000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250,000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450,000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3,450,000 </w:t>
            </w:r>
          </w:p>
        </w:tc>
      </w:tr>
      <w:tr w:rsidR="00B84AE8" w:rsidRPr="00B84AE8" w:rsidTr="0027111B">
        <w:trPr>
          <w:trHeight w:val="6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2210500 Printing , Advertising and Information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2210502 Publishing and Printing Services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550,000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2210503 Subscriptions to Newspapers, Magazines and Periodicals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 </w:t>
            </w:r>
          </w:p>
        </w:tc>
      </w:tr>
      <w:tr w:rsidR="00B84AE8" w:rsidRPr="00B84AE8" w:rsidTr="0027111B">
        <w:trPr>
          <w:trHeight w:val="31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2210504 Advertising, Awareness and Publicity Campaigns</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250,000 </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350,000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 </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color w:val="000000"/>
                <w:sz w:val="18"/>
                <w:szCs w:val="18"/>
              </w:rPr>
            </w:pPr>
            <w:r w:rsidRPr="00B84AE8">
              <w:rPr>
                <w:color w:val="000000"/>
                <w:sz w:val="18"/>
                <w:szCs w:val="18"/>
              </w:rPr>
              <w:t>2210505 Trade Shows and Exhibitions</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4,500,000 </w:t>
            </w:r>
          </w:p>
        </w:tc>
        <w:tc>
          <w:tcPr>
            <w:tcW w:w="57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4,500,000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4,500,000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900,000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6,100,000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2210600 Rentals of Produced Assets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2210604 Hire of Transport</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570,000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570,000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lastRenderedPageBreak/>
              <w:t>2210700 Training Expenses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2210703 Production and Printing of Training Materials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370,000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500,000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870,000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2210704 Hire of Training Facilities and Equipment</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350,000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2210799 Training Expenses - Clients/Other  Biashara Centres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xml:space="preserve">                      750,000 </w:t>
            </w:r>
          </w:p>
        </w:tc>
        <w:tc>
          <w:tcPr>
            <w:tcW w:w="57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471,000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2,221,000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670,000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1,250,000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471,000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3,441,000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2210800 Hospitality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2210801 Catering Services (receptions), Accommodation, Gifts, Food and Drinks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145,000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155,000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1,100,000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2210802 Boards, Committees, Conferences and Seminars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250,000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2210805 National Celebrations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750,000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750,000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1,200,000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345,000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350,000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355,000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3,350,000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2210900 Insurance Costs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2210904 Motor Vehicle Insurance/Motor Bike Insurance</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840,000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840,000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840,000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840,000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2211100 Office and General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62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2211101 General Office Supplies (papers, pencils, forms, small office equipment</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 </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850,000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2211102 Supplies and Accessories for Computers and Printers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90,000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340,000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lastRenderedPageBreak/>
              <w:t>2211103 Sanitary and Cleaning Materials,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250,000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340,000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450,000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1,440,000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2211200 Fuel Oil and Lubricants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2211201 Refined Fuels and Lubricants for Transport</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2211300 Other Operating Expenses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2211301 Bank Service Commission and Charges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Development of Policy</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Contracted Professional Services</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5,000,000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18"/>
                <w:szCs w:val="18"/>
              </w:rPr>
            </w:pPr>
            <w:r w:rsidRPr="00B84AE8">
              <w:rPr>
                <w:b/>
                <w:bCs/>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18"/>
                <w:szCs w:val="18"/>
              </w:rPr>
            </w:pPr>
            <w:r w:rsidRPr="00B84AE8">
              <w:rPr>
                <w:b/>
                <w:bCs/>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18"/>
                <w:szCs w:val="18"/>
              </w:rPr>
            </w:pPr>
            <w:r w:rsidRPr="00B84AE8">
              <w:rPr>
                <w:b/>
                <w:bCs/>
                <w:sz w:val="18"/>
                <w:szCs w:val="18"/>
              </w:rPr>
              <w:t> </w:t>
            </w:r>
          </w:p>
        </w:tc>
        <w:tc>
          <w:tcPr>
            <w:tcW w:w="521"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2211310 Policy Development</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3,344,303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   </w:t>
            </w:r>
          </w:p>
        </w:tc>
        <w:tc>
          <w:tcPr>
            <w:tcW w:w="521"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3,344,303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sz w:val="18"/>
                <w:szCs w:val="18"/>
              </w:rPr>
            </w:pPr>
            <w:r w:rsidRPr="00B84AE8">
              <w:rPr>
                <w:sz w:val="18"/>
                <w:szCs w:val="18"/>
              </w:rPr>
              <w:t xml:space="preserve">2211310 Investment Promotional Materials and Publications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8,344,303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10,344,303 </w:t>
            </w:r>
          </w:p>
        </w:tc>
      </w:tr>
      <w:tr w:rsidR="00B84AE8" w:rsidRPr="00B84AE8" w:rsidTr="0027111B">
        <w:trPr>
          <w:trHeight w:val="60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2220100 Routine Maintenance - Vehicles and Other Transport Equipment</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27111B">
        <w:trPr>
          <w:trHeight w:val="62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2220101 Maintenance Expenses - Motor Vehicles and Motor Bikes</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750,000 </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300,000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 </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1,800,000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color w:val="000000"/>
                <w:sz w:val="18"/>
                <w:szCs w:val="18"/>
              </w:rPr>
            </w:pPr>
            <w:r w:rsidRPr="00B84AE8">
              <w:rPr>
                <w:color w:val="000000"/>
                <w:sz w:val="18"/>
                <w:szCs w:val="18"/>
              </w:rPr>
              <w:t>2220105 Routine Maintenance - Vehicles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600,000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 xml:space="preserve"> SUB TOTAL </w:t>
            </w:r>
          </w:p>
        </w:tc>
        <w:tc>
          <w:tcPr>
            <w:tcW w:w="57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1,350,000 </w:t>
            </w:r>
          </w:p>
        </w:tc>
        <w:tc>
          <w:tcPr>
            <w:tcW w:w="57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800,000 </w:t>
            </w:r>
          </w:p>
        </w:tc>
        <w:tc>
          <w:tcPr>
            <w:tcW w:w="59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600,000 </w:t>
            </w:r>
          </w:p>
        </w:tc>
        <w:tc>
          <w:tcPr>
            <w:tcW w:w="57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52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63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3,800,000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2220200 Routine Maintenance - Other Assets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lastRenderedPageBreak/>
              <w:t>2220202 Maintenance of Office Furniture and Equipment</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120,000 </w:t>
            </w:r>
          </w:p>
        </w:tc>
      </w:tr>
      <w:tr w:rsidR="00B84AE8" w:rsidRPr="00B84AE8" w:rsidTr="0027111B">
        <w:trPr>
          <w:trHeight w:val="93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2220205 Maintenance of Buildings and Stations -- Non-Residential (Matuga Biashara Centre, ceiling, repainting, windows replacement)</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2220209 Minor Alterations to Buildings and Civil Works - Markets (Countywide)</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800,000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2220210 Maintenance of Computers, Software, and Networks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165,000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165,000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185,000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800,000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2,085,000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sz w:val="18"/>
                <w:szCs w:val="18"/>
              </w:rPr>
            </w:pPr>
            <w:r w:rsidRPr="00B84AE8">
              <w:rPr>
                <w:sz w:val="18"/>
                <w:szCs w:val="18"/>
              </w:rPr>
              <w:t>3111000 Purchase of Office Furniture and General Equipment</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35,000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sz w:val="18"/>
                <w:szCs w:val="18"/>
              </w:rPr>
            </w:pPr>
            <w:r w:rsidRPr="00B84AE8">
              <w:rPr>
                <w:sz w:val="18"/>
                <w:szCs w:val="18"/>
              </w:rPr>
              <w:t xml:space="preserve">3111002 Purchase of Computers, Printers and other IT Equipment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600,000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400,000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color w:val="538ED5"/>
                <w:sz w:val="18"/>
                <w:szCs w:val="18"/>
              </w:rPr>
            </w:pPr>
            <w:r w:rsidRPr="00B84AE8">
              <w:rPr>
                <w:b/>
                <w:bCs/>
                <w:color w:val="538ED5"/>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TOTAL FOR OPERATIONS AND MAINTENANCE</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18,261,303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6,012,000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10,199,500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4,497,000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3,383,929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5,926,607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48,280,339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b/>
                <w:bCs/>
                <w:color w:val="FFFFFF"/>
                <w:sz w:val="18"/>
                <w:szCs w:val="18"/>
              </w:rPr>
            </w:pPr>
            <w:r w:rsidRPr="00B84AE8">
              <w:rPr>
                <w:b/>
                <w:bCs/>
                <w:color w:val="FFFFFF"/>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521"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63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TOTAL RECURRENT EXPENDITURE</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61,527,113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6,012,000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10,199,500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4,497,000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3,383,929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5,926,607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91,546,149 </w:t>
            </w:r>
          </w:p>
        </w:tc>
      </w:tr>
      <w:tr w:rsidR="00B84AE8" w:rsidRPr="00B84AE8" w:rsidTr="0027111B">
        <w:trPr>
          <w:trHeight w:val="310"/>
        </w:trPr>
        <w:tc>
          <w:tcPr>
            <w:tcW w:w="5000" w:type="pct"/>
            <w:gridSpan w:val="8"/>
            <w:tcBorders>
              <w:top w:val="nil"/>
              <w:left w:val="single" w:sz="4" w:space="0" w:color="auto"/>
              <w:bottom w:val="single" w:sz="4" w:space="0" w:color="auto"/>
              <w:right w:val="single" w:sz="4" w:space="0" w:color="auto"/>
            </w:tcBorders>
            <w:shd w:val="clear" w:color="000000" w:fill="FFFFFF"/>
            <w:vAlign w:val="bottom"/>
          </w:tcPr>
          <w:p w:rsidR="00B84AE8" w:rsidRPr="00B84AE8" w:rsidRDefault="00B84AE8" w:rsidP="00B84AE8">
            <w:pPr>
              <w:jc w:val="center"/>
              <w:rPr>
                <w:b/>
              </w:rPr>
            </w:pPr>
            <w:r w:rsidRPr="00B84AE8">
              <w:rPr>
                <w:b/>
              </w:rPr>
              <w:t>DEVELOPMENT EXPENDITURE</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18"/>
                <w:szCs w:val="18"/>
              </w:rPr>
            </w:pPr>
            <w:r w:rsidRPr="00B84AE8">
              <w:rPr>
                <w:sz w:val="18"/>
                <w:szCs w:val="18"/>
              </w:rPr>
              <w:t>Completion of Diani Market</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8,339,110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8,339,110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Construction of fruit processing plant phase III in Shimba hills Kubo South ward</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115,500,000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115,500,000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lastRenderedPageBreak/>
              <w:t xml:space="preserve">Electrification of market stalls in Pongwe/Kikoneni, Samburu/Chengoni,Kinango,Puma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2,300,000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2,300,000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Construction of a market shed at Mtaa in Kasemeni ward</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1,058,175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1,058,175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 xml:space="preserve">Construction of Market Stalls at Kigato Trading centre in Waa Ng'ombeni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Construction of Market Stalls at Msambweni Referal Hospital in Ramisi ward</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7,000,000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7,000,000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Fencing of Kombani Wholesale Market in Waa Ng'ombeni ward</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Renovation of Markets (Kwale Bus park stalls)</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2,000,000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Renovation of Markets (Ndavaya Market shed)</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2,500,000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2,500,000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Renovation of Markets (Kinango old Market, and Waterproofing Kinango Market Stalls)</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3,000,000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Renovation of Markets (Taru old Market - toilets, gables, water, eletrical works, etc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2,000,000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2,000,000 </w:t>
            </w:r>
          </w:p>
        </w:tc>
      </w:tr>
      <w:tr w:rsidR="00B84AE8" w:rsidRPr="00B84AE8" w:rsidTr="0027111B">
        <w:trPr>
          <w:trHeight w:val="420"/>
        </w:trPr>
        <w:tc>
          <w:tcPr>
            <w:tcW w:w="900" w:type="pct"/>
            <w:tcBorders>
              <w:top w:val="single" w:sz="4" w:space="0" w:color="auto"/>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Construction of Market Shed – Kwale Town in Tsimba Golini ward</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5,000,000 </w:t>
            </w:r>
          </w:p>
        </w:tc>
        <w:tc>
          <w:tcPr>
            <w:tcW w:w="521"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5,000,000 </w:t>
            </w:r>
          </w:p>
        </w:tc>
      </w:tr>
      <w:tr w:rsidR="00B84AE8" w:rsidRPr="00B84AE8" w:rsidTr="0027111B">
        <w:trPr>
          <w:trHeight w:val="69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sz w:val="18"/>
                <w:szCs w:val="18"/>
              </w:rPr>
            </w:pPr>
            <w:r w:rsidRPr="00B84AE8">
              <w:rPr>
                <w:sz w:val="18"/>
                <w:szCs w:val="18"/>
              </w:rPr>
              <w:t>Construction of modern bodaboda shed at Menzamwenye in Dzombo ward</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2,251,000 </w:t>
            </w:r>
          </w:p>
        </w:tc>
        <w:tc>
          <w:tcPr>
            <w:tcW w:w="52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2,251,000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sz w:val="18"/>
                <w:szCs w:val="18"/>
              </w:rPr>
            </w:pPr>
            <w:r w:rsidRPr="00B84AE8">
              <w:rPr>
                <w:sz w:val="18"/>
                <w:szCs w:val="18"/>
              </w:rPr>
              <w:t>Kwale County Aggregation and Industrial Park, Mwananyamala in Lunga Lunga - County Contribution</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100,000,000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100,000,000 </w:t>
            </w:r>
          </w:p>
        </w:tc>
      </w:tr>
      <w:tr w:rsidR="00B84AE8" w:rsidRPr="00B84AE8" w:rsidTr="0027111B">
        <w:trPr>
          <w:trHeight w:val="93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sz w:val="18"/>
                <w:szCs w:val="18"/>
              </w:rPr>
            </w:pPr>
            <w:r w:rsidRPr="00B84AE8">
              <w:rPr>
                <w:sz w:val="18"/>
                <w:szCs w:val="18"/>
              </w:rPr>
              <w:t xml:space="preserve">Kwale County Aggregation and Industrial Park, Mwananyamala in Lunga </w:t>
            </w:r>
            <w:r w:rsidRPr="00B84AE8">
              <w:rPr>
                <w:sz w:val="18"/>
                <w:szCs w:val="18"/>
              </w:rPr>
              <w:lastRenderedPageBreak/>
              <w:t>Lunga - County Contribution/Royalties</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lastRenderedPageBreak/>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50,000,000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50,000,000 </w:t>
            </w:r>
          </w:p>
        </w:tc>
      </w:tr>
      <w:tr w:rsidR="00B84AE8" w:rsidRPr="00B84AE8" w:rsidTr="0027111B">
        <w:trPr>
          <w:trHeight w:val="93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sz w:val="18"/>
                <w:szCs w:val="18"/>
              </w:rPr>
            </w:pPr>
            <w:r w:rsidRPr="00B84AE8">
              <w:rPr>
                <w:sz w:val="18"/>
                <w:szCs w:val="18"/>
              </w:rPr>
              <w:t>Kwale County Aggregation and Industrial Park, Mwananyamala in Lunga Lunga - Grant (National Government Contribution)</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250,000,000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250,000,000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 xml:space="preserve">Purchase of Equipment and Machinery for the Fruit Processing Plant, Shimba Hills, Kubo South.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3,211,114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3,211,114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Kwale Investment Authority</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4,000,000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4,000,000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Construction of Bodaboda shed at Kasemeni Town Centre in Kasemeni Ward</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1,500,000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1,500,000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Construction of Bodaboda shed at Burani Centre in Mkongani ward</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1,000,000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Construction of Bodaboda shed at Tserezani in Mkongani ward</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1,000,000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Construction of Bodaboda shed at Kona ya Polisi in Ramisi ward</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1,250,000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1,250,000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Construction of Bodaboda shed at Milalani in Ramisi ward</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1,250,000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1,250,000 </w:t>
            </w:r>
          </w:p>
        </w:tc>
      </w:tr>
      <w:tr w:rsidR="00B84AE8" w:rsidRPr="00B84AE8" w:rsidTr="0027111B">
        <w:trPr>
          <w:trHeight w:val="62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Construction of Bodaboda shed at Kaogeswa in Pongwe/Kikoneni ward</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521"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1,000,000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Construction of Bodaboda shed at Mvumoni in Pongwe/Kikoneni ward</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1,000,000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Construction of Bodaboda shed at Mabafweni in Pongwe/Kikoneni ward</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1,000,000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t>Fencing of Fruit Processing Plant, Shimba Hills, Kubo South.</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30,961,115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30,961,115 </w:t>
            </w:r>
          </w:p>
        </w:tc>
      </w:tr>
      <w:tr w:rsidR="00B84AE8" w:rsidRPr="00B84AE8" w:rsidTr="0027111B">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color w:val="000000"/>
                <w:sz w:val="18"/>
                <w:szCs w:val="18"/>
              </w:rPr>
            </w:pPr>
            <w:r w:rsidRPr="00B84AE8">
              <w:rPr>
                <w:color w:val="000000"/>
                <w:sz w:val="18"/>
                <w:szCs w:val="18"/>
              </w:rPr>
              <w:lastRenderedPageBreak/>
              <w:t xml:space="preserve">Product Development and Provision of BDS through the Biashara Centres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3,200,000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xml:space="preserve">                    3,200,000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color w:val="000000"/>
                <w:sz w:val="18"/>
                <w:szCs w:val="18"/>
              </w:rPr>
            </w:pPr>
            <w:r w:rsidRPr="00B84AE8">
              <w:rPr>
                <w:color w:val="000000"/>
                <w:sz w:val="18"/>
                <w:szCs w:val="18"/>
              </w:rPr>
              <w:t>Purchase of Weighing &amp; Measuring Standards and Equipment</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2,000,000 </w:t>
            </w:r>
          </w:p>
        </w:tc>
        <w:tc>
          <w:tcPr>
            <w:tcW w:w="6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2,000,000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3,200,000 </w:t>
            </w:r>
          </w:p>
        </w:tc>
        <w:tc>
          <w:tcPr>
            <w:tcW w:w="57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44,448,285 </w:t>
            </w:r>
          </w:p>
        </w:tc>
        <w:tc>
          <w:tcPr>
            <w:tcW w:w="52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2,000,000 </w:t>
            </w:r>
          </w:p>
        </w:tc>
        <w:tc>
          <w:tcPr>
            <w:tcW w:w="63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553,672,229 </w:t>
            </w:r>
          </w:p>
        </w:tc>
        <w:tc>
          <w:tcPr>
            <w:tcW w:w="60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603,320,514 </w:t>
            </w:r>
          </w:p>
        </w:tc>
      </w:tr>
      <w:tr w:rsidR="00B84AE8" w:rsidRPr="00B84AE8" w:rsidTr="0027111B">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TOTAL DEVELOPMENT BUDGET</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3,200,000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44,448,285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2,000,000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553,672,229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603,320,514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r>
      <w:tr w:rsidR="00B84AE8" w:rsidRPr="00B84AE8" w:rsidTr="0027111B">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B84AE8" w:rsidRPr="00B84AE8" w:rsidRDefault="00B84AE8" w:rsidP="00B84AE8">
            <w:pPr>
              <w:rPr>
                <w:b/>
                <w:bCs/>
                <w:color w:val="FFFFFF"/>
                <w:sz w:val="18"/>
                <w:szCs w:val="18"/>
              </w:rPr>
            </w:pPr>
            <w:r w:rsidRPr="00B84AE8">
              <w:rPr>
                <w:b/>
                <w:bCs/>
                <w:color w:val="FFFFFF"/>
                <w:sz w:val="18"/>
                <w:szCs w:val="18"/>
              </w:rPr>
              <w:t>GRAND TOTAL FOR  VOTE</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61,527,113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6,012,000 </w:t>
            </w:r>
          </w:p>
        </w:tc>
        <w:tc>
          <w:tcPr>
            <w:tcW w:w="5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13,399,500 </w:t>
            </w:r>
          </w:p>
        </w:tc>
        <w:tc>
          <w:tcPr>
            <w:tcW w:w="57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48,945,285 </w:t>
            </w:r>
          </w:p>
        </w:tc>
        <w:tc>
          <w:tcPr>
            <w:tcW w:w="52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5,383,929 </w:t>
            </w:r>
          </w:p>
        </w:tc>
        <w:tc>
          <w:tcPr>
            <w:tcW w:w="6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559,598,836 </w:t>
            </w:r>
          </w:p>
        </w:tc>
        <w:tc>
          <w:tcPr>
            <w:tcW w:w="60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694,866,663 </w:t>
            </w:r>
          </w:p>
        </w:tc>
      </w:tr>
      <w:tr w:rsidR="00B84AE8" w:rsidRPr="00B84AE8" w:rsidTr="0027111B">
        <w:trPr>
          <w:trHeight w:val="290"/>
        </w:trPr>
        <w:tc>
          <w:tcPr>
            <w:tcW w:w="900" w:type="pct"/>
            <w:tcBorders>
              <w:top w:val="nil"/>
              <w:left w:val="nil"/>
              <w:bottom w:val="nil"/>
              <w:right w:val="nil"/>
            </w:tcBorders>
            <w:shd w:val="clear" w:color="auto" w:fill="auto"/>
            <w:noWrap/>
            <w:hideMark/>
          </w:tcPr>
          <w:p w:rsidR="00B84AE8" w:rsidRPr="00B84AE8" w:rsidRDefault="00B84AE8" w:rsidP="00B84AE8">
            <w:pPr>
              <w:rPr>
                <w:b/>
                <w:bCs/>
                <w:color w:val="FFFFFF"/>
                <w:sz w:val="18"/>
                <w:szCs w:val="18"/>
              </w:rPr>
            </w:pPr>
          </w:p>
        </w:tc>
        <w:tc>
          <w:tcPr>
            <w:tcW w:w="579"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79"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94"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79"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21"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638"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608"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r>
      <w:tr w:rsidR="00B84AE8" w:rsidRPr="00B84AE8" w:rsidTr="0027111B">
        <w:trPr>
          <w:trHeight w:val="290"/>
        </w:trPr>
        <w:tc>
          <w:tcPr>
            <w:tcW w:w="900"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79"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94"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79"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21"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638"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608"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r>
      <w:tr w:rsidR="00B84AE8" w:rsidRPr="00B84AE8" w:rsidTr="0027111B">
        <w:trPr>
          <w:trHeight w:val="290"/>
        </w:trPr>
        <w:tc>
          <w:tcPr>
            <w:tcW w:w="900"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79"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94"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79"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521"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638"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c>
          <w:tcPr>
            <w:tcW w:w="608" w:type="pct"/>
            <w:tcBorders>
              <w:top w:val="nil"/>
              <w:left w:val="nil"/>
              <w:bottom w:val="nil"/>
              <w:right w:val="nil"/>
            </w:tcBorders>
            <w:shd w:val="clear" w:color="auto" w:fill="auto"/>
            <w:noWrap/>
            <w:vAlign w:val="bottom"/>
            <w:hideMark/>
          </w:tcPr>
          <w:p w:rsidR="00B84AE8" w:rsidRPr="00B84AE8" w:rsidRDefault="00B84AE8" w:rsidP="00B84AE8">
            <w:pPr>
              <w:jc w:val="right"/>
              <w:rPr>
                <w:sz w:val="18"/>
                <w:szCs w:val="18"/>
              </w:rPr>
            </w:pPr>
          </w:p>
        </w:tc>
      </w:tr>
      <w:tr w:rsidR="00B84AE8" w:rsidRPr="00B84AE8" w:rsidTr="0027111B">
        <w:trPr>
          <w:trHeight w:val="290"/>
        </w:trPr>
        <w:tc>
          <w:tcPr>
            <w:tcW w:w="900"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94"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21"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638"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608" w:type="pct"/>
            <w:tcBorders>
              <w:top w:val="nil"/>
              <w:left w:val="nil"/>
              <w:bottom w:val="nil"/>
              <w:right w:val="nil"/>
            </w:tcBorders>
            <w:shd w:val="clear" w:color="auto" w:fill="auto"/>
            <w:noWrap/>
            <w:hideMark/>
          </w:tcPr>
          <w:p w:rsidR="00B84AE8" w:rsidRPr="00B84AE8" w:rsidRDefault="00B84AE8" w:rsidP="00B84AE8">
            <w:pPr>
              <w:rPr>
                <w:sz w:val="18"/>
                <w:szCs w:val="18"/>
              </w:rPr>
            </w:pPr>
          </w:p>
        </w:tc>
      </w:tr>
      <w:tr w:rsidR="00B84AE8" w:rsidRPr="00B84AE8" w:rsidTr="0027111B">
        <w:trPr>
          <w:trHeight w:val="290"/>
        </w:trPr>
        <w:tc>
          <w:tcPr>
            <w:tcW w:w="900"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94"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21"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638"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608" w:type="pct"/>
            <w:tcBorders>
              <w:top w:val="nil"/>
              <w:left w:val="nil"/>
              <w:bottom w:val="nil"/>
              <w:right w:val="nil"/>
            </w:tcBorders>
            <w:shd w:val="clear" w:color="auto" w:fill="auto"/>
            <w:noWrap/>
            <w:hideMark/>
          </w:tcPr>
          <w:p w:rsidR="00B84AE8" w:rsidRPr="00B84AE8" w:rsidRDefault="00B84AE8" w:rsidP="00B84AE8">
            <w:pPr>
              <w:rPr>
                <w:sz w:val="18"/>
                <w:szCs w:val="18"/>
              </w:rPr>
            </w:pPr>
          </w:p>
        </w:tc>
      </w:tr>
      <w:tr w:rsidR="00B84AE8" w:rsidRPr="00B84AE8" w:rsidTr="0027111B">
        <w:trPr>
          <w:trHeight w:val="290"/>
        </w:trPr>
        <w:tc>
          <w:tcPr>
            <w:tcW w:w="900"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94"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p w:rsidR="00B84AE8" w:rsidRPr="00B84AE8" w:rsidRDefault="00B84AE8" w:rsidP="00B84AE8">
            <w:pPr>
              <w:rPr>
                <w:sz w:val="18"/>
                <w:szCs w:val="18"/>
              </w:rPr>
            </w:pPr>
          </w:p>
        </w:tc>
        <w:tc>
          <w:tcPr>
            <w:tcW w:w="521"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638"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608" w:type="pct"/>
            <w:tcBorders>
              <w:top w:val="nil"/>
              <w:left w:val="nil"/>
              <w:bottom w:val="nil"/>
              <w:right w:val="nil"/>
            </w:tcBorders>
            <w:shd w:val="clear" w:color="auto" w:fill="auto"/>
            <w:noWrap/>
            <w:hideMark/>
          </w:tcPr>
          <w:p w:rsidR="00B84AE8" w:rsidRPr="00B84AE8" w:rsidRDefault="00B84AE8" w:rsidP="00B84AE8">
            <w:pPr>
              <w:rPr>
                <w:sz w:val="18"/>
                <w:szCs w:val="18"/>
              </w:rPr>
            </w:pPr>
          </w:p>
        </w:tc>
      </w:tr>
      <w:tr w:rsidR="00B84AE8" w:rsidRPr="00B84AE8" w:rsidTr="0027111B">
        <w:trPr>
          <w:trHeight w:val="290"/>
        </w:trPr>
        <w:tc>
          <w:tcPr>
            <w:tcW w:w="900" w:type="pct"/>
            <w:tcBorders>
              <w:top w:val="nil"/>
              <w:left w:val="nil"/>
              <w:bottom w:val="nil"/>
              <w:right w:val="nil"/>
            </w:tcBorders>
            <w:shd w:val="clear" w:color="auto" w:fill="auto"/>
            <w:noWrap/>
            <w:hideMark/>
          </w:tcPr>
          <w:p w:rsidR="00B84AE8" w:rsidRPr="00B84AE8" w:rsidRDefault="00B84AE8" w:rsidP="00B84AE8">
            <w:pPr>
              <w:spacing w:after="200" w:line="276" w:lineRule="auto"/>
              <w:rPr>
                <w:rFonts w:asciiTheme="minorHAnsi" w:eastAsiaTheme="minorHAnsi" w:hAnsiTheme="minorHAnsi" w:cstheme="minorBidi"/>
                <w:sz w:val="22"/>
                <w:szCs w:val="22"/>
              </w:rPr>
            </w:pPr>
          </w:p>
          <w:p w:rsidR="00B84AE8" w:rsidRPr="00B84AE8" w:rsidRDefault="00B84AE8" w:rsidP="00B84AE8">
            <w:pPr>
              <w:jc w:val="both"/>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94"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79"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521"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638" w:type="pct"/>
            <w:tcBorders>
              <w:top w:val="nil"/>
              <w:left w:val="nil"/>
              <w:bottom w:val="nil"/>
              <w:right w:val="nil"/>
            </w:tcBorders>
            <w:shd w:val="clear" w:color="auto" w:fill="auto"/>
            <w:noWrap/>
            <w:hideMark/>
          </w:tcPr>
          <w:p w:rsidR="00B84AE8" w:rsidRPr="00B84AE8" w:rsidRDefault="00B84AE8" w:rsidP="00B84AE8">
            <w:pPr>
              <w:rPr>
                <w:sz w:val="18"/>
                <w:szCs w:val="18"/>
              </w:rPr>
            </w:pPr>
          </w:p>
        </w:tc>
        <w:tc>
          <w:tcPr>
            <w:tcW w:w="608" w:type="pct"/>
            <w:tcBorders>
              <w:top w:val="nil"/>
              <w:left w:val="nil"/>
              <w:bottom w:val="nil"/>
              <w:right w:val="nil"/>
            </w:tcBorders>
            <w:shd w:val="clear" w:color="auto" w:fill="auto"/>
            <w:noWrap/>
            <w:hideMark/>
          </w:tcPr>
          <w:p w:rsidR="00B84AE8" w:rsidRPr="00B84AE8" w:rsidRDefault="00B84AE8" w:rsidP="00B84AE8">
            <w:pPr>
              <w:rPr>
                <w:sz w:val="18"/>
                <w:szCs w:val="18"/>
              </w:rPr>
            </w:pPr>
          </w:p>
        </w:tc>
      </w:tr>
    </w:tbl>
    <w:p w:rsidR="00B84AE8" w:rsidRPr="00B84AE8" w:rsidRDefault="00B84AE8" w:rsidP="00B84AE8">
      <w:pPr>
        <w:spacing w:after="200" w:line="276" w:lineRule="auto"/>
        <w:rPr>
          <w:rFonts w:asciiTheme="minorHAnsi" w:eastAsiaTheme="minorHAnsi" w:hAnsiTheme="minorHAnsi" w:cstheme="minorBidi"/>
          <w:sz w:val="20"/>
          <w:szCs w:val="20"/>
        </w:rPr>
      </w:pPr>
    </w:p>
    <w:tbl>
      <w:tblPr>
        <w:tblW w:w="5290" w:type="pct"/>
        <w:tblLook w:val="04A0" w:firstRow="1" w:lastRow="0" w:firstColumn="1" w:lastColumn="0" w:noHBand="0" w:noVBand="1"/>
      </w:tblPr>
      <w:tblGrid>
        <w:gridCol w:w="4002"/>
        <w:gridCol w:w="1510"/>
        <w:gridCol w:w="600"/>
        <w:gridCol w:w="1417"/>
        <w:gridCol w:w="693"/>
        <w:gridCol w:w="1074"/>
        <w:gridCol w:w="949"/>
        <w:gridCol w:w="1113"/>
        <w:gridCol w:w="784"/>
        <w:gridCol w:w="984"/>
        <w:gridCol w:w="575"/>
      </w:tblGrid>
      <w:tr w:rsidR="00B84AE8" w:rsidRPr="00B84AE8" w:rsidTr="0027111B">
        <w:trPr>
          <w:trHeight w:val="29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bottom"/>
            <w:hideMark/>
          </w:tcPr>
          <w:p w:rsidR="00B84AE8" w:rsidRPr="00B84AE8" w:rsidRDefault="00B84AE8" w:rsidP="00B84AE8">
            <w:pPr>
              <w:jc w:val="center"/>
              <w:rPr>
                <w:b/>
                <w:bCs/>
                <w:color w:val="000000"/>
                <w:sz w:val="20"/>
                <w:szCs w:val="20"/>
              </w:rPr>
            </w:pPr>
            <w:r w:rsidRPr="00B84AE8">
              <w:rPr>
                <w:b/>
                <w:bCs/>
                <w:color w:val="000000"/>
                <w:sz w:val="20"/>
                <w:szCs w:val="20"/>
              </w:rPr>
              <w:t>VOTE 3067: SOCIAL SERVICES AND TALENT MANAGEMENT  BUDGET FOR FY 2024-2025</w:t>
            </w:r>
          </w:p>
        </w:tc>
      </w:tr>
      <w:tr w:rsidR="00B84AE8" w:rsidRPr="00B84AE8" w:rsidTr="0027111B">
        <w:trPr>
          <w:trHeight w:val="760"/>
        </w:trPr>
        <w:tc>
          <w:tcPr>
            <w:tcW w:w="1461"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b/>
                <w:bCs/>
                <w:sz w:val="20"/>
                <w:szCs w:val="20"/>
              </w:rPr>
            </w:pPr>
            <w:r w:rsidRPr="00B84AE8">
              <w:rPr>
                <w:b/>
                <w:bCs/>
                <w:sz w:val="20"/>
                <w:szCs w:val="20"/>
              </w:rPr>
              <w:lastRenderedPageBreak/>
              <w:t>CODE ITEM DESCRIPTION</w:t>
            </w:r>
          </w:p>
        </w:tc>
        <w:tc>
          <w:tcPr>
            <w:tcW w:w="770" w:type="pct"/>
            <w:gridSpan w:val="2"/>
            <w:tcBorders>
              <w:top w:val="nil"/>
              <w:left w:val="nil"/>
              <w:bottom w:val="single" w:sz="4" w:space="0" w:color="auto"/>
              <w:right w:val="single" w:sz="4" w:space="0" w:color="auto"/>
            </w:tcBorders>
            <w:shd w:val="clear" w:color="000000" w:fill="FFFFFF"/>
            <w:hideMark/>
          </w:tcPr>
          <w:p w:rsidR="00B84AE8" w:rsidRPr="00B84AE8" w:rsidRDefault="00B84AE8" w:rsidP="00B84AE8">
            <w:pPr>
              <w:rPr>
                <w:b/>
                <w:bCs/>
                <w:sz w:val="20"/>
                <w:szCs w:val="20"/>
              </w:rPr>
            </w:pPr>
            <w:r w:rsidRPr="00B84AE8">
              <w:rPr>
                <w:b/>
                <w:bCs/>
                <w:sz w:val="20"/>
                <w:szCs w:val="20"/>
              </w:rPr>
              <w:t xml:space="preserve"> ADMINISTRATION </w:t>
            </w:r>
          </w:p>
        </w:tc>
        <w:tc>
          <w:tcPr>
            <w:tcW w:w="770" w:type="pct"/>
            <w:gridSpan w:val="2"/>
            <w:tcBorders>
              <w:top w:val="nil"/>
              <w:left w:val="nil"/>
              <w:bottom w:val="single" w:sz="4" w:space="0" w:color="auto"/>
              <w:right w:val="single" w:sz="4" w:space="0" w:color="auto"/>
            </w:tcBorders>
            <w:shd w:val="clear" w:color="000000" w:fill="FFFFFF"/>
            <w:hideMark/>
          </w:tcPr>
          <w:p w:rsidR="00B84AE8" w:rsidRPr="00B84AE8" w:rsidRDefault="00B84AE8" w:rsidP="00B84AE8">
            <w:pPr>
              <w:rPr>
                <w:b/>
                <w:bCs/>
                <w:sz w:val="20"/>
                <w:szCs w:val="20"/>
              </w:rPr>
            </w:pPr>
            <w:r w:rsidRPr="00B84AE8">
              <w:rPr>
                <w:b/>
                <w:bCs/>
                <w:sz w:val="20"/>
                <w:szCs w:val="20"/>
              </w:rPr>
              <w:t xml:space="preserve"> COMMUNITY DEVELOPMENT </w:t>
            </w:r>
          </w:p>
        </w:tc>
        <w:tc>
          <w:tcPr>
            <w:tcW w:w="738" w:type="pct"/>
            <w:gridSpan w:val="2"/>
            <w:tcBorders>
              <w:top w:val="nil"/>
              <w:left w:val="nil"/>
              <w:bottom w:val="single" w:sz="4" w:space="0" w:color="auto"/>
              <w:right w:val="single" w:sz="4" w:space="0" w:color="auto"/>
            </w:tcBorders>
            <w:shd w:val="clear" w:color="000000" w:fill="FFFFFF"/>
            <w:hideMark/>
          </w:tcPr>
          <w:p w:rsidR="00B84AE8" w:rsidRPr="00B84AE8" w:rsidRDefault="00B84AE8" w:rsidP="00B84AE8">
            <w:pPr>
              <w:rPr>
                <w:b/>
                <w:bCs/>
                <w:sz w:val="20"/>
                <w:szCs w:val="20"/>
              </w:rPr>
            </w:pPr>
            <w:r w:rsidRPr="00B84AE8">
              <w:rPr>
                <w:b/>
                <w:bCs/>
                <w:sz w:val="20"/>
                <w:szCs w:val="20"/>
              </w:rPr>
              <w:t xml:space="preserve"> SPORTS &amp; YOUTH </w:t>
            </w:r>
          </w:p>
        </w:tc>
        <w:tc>
          <w:tcPr>
            <w:tcW w:w="692" w:type="pct"/>
            <w:gridSpan w:val="2"/>
            <w:tcBorders>
              <w:top w:val="nil"/>
              <w:left w:val="nil"/>
              <w:bottom w:val="single" w:sz="4" w:space="0" w:color="auto"/>
              <w:right w:val="single" w:sz="4" w:space="0" w:color="auto"/>
            </w:tcBorders>
            <w:shd w:val="clear" w:color="000000" w:fill="FFFFFF"/>
            <w:hideMark/>
          </w:tcPr>
          <w:p w:rsidR="00B84AE8" w:rsidRPr="00B84AE8" w:rsidRDefault="00B84AE8" w:rsidP="00B84AE8">
            <w:pPr>
              <w:rPr>
                <w:b/>
                <w:bCs/>
                <w:sz w:val="20"/>
                <w:szCs w:val="20"/>
              </w:rPr>
            </w:pPr>
            <w:r w:rsidRPr="00B84AE8">
              <w:rPr>
                <w:b/>
                <w:bCs/>
                <w:sz w:val="20"/>
                <w:szCs w:val="20"/>
              </w:rPr>
              <w:t xml:space="preserve"> CULTURE </w:t>
            </w:r>
          </w:p>
        </w:tc>
        <w:tc>
          <w:tcPr>
            <w:tcW w:w="568" w:type="pct"/>
            <w:gridSpan w:val="2"/>
            <w:tcBorders>
              <w:top w:val="nil"/>
              <w:left w:val="nil"/>
              <w:bottom w:val="single" w:sz="4" w:space="0" w:color="auto"/>
              <w:right w:val="single" w:sz="4" w:space="0" w:color="auto"/>
            </w:tcBorders>
            <w:shd w:val="clear" w:color="000000" w:fill="FFFFFF"/>
            <w:hideMark/>
          </w:tcPr>
          <w:p w:rsidR="00B84AE8" w:rsidRPr="00B84AE8" w:rsidRDefault="00B84AE8" w:rsidP="00B84AE8">
            <w:pPr>
              <w:rPr>
                <w:b/>
                <w:bCs/>
                <w:sz w:val="20"/>
                <w:szCs w:val="20"/>
              </w:rPr>
            </w:pPr>
            <w:r w:rsidRPr="00B84AE8">
              <w:rPr>
                <w:b/>
                <w:bCs/>
                <w:sz w:val="20"/>
                <w:szCs w:val="20"/>
              </w:rPr>
              <w:t xml:space="preserve"> TOTAL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2100000 COMPENSATION OF EMPLOYEES</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42,541,441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42,541,441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2110100 Basic Salaries - Permanent Employees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0"/>
                <w:szCs w:val="20"/>
              </w:rPr>
            </w:pPr>
            <w:r w:rsidRPr="00B84AE8">
              <w:rPr>
                <w:color w:val="000000"/>
                <w:sz w:val="20"/>
                <w:szCs w:val="20"/>
              </w:rPr>
              <w:t>2110101 Basic Salaries - Civil Service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42,541,441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42,541,441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42,541,441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42,541,441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2200000 USE OF GOODS AND SERVICES</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31,156,266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14,720,000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9,710,000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15,710,000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71,296,266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2210100 Utilities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8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2210101 Electricity(20 social halls, library,rehab and office)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1,000,000 </w:t>
            </w:r>
          </w:p>
        </w:tc>
      </w:tr>
      <w:tr w:rsidR="00B84AE8" w:rsidRPr="00B84AE8" w:rsidTr="0027111B">
        <w:trPr>
          <w:trHeight w:val="80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2210102 Water and sewerage charges(connection and monthly supply rehab and public toilets)monthly supply for library and other existing amenities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150,000 </w:t>
            </w:r>
          </w:p>
        </w:tc>
      </w:tr>
      <w:tr w:rsidR="00B84AE8" w:rsidRPr="00B84AE8" w:rsidTr="0027111B">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2210106 Utilities, Supplies- Other (sanitary and cleaning materials social amenities)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1,000,000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1,150,000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2,150,000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2210200 Communication,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6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2210201 Telephone, Telex, Facsimile and Mobile Phone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60,000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300,000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2210203 Courier and Postal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30,000 </w:t>
            </w:r>
          </w:p>
        </w:tc>
      </w:tr>
      <w:tr w:rsidR="00B84AE8" w:rsidRPr="00B84AE8" w:rsidTr="0027111B">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2210299 Communication, Supplies - Other (modems,airtime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70,000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lastRenderedPageBreak/>
              <w:t>SUBTOTAL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210,000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400,000 </w:t>
            </w:r>
          </w:p>
        </w:tc>
      </w:tr>
      <w:tr w:rsidR="00B84AE8" w:rsidRPr="00B84AE8" w:rsidTr="0027111B">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2210300 Domestic Travel and Subsistence, and Other Transportation Costs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66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2210301 Travel Costs (airlines, bus, railway, mileage allowances, etc.)</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1,200,000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1,900,000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2210303 Daily Subsistence Allowance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1,400,000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2210304 Sundry Items (e.g. airport tax, taxis, etc…)</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200,000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2210399 Domestic Travel and Subs. - Others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2,200,000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3,750,000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850,000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550,000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550,000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5,700,000 </w:t>
            </w:r>
          </w:p>
        </w:tc>
      </w:tr>
      <w:tr w:rsidR="00B84AE8" w:rsidRPr="00B84AE8" w:rsidTr="0027111B">
        <w:trPr>
          <w:trHeight w:val="64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2210500 Printing , Advertising and Information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58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2210599 Printing, Advertising - Other(tenders and job adverts)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300,000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REHAB CENTRE MANAGEMENT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2210800 Hospitality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2210801 Catering Services (receptions), Accommodation, (culture,sports, disability and drug and alcohol commitees)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2,000,000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Medical drugs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700,000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700,000 </w:t>
            </w:r>
          </w:p>
        </w:tc>
      </w:tr>
      <w:tr w:rsidR="00B84AE8" w:rsidRPr="00B84AE8" w:rsidTr="0027111B">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2210802 Boards, Committees, Conferences and Seminars(drug and alcohol commitees)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3,200,000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3,200,000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2210504  Advertising</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300,000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2210799 Training</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500,000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lastRenderedPageBreak/>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6,000,000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6,700,000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0"/>
                <w:szCs w:val="20"/>
              </w:rPr>
            </w:pPr>
            <w:r w:rsidRPr="00B84AE8">
              <w:rPr>
                <w:b/>
                <w:bCs/>
                <w:color w:val="FFFFFF"/>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2210800 Hospitality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2210805 National Celebrations(Mashujaa Day)</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10,000,000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2210900 Insurance Costs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2210904 Motor Vehicle Insurance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1,400,000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1,400,000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1,400,000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1,400,000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2211100 Office and General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2211101 General Office Supplies (papers, pencils, forms, small office equipment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1,300,000 </w:t>
            </w:r>
          </w:p>
        </w:tc>
      </w:tr>
      <w:tr w:rsidR="00B84AE8" w:rsidRPr="00B84AE8" w:rsidTr="0027111B">
        <w:trPr>
          <w:trHeight w:val="70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2211102 Supplies and Accessories for Computers and Printers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526,266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526,266 </w:t>
            </w:r>
          </w:p>
        </w:tc>
      </w:tr>
      <w:tr w:rsidR="00B84AE8" w:rsidRPr="00B84AE8" w:rsidTr="0027111B">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2211103 Sanitary and Cleaning Materials, Supplies and Services(main office and field offices)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1,000,000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2,326,266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300,000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2,826,266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2211200 Fuel Oil and Lubricants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2211201 Refined Fuels and Lubricants for Transport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8,000,000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3,000,000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3,000,000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lastRenderedPageBreak/>
              <w:t>2211300 Other Operating Expenses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2211301 Bank Service Commission and Charges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20,000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2220100 Routine Maintenance - Vehicles and Other Transport Equipment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2220101 Maintenance Expenses - Motor Vehicles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3,300,000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3,300,000 </w:t>
            </w:r>
          </w:p>
        </w:tc>
      </w:tr>
      <w:tr w:rsidR="00B84AE8" w:rsidRPr="00B84AE8" w:rsidTr="0027111B">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2220205 Maintanance of office buildings and stations - non residential</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3,000,000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6,300,000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6,300,000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Facilitating ball games in 20 wards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2210802 Boards, Committees, Conferences and Seminars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1,500,000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2210309 Field Allowance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2210604 Hire of Transport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2210399 Domestic travel and subsistence - others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2210606 Hire of Equipment, Plant and Machinery</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1,500,000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2210504 Advertising, Awareness and Publicity Campaigns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500,000 </w:t>
            </w:r>
          </w:p>
        </w:tc>
      </w:tr>
      <w:tr w:rsidR="00B84AE8" w:rsidRPr="00B84AE8" w:rsidTr="0027111B">
        <w:trPr>
          <w:trHeight w:val="7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2210801 Catering Services (receptions), Accommodation, Gifts, Food and Drinks-Gender mainstreaming-sanitary towels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2,500,000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color w:val="FFFFFF"/>
                <w:sz w:val="20"/>
                <w:szCs w:val="20"/>
              </w:rPr>
            </w:pPr>
            <w:r w:rsidRPr="00B84AE8">
              <w:rPr>
                <w:color w:val="FFFFFF"/>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color w:val="FFFFFF"/>
                <w:sz w:val="20"/>
                <w:szCs w:val="20"/>
              </w:rPr>
            </w:pPr>
            <w:r w:rsidRPr="00B84AE8">
              <w:rPr>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8,000,000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0"/>
                <w:szCs w:val="20"/>
              </w:rPr>
            </w:pPr>
            <w:r w:rsidRPr="00B84AE8">
              <w:rPr>
                <w:color w:val="000000"/>
                <w:sz w:val="20"/>
                <w:szCs w:val="20"/>
              </w:rPr>
              <w:lastRenderedPageBreak/>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ANNUAL CULTURAL COMPETITIONS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2210802 Boards, Committees, Conferences and Seminars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2,500,000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2,500,000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2210309 Field Allowance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2,200,000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2,200,000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2210604 Hire of Transport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1,800,000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1,800,000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2210399 Domestic travel and subsistence - others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2210606 Hire of Equipment, Plant and Machinery</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1,000,000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2210504 Advertising, Awareness and Publicity Campaigns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500,000 </w:t>
            </w:r>
          </w:p>
        </w:tc>
      </w:tr>
      <w:tr w:rsidR="00B84AE8" w:rsidRPr="00B84AE8" w:rsidTr="0027111B">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2210801 Catering Services (receptions), Accommodation, Gifts, Food and Drinks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4,000,000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4,000,000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14,000,000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14,000,000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VSLA Youth  and civic education</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2640499 Other current transfers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2210801Catering</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1,500,000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2210606 hire of transport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2211101 stationery</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300,000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2210802 Boads and committee allowances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1,700,000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0"/>
                <w:szCs w:val="20"/>
              </w:rPr>
            </w:pPr>
            <w:r w:rsidRPr="00B84AE8">
              <w:rPr>
                <w:b/>
                <w:bCs/>
                <w:sz w:val="20"/>
                <w:szCs w:val="20"/>
              </w:rPr>
              <w:t xml:space="preserve">                 2,700,000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color w:val="FFFFFF"/>
                <w:sz w:val="20"/>
                <w:szCs w:val="20"/>
              </w:rPr>
            </w:pPr>
            <w:r w:rsidRPr="00B84AE8">
              <w:rPr>
                <w:color w:val="FFFFFF"/>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3,500,000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color w:val="FFFFFF"/>
                <w:sz w:val="20"/>
                <w:szCs w:val="20"/>
              </w:rPr>
            </w:pPr>
            <w:r w:rsidRPr="00B84AE8">
              <w:rPr>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4,500,000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lastRenderedPageBreak/>
              <w:t>TOTAL RECURRENT VOTE</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73,697,707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14,720,000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9,710,000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15,710,000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113,837,707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0"/>
                <w:szCs w:val="20"/>
              </w:rPr>
            </w:pPr>
            <w:r w:rsidRPr="00B84AE8">
              <w:rPr>
                <w:b/>
                <w:bCs/>
                <w:color w:val="FFFFFF"/>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DEVELOPMENT EXPENDITURE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of a social hall and twin toilet - Kingwede in Ramisi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and equipping of a social hall at Lunga Lunga Sub county offices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nil"/>
              <w:right w:val="nil"/>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Support to Youth and Women empowerment for tools of trade in Bongwe-Gombato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nil"/>
              <w:right w:val="nil"/>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3,000,000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Support to Mkwakwani  Youth Group in Ukunda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nil"/>
              <w:right w:val="nil"/>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521,746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521,746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Support to Youth  for driving courses   in Waa-Ng'ombeni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nil"/>
              <w:right w:val="nil"/>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2,000,000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Support to driving school program in Pongwe/Kikoneni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nil"/>
              <w:right w:val="nil"/>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1,500,000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Support to Kitivo,Matuga,Jitegemee and Kombani Women groups in Waa-Ng'ombeni</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nil"/>
              <w:right w:val="nil"/>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2,500,000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2,500,000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of a social hall and twin toilet at Kwa Nyanje.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70"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of Social hall and offices at Kigaleni in Kinondo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of Social hall at Kingwede in Ramisi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8,000,000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Renovation of Kanana Social Hall, toilet and electrification in Pongwe/Kikoneni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20"/>
                <w:szCs w:val="20"/>
              </w:rPr>
            </w:pPr>
            <w:r w:rsidRPr="00B84AE8">
              <w:rPr>
                <w:color w:val="000000"/>
                <w:sz w:val="20"/>
                <w:szCs w:val="20"/>
              </w:rPr>
              <w:t>Construction of a social hall Mbwaleni (Twin toilet and water tank)</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37,521,746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37,521,746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3111500 Other Infrastructure and Civil Works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Purchase of football field land and construction of a perimeter wall for Junior football club</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lastRenderedPageBreak/>
              <w:t>Construction of sports field – Eshu (top soiling, Dias, changing room)</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Support to football teams and other disciplines (Kwale teams)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 xml:space="preserve">Support to Local football teams in Pongwe/Kikoneni ward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Support to SS Assad football team in Ukunda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of Kidimu Sports field at Mzizima village unit (2 sheds and levelling, toilet blocks and goal posts)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5,000,000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Purchase of land and construction of sports field in Kinondo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of Ng’ombeni Stadium (dais and changing rooms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Rehabilitation of Mwanguda Sports field in Dzombo ward</w:t>
            </w:r>
          </w:p>
        </w:tc>
        <w:tc>
          <w:tcPr>
            <w:tcW w:w="770" w:type="pct"/>
            <w:gridSpan w:val="2"/>
            <w:tcBorders>
              <w:top w:val="nil"/>
              <w:left w:val="nil"/>
              <w:bottom w:val="nil"/>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nil"/>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5,000,000 </w:t>
            </w:r>
          </w:p>
        </w:tc>
        <w:tc>
          <w:tcPr>
            <w:tcW w:w="692" w:type="pct"/>
            <w:gridSpan w:val="2"/>
            <w:tcBorders>
              <w:top w:val="nil"/>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5,000,000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of dias,concrete benches and toilets at Dziriphe stadium in Vanga ward</w:t>
            </w:r>
          </w:p>
        </w:tc>
        <w:tc>
          <w:tcPr>
            <w:tcW w:w="770"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23,658,025 </w:t>
            </w:r>
          </w:p>
        </w:tc>
        <w:tc>
          <w:tcPr>
            <w:tcW w:w="692"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23,658,025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Improvement of Mwavumbo Stadium (Dias and Changing rooms) in Mwavumbo ward</w:t>
            </w:r>
          </w:p>
        </w:tc>
        <w:tc>
          <w:tcPr>
            <w:tcW w:w="770"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6,000,000 </w:t>
            </w:r>
          </w:p>
        </w:tc>
        <w:tc>
          <w:tcPr>
            <w:tcW w:w="692"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nil"/>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6,000,000 </w:t>
            </w:r>
          </w:p>
        </w:tc>
      </w:tr>
      <w:tr w:rsidR="00B84AE8" w:rsidRPr="00B84AE8" w:rsidTr="0027111B">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0"/>
                <w:szCs w:val="20"/>
              </w:rPr>
            </w:pPr>
            <w:r w:rsidRPr="00B84AE8">
              <w:rPr>
                <w:color w:val="000000"/>
                <w:sz w:val="20"/>
                <w:szCs w:val="20"/>
              </w:rPr>
              <w:t>Construction of Kwale Stadium (volleyball, netball, and basketball pitches)</w:t>
            </w:r>
          </w:p>
        </w:tc>
        <w:tc>
          <w:tcPr>
            <w:tcW w:w="770"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38"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124,000,000 </w:t>
            </w:r>
          </w:p>
        </w:tc>
        <w:tc>
          <w:tcPr>
            <w:tcW w:w="692"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68" w:type="pct"/>
            <w:gridSpan w:val="2"/>
            <w:tcBorders>
              <w:top w:val="single" w:sz="4" w:space="0" w:color="auto"/>
              <w:left w:val="nil"/>
              <w:bottom w:val="nil"/>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124,000,000 </w:t>
            </w:r>
          </w:p>
        </w:tc>
      </w:tr>
      <w:tr w:rsidR="00B84AE8" w:rsidRPr="00B84AE8" w:rsidTr="0027111B">
        <w:trPr>
          <w:trHeight w:val="290"/>
        </w:trPr>
        <w:tc>
          <w:tcPr>
            <w:tcW w:w="1461" w:type="pct"/>
            <w:tcBorders>
              <w:top w:val="nil"/>
              <w:left w:val="single" w:sz="4" w:space="0" w:color="auto"/>
              <w:bottom w:val="nil"/>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770" w:type="pct"/>
            <w:gridSpan w:val="2"/>
            <w:tcBorders>
              <w:top w:val="single" w:sz="4" w:space="0" w:color="auto"/>
              <w:left w:val="nil"/>
              <w:bottom w:val="nil"/>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70" w:type="pct"/>
            <w:gridSpan w:val="2"/>
            <w:tcBorders>
              <w:top w:val="single" w:sz="4" w:space="0" w:color="auto"/>
              <w:left w:val="nil"/>
              <w:bottom w:val="nil"/>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38" w:type="pct"/>
            <w:gridSpan w:val="2"/>
            <w:tcBorders>
              <w:top w:val="single" w:sz="4" w:space="0" w:color="auto"/>
              <w:left w:val="nil"/>
              <w:bottom w:val="nil"/>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196,658,025 </w:t>
            </w:r>
          </w:p>
        </w:tc>
        <w:tc>
          <w:tcPr>
            <w:tcW w:w="692" w:type="pct"/>
            <w:gridSpan w:val="2"/>
            <w:tcBorders>
              <w:top w:val="single" w:sz="4" w:space="0" w:color="auto"/>
              <w:left w:val="nil"/>
              <w:bottom w:val="nil"/>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single" w:sz="4" w:space="0" w:color="auto"/>
              <w:left w:val="nil"/>
              <w:bottom w:val="nil"/>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196,658,025 </w:t>
            </w:r>
          </w:p>
        </w:tc>
      </w:tr>
      <w:tr w:rsidR="00B84AE8" w:rsidRPr="00B84AE8" w:rsidTr="0027111B">
        <w:trPr>
          <w:trHeight w:val="290"/>
        </w:trPr>
        <w:tc>
          <w:tcPr>
            <w:tcW w:w="146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w:t>
            </w:r>
          </w:p>
        </w:tc>
        <w:tc>
          <w:tcPr>
            <w:tcW w:w="770"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770"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738"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692"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568"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TOTAL FOR DEVELOPMENT BUDGET</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37,521,746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196,658,025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234,179,771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GRAND TOTAL FOR VOTE</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73,697,707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52,241,746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206,368,025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15,710,000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348,017,478 </w:t>
            </w:r>
          </w:p>
        </w:tc>
      </w:tr>
      <w:tr w:rsidR="00B84AE8" w:rsidRPr="00B84AE8" w:rsidTr="0027111B">
        <w:trPr>
          <w:trHeight w:val="370"/>
        </w:trPr>
        <w:tc>
          <w:tcPr>
            <w:tcW w:w="1461" w:type="pct"/>
            <w:tcBorders>
              <w:top w:val="nil"/>
              <w:left w:val="nil"/>
              <w:bottom w:val="nil"/>
              <w:right w:val="nil"/>
            </w:tcBorders>
            <w:shd w:val="clear" w:color="auto" w:fill="auto"/>
            <w:vAlign w:val="bottom"/>
            <w:hideMark/>
          </w:tcPr>
          <w:p w:rsidR="00B84AE8" w:rsidRPr="00B84AE8" w:rsidRDefault="00B84AE8" w:rsidP="00B84AE8">
            <w:pPr>
              <w:rPr>
                <w:b/>
                <w:bCs/>
                <w:color w:val="FFFFFF"/>
                <w:sz w:val="20"/>
                <w:szCs w:val="20"/>
              </w:rPr>
            </w:pPr>
          </w:p>
        </w:tc>
        <w:tc>
          <w:tcPr>
            <w:tcW w:w="770" w:type="pct"/>
            <w:gridSpan w:val="2"/>
            <w:tcBorders>
              <w:top w:val="nil"/>
              <w:left w:val="nil"/>
              <w:bottom w:val="nil"/>
              <w:right w:val="nil"/>
            </w:tcBorders>
            <w:shd w:val="clear" w:color="auto" w:fill="auto"/>
            <w:vAlign w:val="bottom"/>
            <w:hideMark/>
          </w:tcPr>
          <w:p w:rsidR="00B84AE8" w:rsidRPr="00B84AE8" w:rsidRDefault="00B84AE8" w:rsidP="00B84AE8">
            <w:pPr>
              <w:jc w:val="right"/>
              <w:rPr>
                <w:sz w:val="20"/>
                <w:szCs w:val="20"/>
              </w:rPr>
            </w:pPr>
          </w:p>
        </w:tc>
        <w:tc>
          <w:tcPr>
            <w:tcW w:w="770" w:type="pct"/>
            <w:gridSpan w:val="2"/>
            <w:tcBorders>
              <w:top w:val="nil"/>
              <w:left w:val="nil"/>
              <w:bottom w:val="nil"/>
              <w:right w:val="nil"/>
            </w:tcBorders>
            <w:shd w:val="clear" w:color="auto" w:fill="auto"/>
            <w:vAlign w:val="bottom"/>
            <w:hideMark/>
          </w:tcPr>
          <w:p w:rsidR="00B84AE8" w:rsidRPr="00B84AE8" w:rsidRDefault="00B84AE8" w:rsidP="00B84AE8">
            <w:pPr>
              <w:jc w:val="right"/>
              <w:rPr>
                <w:sz w:val="20"/>
                <w:szCs w:val="20"/>
              </w:rPr>
            </w:pPr>
          </w:p>
        </w:tc>
        <w:tc>
          <w:tcPr>
            <w:tcW w:w="738" w:type="pct"/>
            <w:gridSpan w:val="2"/>
            <w:tcBorders>
              <w:top w:val="nil"/>
              <w:left w:val="nil"/>
              <w:bottom w:val="nil"/>
              <w:right w:val="nil"/>
            </w:tcBorders>
            <w:shd w:val="clear" w:color="auto" w:fill="auto"/>
            <w:vAlign w:val="bottom"/>
            <w:hideMark/>
          </w:tcPr>
          <w:p w:rsidR="00B84AE8" w:rsidRPr="00B84AE8" w:rsidRDefault="00B84AE8" w:rsidP="00B84AE8">
            <w:pPr>
              <w:jc w:val="right"/>
              <w:rPr>
                <w:sz w:val="20"/>
                <w:szCs w:val="20"/>
              </w:rPr>
            </w:pPr>
          </w:p>
        </w:tc>
        <w:tc>
          <w:tcPr>
            <w:tcW w:w="692" w:type="pct"/>
            <w:gridSpan w:val="2"/>
            <w:tcBorders>
              <w:top w:val="nil"/>
              <w:left w:val="nil"/>
              <w:bottom w:val="nil"/>
              <w:right w:val="nil"/>
            </w:tcBorders>
            <w:shd w:val="clear" w:color="auto" w:fill="auto"/>
            <w:vAlign w:val="bottom"/>
            <w:hideMark/>
          </w:tcPr>
          <w:p w:rsidR="00B84AE8" w:rsidRPr="00B84AE8" w:rsidRDefault="00B84AE8" w:rsidP="00B84AE8">
            <w:pPr>
              <w:jc w:val="right"/>
              <w:rPr>
                <w:sz w:val="20"/>
                <w:szCs w:val="20"/>
              </w:rPr>
            </w:pPr>
          </w:p>
        </w:tc>
        <w:tc>
          <w:tcPr>
            <w:tcW w:w="568" w:type="pct"/>
            <w:gridSpan w:val="2"/>
            <w:tcBorders>
              <w:top w:val="nil"/>
              <w:left w:val="nil"/>
              <w:bottom w:val="nil"/>
              <w:right w:val="nil"/>
            </w:tcBorders>
            <w:shd w:val="clear" w:color="auto" w:fill="auto"/>
            <w:vAlign w:val="bottom"/>
            <w:hideMark/>
          </w:tcPr>
          <w:p w:rsidR="00B84AE8" w:rsidRPr="00B84AE8" w:rsidRDefault="00B84AE8" w:rsidP="00B84AE8">
            <w:pPr>
              <w:jc w:val="right"/>
              <w:rPr>
                <w:sz w:val="20"/>
                <w:szCs w:val="20"/>
              </w:rPr>
            </w:pPr>
          </w:p>
        </w:tc>
      </w:tr>
      <w:tr w:rsidR="00B84AE8" w:rsidRPr="00B84AE8" w:rsidTr="0027111B">
        <w:trPr>
          <w:trHeight w:val="370"/>
        </w:trPr>
        <w:tc>
          <w:tcPr>
            <w:tcW w:w="1461" w:type="pct"/>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770"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770"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738"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692"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568"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r>
      <w:tr w:rsidR="00B84AE8" w:rsidRPr="00B84AE8" w:rsidTr="0027111B">
        <w:trPr>
          <w:trHeight w:val="370"/>
        </w:trPr>
        <w:tc>
          <w:tcPr>
            <w:tcW w:w="1461" w:type="pct"/>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770"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770"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738"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692"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568"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r>
      <w:tr w:rsidR="00B84AE8" w:rsidRPr="00B84AE8" w:rsidTr="0027111B">
        <w:trPr>
          <w:trHeight w:val="370"/>
        </w:trPr>
        <w:tc>
          <w:tcPr>
            <w:tcW w:w="1461" w:type="pct"/>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770"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p w:rsidR="00B84AE8" w:rsidRPr="00B84AE8" w:rsidRDefault="00B84AE8" w:rsidP="00B84AE8">
            <w:pPr>
              <w:rPr>
                <w:sz w:val="20"/>
                <w:szCs w:val="20"/>
              </w:rPr>
            </w:pPr>
          </w:p>
          <w:p w:rsidR="00B84AE8" w:rsidRPr="00B84AE8" w:rsidRDefault="00B84AE8" w:rsidP="00B84AE8">
            <w:pPr>
              <w:rPr>
                <w:sz w:val="20"/>
                <w:szCs w:val="20"/>
              </w:rPr>
            </w:pPr>
          </w:p>
          <w:p w:rsidR="00B84AE8" w:rsidRPr="00B84AE8" w:rsidRDefault="00B84AE8" w:rsidP="00B84AE8">
            <w:pPr>
              <w:rPr>
                <w:sz w:val="20"/>
                <w:szCs w:val="20"/>
              </w:rPr>
            </w:pPr>
          </w:p>
          <w:p w:rsidR="00B84AE8" w:rsidRPr="00B84AE8" w:rsidRDefault="00B84AE8" w:rsidP="00B84AE8">
            <w:pPr>
              <w:rPr>
                <w:sz w:val="20"/>
                <w:szCs w:val="20"/>
              </w:rPr>
            </w:pPr>
          </w:p>
        </w:tc>
        <w:tc>
          <w:tcPr>
            <w:tcW w:w="770"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738"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692"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c>
          <w:tcPr>
            <w:tcW w:w="568" w:type="pct"/>
            <w:gridSpan w:val="2"/>
            <w:tcBorders>
              <w:top w:val="nil"/>
              <w:left w:val="nil"/>
              <w:bottom w:val="nil"/>
              <w:right w:val="nil"/>
            </w:tcBorders>
            <w:shd w:val="clear" w:color="auto" w:fill="auto"/>
            <w:vAlign w:val="bottom"/>
            <w:hideMark/>
          </w:tcPr>
          <w:p w:rsidR="00B84AE8" w:rsidRPr="00B84AE8" w:rsidRDefault="00B84AE8" w:rsidP="00B84AE8">
            <w:pPr>
              <w:rPr>
                <w:sz w:val="20"/>
                <w:szCs w:val="20"/>
              </w:rPr>
            </w:pPr>
          </w:p>
        </w:tc>
      </w:tr>
      <w:tr w:rsidR="00B84AE8" w:rsidRPr="00B84AE8" w:rsidTr="0027111B">
        <w:trPr>
          <w:gridAfter w:val="1"/>
          <w:wAfter w:w="210" w:type="pct"/>
          <w:trHeight w:val="410"/>
        </w:trPr>
        <w:tc>
          <w:tcPr>
            <w:tcW w:w="479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jc w:val="center"/>
              <w:rPr>
                <w:b/>
                <w:bCs/>
                <w:sz w:val="20"/>
                <w:szCs w:val="20"/>
              </w:rPr>
            </w:pPr>
            <w:r w:rsidRPr="00B84AE8">
              <w:rPr>
                <w:b/>
                <w:bCs/>
                <w:sz w:val="20"/>
                <w:szCs w:val="20"/>
              </w:rPr>
              <w:t>VOTE 3068: EXECUTIVE SERVICES  BUDGET FY 2024/2025</w:t>
            </w:r>
          </w:p>
        </w:tc>
      </w:tr>
      <w:tr w:rsidR="00B84AE8" w:rsidRPr="00B84AE8" w:rsidTr="0027111B">
        <w:trPr>
          <w:gridAfter w:val="1"/>
          <w:wAfter w:w="210" w:type="pct"/>
          <w:trHeight w:val="1070"/>
        </w:trPr>
        <w:tc>
          <w:tcPr>
            <w:tcW w:w="2012" w:type="pct"/>
            <w:gridSpan w:val="2"/>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20"/>
                <w:szCs w:val="20"/>
              </w:rPr>
            </w:pPr>
            <w:r w:rsidRPr="00B84AE8">
              <w:rPr>
                <w:b/>
                <w:bCs/>
                <w:sz w:val="20"/>
                <w:szCs w:val="20"/>
              </w:rPr>
              <w:t>ITEM DESCRIPTION</w:t>
            </w:r>
          </w:p>
        </w:tc>
        <w:tc>
          <w:tcPr>
            <w:tcW w:w="736" w:type="pct"/>
            <w:gridSpan w:val="2"/>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20"/>
                <w:szCs w:val="20"/>
              </w:rPr>
            </w:pPr>
            <w:r w:rsidRPr="00B84AE8">
              <w:rPr>
                <w:b/>
                <w:bCs/>
                <w:sz w:val="20"/>
                <w:szCs w:val="20"/>
              </w:rPr>
              <w:t xml:space="preserve"> 0FFICE OF  THE GOVERNOR&amp; DEPUTY GOVERNOR </w:t>
            </w:r>
          </w:p>
        </w:tc>
        <w:tc>
          <w:tcPr>
            <w:tcW w:w="645" w:type="pct"/>
            <w:gridSpan w:val="2"/>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20"/>
                <w:szCs w:val="20"/>
              </w:rPr>
            </w:pPr>
            <w:r w:rsidRPr="00B84AE8">
              <w:rPr>
                <w:b/>
                <w:bCs/>
                <w:sz w:val="20"/>
                <w:szCs w:val="20"/>
              </w:rPr>
              <w:t xml:space="preserve"> OFFICE OF THE COUNTY SECRETARY </w:t>
            </w:r>
          </w:p>
        </w:tc>
        <w:tc>
          <w:tcPr>
            <w:tcW w:w="752" w:type="pct"/>
            <w:gridSpan w:val="2"/>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20"/>
                <w:szCs w:val="20"/>
              </w:rPr>
            </w:pPr>
            <w:r w:rsidRPr="00B84AE8">
              <w:rPr>
                <w:b/>
                <w:bCs/>
                <w:sz w:val="20"/>
                <w:szCs w:val="20"/>
              </w:rPr>
              <w:t xml:space="preserve"> DIRECTOR COMMUNICATION </w:t>
            </w:r>
          </w:p>
        </w:tc>
        <w:tc>
          <w:tcPr>
            <w:tcW w:w="645" w:type="pct"/>
            <w:gridSpan w:val="2"/>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20"/>
                <w:szCs w:val="20"/>
              </w:rPr>
            </w:pPr>
            <w:r w:rsidRPr="00B84AE8">
              <w:rPr>
                <w:b/>
                <w:bCs/>
                <w:sz w:val="20"/>
                <w:szCs w:val="20"/>
              </w:rPr>
              <w:t xml:space="preserve"> TOTAL (AMOUNT IN KSH)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2100000 COMPENSATION OF EMPLOYEES</w:t>
            </w:r>
          </w:p>
        </w:tc>
        <w:tc>
          <w:tcPr>
            <w:tcW w:w="736"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80,850,085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80,850,085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2100000 Compensation Of Employees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r>
      <w:tr w:rsidR="00B84AE8" w:rsidRPr="00B84AE8" w:rsidTr="0027111B">
        <w:trPr>
          <w:gridAfter w:val="1"/>
          <w:wAfter w:w="210" w:type="pct"/>
          <w:trHeight w:val="30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color w:val="000000"/>
                <w:sz w:val="20"/>
                <w:szCs w:val="20"/>
              </w:rPr>
            </w:pPr>
            <w:r w:rsidRPr="00B84AE8">
              <w:rPr>
                <w:b/>
                <w:bCs/>
                <w:color w:val="000000"/>
                <w:sz w:val="20"/>
                <w:szCs w:val="20"/>
              </w:rPr>
              <w:t xml:space="preserve"> 2110100 Basic Salaries - Permanent Employees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r>
      <w:tr w:rsidR="00B84AE8" w:rsidRPr="00B84AE8" w:rsidTr="0027111B">
        <w:trPr>
          <w:gridAfter w:val="1"/>
          <w:wAfter w:w="210" w:type="pct"/>
          <w:trHeight w:val="30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2110101 Basic Salaries - Civil Service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80,850,085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80,850,085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736"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80,850,085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80,850,085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2210000 USE OF GOODS AND SERVICES </w:t>
            </w:r>
          </w:p>
        </w:tc>
        <w:tc>
          <w:tcPr>
            <w:tcW w:w="736"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61,035,900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7,044,400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6,160,000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74,240,300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2210100 Utilities Supplies and Services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420,000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420,000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2210101 Electricity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2210102 Water and sewerage charges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420,000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420,000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2210200 Communication, Supplies and Services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80,000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80,000 </w:t>
            </w:r>
          </w:p>
        </w:tc>
      </w:tr>
      <w:tr w:rsidR="00B84AE8" w:rsidRPr="00B84AE8" w:rsidTr="0027111B">
        <w:trPr>
          <w:gridAfter w:val="1"/>
          <w:wAfter w:w="210" w:type="pct"/>
          <w:trHeight w:val="6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2210201 Telephone, Telex, Facsimile and Mobile Phone Services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2210202 Internet Connections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80,000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80,000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2210203 Courier and Postal Services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r>
      <w:tr w:rsidR="00B84AE8" w:rsidRPr="00B84AE8" w:rsidTr="0027111B">
        <w:trPr>
          <w:gridAfter w:val="1"/>
          <w:wAfter w:w="210" w:type="pct"/>
          <w:trHeight w:val="54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lastRenderedPageBreak/>
              <w:t xml:space="preserve"> 2210300 Domestic Travel and Subsistence, and Other Transportation Costs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7,345,100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1,714,400 </w:t>
            </w:r>
          </w:p>
        </w:tc>
        <w:tc>
          <w:tcPr>
            <w:tcW w:w="75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990,000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8,069,500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2210301 Travel Costs (airlines, bus, railway, mileage allowances, etc.)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400,000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2,600,000 </w:t>
            </w:r>
          </w:p>
        </w:tc>
      </w:tr>
      <w:tr w:rsidR="00B84AE8" w:rsidRPr="00B84AE8" w:rsidTr="0027111B">
        <w:trPr>
          <w:gridAfter w:val="1"/>
          <w:wAfter w:w="210" w:type="pct"/>
          <w:trHeight w:val="410"/>
        </w:trPr>
        <w:tc>
          <w:tcPr>
            <w:tcW w:w="201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2210302 Accommodation - Domestic Travel  </w:t>
            </w:r>
          </w:p>
        </w:tc>
        <w:tc>
          <w:tcPr>
            <w:tcW w:w="736" w:type="pct"/>
            <w:gridSpan w:val="2"/>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2,259,600 </w:t>
            </w:r>
          </w:p>
        </w:tc>
        <w:tc>
          <w:tcPr>
            <w:tcW w:w="645" w:type="pct"/>
            <w:gridSpan w:val="2"/>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690,000 </w:t>
            </w:r>
          </w:p>
        </w:tc>
        <w:tc>
          <w:tcPr>
            <w:tcW w:w="752" w:type="pct"/>
            <w:gridSpan w:val="2"/>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290,000 </w:t>
            </w:r>
          </w:p>
        </w:tc>
        <w:tc>
          <w:tcPr>
            <w:tcW w:w="645" w:type="pct"/>
            <w:gridSpan w:val="2"/>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3,239,600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0"/>
                <w:szCs w:val="20"/>
              </w:rPr>
            </w:pPr>
            <w:r w:rsidRPr="00B84AE8">
              <w:rPr>
                <w:color w:val="000000"/>
                <w:sz w:val="20"/>
                <w:szCs w:val="20"/>
              </w:rPr>
              <w:t xml:space="preserve"> 2210303 Daily Subsistence Allowance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2,306,100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450,000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500,000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3,256,100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0"/>
                <w:szCs w:val="20"/>
              </w:rPr>
            </w:pPr>
            <w:r w:rsidRPr="00B84AE8">
              <w:rPr>
                <w:color w:val="000000"/>
                <w:sz w:val="20"/>
                <w:szCs w:val="20"/>
              </w:rPr>
              <w:t xml:space="preserve"> 2210304 Sundry Items (e.g. airport tax, taxis, etc…)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779,400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174400</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953,800 </w:t>
            </w:r>
          </w:p>
        </w:tc>
      </w:tr>
      <w:tr w:rsidR="00B84AE8" w:rsidRPr="00B84AE8" w:rsidTr="0027111B">
        <w:trPr>
          <w:gridAfter w:val="1"/>
          <w:wAfter w:w="210" w:type="pct"/>
          <w:trHeight w:val="54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2210400 Foreign Travel and Subsistence, and other transportation costs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5,050,000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180,000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5,230,000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2210401 Travel Costs (airlines, bus, railway, etc.)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1,500,000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1,500,000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2210402 Accommodation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800,000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800,000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2210403 Daily Subsistence Allowance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0"/>
                <w:szCs w:val="20"/>
              </w:rPr>
            </w:pPr>
            <w:r w:rsidRPr="00B84AE8">
              <w:rPr>
                <w:color w:val="000000"/>
                <w:sz w:val="20"/>
                <w:szCs w:val="20"/>
              </w:rPr>
              <w:t xml:space="preserve"> 2210404 Sundry Items (e.g. airport tax, taxis, etc…)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750,000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180,000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930,000 </w:t>
            </w:r>
          </w:p>
        </w:tc>
      </w:tr>
      <w:tr w:rsidR="00B84AE8" w:rsidRPr="00B84AE8" w:rsidTr="0027111B">
        <w:trPr>
          <w:gridAfter w:val="1"/>
          <w:wAfter w:w="210" w:type="pct"/>
          <w:trHeight w:val="55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2210500 Printing , Advertising and Information Supplies and Services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4,950,000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700,000 </w:t>
            </w:r>
          </w:p>
        </w:tc>
        <w:tc>
          <w:tcPr>
            <w:tcW w:w="75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1,100,000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6,750,000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2210502 Publishing and Printing Services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900,000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350000</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300000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1,550,000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2210503 Subscriptions to Newspapers, Magazines and Periodicals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250,000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350000</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600,000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2210504 Advertising, Awareness and Publicity Campaigns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800,000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800000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1,600,000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4150199 Intergovernmental Relations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3,000,000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3,000,000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2210600 Rentals of Produced Assets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650,000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180,000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13,500,000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2210601 Rent of Vehicles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2210604 Hire of Transport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650,000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100000</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750,000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2210606 Hire of Equipment, Plant and Machinery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180000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180,000 </w:t>
            </w:r>
          </w:p>
        </w:tc>
      </w:tr>
      <w:tr w:rsidR="00B84AE8" w:rsidRPr="00B84AE8" w:rsidTr="0027111B">
        <w:trPr>
          <w:gridAfter w:val="1"/>
          <w:wAfter w:w="210" w:type="pct"/>
          <w:trHeight w:val="40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2210700 Training Expenses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1,850,000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940,000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490,000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3,280,000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lastRenderedPageBreak/>
              <w:t xml:space="preserve"> 2210701 Travel Allowance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400,000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400,000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40000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840,000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0"/>
                <w:szCs w:val="20"/>
              </w:rPr>
            </w:pPr>
            <w:r w:rsidRPr="00B84AE8">
              <w:rPr>
                <w:color w:val="000000"/>
                <w:sz w:val="20"/>
                <w:szCs w:val="20"/>
              </w:rPr>
              <w:t xml:space="preserve"> 2210710 Accommodation Allowance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800,000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300,000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1,350,000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2210715 Kenya School of Government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650,000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240000</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200000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690,000 </w:t>
            </w:r>
          </w:p>
        </w:tc>
      </w:tr>
      <w:tr w:rsidR="00B84AE8" w:rsidRPr="00B84AE8" w:rsidTr="0027111B">
        <w:trPr>
          <w:gridAfter w:val="1"/>
          <w:wAfter w:w="210" w:type="pct"/>
          <w:trHeight w:val="400"/>
        </w:trPr>
        <w:tc>
          <w:tcPr>
            <w:tcW w:w="201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2210800 Hospitality Supplies and Services  </w:t>
            </w:r>
          </w:p>
        </w:tc>
        <w:tc>
          <w:tcPr>
            <w:tcW w:w="736"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3,417,890 </w:t>
            </w:r>
          </w:p>
        </w:tc>
        <w:tc>
          <w:tcPr>
            <w:tcW w:w="645"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860,000 </w:t>
            </w:r>
          </w:p>
        </w:tc>
        <w:tc>
          <w:tcPr>
            <w:tcW w:w="752" w:type="pct"/>
            <w:gridSpan w:val="2"/>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645" w:type="pct"/>
            <w:gridSpan w:val="2"/>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4,277,890 </w:t>
            </w:r>
          </w:p>
        </w:tc>
      </w:tr>
      <w:tr w:rsidR="00B84AE8" w:rsidRPr="00B84AE8" w:rsidTr="0027111B">
        <w:trPr>
          <w:gridAfter w:val="1"/>
          <w:wAfter w:w="210" w:type="pct"/>
          <w:trHeight w:val="55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2210801 Catering Services (receptions), Accommodation, Gifts, Food and Drinks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1,017,890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360,000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1,377,890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0"/>
                <w:szCs w:val="20"/>
              </w:rPr>
            </w:pPr>
            <w:r w:rsidRPr="00B84AE8">
              <w:rPr>
                <w:color w:val="000000"/>
                <w:sz w:val="20"/>
                <w:szCs w:val="20"/>
              </w:rPr>
              <w:t xml:space="preserve"> 2210802 Boards, Committees, Conferences and Seminars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500,000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2,500,000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2210805 National Celebrations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400,000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400,000 </w:t>
            </w:r>
          </w:p>
        </w:tc>
      </w:tr>
      <w:tr w:rsidR="00B84AE8" w:rsidRPr="00B84AE8" w:rsidTr="0027111B">
        <w:trPr>
          <w:gridAfter w:val="1"/>
          <w:wAfter w:w="210" w:type="pct"/>
          <w:trHeight w:val="40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2210900 Insurance Costs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2,400,000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2,400,000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2210904 Motor Vehicle Insurance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2,400,000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2,400,000 </w:t>
            </w:r>
          </w:p>
        </w:tc>
      </w:tr>
      <w:tr w:rsidR="00B84AE8" w:rsidRPr="00B84AE8" w:rsidTr="0027111B">
        <w:trPr>
          <w:gridAfter w:val="1"/>
          <w:wAfter w:w="210" w:type="pct"/>
          <w:trHeight w:val="40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2211000 Specialised Materials and Supplies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2,700,000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2,700,000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2211010 Supplies for Broadcasting and Information Services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2,700,000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2,700,000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2211016 Purchase of Uniforms and Clothing - Staff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color w:val="000000"/>
                <w:sz w:val="20"/>
                <w:szCs w:val="20"/>
              </w:rPr>
            </w:pPr>
            <w:r w:rsidRPr="00B84AE8">
              <w:rPr>
                <w:b/>
                <w:bCs/>
                <w:color w:val="000000"/>
                <w:sz w:val="20"/>
                <w:szCs w:val="20"/>
              </w:rPr>
              <w:t xml:space="preserve"> 2211100 Office and General Supplies and Services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4,150,000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900,000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700,000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5,750,000 </w:t>
            </w:r>
          </w:p>
        </w:tc>
      </w:tr>
      <w:tr w:rsidR="00B84AE8" w:rsidRPr="00B84AE8" w:rsidTr="0027111B">
        <w:trPr>
          <w:gridAfter w:val="1"/>
          <w:wAfter w:w="210" w:type="pct"/>
          <w:trHeight w:val="55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2211101 General Office Supplies (papers, pencils, forms, small office equipment etc)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2,100,000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300000</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300000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2,700,000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2211102 Supplies and Accessories for Computers and Printers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xml:space="preserve">                       650,000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400000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1,050,000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0"/>
                <w:szCs w:val="20"/>
              </w:rPr>
            </w:pPr>
            <w:r w:rsidRPr="00B84AE8">
              <w:rPr>
                <w:color w:val="000000"/>
                <w:sz w:val="20"/>
                <w:szCs w:val="20"/>
              </w:rPr>
              <w:t xml:space="preserve"> 2211103 Sanitary and Cleaning Materials, Supplies and Services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1,400,000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600,000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2,000,000 </w:t>
            </w:r>
          </w:p>
        </w:tc>
      </w:tr>
      <w:tr w:rsidR="00B84AE8" w:rsidRPr="00B84AE8" w:rsidTr="0027111B">
        <w:trPr>
          <w:gridAfter w:val="1"/>
          <w:wAfter w:w="210" w:type="pct"/>
          <w:trHeight w:val="40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2211200 Fuel Oil and Lubricants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5,000,000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5,000,000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2211201 Refined Fuels and Lubricants for Transport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5,000,000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0"/>
                <w:szCs w:val="20"/>
              </w:rPr>
            </w:pPr>
            <w:r w:rsidRPr="00B84AE8">
              <w:rPr>
                <w:color w:val="000000"/>
                <w:sz w:val="20"/>
                <w:szCs w:val="20"/>
              </w:rPr>
              <w:t xml:space="preserve"> 2211204 Other Fuels (wood, charcoal, cooking gas etc…)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2211300 Other Operating Expenses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440,000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440,000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lastRenderedPageBreak/>
              <w:t xml:space="preserve"> 2211301 Bank Service Commission and Charges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20"/>
                <w:szCs w:val="20"/>
              </w:rPr>
            </w:pPr>
            <w:r w:rsidRPr="00B84AE8">
              <w:rPr>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2211323 Laundry Expenses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420,000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20"/>
                <w:szCs w:val="20"/>
              </w:rPr>
            </w:pPr>
            <w:r w:rsidRPr="00B84AE8">
              <w:rPr>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FFFF"/>
                <w:sz w:val="20"/>
                <w:szCs w:val="20"/>
              </w:rPr>
            </w:pPr>
            <w:r w:rsidRPr="00B84AE8">
              <w:rPr>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420,000 </w:t>
            </w:r>
          </w:p>
        </w:tc>
      </w:tr>
      <w:tr w:rsidR="00B84AE8" w:rsidRPr="00B84AE8" w:rsidTr="0027111B">
        <w:trPr>
          <w:gridAfter w:val="1"/>
          <w:wAfter w:w="210" w:type="pct"/>
          <w:trHeight w:val="40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2220000 Routine Maintenance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3,282,910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3,282,910 </w:t>
            </w:r>
          </w:p>
        </w:tc>
      </w:tr>
      <w:tr w:rsidR="00B84AE8" w:rsidRPr="00B84AE8" w:rsidTr="0027111B">
        <w:trPr>
          <w:gridAfter w:val="1"/>
          <w:wAfter w:w="210" w:type="pct"/>
          <w:trHeight w:val="35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2220100 Routine Maintenance - Vehicles and Other Transport Equipment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   </w:t>
            </w:r>
          </w:p>
        </w:tc>
      </w:tr>
      <w:tr w:rsidR="00B84AE8" w:rsidRPr="00B84AE8" w:rsidTr="0027111B">
        <w:trPr>
          <w:gridAfter w:val="1"/>
          <w:wAfter w:w="210" w:type="pct"/>
          <w:trHeight w:val="400"/>
        </w:trPr>
        <w:tc>
          <w:tcPr>
            <w:tcW w:w="2012"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2220101 Maintenance Expenses - Motor Vehicles  </w:t>
            </w:r>
          </w:p>
        </w:tc>
        <w:tc>
          <w:tcPr>
            <w:tcW w:w="73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3,282,910 </w:t>
            </w:r>
          </w:p>
        </w:tc>
        <w:tc>
          <w:tcPr>
            <w:tcW w:w="645"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5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45"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3,282,910 </w:t>
            </w:r>
          </w:p>
        </w:tc>
      </w:tr>
      <w:tr w:rsidR="00B84AE8" w:rsidRPr="00B84AE8" w:rsidTr="0027111B">
        <w:trPr>
          <w:gridAfter w:val="1"/>
          <w:wAfter w:w="210" w:type="pct"/>
          <w:trHeight w:val="33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2220200 Routine Maintenance - Other Assets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3,800,000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3,800,000 </w:t>
            </w:r>
          </w:p>
        </w:tc>
      </w:tr>
      <w:tr w:rsidR="00B84AE8" w:rsidRPr="00B84AE8" w:rsidTr="0027111B">
        <w:trPr>
          <w:gridAfter w:val="1"/>
          <w:wAfter w:w="210" w:type="pct"/>
          <w:trHeight w:val="25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2220201 Maintenance of Plant, Machinery and Equipment (including lifts)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1,800,000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1,800,000 </w:t>
            </w:r>
          </w:p>
        </w:tc>
      </w:tr>
      <w:tr w:rsidR="00B84AE8" w:rsidRPr="00B84AE8" w:rsidTr="0027111B">
        <w:trPr>
          <w:gridAfter w:val="1"/>
          <w:wAfter w:w="210" w:type="pct"/>
          <w:trHeight w:val="32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2220205 Maintenance of Buildings and Stations -- Non-Residential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2,000,000 </w:t>
            </w:r>
          </w:p>
        </w:tc>
      </w:tr>
      <w:tr w:rsidR="00B84AE8" w:rsidRPr="00B84AE8" w:rsidTr="0027111B">
        <w:trPr>
          <w:gridAfter w:val="1"/>
          <w:wAfter w:w="210" w:type="pct"/>
          <w:trHeight w:val="32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3110700 Purchase of Vehicles and Other Transport Equipment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15,000,000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15,000,000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3110701 Purchase of Motor Vehicles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15,000,000 </w:t>
            </w:r>
          </w:p>
        </w:tc>
      </w:tr>
      <w:tr w:rsidR="00B84AE8" w:rsidRPr="00B84AE8" w:rsidTr="0027111B">
        <w:trPr>
          <w:gridAfter w:val="1"/>
          <w:wAfter w:w="210" w:type="pct"/>
          <w:trHeight w:val="37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3111000 Purchase of Office Furniture and General Equipment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3,200,000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1,650,000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0"/>
                <w:szCs w:val="20"/>
              </w:rPr>
            </w:pPr>
            <w:r w:rsidRPr="00B84AE8">
              <w:rPr>
                <w:b/>
                <w:bCs/>
                <w:color w:val="000000"/>
                <w:sz w:val="20"/>
                <w:szCs w:val="20"/>
              </w:rPr>
              <w:t xml:space="preserve">               4,850,000 </w:t>
            </w:r>
          </w:p>
        </w:tc>
      </w:tr>
      <w:tr w:rsidR="00B84AE8" w:rsidRPr="00B84AE8" w:rsidTr="0027111B">
        <w:trPr>
          <w:gridAfter w:val="1"/>
          <w:wAfter w:w="210" w:type="pct"/>
          <w:trHeight w:val="36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3111001 Purchase of Office Furniture and Fittings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2,000,000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800,000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2,800,000 </w:t>
            </w:r>
          </w:p>
        </w:tc>
      </w:tr>
      <w:tr w:rsidR="00B84AE8" w:rsidRPr="00B84AE8" w:rsidTr="0027111B">
        <w:trPr>
          <w:gridAfter w:val="1"/>
          <w:wAfter w:w="210" w:type="pct"/>
          <w:trHeight w:val="33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3111002 Purchase of Computers, Printers and other IT Equipment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FFFF"/>
                <w:sz w:val="20"/>
                <w:szCs w:val="20"/>
              </w:rPr>
            </w:pPr>
            <w:r w:rsidRPr="00B84AE8">
              <w:rPr>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850,000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FFFF"/>
                <w:sz w:val="20"/>
                <w:szCs w:val="20"/>
              </w:rPr>
            </w:pPr>
            <w:r w:rsidRPr="00B84AE8">
              <w:rPr>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850,000 </w:t>
            </w:r>
          </w:p>
        </w:tc>
      </w:tr>
      <w:tr w:rsidR="00B84AE8" w:rsidRPr="00B84AE8" w:rsidTr="0027111B">
        <w:trPr>
          <w:gridAfter w:val="1"/>
          <w:wAfter w:w="210" w:type="pct"/>
          <w:trHeight w:val="33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3111003 Purchase of Airconditioners, Fans and Heating Appliances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1,200,000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FFFF"/>
                <w:sz w:val="20"/>
                <w:szCs w:val="20"/>
              </w:rPr>
            </w:pPr>
            <w:r w:rsidRPr="00B84AE8">
              <w:rPr>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1,200,000 </w:t>
            </w:r>
          </w:p>
        </w:tc>
      </w:tr>
      <w:tr w:rsidR="00B84AE8" w:rsidRPr="00B84AE8" w:rsidTr="0027111B">
        <w:trPr>
          <w:gridAfter w:val="1"/>
          <w:wAfter w:w="210" w:type="pct"/>
          <w:trHeight w:val="32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 3111004 Purchase of Exchanges and other Communications Equipment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FFFF"/>
                <w:sz w:val="20"/>
                <w:szCs w:val="20"/>
              </w:rPr>
            </w:pPr>
            <w:r w:rsidRPr="00B84AE8">
              <w:rPr>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FFFF"/>
                <w:sz w:val="20"/>
                <w:szCs w:val="20"/>
              </w:rPr>
            </w:pPr>
            <w:r w:rsidRPr="00B84AE8">
              <w:rPr>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650,000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xml:space="preserve">                  650,000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TOTAL RECURRENT EXPENDITURE </w:t>
            </w:r>
          </w:p>
        </w:tc>
        <w:tc>
          <w:tcPr>
            <w:tcW w:w="736"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141,885,985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7,044,400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6,160,000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155,090,385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DEVELOPMENT EXPENDITURE: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0"/>
                <w:szCs w:val="20"/>
              </w:rPr>
            </w:pPr>
            <w:r w:rsidRPr="00B84AE8">
              <w:rPr>
                <w:b/>
                <w:bCs/>
                <w:color w:val="000000"/>
                <w:sz w:val="20"/>
                <w:szCs w:val="20"/>
              </w:rPr>
              <w:t xml:space="preserve"> 3110203Residential Buildings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SUB-TOTAL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r>
      <w:tr w:rsidR="00B84AE8" w:rsidRPr="00B84AE8" w:rsidTr="0027111B">
        <w:trPr>
          <w:gridAfter w:val="1"/>
          <w:wAfter w:w="210" w:type="pct"/>
          <w:trHeight w:val="5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TOTAL FOR DEVELOPMENT EXPENDITURE </w:t>
            </w:r>
          </w:p>
        </w:tc>
        <w:tc>
          <w:tcPr>
            <w:tcW w:w="736"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FFFFFF"/>
                <w:sz w:val="20"/>
                <w:szCs w:val="20"/>
              </w:rPr>
            </w:pPr>
            <w:r w:rsidRPr="00B84AE8">
              <w:rPr>
                <w:b/>
                <w:bCs/>
                <w:color w:val="FFFFFF"/>
                <w:sz w:val="20"/>
                <w:szCs w:val="20"/>
              </w:rPr>
              <w:lastRenderedPageBreak/>
              <w:t> </w:t>
            </w:r>
          </w:p>
        </w:tc>
        <w:tc>
          <w:tcPr>
            <w:tcW w:w="736"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20"/>
                <w:szCs w:val="20"/>
              </w:rPr>
            </w:pPr>
            <w:r w:rsidRPr="00B84AE8">
              <w:rPr>
                <w:b/>
                <w:bCs/>
                <w:color w:val="FFFFFF"/>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xml:space="preserve">                           -   </w:t>
            </w:r>
          </w:p>
        </w:tc>
      </w:tr>
      <w:tr w:rsidR="00B84AE8" w:rsidRPr="00B84AE8" w:rsidTr="0027111B">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GRAND TOTAL </w:t>
            </w:r>
          </w:p>
        </w:tc>
        <w:tc>
          <w:tcPr>
            <w:tcW w:w="736"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141,885,985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7,044,400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6,160,000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155,090,385 </w:t>
            </w:r>
          </w:p>
        </w:tc>
      </w:tr>
    </w:tbl>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tbl>
      <w:tblPr>
        <w:tblW w:w="5000" w:type="pct"/>
        <w:tblLook w:val="04A0" w:firstRow="1" w:lastRow="0" w:firstColumn="1" w:lastColumn="0" w:noHBand="0" w:noVBand="1"/>
      </w:tblPr>
      <w:tblGrid>
        <w:gridCol w:w="2758"/>
        <w:gridCol w:w="1698"/>
        <w:gridCol w:w="1538"/>
        <w:gridCol w:w="1872"/>
        <w:gridCol w:w="1698"/>
        <w:gridCol w:w="1618"/>
        <w:gridCol w:w="1778"/>
      </w:tblGrid>
      <w:tr w:rsidR="00B84AE8" w:rsidRPr="00B84AE8" w:rsidTr="0027111B">
        <w:trPr>
          <w:trHeight w:val="360"/>
        </w:trPr>
        <w:tc>
          <w:tcPr>
            <w:tcW w:w="5000" w:type="pct"/>
            <w:gridSpan w:val="7"/>
            <w:tcBorders>
              <w:top w:val="nil"/>
              <w:left w:val="nil"/>
              <w:bottom w:val="nil"/>
              <w:right w:val="nil"/>
            </w:tcBorders>
            <w:shd w:val="clear" w:color="auto" w:fill="auto"/>
            <w:noWrap/>
            <w:vAlign w:val="center"/>
            <w:hideMark/>
          </w:tcPr>
          <w:p w:rsidR="00B84AE8" w:rsidRPr="00B84AE8" w:rsidRDefault="00B84AE8" w:rsidP="00B84AE8">
            <w:pPr>
              <w:jc w:val="center"/>
              <w:rPr>
                <w:b/>
                <w:bCs/>
                <w:sz w:val="22"/>
                <w:szCs w:val="22"/>
              </w:rPr>
            </w:pPr>
            <w:r w:rsidRPr="00B84AE8">
              <w:rPr>
                <w:b/>
                <w:bCs/>
                <w:sz w:val="22"/>
                <w:szCs w:val="22"/>
              </w:rPr>
              <w:t xml:space="preserve">VOTE3069: EDUCATION BUDGET FOR FY2024/2025 </w:t>
            </w:r>
          </w:p>
        </w:tc>
      </w:tr>
      <w:tr w:rsidR="00B84AE8" w:rsidRPr="00B84AE8" w:rsidTr="0027111B">
        <w:trPr>
          <w:trHeight w:val="560"/>
        </w:trPr>
        <w:tc>
          <w:tcPr>
            <w:tcW w:w="17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xml:space="preserve">  Administration  </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xml:space="preserve">  Early childhood Development  </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xml:space="preserve">  Vocational Training  </w:t>
            </w:r>
          </w:p>
        </w:tc>
        <w:tc>
          <w:tcPr>
            <w:tcW w:w="563"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xml:space="preserve"> Quality Assurance </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xml:space="preserve">  Bursary  </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xml:space="preserve">  TOTAL  </w:t>
            </w:r>
          </w:p>
        </w:tc>
      </w:tr>
      <w:tr w:rsidR="00B84AE8" w:rsidRPr="00B84AE8" w:rsidTr="0027111B">
        <w:trPr>
          <w:trHeight w:val="54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2100000 COMPENSATION OF EMPLOYEES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700,858,816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700,858,816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2"/>
                <w:szCs w:val="22"/>
              </w:rPr>
            </w:pPr>
            <w:r w:rsidRPr="00B84AE8">
              <w:rPr>
                <w:b/>
                <w:bCs/>
                <w:color w:val="000000"/>
                <w:sz w:val="22"/>
                <w:szCs w:val="22"/>
              </w:rPr>
              <w:t xml:space="preserve">  2110100 Basic Salaries - Permanent Employees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22"/>
                <w:szCs w:val="22"/>
              </w:rPr>
            </w:pPr>
            <w:r w:rsidRPr="00B84AE8">
              <w:rPr>
                <w:b/>
                <w:bCs/>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2110101 Basic Salaries - Civil Service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700,858,816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700,858,816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700,858,816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700,858,816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2"/>
                <w:szCs w:val="22"/>
              </w:rPr>
            </w:pPr>
            <w:r w:rsidRPr="00B84AE8">
              <w:rPr>
                <w:b/>
                <w:bCs/>
                <w:color w:val="000000"/>
                <w:sz w:val="22"/>
                <w:szCs w:val="22"/>
              </w:rPr>
              <w:t>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22"/>
                <w:szCs w:val="22"/>
              </w:rPr>
            </w:pPr>
            <w:r w:rsidRPr="00B84AE8">
              <w:rPr>
                <w:b/>
                <w:bCs/>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2200000 USE OF GOODS AND SERVICES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20,200,000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56,932,500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18,000,000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16,250,000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500,000,000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611,382,500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2"/>
                <w:szCs w:val="22"/>
              </w:rPr>
            </w:pPr>
            <w:r w:rsidRPr="00B84AE8">
              <w:rPr>
                <w:b/>
                <w:bCs/>
                <w:color w:val="000000"/>
                <w:sz w:val="22"/>
                <w:szCs w:val="22"/>
              </w:rPr>
              <w:t xml:space="preserve">  2210100 Utilities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color w:val="000000"/>
                <w:sz w:val="22"/>
                <w:szCs w:val="22"/>
              </w:rPr>
            </w:pPr>
            <w:r w:rsidRPr="00B84AE8">
              <w:rPr>
                <w:b/>
                <w:bCs/>
                <w:color w:val="000000"/>
                <w:sz w:val="22"/>
                <w:szCs w:val="22"/>
              </w:rPr>
              <w:t xml:space="preserve">                                  -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Electricity connection to ECDE Centres  and VTCs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3,500,000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2,500,000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3,500,000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sz w:val="22"/>
                <w:szCs w:val="22"/>
              </w:rPr>
            </w:pPr>
            <w:r w:rsidRPr="00B84AE8">
              <w:rPr>
                <w:b/>
                <w:bCs/>
                <w:sz w:val="22"/>
                <w:szCs w:val="22"/>
              </w:rPr>
              <w:t xml:space="preserve">  2210200 Communication,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sz w:val="22"/>
                <w:szCs w:val="22"/>
              </w:rPr>
            </w:pPr>
            <w:r w:rsidRPr="00B84AE8">
              <w:rPr>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sz w:val="22"/>
                <w:szCs w:val="22"/>
              </w:rPr>
            </w:pPr>
            <w:r w:rsidRPr="00B84AE8">
              <w:rPr>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sz w:val="22"/>
                <w:szCs w:val="22"/>
              </w:rPr>
            </w:pPr>
            <w:r w:rsidRPr="00B84AE8">
              <w:rPr>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sz w:val="22"/>
                <w:szCs w:val="22"/>
              </w:rPr>
            </w:pPr>
            <w:r w:rsidRPr="00B84AE8">
              <w:rPr>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sz w:val="22"/>
                <w:szCs w:val="22"/>
              </w:rPr>
            </w:pPr>
            <w:r w:rsidRPr="00B84AE8">
              <w:rPr>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b/>
                <w:bCs/>
                <w:sz w:val="22"/>
                <w:szCs w:val="22"/>
              </w:rPr>
            </w:pPr>
            <w:r w:rsidRPr="00B84AE8">
              <w:rPr>
                <w:b/>
                <w:bCs/>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sz w:val="22"/>
                <w:szCs w:val="22"/>
              </w:rPr>
            </w:pPr>
            <w:r w:rsidRPr="00B84AE8">
              <w:rPr>
                <w:sz w:val="22"/>
                <w:szCs w:val="22"/>
              </w:rPr>
              <w:lastRenderedPageBreak/>
              <w:t xml:space="preserve">  2210201 Telephone, Telex, Facsimile and Mobile Phone Services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sz w:val="22"/>
                <w:szCs w:val="22"/>
              </w:rPr>
            </w:pPr>
            <w:r w:rsidRPr="00B84AE8">
              <w:rPr>
                <w:sz w:val="22"/>
                <w:szCs w:val="22"/>
              </w:rPr>
              <w:t xml:space="preserve">                       450,000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sz w:val="22"/>
                <w:szCs w:val="22"/>
              </w:rPr>
            </w:pPr>
            <w:r w:rsidRPr="00B84AE8">
              <w:rPr>
                <w:sz w:val="22"/>
                <w:szCs w:val="22"/>
              </w:rPr>
              <w:t xml:space="preserve">                    350,000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sz w:val="22"/>
                <w:szCs w:val="22"/>
              </w:rPr>
            </w:pPr>
            <w:r w:rsidRPr="00B84AE8">
              <w:rPr>
                <w:sz w:val="22"/>
                <w:szCs w:val="22"/>
              </w:rPr>
              <w:t xml:space="preserve">                       300,000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sz w:val="22"/>
                <w:szCs w:val="22"/>
              </w:rPr>
            </w:pPr>
            <w:r w:rsidRPr="00B84AE8">
              <w:rPr>
                <w:sz w:val="22"/>
                <w:szCs w:val="22"/>
              </w:rPr>
              <w:t xml:space="preserve">                        100,000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sz w:val="22"/>
                <w:szCs w:val="22"/>
              </w:rPr>
            </w:pPr>
            <w:r w:rsidRPr="00B84AE8">
              <w:rPr>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sz w:val="22"/>
                <w:szCs w:val="22"/>
              </w:rPr>
            </w:pPr>
            <w:r w:rsidRPr="00B84AE8">
              <w:rPr>
                <w:sz w:val="22"/>
                <w:szCs w:val="22"/>
              </w:rPr>
              <w:t xml:space="preserve">                      1,200,000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450,000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350,000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300,000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100,000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1,200,000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2210300 Domestic Travel and Subsistence, and Other Transportation Costs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2210301 Travel Costs (airlines, bus, railway, mileage allowances, etc.)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700,000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600,000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300,000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1,800,000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2210302 Accommodation - Domestic Travel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800,000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700,000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700,000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3,700,000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2210303 Daily Subsistence Allowance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1,250,000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750,000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3,500,000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2210309 Field Allowance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3,000,000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3,200,000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3,150,000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2,000,000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3,650,000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12,000,000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2210500 Printing , Advertising and Information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2210504 Advertising, Awareness and Publicity Campaigns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2210505 Trade Shows and Exhibitions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2210502 Publishing and Printing Services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3,000,000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000000"/>
                <w:sz w:val="22"/>
                <w:szCs w:val="22"/>
              </w:rPr>
            </w:pPr>
            <w:r w:rsidRPr="00B84AE8">
              <w:rPr>
                <w:b/>
                <w:bCs/>
                <w:color w:val="000000"/>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2,500,000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1,500,000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2,500,000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7,500,000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2210700 Training Expenses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lastRenderedPageBreak/>
              <w:t xml:space="preserve">  2210710  Training Expenses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800,000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3,000,000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6,300,000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2210713 Physical Fitness and Aptitude Assessment and Training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1,200,000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3,000,000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4,200,000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800,000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1,500,000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2,200,000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6,000,000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10,500,000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2210800 Hospitality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2210801 Catering Services (receptions), Accommodation, Gifts, Food and Drinks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800,000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400,000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2,200,000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2210802 Boards, Committees, Conferences and Seminars (workshops)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3,200,000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2,300,000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2,000,000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900,000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200,000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5,400,000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2210900 Insurance Costs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2210904 Motor Vehicle Insurance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700,000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800,000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700,000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800,000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2211100 Office and General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2211101 General Office Supplies (papers, pencils, forms, small office equipment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300,000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700,000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700,000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2,700,000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2211102 Supplies and Accessories for Computers and Printers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400,000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600,000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lastRenderedPageBreak/>
              <w:t xml:space="preserve">  2211103 Sanitary and Cleaning Materials,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1,750,000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1,250,000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2,300,000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1,100,000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1,800,000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6,450,000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2211200 Fuel Oil and Lubricants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2211201  Fuel Oil and Lubricants - Othe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8,000,000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2,500,000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2,500,000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1,500,000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1,500,000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8,000,000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2211300 Other Operating Expenses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2211015 Food and Rations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2211301 Bank Service Commission and Charges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2211320 Temporary Committee Allowances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800,000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800,000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20,000,000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21,000,000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2220000 Routine Maintenance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2220101 Maintenance Expenses - Motor Vehicles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7,000,000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Maintenance of Building  </w:t>
            </w:r>
          </w:p>
        </w:tc>
        <w:tc>
          <w:tcPr>
            <w:tcW w:w="555"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2,500,000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7,500,000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12,000,000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3111000 Purchase of Office Furniture and General Equipment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3111001 Purchase of Office Furniture and Fittings </w:t>
            </w:r>
            <w:r w:rsidRPr="00B84AE8">
              <w:rPr>
                <w:color w:val="000000"/>
                <w:sz w:val="22"/>
                <w:szCs w:val="22"/>
              </w:rPr>
              <w:lastRenderedPageBreak/>
              <w:t xml:space="preserve">Furnishing of ECDE Centres  </w:t>
            </w:r>
          </w:p>
        </w:tc>
        <w:tc>
          <w:tcPr>
            <w:tcW w:w="555"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lastRenderedPageBreak/>
              <w:t xml:space="preserve">                     2,000,000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12,832,500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14,832,500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3111002 Purchase of Computers, Printers and other IT Equipment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3111009 Purchase of Other  office Equipment(Container Store)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3,000,000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14,332,500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4,000,000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22,332,500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Purchase of motor vehicle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FFFFFF"/>
                <w:sz w:val="22"/>
                <w:szCs w:val="22"/>
              </w:rPr>
            </w:pPr>
            <w:r w:rsidRPr="00B84AE8">
              <w:rPr>
                <w:color w:val="FFFFFF"/>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FFFFFF"/>
                <w:sz w:val="22"/>
                <w:szCs w:val="22"/>
              </w:rPr>
            </w:pPr>
            <w:r w:rsidRPr="00B84AE8">
              <w:rPr>
                <w:color w:val="FFFFFF"/>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FFFFFF"/>
                <w:sz w:val="22"/>
                <w:szCs w:val="22"/>
              </w:rPr>
            </w:pPr>
            <w:r w:rsidRPr="00B84AE8">
              <w:rPr>
                <w:color w:val="FFFFFF"/>
                <w:sz w:val="22"/>
                <w:szCs w:val="22"/>
              </w:rPr>
              <w:t>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FFFFFF"/>
                <w:sz w:val="22"/>
                <w:szCs w:val="22"/>
              </w:rPr>
            </w:pPr>
            <w:r w:rsidRPr="00B84AE8">
              <w:rPr>
                <w:color w:val="FFFFFF"/>
                <w:sz w:val="22"/>
                <w:szCs w:val="22"/>
              </w:rPr>
              <w:t> </w:t>
            </w:r>
          </w:p>
        </w:tc>
        <w:tc>
          <w:tcPr>
            <w:tcW w:w="53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FFFFFF"/>
                <w:sz w:val="22"/>
                <w:szCs w:val="22"/>
              </w:rPr>
            </w:pPr>
            <w:r w:rsidRPr="00B84AE8">
              <w:rPr>
                <w:color w:val="FFFFFF"/>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rPr>
                <w:color w:val="000000"/>
                <w:sz w:val="22"/>
                <w:szCs w:val="22"/>
              </w:rPr>
            </w:pPr>
            <w:r w:rsidRPr="00B84AE8">
              <w:rPr>
                <w:color w:val="000000"/>
                <w:sz w:val="22"/>
                <w:szCs w:val="22"/>
              </w:rPr>
              <w:t xml:space="preserve"> 3110701 Purchase of Motor Vehicles </w:t>
            </w:r>
          </w:p>
        </w:tc>
        <w:tc>
          <w:tcPr>
            <w:tcW w:w="555"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2649999 Scholarships and Other Educ. -Scholarships and bursaries to needy students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FFFFFF"/>
                <w:sz w:val="22"/>
                <w:szCs w:val="22"/>
              </w:rPr>
            </w:pPr>
            <w:r w:rsidRPr="00B84AE8">
              <w:rPr>
                <w:color w:val="FFFFFF"/>
                <w:sz w:val="22"/>
                <w:szCs w:val="22"/>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500,000,000 </w:t>
            </w:r>
          </w:p>
        </w:tc>
        <w:tc>
          <w:tcPr>
            <w:tcW w:w="580"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500,000,000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500,000,000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FFFFFF"/>
                <w:sz w:val="22"/>
                <w:szCs w:val="22"/>
              </w:rPr>
            </w:pPr>
            <w:r w:rsidRPr="00B84AE8">
              <w:rPr>
                <w:color w:val="FFFFFF"/>
                <w:sz w:val="22"/>
                <w:szCs w:val="22"/>
              </w:rPr>
              <w:t> </w:t>
            </w:r>
          </w:p>
        </w:tc>
        <w:tc>
          <w:tcPr>
            <w:tcW w:w="555"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FFFFFF"/>
                <w:sz w:val="22"/>
                <w:szCs w:val="22"/>
              </w:rPr>
            </w:pPr>
            <w:r w:rsidRPr="00B84AE8">
              <w:rPr>
                <w:color w:val="FFFFFF"/>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TOTAL RECURRENT EXPENDITURE FOR VOTE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721,058,816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56,932,500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18,000,000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16,250,000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500,000,000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1,312,241,316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rPr>
                <w:b/>
                <w:bCs/>
                <w:color w:val="000000"/>
                <w:sz w:val="22"/>
                <w:szCs w:val="22"/>
              </w:rPr>
            </w:pPr>
            <w:r w:rsidRPr="00B84AE8">
              <w:rPr>
                <w:b/>
                <w:bCs/>
                <w:color w:val="000000"/>
                <w:sz w:val="22"/>
                <w:szCs w:val="22"/>
              </w:rPr>
              <w:t xml:space="preserve"> DEVELOPMENT  EXPENDITURE </w:t>
            </w:r>
          </w:p>
        </w:tc>
        <w:tc>
          <w:tcPr>
            <w:tcW w:w="555"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rPr>
                <w:b/>
                <w:bCs/>
                <w:color w:val="000000"/>
                <w:sz w:val="22"/>
                <w:szCs w:val="22"/>
              </w:rPr>
            </w:pPr>
            <w:r w:rsidRPr="00B84AE8">
              <w:rPr>
                <w:b/>
                <w:bCs/>
                <w:color w:val="000000"/>
                <w:sz w:val="22"/>
                <w:szCs w:val="22"/>
              </w:rPr>
              <w:t xml:space="preserve"> Other Transfers </w:t>
            </w:r>
          </w:p>
        </w:tc>
        <w:tc>
          <w:tcPr>
            <w:tcW w:w="555"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rPr>
                <w:color w:val="000000"/>
                <w:sz w:val="22"/>
                <w:szCs w:val="22"/>
              </w:rPr>
            </w:pPr>
            <w:r w:rsidRPr="00B84AE8">
              <w:rPr>
                <w:color w:val="000000"/>
                <w:sz w:val="22"/>
                <w:szCs w:val="22"/>
              </w:rPr>
              <w:t xml:space="preserve"> 2649999 Village polytechnic Grant </w:t>
            </w:r>
          </w:p>
        </w:tc>
        <w:tc>
          <w:tcPr>
            <w:tcW w:w="555"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20,000,000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20,000,000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color w:val="FFFFFF"/>
                <w:sz w:val="22"/>
                <w:szCs w:val="22"/>
              </w:rPr>
            </w:pPr>
            <w:r w:rsidRPr="00B84AE8">
              <w:rPr>
                <w:color w:val="FFFFFF"/>
                <w:sz w:val="22"/>
                <w:szCs w:val="22"/>
              </w:rPr>
              <w:t xml:space="preserve">                    20,000,000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lastRenderedPageBreak/>
              <w:t xml:space="preserve">  2211009 Education and Library Supplies(ECDE  Instructional Materials)  </w:t>
            </w:r>
          </w:p>
        </w:tc>
        <w:tc>
          <w:tcPr>
            <w:tcW w:w="555" w:type="pct"/>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Instructional Material  except for Waa-Ng'ombeni ward </w:t>
            </w:r>
          </w:p>
        </w:tc>
        <w:tc>
          <w:tcPr>
            <w:tcW w:w="555"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28,300,000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28,300,000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28,300,000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color w:val="FFFFFF"/>
                <w:sz w:val="22"/>
                <w:szCs w:val="22"/>
              </w:rPr>
            </w:pPr>
            <w:r w:rsidRPr="00B84AE8">
              <w:rPr>
                <w:color w:val="FFFFFF"/>
                <w:sz w:val="22"/>
                <w:szCs w:val="22"/>
              </w:rPr>
              <w:t xml:space="preserve">                    28,300,000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xml:space="preserve">  3110200 Construction of Building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toilet at Jasini ECDE centre in Vanga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1,500,000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Shesheni ECDE centre in Mbita Mwandimu Village unit in Ndavaya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                 8,000,000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xml:space="preserve">                      8,000,000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Renovation of Matoroni ECDE in Vanga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1,991,558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1,991,558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Renovation of Kidziweni ECDE in Vanga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2,085,417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2,085,417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Renovation of Mudumu ECDE in Dzombo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2,500,000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Renovation of Nzora ECDE centre in Tsimba/Golini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3,500,000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3,500,000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Renovation of Mwalolo ECDE in mkongani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Renovation of N’ngori ECDE centre in Bongwe Gombato ward (one complete ECDE and 2 classrooms)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4,500,000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4,500,000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lastRenderedPageBreak/>
              <w:t xml:space="preserve"> Renovation of Mlungunipa ECDE Centre in Gombato-Bongwe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3,100,000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3,100,000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Renovation of Shirazi ECDE Centre in Ramisi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2,500,000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ECDE at Fahamuni in Ramisi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7,500,000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7,500,000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Mwabandari ECDE in Pongwe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xml:space="preserve">                 3,000,000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3,000,000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Renovation of Mabanda ECDE in Mkongani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xml:space="preserve">                 3,166,122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3,166,122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2 classrooms ECDE Centre at stamili in Kinondo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an ECDE Centre at Stamili kwa Mzee Rashid Mwabombo in Kinondo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6,299,959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6,299,959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Chidundumo ECDE centre in Kinango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7,500,000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7,500,000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Majimoto ECDE centre in Dzombo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7,500,000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7,500,000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Renovation of Chanyiro ECDE in Mkongani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64,643,056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color w:val="FFFFFF"/>
                <w:sz w:val="22"/>
                <w:szCs w:val="22"/>
              </w:rPr>
            </w:pPr>
            <w:r w:rsidRPr="00B84AE8">
              <w:rPr>
                <w:color w:val="FFFFFF"/>
                <w:sz w:val="22"/>
                <w:szCs w:val="22"/>
              </w:rPr>
              <w:t xml:space="preserve">                    64,643,056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xml:space="preserve"> 3111504 Other Infrastructure and Civil Works </w:t>
            </w:r>
          </w:p>
        </w:tc>
        <w:tc>
          <w:tcPr>
            <w:tcW w:w="555"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lastRenderedPageBreak/>
              <w:t xml:space="preserve"> Purchase installation and repair of water harvesting systems except for Waa-Ng'ombeni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xml:space="preserve">                 5,700,000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5,700,000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Energy saving jikos except for Waa-Ng'ombeni ward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6,250,000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6,250,000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11,950,000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11,950,000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FFFFFF"/>
                <w:sz w:val="22"/>
                <w:szCs w:val="22"/>
              </w:rPr>
            </w:pPr>
            <w:r w:rsidRPr="00B84AE8">
              <w:rPr>
                <w:b/>
                <w:bCs/>
                <w:color w:val="FFFFFF"/>
                <w:sz w:val="22"/>
                <w:szCs w:val="22"/>
              </w:rPr>
              <w:t> </w:t>
            </w:r>
          </w:p>
        </w:tc>
        <w:tc>
          <w:tcPr>
            <w:tcW w:w="555" w:type="pct"/>
            <w:tcBorders>
              <w:top w:val="nil"/>
              <w:left w:val="nil"/>
              <w:bottom w:val="single" w:sz="4" w:space="0" w:color="auto"/>
              <w:right w:val="single" w:sz="4" w:space="0" w:color="auto"/>
            </w:tcBorders>
            <w:shd w:val="clear" w:color="000000" w:fill="FFFFFF"/>
            <w:vAlign w:val="center"/>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TOTAL DEVELOPMENT EXPENDITURE FOR THE DIVISION </w:t>
            </w:r>
          </w:p>
        </w:tc>
        <w:tc>
          <w:tcPr>
            <w:tcW w:w="555"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104,893,056 </w:t>
            </w:r>
          </w:p>
        </w:tc>
        <w:tc>
          <w:tcPr>
            <w:tcW w:w="56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20,000,000 </w:t>
            </w:r>
          </w:p>
        </w:tc>
        <w:tc>
          <w:tcPr>
            <w:tcW w:w="563"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31" w:type="pct"/>
            <w:tcBorders>
              <w:top w:val="nil"/>
              <w:left w:val="nil"/>
              <w:bottom w:val="single" w:sz="4" w:space="0" w:color="auto"/>
              <w:right w:val="single" w:sz="4" w:space="0" w:color="auto"/>
            </w:tcBorders>
            <w:shd w:val="clear" w:color="000000" w:fill="000000"/>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124,893,056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xml:space="preserve">  Construction of Building  </w:t>
            </w:r>
          </w:p>
        </w:tc>
        <w:tc>
          <w:tcPr>
            <w:tcW w:w="555"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2"/>
                <w:szCs w:val="22"/>
              </w:rPr>
            </w:pPr>
            <w:r w:rsidRPr="00B84AE8">
              <w:rPr>
                <w:b/>
                <w:bCs/>
                <w:color w:val="000000"/>
                <w:sz w:val="22"/>
                <w:szCs w:val="22"/>
              </w:rPr>
              <w:t xml:space="preserve">  3110200 Construction of Building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Electrical wireman twin-workshop at Manda VTC in Mwereni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a perimeter wall at Manda VTC in Mwereni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8,000,000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8,000,000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Completion of a twin workshop at Mrima VTC in Dzombo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3,000,000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3,000,000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Completion of the girls hostel at Mwandimu West VTC in Ndavaya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1,985,419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1,985,419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a storey girls hostel at Kinango VTC in Kinango ward-Phase 1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lastRenderedPageBreak/>
              <w:t xml:space="preserve"> Renovation of two classrooms at Kinango VTC in Kinago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2,500,000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2,500,000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a perimter wall at Pungu VTC in Waa Ng'ombeni ward Phase 1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Phase 1 Sabrina VTC Perimeter wall in Mkongani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6,500,000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6,500,000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a Twin workshop at Ukunda VTC in Ukunda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1,289,367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1,289,367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Completion of Ukunda VTC Phase 1 Perimeter wall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6,000,000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6,000,000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Partitioning and equipping of welding workshop at Kamale VTC in Samburu Chengoni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6,000,000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6,000,000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Perimeter wall-fence at Mavirivirini VTC in Mwavumbo ward Phase 1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5,000,000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5,000,000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a Hostel at Shimoni VTC in Pongwe/Kikoneni ward Phase 1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5,000,000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Boys Hostel at Msulwa VTC in Kubo south Phase 1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7,000,000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7,000,000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Perimeter wall at Tiwi VTC in Tiwi ward Phase 1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5,000,000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5,000,000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lastRenderedPageBreak/>
              <w:t xml:space="preserve"> Construction of a Perimeter wall makina VTC in Macknon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8,258,997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8,258,997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Renovation of Lukore VTC 2 classrooms in Kubo South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2,700,000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2,700,000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Electricity connection to Vocational Training Centres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4,800,000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4,800,000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Completion of Phase 1 of Bang'a  VTC perimeter wall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xml:space="preserve">                     2,000,000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2,000,000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Construction of Mazeras VTC Phase  Triple workshop in Kasemeni ward Phase 1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xml:space="preserve">                     6,500,000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6,500,000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Upgrading of Mwabungo polytechnic to a centre of excellence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70,512,957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70,512,957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Support to youth empowerment in Blue Economy in Kasemeni ward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3,960,500 </w:t>
            </w:r>
          </w:p>
        </w:tc>
        <w:tc>
          <w:tcPr>
            <w:tcW w:w="563" w:type="pct"/>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3,960,500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1"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156,007,240 </w:t>
            </w:r>
          </w:p>
        </w:tc>
        <w:tc>
          <w:tcPr>
            <w:tcW w:w="563"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31"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color w:val="FFFFFF"/>
                <w:sz w:val="22"/>
                <w:szCs w:val="22"/>
              </w:rPr>
            </w:pPr>
            <w:r w:rsidRPr="00B84AE8">
              <w:rPr>
                <w:color w:val="FFFFFF"/>
                <w:sz w:val="22"/>
                <w:szCs w:val="22"/>
              </w:rPr>
              <w:t xml:space="preserve">                   156,007,240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22"/>
                <w:szCs w:val="22"/>
              </w:rPr>
            </w:pPr>
            <w:r w:rsidRPr="00B84AE8">
              <w:rPr>
                <w:b/>
                <w:bCs/>
                <w:color w:val="000000"/>
                <w:sz w:val="22"/>
                <w:szCs w:val="22"/>
              </w:rPr>
              <w:t xml:space="preserve"> 3111109 Purchase of educational Aids and related Equipment </w:t>
            </w:r>
          </w:p>
        </w:tc>
        <w:tc>
          <w:tcPr>
            <w:tcW w:w="555"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 Purchase of tools and Equipment for all VTC centres except VTCs for Waa -Ng'ombeni </w:t>
            </w:r>
          </w:p>
        </w:tc>
        <w:tc>
          <w:tcPr>
            <w:tcW w:w="55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xml:space="preserve">                   37,885,041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xml:space="preserve">                    37,885,041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2"/>
                <w:szCs w:val="22"/>
              </w:rPr>
            </w:pPr>
            <w:r w:rsidRPr="00B84AE8">
              <w:rPr>
                <w:b/>
                <w:bCs/>
                <w:color w:val="FFFFFF"/>
                <w:sz w:val="22"/>
                <w:szCs w:val="22"/>
              </w:rPr>
              <w:t xml:space="preserve"> SUB TOTAL </w:t>
            </w:r>
          </w:p>
        </w:tc>
        <w:tc>
          <w:tcPr>
            <w:tcW w:w="555"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61"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37,885,041 </w:t>
            </w:r>
          </w:p>
        </w:tc>
        <w:tc>
          <w:tcPr>
            <w:tcW w:w="563"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31"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noWrap/>
            <w:vAlign w:val="center"/>
            <w:hideMark/>
          </w:tcPr>
          <w:p w:rsidR="00B84AE8" w:rsidRPr="00B84AE8" w:rsidRDefault="00B84AE8" w:rsidP="00B84AE8">
            <w:pPr>
              <w:jc w:val="right"/>
              <w:rPr>
                <w:color w:val="FFFFFF"/>
                <w:sz w:val="22"/>
                <w:szCs w:val="22"/>
              </w:rPr>
            </w:pPr>
            <w:r w:rsidRPr="00B84AE8">
              <w:rPr>
                <w:color w:val="FFFFFF"/>
                <w:sz w:val="22"/>
                <w:szCs w:val="22"/>
              </w:rPr>
              <w:t xml:space="preserve">                    37,885,041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rPr>
                <w:b/>
                <w:bCs/>
                <w:color w:val="FFFFFF"/>
                <w:sz w:val="22"/>
                <w:szCs w:val="22"/>
              </w:rPr>
            </w:pPr>
            <w:r w:rsidRPr="00B84AE8">
              <w:rPr>
                <w:b/>
                <w:bCs/>
                <w:color w:val="FFFFFF"/>
                <w:sz w:val="22"/>
                <w:szCs w:val="22"/>
              </w:rPr>
              <w:t>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center"/>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lastRenderedPageBreak/>
              <w:t xml:space="preserve"> TOTAL DEVELOPMENT EXPENDITURE </w:t>
            </w:r>
          </w:p>
        </w:tc>
        <w:tc>
          <w:tcPr>
            <w:tcW w:w="55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0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104,893,056 </w:t>
            </w:r>
          </w:p>
        </w:tc>
        <w:tc>
          <w:tcPr>
            <w:tcW w:w="56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213,892,281 </w:t>
            </w:r>
          </w:p>
        </w:tc>
        <w:tc>
          <w:tcPr>
            <w:tcW w:w="56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3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318,785,337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rPr>
                <w:b/>
                <w:bCs/>
                <w:color w:val="000000"/>
                <w:sz w:val="22"/>
                <w:szCs w:val="22"/>
              </w:rPr>
            </w:pPr>
            <w:r w:rsidRPr="00B84AE8">
              <w:rPr>
                <w:b/>
                <w:bCs/>
                <w:color w:val="000000"/>
                <w:sz w:val="22"/>
                <w:szCs w:val="22"/>
              </w:rPr>
              <w:t> </w:t>
            </w:r>
          </w:p>
        </w:tc>
        <w:tc>
          <w:tcPr>
            <w:tcW w:w="55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50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56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58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 xml:space="preserve"> TOTAL BUDGET FOR VOTE </w:t>
            </w:r>
          </w:p>
        </w:tc>
        <w:tc>
          <w:tcPr>
            <w:tcW w:w="55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721,058,816 </w:t>
            </w:r>
          </w:p>
        </w:tc>
        <w:tc>
          <w:tcPr>
            <w:tcW w:w="50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161,825,556 </w:t>
            </w:r>
          </w:p>
        </w:tc>
        <w:tc>
          <w:tcPr>
            <w:tcW w:w="56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231,892,281 </w:t>
            </w:r>
          </w:p>
        </w:tc>
        <w:tc>
          <w:tcPr>
            <w:tcW w:w="56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16,250,000 </w:t>
            </w:r>
          </w:p>
        </w:tc>
        <w:tc>
          <w:tcPr>
            <w:tcW w:w="53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500,000,000 </w:t>
            </w:r>
          </w:p>
        </w:tc>
        <w:tc>
          <w:tcPr>
            <w:tcW w:w="58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1,631,026,653 </w:t>
            </w:r>
          </w:p>
        </w:tc>
      </w:tr>
    </w:tbl>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tbl>
      <w:tblPr>
        <w:tblW w:w="5315" w:type="pct"/>
        <w:tblLayout w:type="fixed"/>
        <w:tblLook w:val="04A0" w:firstRow="1" w:lastRow="0" w:firstColumn="1" w:lastColumn="0" w:noHBand="0" w:noVBand="1"/>
      </w:tblPr>
      <w:tblGrid>
        <w:gridCol w:w="4407"/>
        <w:gridCol w:w="1622"/>
        <w:gridCol w:w="1167"/>
        <w:gridCol w:w="452"/>
        <w:gridCol w:w="1261"/>
        <w:gridCol w:w="1622"/>
        <w:gridCol w:w="1622"/>
        <w:gridCol w:w="1613"/>
      </w:tblGrid>
      <w:tr w:rsidR="00B84AE8" w:rsidRPr="00B84AE8" w:rsidTr="0027111B">
        <w:trPr>
          <w:trHeight w:val="360"/>
        </w:trPr>
        <w:tc>
          <w:tcPr>
            <w:tcW w:w="5000" w:type="pct"/>
            <w:gridSpan w:val="8"/>
            <w:tcBorders>
              <w:top w:val="single" w:sz="4" w:space="0" w:color="auto"/>
              <w:left w:val="single" w:sz="4" w:space="0" w:color="auto"/>
              <w:bottom w:val="nil"/>
              <w:right w:val="single" w:sz="4" w:space="0" w:color="auto"/>
            </w:tcBorders>
            <w:shd w:val="clear" w:color="auto" w:fill="auto"/>
            <w:noWrap/>
            <w:vAlign w:val="center"/>
            <w:hideMark/>
          </w:tcPr>
          <w:p w:rsidR="00B84AE8" w:rsidRPr="00B84AE8" w:rsidRDefault="00B84AE8" w:rsidP="00B84AE8">
            <w:pPr>
              <w:jc w:val="center"/>
              <w:rPr>
                <w:b/>
                <w:bCs/>
                <w:color w:val="000000"/>
                <w:sz w:val="20"/>
                <w:szCs w:val="20"/>
              </w:rPr>
            </w:pPr>
            <w:r w:rsidRPr="00B84AE8">
              <w:rPr>
                <w:b/>
                <w:bCs/>
                <w:color w:val="000000"/>
                <w:sz w:val="20"/>
                <w:szCs w:val="20"/>
              </w:rPr>
              <w:t xml:space="preserve">VOTE 3070:  WATER SERVICES  BUDGET ESTIMATES FOR FY 2024/2025 </w:t>
            </w:r>
          </w:p>
        </w:tc>
      </w:tr>
      <w:tr w:rsidR="00B84AE8" w:rsidRPr="00B84AE8" w:rsidTr="0027111B">
        <w:trPr>
          <w:trHeight w:val="755"/>
        </w:trPr>
        <w:tc>
          <w:tcPr>
            <w:tcW w:w="16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b/>
                <w:bCs/>
                <w:sz w:val="20"/>
                <w:szCs w:val="20"/>
              </w:rPr>
            </w:pPr>
            <w:r w:rsidRPr="00B84AE8">
              <w:rPr>
                <w:b/>
                <w:bCs/>
                <w:sz w:val="20"/>
                <w:szCs w:val="20"/>
              </w:rPr>
              <w:t xml:space="preserve"> CODE    ITEM DESCRIPTION </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0"/>
                <w:szCs w:val="20"/>
              </w:rPr>
            </w:pPr>
            <w:r w:rsidRPr="00B84AE8">
              <w:rPr>
                <w:b/>
                <w:bCs/>
                <w:color w:val="000000"/>
                <w:sz w:val="20"/>
                <w:szCs w:val="20"/>
              </w:rPr>
              <w:t>Administration</w:t>
            </w:r>
          </w:p>
        </w:tc>
        <w:tc>
          <w:tcPr>
            <w:tcW w:w="588" w:type="pct"/>
            <w:gridSpan w:val="2"/>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Community Water Projects-Support and maintenance </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Water pipeline supply systems </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Development of Borehole Water Supply Systems </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Surface water supply systems (dams,) </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rsidR="00B84AE8" w:rsidRPr="00B84AE8" w:rsidRDefault="00B84AE8" w:rsidP="00B84AE8">
            <w:pPr>
              <w:rPr>
                <w:b/>
                <w:bCs/>
                <w:color w:val="000000"/>
                <w:sz w:val="20"/>
                <w:szCs w:val="20"/>
              </w:rPr>
            </w:pPr>
            <w:r w:rsidRPr="00B84AE8">
              <w:rPr>
                <w:b/>
                <w:bCs/>
                <w:color w:val="000000"/>
                <w:sz w:val="20"/>
                <w:szCs w:val="20"/>
              </w:rPr>
              <w:t>TOTAL</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2100000 COMPENSATION OF EMPLOYEES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51,922,129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51,922,129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b/>
                <w:bCs/>
                <w:sz w:val="20"/>
                <w:szCs w:val="20"/>
              </w:rPr>
            </w:pPr>
            <w:r w:rsidRPr="00B84AE8">
              <w:rPr>
                <w:b/>
                <w:bCs/>
                <w:sz w:val="20"/>
                <w:szCs w:val="20"/>
              </w:rPr>
              <w:t xml:space="preserve"> 2110100 Basic Salaries - Permanent Employees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2110117 Basic Salaries - County Executive Service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51,922,129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51,922,129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51,922,129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51,922,129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2200000 USE OF GOODS AND SERVICES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46,625,283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46,625,283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b/>
                <w:bCs/>
                <w:sz w:val="20"/>
                <w:szCs w:val="20"/>
              </w:rPr>
            </w:pPr>
            <w:r w:rsidRPr="00B84AE8">
              <w:rPr>
                <w:b/>
                <w:bCs/>
                <w:sz w:val="20"/>
                <w:szCs w:val="20"/>
              </w:rPr>
              <w:t xml:space="preserve"> 2210100 Utilities Supplies and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sz w:val="20"/>
                <w:szCs w:val="20"/>
              </w:rPr>
            </w:pPr>
            <w:r w:rsidRPr="00B84AE8">
              <w:rPr>
                <w:sz w:val="20"/>
                <w:szCs w:val="20"/>
              </w:rPr>
              <w:t xml:space="preserve"> 2210101 Electricity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sz w:val="20"/>
                <w:szCs w:val="20"/>
              </w:rPr>
            </w:pPr>
            <w:r w:rsidRPr="00B84AE8">
              <w:rPr>
                <w:sz w:val="20"/>
                <w:szCs w:val="20"/>
              </w:rPr>
              <w:lastRenderedPageBreak/>
              <w:t xml:space="preserve"> 2210102 Water and sewerage charges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2210200 Communication, Supplies and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19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2210201 Telephone, Telex, Facsimile and Mobile Phone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900,000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900,000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sz w:val="20"/>
                <w:szCs w:val="20"/>
              </w:rPr>
            </w:pPr>
            <w:r w:rsidRPr="00B84AE8">
              <w:rPr>
                <w:sz w:val="20"/>
                <w:szCs w:val="20"/>
              </w:rPr>
              <w:t xml:space="preserve"> 2210203 Courier and Postal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905,000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905,000 </w:t>
            </w:r>
          </w:p>
        </w:tc>
      </w:tr>
      <w:tr w:rsidR="00B84AE8" w:rsidRPr="00B84AE8" w:rsidTr="0027111B">
        <w:trPr>
          <w:trHeight w:val="35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2210300 Domestic Travel and Subsistence, and Other Transportation Costs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40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2210301 Travel Costs (airlines, bus, railway,  mileage allowances, taxi hire etc.)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800,000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800,000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2210310 Field Operational Allowance(surveyors &amp; drilling)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700,000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700,000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sz w:val="20"/>
                <w:szCs w:val="20"/>
              </w:rPr>
            </w:pPr>
            <w:r w:rsidRPr="00B84AE8">
              <w:rPr>
                <w:sz w:val="20"/>
                <w:szCs w:val="20"/>
              </w:rPr>
              <w:t xml:space="preserve"> 2210399 Domestic Travel and Subs. - Others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1,200,000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1,200,000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2,700,000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2,700,000 </w:t>
            </w:r>
          </w:p>
        </w:tc>
      </w:tr>
      <w:tr w:rsidR="00B84AE8" w:rsidRPr="00B84AE8" w:rsidTr="0027111B">
        <w:trPr>
          <w:trHeight w:val="360"/>
        </w:trPr>
        <w:tc>
          <w:tcPr>
            <w:tcW w:w="16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b/>
                <w:bCs/>
                <w:sz w:val="20"/>
                <w:szCs w:val="20"/>
              </w:rPr>
            </w:pPr>
            <w:r w:rsidRPr="00B84AE8">
              <w:rPr>
                <w:b/>
                <w:bCs/>
                <w:sz w:val="20"/>
                <w:szCs w:val="20"/>
              </w:rPr>
              <w:t xml:space="preserve"> 2210700 Training Expenses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c>
          <w:tcPr>
            <w:tcW w:w="58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sz w:val="20"/>
                <w:szCs w:val="20"/>
              </w:rPr>
            </w:pPr>
            <w:r w:rsidRPr="00B84AE8">
              <w:rPr>
                <w:sz w:val="20"/>
                <w:szCs w:val="20"/>
              </w:rPr>
              <w:t xml:space="preserve"> 2210799 Training Expenses - Other (Bud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500,000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b/>
                <w:bCs/>
                <w:sz w:val="20"/>
                <w:szCs w:val="20"/>
              </w:rPr>
            </w:pPr>
            <w:r w:rsidRPr="00B84AE8">
              <w:rPr>
                <w:b/>
                <w:bCs/>
                <w:sz w:val="20"/>
                <w:szCs w:val="20"/>
              </w:rPr>
              <w:t xml:space="preserve"> 2210800 Hospitality Supplies and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15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2210801 Catering Services (receptions), Accommodation, Gifts, Food and Drinks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2210802 Boards, Committees, Conferences and Seminars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841,691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841,691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1,041,691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1,041,691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b/>
                <w:bCs/>
                <w:sz w:val="20"/>
                <w:szCs w:val="20"/>
              </w:rPr>
            </w:pPr>
            <w:r w:rsidRPr="00B84AE8">
              <w:rPr>
                <w:b/>
                <w:bCs/>
                <w:sz w:val="20"/>
                <w:szCs w:val="20"/>
              </w:rPr>
              <w:t xml:space="preserve"> 2210900 Insurance Costs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2210903 Plant, Equipment and Machinery Insurance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2,200,000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2,200,000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lastRenderedPageBreak/>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2,200,000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2,200,000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2211100 Office and General Supplies and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2211101 General Office Supplies (papers, pencils, forms, small office equipment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2211102 Supplies and Accessories for Computers and Printers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2211103 Sanitary and Cleaning Materials, Supplies and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905,000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905,000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b/>
                <w:bCs/>
                <w:sz w:val="20"/>
                <w:szCs w:val="20"/>
              </w:rPr>
            </w:pPr>
            <w:r w:rsidRPr="00B84AE8">
              <w:rPr>
                <w:b/>
                <w:bCs/>
                <w:sz w:val="20"/>
                <w:szCs w:val="20"/>
              </w:rPr>
              <w:t xml:space="preserve"> 2211200 Fuel Oil and Lubricants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22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2211201 Refined Fuels and Lubricants for Transport (Vehicles, water bowsers)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6,271,654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6,271,654 </w:t>
            </w:r>
          </w:p>
        </w:tc>
      </w:tr>
      <w:tr w:rsidR="00B84AE8" w:rsidRPr="00B84AE8" w:rsidTr="0027111B">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2211202 Refined Fuels and Lubricants for Production(Dozer, Excavator &amp; Rig Machine)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14,000,000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14,000,000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20,271,654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20,271,654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b/>
                <w:bCs/>
                <w:sz w:val="20"/>
                <w:szCs w:val="20"/>
              </w:rPr>
            </w:pPr>
            <w:r w:rsidRPr="00B84AE8">
              <w:rPr>
                <w:b/>
                <w:bCs/>
                <w:sz w:val="20"/>
                <w:szCs w:val="20"/>
              </w:rPr>
              <w:t xml:space="preserve"> 2211300 Other Operating Expenses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2211301 Bank Service Commission and Charges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6,000 </w:t>
            </w:r>
          </w:p>
        </w:tc>
      </w:tr>
      <w:tr w:rsidR="00B84AE8" w:rsidRPr="00B84AE8" w:rsidTr="0027111B">
        <w:trPr>
          <w:trHeight w:val="278"/>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2211320 Temporary Committees Expenses (Departmental Committee)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c>
          <w:tcPr>
            <w:tcW w:w="58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1,006,000 </w:t>
            </w:r>
          </w:p>
        </w:tc>
        <w:tc>
          <w:tcPr>
            <w:tcW w:w="588" w:type="pct"/>
            <w:gridSpan w:val="2"/>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458"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1,006,000 </w:t>
            </w:r>
          </w:p>
        </w:tc>
      </w:tr>
      <w:tr w:rsidR="00B84AE8" w:rsidRPr="00B84AE8" w:rsidTr="0027111B">
        <w:trPr>
          <w:trHeight w:val="17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2220100 Routine Maintenance - Vehicles and Other Transport Equipment </w:t>
            </w:r>
          </w:p>
        </w:tc>
        <w:tc>
          <w:tcPr>
            <w:tcW w:w="589" w:type="pct"/>
            <w:tcBorders>
              <w:top w:val="nil"/>
              <w:left w:val="nil"/>
              <w:bottom w:val="single" w:sz="4" w:space="0" w:color="auto"/>
              <w:right w:val="single" w:sz="4" w:space="0" w:color="auto"/>
            </w:tcBorders>
            <w:shd w:val="clear" w:color="000000" w:fill="FFFFFF"/>
            <w:noWrap/>
            <w:vAlign w:val="bottom"/>
          </w:tcPr>
          <w:p w:rsidR="00B84AE8" w:rsidRPr="00B84AE8" w:rsidRDefault="00B84AE8" w:rsidP="00B84AE8">
            <w:pPr>
              <w:jc w:val="right"/>
              <w:rPr>
                <w:sz w:val="20"/>
                <w:szCs w:val="20"/>
              </w:rPr>
            </w:pPr>
          </w:p>
        </w:tc>
        <w:tc>
          <w:tcPr>
            <w:tcW w:w="588" w:type="pct"/>
            <w:gridSpan w:val="2"/>
            <w:tcBorders>
              <w:top w:val="nil"/>
              <w:left w:val="nil"/>
              <w:bottom w:val="single" w:sz="4" w:space="0" w:color="auto"/>
              <w:right w:val="single" w:sz="4" w:space="0" w:color="auto"/>
            </w:tcBorders>
            <w:shd w:val="clear" w:color="000000" w:fill="FFFFFF"/>
            <w:noWrap/>
            <w:vAlign w:val="bottom"/>
          </w:tcPr>
          <w:p w:rsidR="00B84AE8" w:rsidRPr="00B84AE8" w:rsidRDefault="00B84AE8" w:rsidP="00B84AE8">
            <w:pPr>
              <w:jc w:val="right"/>
              <w:rPr>
                <w:sz w:val="20"/>
                <w:szCs w:val="20"/>
              </w:rPr>
            </w:pPr>
          </w:p>
        </w:tc>
        <w:tc>
          <w:tcPr>
            <w:tcW w:w="458" w:type="pct"/>
            <w:tcBorders>
              <w:top w:val="nil"/>
              <w:left w:val="nil"/>
              <w:bottom w:val="single" w:sz="4" w:space="0" w:color="auto"/>
              <w:right w:val="single" w:sz="4" w:space="0" w:color="auto"/>
            </w:tcBorders>
            <w:shd w:val="clear" w:color="000000" w:fill="FFFFFF"/>
            <w:noWrap/>
            <w:vAlign w:val="bottom"/>
          </w:tcPr>
          <w:p w:rsidR="00B84AE8" w:rsidRPr="00B84AE8" w:rsidRDefault="00B84AE8" w:rsidP="00B84AE8">
            <w:pPr>
              <w:jc w:val="right"/>
              <w:rPr>
                <w:sz w:val="20"/>
                <w:szCs w:val="20"/>
              </w:rPr>
            </w:pPr>
          </w:p>
        </w:tc>
        <w:tc>
          <w:tcPr>
            <w:tcW w:w="589" w:type="pct"/>
            <w:tcBorders>
              <w:top w:val="nil"/>
              <w:left w:val="nil"/>
              <w:bottom w:val="single" w:sz="4" w:space="0" w:color="auto"/>
              <w:right w:val="single" w:sz="4" w:space="0" w:color="auto"/>
            </w:tcBorders>
            <w:shd w:val="clear" w:color="000000" w:fill="FFFFFF"/>
            <w:noWrap/>
            <w:vAlign w:val="bottom"/>
          </w:tcPr>
          <w:p w:rsidR="00B84AE8" w:rsidRPr="00B84AE8" w:rsidRDefault="00B84AE8" w:rsidP="00B84AE8">
            <w:pPr>
              <w:jc w:val="right"/>
              <w:rPr>
                <w:sz w:val="20"/>
                <w:szCs w:val="20"/>
              </w:rPr>
            </w:pPr>
          </w:p>
        </w:tc>
        <w:tc>
          <w:tcPr>
            <w:tcW w:w="589" w:type="pct"/>
            <w:tcBorders>
              <w:top w:val="nil"/>
              <w:left w:val="nil"/>
              <w:bottom w:val="single" w:sz="4" w:space="0" w:color="auto"/>
              <w:right w:val="single" w:sz="4" w:space="0" w:color="auto"/>
            </w:tcBorders>
            <w:shd w:val="clear" w:color="000000" w:fill="FFFFFF"/>
            <w:noWrap/>
            <w:vAlign w:val="bottom"/>
          </w:tcPr>
          <w:p w:rsidR="00B84AE8" w:rsidRPr="00B84AE8" w:rsidRDefault="00B84AE8" w:rsidP="00B84AE8">
            <w:pPr>
              <w:jc w:val="right"/>
              <w:rPr>
                <w:sz w:val="20"/>
                <w:szCs w:val="20"/>
              </w:rPr>
            </w:pPr>
          </w:p>
        </w:tc>
        <w:tc>
          <w:tcPr>
            <w:tcW w:w="586" w:type="pct"/>
            <w:tcBorders>
              <w:top w:val="nil"/>
              <w:left w:val="nil"/>
              <w:bottom w:val="single" w:sz="4" w:space="0" w:color="auto"/>
              <w:right w:val="single" w:sz="4" w:space="0" w:color="auto"/>
            </w:tcBorders>
            <w:shd w:val="clear" w:color="000000" w:fill="FFFFFF"/>
            <w:noWrap/>
            <w:vAlign w:val="bottom"/>
          </w:tcPr>
          <w:p w:rsidR="00B84AE8" w:rsidRPr="00B84AE8" w:rsidRDefault="00B84AE8" w:rsidP="00B84AE8">
            <w:pPr>
              <w:jc w:val="right"/>
              <w:rPr>
                <w:b/>
                <w:bCs/>
                <w:sz w:val="20"/>
                <w:szCs w:val="20"/>
              </w:rPr>
            </w:pP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sz w:val="20"/>
                <w:szCs w:val="20"/>
              </w:rPr>
            </w:pPr>
            <w:r w:rsidRPr="00B84AE8">
              <w:rPr>
                <w:sz w:val="20"/>
                <w:szCs w:val="20"/>
              </w:rPr>
              <w:t xml:space="preserve"> 2220105 Routine Maintenance - Vehicles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4,145,938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4,145,938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4,145,938 </w:t>
            </w:r>
          </w:p>
        </w:tc>
        <w:tc>
          <w:tcPr>
            <w:tcW w:w="588" w:type="pct"/>
            <w:gridSpan w:val="2"/>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458"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4,145,938 </w:t>
            </w:r>
          </w:p>
        </w:tc>
      </w:tr>
      <w:tr w:rsidR="00B84AE8" w:rsidRPr="00B84AE8" w:rsidTr="0027111B">
        <w:trPr>
          <w:trHeight w:val="116"/>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b/>
                <w:bCs/>
                <w:sz w:val="20"/>
                <w:szCs w:val="20"/>
              </w:rPr>
            </w:pPr>
            <w:r w:rsidRPr="00B84AE8">
              <w:rPr>
                <w:b/>
                <w:bCs/>
                <w:sz w:val="20"/>
                <w:szCs w:val="20"/>
              </w:rPr>
              <w:t xml:space="preserve"> 2220200 Routine Maintenance - Other Assets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41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2220201 Maintenance of Plant, Machinery and Equipment (including tyres)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12,000,000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12,000,000 </w:t>
            </w:r>
          </w:p>
        </w:tc>
      </w:tr>
      <w:tr w:rsidR="00B84AE8" w:rsidRPr="00B84AE8" w:rsidTr="0027111B">
        <w:trPr>
          <w:trHeight w:val="31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2220205 Maintenance of Buildings and Stations -- Non-Residential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sz w:val="20"/>
                <w:szCs w:val="20"/>
              </w:rPr>
            </w:pPr>
            <w:r w:rsidRPr="00B84AE8">
              <w:rPr>
                <w:sz w:val="20"/>
                <w:szCs w:val="20"/>
              </w:rPr>
              <w:lastRenderedPageBreak/>
              <w:t>2220206 Maintenance of Civil Works/Water supplies repairs</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700,000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700,000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12,900,000 </w:t>
            </w:r>
          </w:p>
        </w:tc>
        <w:tc>
          <w:tcPr>
            <w:tcW w:w="588" w:type="pct"/>
            <w:gridSpan w:val="2"/>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458"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12,900,000 </w:t>
            </w:r>
          </w:p>
        </w:tc>
      </w:tr>
      <w:tr w:rsidR="00B84AE8" w:rsidRPr="00B84AE8" w:rsidTr="0027111B">
        <w:trPr>
          <w:trHeight w:val="179"/>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B84AE8" w:rsidRPr="00B84AE8" w:rsidRDefault="00B84AE8" w:rsidP="00B84AE8">
            <w:pPr>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tcPr>
          <w:p w:rsidR="00B84AE8" w:rsidRPr="00B84AE8" w:rsidRDefault="00B84AE8" w:rsidP="00B84AE8">
            <w:pPr>
              <w:jc w:val="right"/>
              <w:rPr>
                <w:b/>
                <w:bCs/>
                <w:sz w:val="20"/>
                <w:szCs w:val="20"/>
              </w:rPr>
            </w:pP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0"/>
                <w:szCs w:val="20"/>
              </w:rPr>
            </w:pPr>
            <w:r w:rsidRPr="00B84AE8">
              <w:rPr>
                <w:b/>
                <w:bCs/>
                <w:color w:val="FFFFFF"/>
                <w:sz w:val="20"/>
                <w:szCs w:val="20"/>
              </w:rPr>
              <w:t xml:space="preserve"> TOTAL RECURRENT EXPENDITURE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98,547,412 </w:t>
            </w:r>
          </w:p>
        </w:tc>
        <w:tc>
          <w:tcPr>
            <w:tcW w:w="588" w:type="pct"/>
            <w:gridSpan w:val="2"/>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458"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20"/>
                <w:szCs w:val="20"/>
              </w:rPr>
            </w:pP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98,547,412 </w:t>
            </w:r>
          </w:p>
        </w:tc>
      </w:tr>
      <w:tr w:rsidR="00B84AE8" w:rsidRPr="00B84AE8" w:rsidTr="0027111B">
        <w:trPr>
          <w:trHeight w:val="134"/>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center"/>
              <w:rPr>
                <w:b/>
                <w:bCs/>
                <w:sz w:val="20"/>
                <w:szCs w:val="20"/>
              </w:rPr>
            </w:pPr>
            <w:r w:rsidRPr="00B84AE8">
              <w:rPr>
                <w:b/>
                <w:bCs/>
                <w:sz w:val="20"/>
                <w:szCs w:val="20"/>
              </w:rPr>
              <w:t>DEVELOPMENT EXPENDITURE</w:t>
            </w:r>
          </w:p>
        </w:tc>
      </w:tr>
      <w:tr w:rsidR="00B84AE8" w:rsidRPr="00B84AE8" w:rsidTr="0027111B">
        <w:trPr>
          <w:trHeight w:val="17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3111499 Research, Feasibility Studies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Water Quality; Procurement of Treatment Chemicals &amp; water quality testing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15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Environmental Impact Assessment and Water Abstraction Authorization</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1,200,000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1,200,000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Water Resources Authority (WRA) permits</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800,000 </w:t>
            </w:r>
          </w:p>
        </w:tc>
      </w:tr>
      <w:tr w:rsidR="00B84AE8" w:rsidRPr="00B84AE8" w:rsidTr="0027111B">
        <w:trPr>
          <w:trHeight w:val="116"/>
        </w:trPr>
        <w:tc>
          <w:tcPr>
            <w:tcW w:w="1601"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4,000,000 </w:t>
            </w:r>
          </w:p>
        </w:tc>
        <w:tc>
          <w:tcPr>
            <w:tcW w:w="588" w:type="pct"/>
            <w:gridSpan w:val="2"/>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458"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Other Current Transfers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 Water and Sanitation Development Project  (WSDP)</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1,000,000,000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1,000,000,000 </w:t>
            </w:r>
          </w:p>
        </w:tc>
        <w:tc>
          <w:tcPr>
            <w:tcW w:w="588" w:type="pct"/>
            <w:gridSpan w:val="2"/>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458"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1,000,000,000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3111500 Rehabilitation of Civil Works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242"/>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3111502 Water Supplies and Sewerage- Water pipeline supply systems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a water pipeline from Mrihi wa Bibi - Kwa Mama Anastacia Muthee in Kubo South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water tower and 500metres pipeline extension at Maramba kwa Mwamtindi in Kinondo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r>
      <w:tr w:rsidR="00B84AE8" w:rsidRPr="00B84AE8" w:rsidTr="0027111B">
        <w:trPr>
          <w:trHeight w:val="77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a water pipeline from Tangini - Makwang'ani with an extension to Boyani Mwandogo in Kubo South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34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Extension of water pipeline from Mtaa dam to Mtaa B Village.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2,500,000 </w:t>
            </w:r>
          </w:p>
        </w:tc>
      </w:tr>
      <w:tr w:rsidR="00B84AE8" w:rsidRPr="00B84AE8" w:rsidTr="0027111B">
        <w:trPr>
          <w:trHeight w:val="33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Extension of water pipeline from Mkanda to Maphombe  in Ramisi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2,500,000 </w:t>
            </w:r>
          </w:p>
        </w:tc>
      </w:tr>
      <w:tr w:rsidR="00B84AE8" w:rsidRPr="00B84AE8" w:rsidTr="0027111B">
        <w:trPr>
          <w:trHeight w:val="30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lastRenderedPageBreak/>
              <w:t>Extension pipeline from Bengo to Mgome phase II in Gandini Village Unit, Dzombo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Booster pump at Kinango Baraza park to boost pressures to Amani and Mwangani in Kinango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Mnagoni-Luwanga and Ng’onzini water pipeline in Samburu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Kalalani water improvement system in Mwavumbo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Expansion &amp; Rehabilitation of Mgalani- Busho- Kilibasi water pipeline project in Mackinnon Road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of Panama – Shimoni (Kona ya Tswaka – panama section) Phase II) in Pongwe Kikoneni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53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Rehabilitation of Mtsangatamu to Mkongani water pipeline in Mkongani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39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Kivuma- Kaogeswa Centre at Majoreni in Pongwe Kikoneni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r>
      <w:tr w:rsidR="00B84AE8" w:rsidRPr="00B84AE8" w:rsidTr="0027111B">
        <w:trPr>
          <w:trHeight w:val="720"/>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and pipeline extension at Mkomatendegwa in Kinondo ward Phase-2</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67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water tower at Kwa Tagalala and pipeline extension at Kwa Bengo in Mbavu Village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rFonts w:ascii="Maiandra GD" w:hAnsi="Maiandra GD" w:cs="Calibri"/>
                <w:sz w:val="20"/>
                <w:szCs w:val="20"/>
              </w:rPr>
            </w:pPr>
            <w:r w:rsidRPr="00B84AE8">
              <w:rPr>
                <w:rFonts w:ascii="Maiandra GD"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Survey and Design of water pipelines within the county</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2,400,000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2,400,000 </w:t>
            </w:r>
          </w:p>
        </w:tc>
      </w:tr>
      <w:tr w:rsidR="00B84AE8" w:rsidRPr="00B84AE8" w:rsidTr="0027111B">
        <w:trPr>
          <w:trHeight w:val="41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Murunguni – Bishop Kalu &amp; Amani in Puma &amp; Kinango Wards</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6,400,000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6,400,000 </w:t>
            </w:r>
          </w:p>
        </w:tc>
      </w:tr>
      <w:tr w:rsidR="00B84AE8" w:rsidRPr="00B84AE8" w:rsidTr="0027111B">
        <w:trPr>
          <w:trHeight w:val="188"/>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Rehabilitation of Kiziamonzo - Dumbule and Dumbule  - Chiphangani pipelines in Kinango ward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Kwa Mwalolo to Chilongoni in Kinango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3,635,000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3,635,000 </w:t>
            </w:r>
          </w:p>
        </w:tc>
      </w:tr>
      <w:tr w:rsidR="00B84AE8" w:rsidRPr="00B84AE8" w:rsidTr="0027111B">
        <w:trPr>
          <w:trHeight w:val="30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Mtsangatifu to Mwaluganje primary in Kinango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38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Moyeni to Kwa Lukongo in Kinango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37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lastRenderedPageBreak/>
              <w:t>Pipeline extension from Chimya to Chimya dispensary and village in Tsimba Golini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2,500,000 </w:t>
            </w:r>
          </w:p>
        </w:tc>
      </w:tr>
      <w:tr w:rsidR="00B84AE8" w:rsidRPr="00B84AE8" w:rsidTr="0027111B">
        <w:trPr>
          <w:trHeight w:val="34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water tower and installation of solar powered pump at Pangani dam  in Mwereni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water tower at Dzuho Ra Mawe in Mwereni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43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Extension of pipeline from Stage ya Mhogo to Patanani slaughter house (Tsimba Golini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77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Rehabilitation of Magwasheni  - Mbegani pipeline, construction of supply line to Tiribe and installation of pump at Magwasheni pumping station in Mkongani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7,000,000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7,000,000 </w:t>
            </w:r>
          </w:p>
        </w:tc>
      </w:tr>
      <w:tr w:rsidR="00B84AE8" w:rsidRPr="00B84AE8" w:rsidTr="0027111B">
        <w:trPr>
          <w:trHeight w:val="32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Burani - Chibuyuni Mafusi in Mkongani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1,900,000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1,900,000 </w:t>
            </w:r>
          </w:p>
        </w:tc>
      </w:tr>
      <w:tr w:rsidR="00B84AE8" w:rsidRPr="00B84AE8" w:rsidTr="0027111B">
        <w:trPr>
          <w:trHeight w:val="40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Rehabilitation of Shimba Hills water supply system Kubo South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47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Msulwa to Majimboni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r>
      <w:tr w:rsidR="00B84AE8" w:rsidRPr="00B84AE8" w:rsidTr="0027111B">
        <w:trPr>
          <w:trHeight w:val="404"/>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Vikinduni – Chigombero C, B &amp; A pipeline phase II in Mwavumbo ward</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6,000,000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6,000,000 </w:t>
            </w:r>
          </w:p>
        </w:tc>
      </w:tr>
      <w:tr w:rsidR="00B84AE8" w:rsidRPr="00B84AE8" w:rsidTr="0027111B">
        <w:trPr>
          <w:trHeight w:val="39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Lutsangani - M'bande - Chidzipwa pipeline extension in Mwavumbo</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Mazeras Mabirikani - Mwamdudu water pipeline in Kasemeni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r>
      <w:tr w:rsidR="00B84AE8" w:rsidRPr="00B84AE8" w:rsidTr="0027111B">
        <w:trPr>
          <w:trHeight w:val="38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Repair and maintenance of Hanje Chigutu water pipeline in Kasemeni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r>
      <w:tr w:rsidR="00B84AE8" w:rsidRPr="00B84AE8" w:rsidTr="0027111B">
        <w:trPr>
          <w:trHeight w:val="19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Mazeras mission offtake</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5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Installation of a flood light at Nyalani Treatment Pumping Station in Puma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1,800,000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1,800,000 </w:t>
            </w:r>
          </w:p>
        </w:tc>
      </w:tr>
      <w:tr w:rsidR="00B84AE8" w:rsidRPr="00B84AE8" w:rsidTr="0027111B">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Extension of water pipeline at Marigiza water tower to Madzokani, Voroni and Muembeni in Ramisi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Mkuduru A Borehole in Dzombo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33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Dzombo Primary to Chakaya mwembe residence  in Dzombo</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40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lastRenderedPageBreak/>
              <w:t>Pipeline extension from Mwakayamba borehole in Mbavu Village to Kwa Wanje and Kwa Mwachumba in Kinondo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r>
      <w:tr w:rsidR="00B84AE8" w:rsidRPr="00B84AE8" w:rsidTr="0027111B">
        <w:trPr>
          <w:trHeight w:val="49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Kiuzini borehole to kwa Malamba 500M in Kinondo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43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Kwa Tagalala borehole to kwa Bwengo Phase III in Kinondo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3,635,000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3,635,000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 from Simkumbe Borehole in Tiwi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Pipeline extensions from Tiwi well field boreholes in Tiwi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107"/>
        </w:trPr>
        <w:tc>
          <w:tcPr>
            <w:tcW w:w="160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8" w:type="pct"/>
            <w:gridSpan w:val="2"/>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45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138,770,000 </w:t>
            </w: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138,770,000 </w:t>
            </w:r>
          </w:p>
        </w:tc>
      </w:tr>
      <w:tr w:rsidR="00B84AE8" w:rsidRPr="00B84AE8" w:rsidTr="0027111B">
        <w:trPr>
          <w:trHeight w:val="485"/>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3111502 Water Supplies and Sewerage-Borehole and Spring Water supply systems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w:t>
            </w:r>
          </w:p>
        </w:tc>
      </w:tr>
      <w:tr w:rsidR="00B84AE8" w:rsidRPr="00B84AE8" w:rsidTr="0027111B">
        <w:trPr>
          <w:trHeight w:val="42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Madibwani dispensary in Waa-Ng’ombeni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50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Kombani Kiferejini Kwa Nyale in Waa-Ng’ombeni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485"/>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Tumbula in Waa-Ng’ombeni ward</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47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Mwele in Waa-Ng’ombeni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r>
      <w:tr w:rsidR="00B84AE8" w:rsidRPr="00B84AE8" w:rsidTr="0027111B">
        <w:trPr>
          <w:trHeight w:val="44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Mwatate in Waa-Ng’ombeni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r>
      <w:tr w:rsidR="00B84AE8" w:rsidRPr="00B84AE8" w:rsidTr="0027111B">
        <w:trPr>
          <w:trHeight w:val="458"/>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Ng’ombeni -Moshini kwa Mzee Atta in Waa-Ng’ombeni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6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Makunguni Kwa Mama Masika  in Waa-Ng’ombeni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13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Mwauchi  in Waa-Ng’ombeni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r>
      <w:tr w:rsidR="00B84AE8" w:rsidRPr="00B84AE8" w:rsidTr="0027111B">
        <w:trPr>
          <w:trHeight w:val="5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Kwa Mwachiuyu in Waa-Ng’ombeni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51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Voroni Kwa Mwangalieni in Waa-Ng’ombeni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38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Installation of Demineralization facility at Kituu Borehole in Mackinon Road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6,000,000 </w:t>
            </w:r>
          </w:p>
        </w:tc>
      </w:tr>
      <w:tr w:rsidR="00B84AE8" w:rsidRPr="00B84AE8" w:rsidTr="0027111B">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lastRenderedPageBreak/>
              <w:t>Installation of Jorori borehole and pipeline extension in Tsimba Golini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Installation ,equipping and electrification of a borehole at Jeza A in Tsimba -Golini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of borehole at Maweni village in Tiwi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r>
      <w:tr w:rsidR="00B84AE8" w:rsidRPr="00B84AE8" w:rsidTr="0027111B">
        <w:trPr>
          <w:trHeight w:val="22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Mtsangatamu(Votya) in Mkongani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r>
      <w:tr w:rsidR="00B84AE8" w:rsidRPr="00B84AE8" w:rsidTr="0027111B">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and piping of water  at Mwangoloko Kwa Kizuka Family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Rehabilitation of Dungumale borehole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r>
      <w:tr w:rsidR="00B84AE8" w:rsidRPr="00B84AE8" w:rsidTr="0027111B">
        <w:trPr>
          <w:trHeight w:val="2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solar powered borehole at Ibin Sina dispensary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r>
      <w:tr w:rsidR="00B84AE8" w:rsidRPr="00B84AE8" w:rsidTr="0027111B">
        <w:trPr>
          <w:trHeight w:val="32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Mwaivu borehole with water tower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r>
      <w:tr w:rsidR="00B84AE8" w:rsidRPr="00B84AE8" w:rsidTr="0027111B">
        <w:trPr>
          <w:trHeight w:val="224"/>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with water tower at Ndugumbeni in Kinondo Ward</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r>
      <w:tr w:rsidR="00B84AE8" w:rsidRPr="00B84AE8" w:rsidTr="0027111B">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with water tower at Magongoni-Kigaleni in Kinondo Ward</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r>
      <w:tr w:rsidR="00B84AE8" w:rsidRPr="00B84AE8" w:rsidTr="0027111B">
        <w:trPr>
          <w:trHeight w:val="73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Dabara borehole with water tower and pipeline extension (1Km) to the surrounding villages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24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Installation of Bomani BH in Ramisi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40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with water tower at Pumwani in Mkongani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of a borehole at Mkomba Mekka in Mkongani ward</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Equipping of a borehole at Kilindini in Mkongani ward</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solar powered borehole with water tower at Mwachema-Ndugu Village in Tiwi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r>
      <w:tr w:rsidR="00B84AE8" w:rsidRPr="00B84AE8" w:rsidTr="0027111B">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lastRenderedPageBreak/>
              <w:t>Drilling and equipping of a solar powered borehole with water tower at Dzombo village in Tiwi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6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solar powered borehole with water tower at Chai Mabu (Kwa Mzee Hassan Dzengo) in Tiwi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of Mangawani and Likoni ya Mwaluvanga boreholes each at Kshs 4,000,0000 in Kubo South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69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Rehabilitation of Mwarutswa Center and Kanana center boreholes with pipeline extension to Makalani, Chinuni, Mwajaate, and Aleni Villages in Pongwe Kikoneni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r>
      <w:tr w:rsidR="00B84AE8" w:rsidRPr="00B84AE8" w:rsidTr="0027111B">
        <w:trPr>
          <w:trHeight w:val="50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Rehabilitation of Lwara Community borehole in Mkongani ward( Solarization of Mtsamviani P. School BH in Mkongani ward Phase-2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Supply and delivery of drilling materials</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7,048,454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7,048,454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&amp; equipping of Borehole at Jimbo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Equipping of borehole at Mawia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2,500,000 </w:t>
            </w:r>
          </w:p>
        </w:tc>
      </w:tr>
      <w:tr w:rsidR="00B84AE8" w:rsidRPr="00B84AE8" w:rsidTr="0027111B">
        <w:trPr>
          <w:trHeight w:val="37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&amp; equipping of Borehole at Kinango Ndogo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43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a  Borehole at Msulwa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r>
      <w:tr w:rsidR="00B84AE8" w:rsidRPr="00B84AE8" w:rsidTr="0027111B">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Installation of solar powered pump at Manyatta borehole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39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Equipping of Majikuko Borehole with a high yield pump in Kinondo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F0000"/>
                <w:sz w:val="20"/>
                <w:szCs w:val="20"/>
              </w:rPr>
            </w:pPr>
            <w:r w:rsidRPr="00B84AE8">
              <w:rPr>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 </w:t>
            </w:r>
          </w:p>
        </w:tc>
      </w:tr>
      <w:tr w:rsidR="00B84AE8" w:rsidRPr="00B84AE8" w:rsidTr="0027111B">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Majimoto borehole in Dzombo ward( Installation of Majimoto Borehole and pipeline extension)</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2,384,000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2,384,000 </w:t>
            </w:r>
          </w:p>
        </w:tc>
      </w:tr>
      <w:tr w:rsidR="00B84AE8" w:rsidRPr="00B84AE8" w:rsidTr="0027111B">
        <w:trPr>
          <w:trHeight w:val="46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Rehabilitation of Ngoto Borehole and laying of pipeline to Ngowa Magodzoni in Tiwi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Solarization of Vwivwini PS borehole in Pongwe Kikoneni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2,500,000 </w:t>
            </w:r>
          </w:p>
        </w:tc>
      </w:tr>
      <w:tr w:rsidR="00B84AE8" w:rsidRPr="00B84AE8" w:rsidTr="0027111B">
        <w:trPr>
          <w:trHeight w:val="5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lastRenderedPageBreak/>
              <w:t>Purchase and installation of 10,000L water tank at Dziwe Ra Simba in Mkongani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 </w:t>
            </w:r>
          </w:p>
        </w:tc>
      </w:tr>
      <w:tr w:rsidR="00B84AE8" w:rsidRPr="00B84AE8" w:rsidTr="0027111B">
        <w:trPr>
          <w:trHeight w:val="2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Solarization of wells and rehabilitation of 2 km pipeline in Gazi, Kinondo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33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Mwangwei Dispensary Borehole in Pongwe/Kikoneni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3,000,000 </w:t>
            </w:r>
          </w:p>
        </w:tc>
      </w:tr>
      <w:tr w:rsidR="00B84AE8" w:rsidRPr="00B84AE8" w:rsidTr="0027111B">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Drilling and Equipping of Mwahoa borehole in Pongwe Kikoneni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8" w:type="pct"/>
            <w:gridSpan w:val="2"/>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458"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122,932,454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122,932,454 </w:t>
            </w:r>
          </w:p>
        </w:tc>
      </w:tr>
      <w:tr w:rsidR="00B84AE8" w:rsidRPr="00B84AE8" w:rsidTr="0027111B">
        <w:trPr>
          <w:trHeight w:val="46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3111502 Water Supplies and Sewerage-Surface water supply systems-Dams</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14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Construction of Tingani Dam Phase I in Mwereni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28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Construction of Umoja Dam Phase I (Treatment facility/storage and piping) in Mwereni Ward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4,000,000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332"/>
        </w:trPr>
        <w:tc>
          <w:tcPr>
            <w:tcW w:w="1601"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sz w:val="20"/>
                <w:szCs w:val="20"/>
              </w:rPr>
            </w:pPr>
            <w:r w:rsidRPr="00B84AE8">
              <w:rPr>
                <w:sz w:val="20"/>
                <w:szCs w:val="20"/>
              </w:rPr>
              <w:t>Survey and Design of water pans and small Dams</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800,000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 </w:t>
            </w:r>
          </w:p>
        </w:tc>
      </w:tr>
      <w:tr w:rsidR="00B84AE8" w:rsidRPr="00B84AE8" w:rsidTr="0027111B">
        <w:trPr>
          <w:trHeight w:val="39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Tingani dam phase 2 in Mwereni ward: Treatment works and pipeline extension</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r>
      <w:tr w:rsidR="00B84AE8" w:rsidRPr="00B84AE8" w:rsidTr="0027111B">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Njalo water pan in Puma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8,000,000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8,000,000 </w:t>
            </w:r>
          </w:p>
        </w:tc>
      </w:tr>
      <w:tr w:rsidR="00B84AE8" w:rsidRPr="00B84AE8" w:rsidTr="0027111B">
        <w:trPr>
          <w:trHeight w:val="39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Rehabilitation of Bekadzo dam (Concrete spill way) in Puma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8,000,000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8,000,000 </w:t>
            </w:r>
          </w:p>
        </w:tc>
      </w:tr>
      <w:tr w:rsidR="00B84AE8" w:rsidRPr="00B84AE8" w:rsidTr="0027111B">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Adoption of High Density Polyethylene(HDPE) for the Kibaoni-Moyeni water pipeline in Kinango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15,000,000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15,000,000 </w:t>
            </w:r>
          </w:p>
        </w:tc>
      </w:tr>
      <w:tr w:rsidR="00B84AE8" w:rsidRPr="00B84AE8" w:rsidTr="0027111B">
        <w:trPr>
          <w:trHeight w:val="11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Bofu Dam Phase III: Pipeline extension in Kasemeni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8,000,000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8,000,000 </w:t>
            </w:r>
          </w:p>
        </w:tc>
      </w:tr>
      <w:tr w:rsidR="00B84AE8" w:rsidRPr="00B84AE8" w:rsidTr="0027111B">
        <w:trPr>
          <w:trHeight w:val="449"/>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Silaloni Dam Phase III: Pipeline extension in Samburu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8,000,000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8,000,000 </w:t>
            </w:r>
          </w:p>
        </w:tc>
      </w:tr>
      <w:tr w:rsidR="00B84AE8" w:rsidRPr="00B84AE8" w:rsidTr="0027111B">
        <w:trPr>
          <w:trHeight w:val="17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Construction of large dam, Kilibasi dam phase II: Treatment facility and pipeline  in Mackinon Road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20,000,000 </w:t>
            </w:r>
          </w:p>
        </w:tc>
      </w:tr>
      <w:tr w:rsidR="00B84AE8" w:rsidRPr="00B84AE8" w:rsidTr="0027111B">
        <w:trPr>
          <w:trHeight w:val="43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 xml:space="preserve">Construction of water tower at Kizingo irrigation scheme in Mackinon road ward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3,500,000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3,500,000 </w:t>
            </w:r>
          </w:p>
        </w:tc>
      </w:tr>
      <w:tr w:rsidR="00B84AE8" w:rsidRPr="00B84AE8" w:rsidTr="0027111B">
        <w:trPr>
          <w:trHeight w:val="32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large dam, Umoja dam in Mwereni ward Phase 2</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20,000,000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20,000,000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Expansion and distillation of Kakindu dam in Ndavaya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6,000,000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6,000,000 </w:t>
            </w:r>
          </w:p>
        </w:tc>
      </w:tr>
      <w:tr w:rsidR="00B84AE8" w:rsidRPr="00B84AE8" w:rsidTr="0027111B">
        <w:trPr>
          <w:trHeight w:val="179"/>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lastRenderedPageBreak/>
              <w:t>Expansion and distillation of Magongoni dam at Mkangombe in Ndavaya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5,000,000 </w:t>
            </w:r>
          </w:p>
        </w:tc>
      </w:tr>
      <w:tr w:rsidR="00B84AE8" w:rsidRPr="00B84AE8" w:rsidTr="0027111B">
        <w:trPr>
          <w:trHeight w:val="368"/>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Expansion and distillation of Bumani dam at Gulanze  in Ndavaya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5,235,000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5,235,000 </w:t>
            </w:r>
          </w:p>
        </w:tc>
      </w:tr>
      <w:tr w:rsidR="00B84AE8" w:rsidRPr="00B84AE8" w:rsidTr="0027111B">
        <w:trPr>
          <w:trHeight w:val="28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0"/>
                <w:szCs w:val="20"/>
              </w:rPr>
            </w:pPr>
            <w:r w:rsidRPr="00B84AE8">
              <w:rPr>
                <w:sz w:val="20"/>
                <w:szCs w:val="20"/>
              </w:rPr>
              <w:t>Construction of Kizibe Dam in Mkongani ward</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10,000,000 </w:t>
            </w:r>
          </w:p>
        </w:tc>
      </w:tr>
      <w:tr w:rsidR="00B84AE8" w:rsidRPr="00B84AE8" w:rsidTr="0027111B">
        <w:trPr>
          <w:trHeight w:val="125"/>
        </w:trPr>
        <w:tc>
          <w:tcPr>
            <w:tcW w:w="160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8" w:type="pct"/>
            <w:gridSpan w:val="2"/>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458"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135,535,000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135,535,000 </w:t>
            </w:r>
          </w:p>
        </w:tc>
      </w:tr>
      <w:tr w:rsidR="00B84AE8" w:rsidRPr="00B84AE8" w:rsidTr="0027111B">
        <w:trPr>
          <w:trHeight w:val="38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3111504 Other Infrastructure and Civil Works(Community Water projects support and maintenance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5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p>
        </w:tc>
      </w:tr>
      <w:tr w:rsidR="00B84AE8" w:rsidRPr="00B84AE8" w:rsidTr="0027111B">
        <w:trPr>
          <w:trHeight w:val="215"/>
        </w:trPr>
        <w:tc>
          <w:tcPr>
            <w:tcW w:w="160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Maintenance of Community Water Projects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10,000,000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10,000,000 </w:t>
            </w:r>
          </w:p>
        </w:tc>
      </w:tr>
      <w:tr w:rsidR="00B84AE8" w:rsidRPr="00B84AE8" w:rsidTr="0027111B">
        <w:trPr>
          <w:trHeight w:val="287"/>
        </w:trPr>
        <w:tc>
          <w:tcPr>
            <w:tcW w:w="160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Training and facilitation of Registration of community Water Users Associations(WUA) to manage water schemes</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1,600,000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1,600,000 </w:t>
            </w:r>
          </w:p>
        </w:tc>
      </w:tr>
      <w:tr w:rsidR="00B84AE8" w:rsidRPr="00B84AE8" w:rsidTr="0027111B">
        <w:trPr>
          <w:trHeight w:val="251"/>
        </w:trPr>
        <w:tc>
          <w:tcPr>
            <w:tcW w:w="160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Grant to Kwawasco (Mkanda Dam O&amp;M expenses)</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5,600,000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5,600,000 </w:t>
            </w:r>
          </w:p>
        </w:tc>
      </w:tr>
      <w:tr w:rsidR="00B84AE8" w:rsidRPr="00B84AE8" w:rsidTr="0027111B">
        <w:trPr>
          <w:trHeight w:val="278"/>
        </w:trPr>
        <w:tc>
          <w:tcPr>
            <w:tcW w:w="160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w:t>
            </w:r>
          </w:p>
        </w:tc>
        <w:tc>
          <w:tcPr>
            <w:tcW w:w="58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17,200,000 </w:t>
            </w:r>
          </w:p>
        </w:tc>
        <w:tc>
          <w:tcPr>
            <w:tcW w:w="458"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B84AE8" w:rsidRPr="00B84AE8" w:rsidRDefault="00B84AE8" w:rsidP="00B84AE8">
            <w:pPr>
              <w:jc w:val="right"/>
              <w:rPr>
                <w:b/>
                <w:bCs/>
                <w:color w:val="FFFFFF"/>
                <w:sz w:val="20"/>
                <w:szCs w:val="20"/>
              </w:rPr>
            </w:pP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17,200,000 </w:t>
            </w:r>
          </w:p>
        </w:tc>
      </w:tr>
      <w:tr w:rsidR="00B84AE8" w:rsidRPr="00B84AE8" w:rsidTr="0027111B">
        <w:trPr>
          <w:trHeight w:val="170"/>
        </w:trPr>
        <w:tc>
          <w:tcPr>
            <w:tcW w:w="1601"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TOTAL DEVELOPMENT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1,004,000,000 </w:t>
            </w:r>
          </w:p>
        </w:tc>
        <w:tc>
          <w:tcPr>
            <w:tcW w:w="58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17,200,000 </w:t>
            </w:r>
          </w:p>
        </w:tc>
        <w:tc>
          <w:tcPr>
            <w:tcW w:w="45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138,770,000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122,932,454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135,535,000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1,418,437,454 </w:t>
            </w:r>
          </w:p>
        </w:tc>
      </w:tr>
      <w:tr w:rsidR="00B84AE8" w:rsidRPr="00B84AE8" w:rsidTr="0027111B">
        <w:trPr>
          <w:trHeight w:val="215"/>
        </w:trPr>
        <w:tc>
          <w:tcPr>
            <w:tcW w:w="1601"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0"/>
                <w:szCs w:val="20"/>
              </w:rPr>
            </w:pPr>
            <w:r w:rsidRPr="00B84AE8">
              <w:rPr>
                <w:sz w:val="20"/>
                <w:szCs w:val="20"/>
              </w:rPr>
              <w:t xml:space="preserve">   </w:t>
            </w:r>
          </w:p>
        </w:tc>
      </w:tr>
      <w:tr w:rsidR="00B84AE8" w:rsidRPr="00B84AE8" w:rsidTr="0027111B">
        <w:trPr>
          <w:trHeight w:val="360"/>
        </w:trPr>
        <w:tc>
          <w:tcPr>
            <w:tcW w:w="1601"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GRAND TOTAL FOR VOTE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1,102,547,412 </w:t>
            </w:r>
          </w:p>
        </w:tc>
        <w:tc>
          <w:tcPr>
            <w:tcW w:w="588"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17,200,000 </w:t>
            </w:r>
          </w:p>
        </w:tc>
        <w:tc>
          <w:tcPr>
            <w:tcW w:w="45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138,770,000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122,932,454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135,535,000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1,516,984,866 </w:t>
            </w:r>
          </w:p>
        </w:tc>
      </w:tr>
      <w:tr w:rsidR="00B84AE8" w:rsidRPr="00B84AE8" w:rsidTr="0027111B">
        <w:trPr>
          <w:trHeight w:val="360"/>
        </w:trPr>
        <w:tc>
          <w:tcPr>
            <w:tcW w:w="5000" w:type="pct"/>
            <w:gridSpan w:val="8"/>
            <w:tcBorders>
              <w:top w:val="single" w:sz="4" w:space="0" w:color="auto"/>
              <w:left w:val="single" w:sz="4" w:space="0" w:color="auto"/>
              <w:bottom w:val="nil"/>
              <w:right w:val="single" w:sz="4" w:space="0" w:color="auto"/>
            </w:tcBorders>
            <w:shd w:val="clear" w:color="000000" w:fill="FFFFFF"/>
            <w:vAlign w:val="center"/>
            <w:hideMark/>
          </w:tcPr>
          <w:p w:rsidR="00B84AE8" w:rsidRPr="00B84AE8" w:rsidRDefault="00B84AE8" w:rsidP="00B84AE8">
            <w:pPr>
              <w:jc w:val="center"/>
              <w:rPr>
                <w:b/>
                <w:bCs/>
                <w:sz w:val="22"/>
                <w:szCs w:val="22"/>
              </w:rPr>
            </w:pPr>
            <w:r w:rsidRPr="00B84AE8">
              <w:rPr>
                <w:b/>
                <w:bCs/>
                <w:sz w:val="22"/>
                <w:szCs w:val="22"/>
              </w:rPr>
              <w:t>VOTE 3071: ROADS AND PUBLIC WORKS   BUDGET FOR FY 2024/2025</w:t>
            </w:r>
          </w:p>
        </w:tc>
      </w:tr>
      <w:tr w:rsidR="00B84AE8" w:rsidRPr="00B84AE8" w:rsidTr="0027111B">
        <w:trPr>
          <w:trHeight w:val="560"/>
        </w:trPr>
        <w:tc>
          <w:tcPr>
            <w:tcW w:w="261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2"/>
                <w:szCs w:val="22"/>
              </w:rPr>
            </w:pPr>
            <w:r w:rsidRPr="00B84AE8">
              <w:rPr>
                <w:b/>
                <w:bCs/>
                <w:sz w:val="22"/>
                <w:szCs w:val="22"/>
              </w:rPr>
              <w:t>CODE    CODE DESCRIPTION</w:t>
            </w:r>
          </w:p>
        </w:tc>
        <w:tc>
          <w:tcPr>
            <w:tcW w:w="622" w:type="pct"/>
            <w:gridSpan w:val="2"/>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sz w:val="22"/>
                <w:szCs w:val="22"/>
              </w:rPr>
            </w:pPr>
            <w:r w:rsidRPr="00B84AE8">
              <w:rPr>
                <w:b/>
                <w:bCs/>
                <w:sz w:val="22"/>
                <w:szCs w:val="22"/>
              </w:rPr>
              <w:t xml:space="preserve"> Administration </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sz w:val="22"/>
                <w:szCs w:val="22"/>
              </w:rPr>
            </w:pPr>
            <w:r w:rsidRPr="00B84AE8">
              <w:rPr>
                <w:b/>
                <w:bCs/>
                <w:sz w:val="22"/>
                <w:szCs w:val="22"/>
              </w:rPr>
              <w:t xml:space="preserve"> Infrastructure &amp; public works </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sz w:val="22"/>
                <w:szCs w:val="22"/>
              </w:rPr>
            </w:pPr>
            <w:r w:rsidRPr="00B84AE8">
              <w:rPr>
                <w:b/>
                <w:bCs/>
                <w:sz w:val="22"/>
                <w:szCs w:val="22"/>
              </w:rPr>
              <w:t xml:space="preserve"> County Electrification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22"/>
                <w:szCs w:val="22"/>
              </w:rPr>
            </w:pPr>
            <w:r w:rsidRPr="00B84AE8">
              <w:rPr>
                <w:b/>
                <w:bCs/>
                <w:color w:val="000000"/>
                <w:sz w:val="22"/>
                <w:szCs w:val="22"/>
              </w:rPr>
              <w:t>TOTAL</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2100000 COMPENSATION OF EMPLOYEES</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62,413,437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62,413,437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2110100 Basic Salaries - Permanent Employees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2110117 Basic Salaries - County Executive Services</w:t>
            </w:r>
          </w:p>
        </w:tc>
        <w:tc>
          <w:tcPr>
            <w:tcW w:w="622" w:type="pct"/>
            <w:gridSpan w:val="2"/>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sz w:val="22"/>
                <w:szCs w:val="22"/>
              </w:rPr>
            </w:pPr>
            <w:r w:rsidRPr="00B84AE8">
              <w:rPr>
                <w:sz w:val="22"/>
                <w:szCs w:val="22"/>
              </w:rPr>
              <w:t xml:space="preserve">        62,413,437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62,413,437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lastRenderedPageBreak/>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62,413,437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62,413,437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2"/>
                <w:szCs w:val="22"/>
              </w:rPr>
            </w:pPr>
            <w:r w:rsidRPr="00B84AE8">
              <w:rPr>
                <w:b/>
                <w:bCs/>
                <w:color w:val="FFFFFF"/>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2200000 USE OF GOODS AND SERVICES</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37,780,553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37,780,553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2210100 Utilities Supplies and Services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2"/>
                <w:szCs w:val="22"/>
              </w:rPr>
            </w:pPr>
            <w:r w:rsidRPr="00B84AE8">
              <w:rPr>
                <w:b/>
                <w:bCs/>
                <w:color w:val="FFFFFF"/>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2210101 Electricity</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2210102 Water and sewerage charges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150,000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150,000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150,000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150,000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2210200 Communication, Supplies and Services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2"/>
                <w:szCs w:val="22"/>
              </w:rPr>
            </w:pPr>
            <w:r w:rsidRPr="00B84AE8">
              <w:rPr>
                <w:b/>
                <w:bCs/>
                <w:color w:val="FFFFFF"/>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2210201 Telephone, Telex, Facsimile and Mobile Phone Services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500,000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500,000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2210300 Domestic Travel and Subsistence, and Other Transportation Costs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2210301 Travel Costs (airlines, bus, railway, mileage allowances, Taxis etc.)</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500,000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2210399 Domestic Travel and Subs. - Others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2,000,000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2,000,000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2,500,000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2,500,000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2210700 Training Expenses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2210799 Training Expenses - Others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800,000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800,000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800,000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800,000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2210800 Hospitality Supplies and Services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2210801 Catering Services - Accommodation, Food and Drinks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500,000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lastRenderedPageBreak/>
              <w:t xml:space="preserve"> 2210802 Boards, Committees, Conferences and Seminars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1,000,000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1,000,000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1,500,000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1,500,000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2210900 Insurance Costs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2210903 Plant, Equipment and Machinery Insurance</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3,500,000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3,500,000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2210904 Motor Vehicle Insurance</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1,500,000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1,500,000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5,000,000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2211100 Office and General Supplies and Services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2211029 Purchase of Safety Gear and consumables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1,500,000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1,500,000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B84AE8" w:rsidRPr="00B84AE8" w:rsidRDefault="00B84AE8" w:rsidP="00B84AE8">
            <w:pPr>
              <w:rPr>
                <w:sz w:val="22"/>
                <w:szCs w:val="22"/>
              </w:rPr>
            </w:pPr>
            <w:r w:rsidRPr="00B84AE8">
              <w:rPr>
                <w:sz w:val="22"/>
                <w:szCs w:val="22"/>
              </w:rPr>
              <w:t>2211101 General Office Supplies (papers, pencils, forms, small office equipment)</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800,000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800,000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2211102 Supplies and Accessories for Computers and Printers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800,000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800,000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Road Safety Activities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1,000,000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1,000,000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4,100,000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4,100,000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2211200 Fuel Oil and Lubricants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2211201 Refined Fuels and Lubricants for Transport</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9,200,000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9,200,000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9,200,000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9,200,000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2211300 Other Operating Expenses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2211301 Bank Service Commission and Charges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50,000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50,000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2211320 Temporary Committees Expenses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lastRenderedPageBreak/>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50,000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50,000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2220000 Routine Maintenance</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2220100 Routine Maintenance - Vehicles and Other Transport Equipment</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2220101 Maintenance Expenses - Motor Vehicles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2,000,000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2,000,000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2,000,000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2,000,000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2220200 Routine Maintenance - Other Assets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2220201 Maintenance of Plant, Machinery and Equipment (including tyres)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8,000,000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8,000,000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2220299 Routine Maintenance - Other (county electrification)</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3,480,553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3,480,553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11,480,553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11,480,553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3111000 Purchase of Office Furniture and General Equipment</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3111002 Purchase of Computers, Printers and other IT Equipment</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500,000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xml:space="preserve">              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500,000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TOTAL RECURRENT EXPENDITURE</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100,193,990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 xml:space="preserve">       100,193,990 </w:t>
            </w:r>
          </w:p>
        </w:tc>
      </w:tr>
      <w:tr w:rsidR="00B84AE8" w:rsidRPr="00B84AE8" w:rsidTr="0027111B">
        <w:trPr>
          <w:trHeight w:val="360"/>
        </w:trPr>
        <w:tc>
          <w:tcPr>
            <w:tcW w:w="2614"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DEVELOPMENT EXPENDITURE</w:t>
            </w:r>
          </w:p>
        </w:tc>
        <w:tc>
          <w:tcPr>
            <w:tcW w:w="622"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3110400 Construction of Roads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County Flagship projects (Upgrading of roads to bitumen standards) (CRF)</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Flagship Project 1: Tarmacking of Mkilo- Kalalani- Mavirivirini  Road-Phase III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2"/>
                <w:szCs w:val="22"/>
              </w:rPr>
            </w:pPr>
            <w:r w:rsidRPr="00B84AE8">
              <w:rPr>
                <w:sz w:val="22"/>
                <w:szCs w:val="22"/>
              </w:rPr>
              <w:t xml:space="preserve">        157,310,953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157,310,953 </w:t>
            </w:r>
          </w:p>
        </w:tc>
      </w:tr>
      <w:tr w:rsidR="00B84AE8" w:rsidRPr="00B84AE8" w:rsidTr="0027111B">
        <w:trPr>
          <w:trHeight w:val="53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 xml:space="preserve"> Flagship Project 4: Upgrading to Bitumen Standard of Vinuni - Tiwi Sokoni Road - Phase II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2"/>
                <w:szCs w:val="22"/>
              </w:rPr>
            </w:pPr>
            <w:r w:rsidRPr="00B84AE8">
              <w:rPr>
                <w:b/>
                <w:bCs/>
                <w:sz w:val="22"/>
                <w:szCs w:val="22"/>
              </w:rPr>
              <w:t> </w:t>
            </w:r>
          </w:p>
        </w:tc>
        <w:tc>
          <w:tcPr>
            <w:tcW w:w="58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2"/>
                <w:szCs w:val="22"/>
              </w:rPr>
            </w:pPr>
            <w:r w:rsidRPr="00B84AE8">
              <w:rPr>
                <w:sz w:val="22"/>
                <w:szCs w:val="22"/>
              </w:rPr>
              <w:t xml:space="preserve">        152,911,091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152,911,091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lastRenderedPageBreak/>
              <w:t>Flagship Project 5: Tarmacking of Tsimba-Golini -Lunguma 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2"/>
                <w:szCs w:val="22"/>
              </w:rPr>
            </w:pPr>
            <w:r w:rsidRPr="00B84AE8">
              <w:rPr>
                <w:sz w:val="22"/>
                <w:szCs w:val="22"/>
              </w:rPr>
              <w:t xml:space="preserve">          50,000,000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Flagship Project 6: Tarmacking of Mwangwei-Majoreni 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2"/>
                <w:szCs w:val="22"/>
              </w:rPr>
            </w:pPr>
            <w:r w:rsidRPr="00B84AE8">
              <w:rPr>
                <w:sz w:val="22"/>
                <w:szCs w:val="22"/>
              </w:rPr>
              <w:t xml:space="preserve">          50,000,000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410,222,044 </w:t>
            </w:r>
          </w:p>
        </w:tc>
        <w:tc>
          <w:tcPr>
            <w:tcW w:w="58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color w:val="FFFFFF"/>
                <w:sz w:val="22"/>
                <w:szCs w:val="22"/>
              </w:rPr>
            </w:pPr>
            <w:r w:rsidRPr="00B84AE8">
              <w:rPr>
                <w:color w:val="FFFFFF"/>
                <w:sz w:val="22"/>
                <w:szCs w:val="22"/>
              </w:rPr>
              <w:t> </w:t>
            </w:r>
          </w:p>
        </w:tc>
        <w:tc>
          <w:tcPr>
            <w:tcW w:w="586"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410,222,044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2"/>
                <w:szCs w:val="22"/>
              </w:rPr>
            </w:pPr>
            <w:r w:rsidRPr="00B84AE8">
              <w:rPr>
                <w:b/>
                <w:bCs/>
                <w:color w:val="000000"/>
                <w:sz w:val="22"/>
                <w:szCs w:val="22"/>
              </w:rPr>
              <w:t>County Revenue Fund Projects(CRF) FY 2024/2025</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3110402 Access Roads-Construction/Rehabilitation of county access roads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Survey and Demarcation of roads</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3,200,000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3,200,000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Mwangosho- Noloni road in Mkongani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Cabro paving of Waa stage to Makondeni in Waa -Ng'ombeni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18,000,000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18,000,000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Cabro paving of Mng'ongoni to Kigato road phase II in Waa-Ng'ombeni</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2,400,000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2,400,000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Installation of culverts at Kombani Bowa estate in Waa-Ng'ombeni</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3,000,000 </w:t>
            </w:r>
          </w:p>
        </w:tc>
      </w:tr>
      <w:tr w:rsidR="00B84AE8" w:rsidRPr="00B84AE8" w:rsidTr="0027111B">
        <w:trPr>
          <w:trHeight w:val="53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 Rehabilitation of Nzora Primary- Manjera Mosque-Chitsakatseni road Tsimba/Golini ward </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Murraming of Sokoni-Mwamlongo VTC road Tiwi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7,000,000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7,000,000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Installation of a drift and culvert at Chikola village in Tiwi ward </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r>
      <w:tr w:rsidR="00B84AE8" w:rsidRPr="00B84AE8" w:rsidTr="0027111B">
        <w:trPr>
          <w:trHeight w:val="360"/>
        </w:trPr>
        <w:tc>
          <w:tcPr>
            <w:tcW w:w="261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 Rehabilitation of Majimboni-Kidongo road in Kubo south ward </w:t>
            </w:r>
          </w:p>
        </w:tc>
        <w:tc>
          <w:tcPr>
            <w:tcW w:w="622" w:type="pct"/>
            <w:gridSpan w:val="2"/>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7,000,000 </w:t>
            </w:r>
          </w:p>
        </w:tc>
        <w:tc>
          <w:tcPr>
            <w:tcW w:w="58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7,000,000 </w:t>
            </w:r>
          </w:p>
        </w:tc>
      </w:tr>
      <w:tr w:rsidR="00B84AE8" w:rsidRPr="00B84AE8" w:rsidTr="0027111B">
        <w:trPr>
          <w:trHeight w:val="58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 xml:space="preserve"> Grading and murraming of Magwasheni- Mkomani-Mkundi- Mnyalatsoni-Tiribe road in Kubo south ward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7,000,000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7,000,000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Murraming of Mchinjirini Junction –Mwachande Road in Ramisi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Murraming of Saba saba - Majikuko primary school road in Kinondo ward </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lastRenderedPageBreak/>
              <w:t>Murraming of Magomani-Masindeni road in Kinondo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Murraming of Kinondo fuso-Ndugumbeni road in Kinondo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Murraming of Kona - Fioni Primary road in Kinondo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Murraming of Kizimukazi - Shine Yetu road in Kinondo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Opening  of Mwabungo primary school-Kambe road in Kinondo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Extension of cabro paving Redeemed church-Cooperative in Ukunda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Cabro paving of Makelele to Mkwakwani ECDE centre road in Ukunda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Opening of Gombato Dispensary road in Bongwe/Gombato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r>
      <w:tr w:rsidR="00B84AE8" w:rsidRPr="00B84AE8" w:rsidTr="0027111B">
        <w:trPr>
          <w:trHeight w:val="61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Murraming and culverting of Kidomaya primary - Matoroni through Perani Rd in Vanga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Grading and Murraming of Mwambao – Fikirini road in Pongwe/Kikoneni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r>
      <w:tr w:rsidR="00B84AE8" w:rsidRPr="00B84AE8" w:rsidTr="0027111B">
        <w:trPr>
          <w:trHeight w:val="54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Grading and graveling of Nikaphu – Wasaa – Mwarutswa road in Pongwe/Kikoneni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Grading and Murraming of Menzamwenye – Kinyungu road in Dzombo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7,000,000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7,000,000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Mwangulu-Kwa Nyanje Road  in Mwereni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9,000,000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9,000,000 </w:t>
            </w:r>
          </w:p>
        </w:tc>
      </w:tr>
      <w:tr w:rsidR="00B84AE8" w:rsidRPr="00B84AE8" w:rsidTr="0027111B">
        <w:trPr>
          <w:trHeight w:val="360"/>
        </w:trPr>
        <w:tc>
          <w:tcPr>
            <w:tcW w:w="261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Yapha- Kibandaongo- Magolonjeni road in Kinango ward</w:t>
            </w:r>
          </w:p>
        </w:tc>
        <w:tc>
          <w:tcPr>
            <w:tcW w:w="622" w:type="pct"/>
            <w:gridSpan w:val="2"/>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c>
          <w:tcPr>
            <w:tcW w:w="58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Kinango- Gwadu road in Kinango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Opening of Kwa Gate to Mwanyundo road in Kinago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Cabro paving in Samburu town in Samburu/Chengoni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63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lastRenderedPageBreak/>
              <w:t>Opening and grading of Kwa Kadogo-Chamamba-Mwandoni road in Samburu-Chengoni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4,535,000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4,535,000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Murraming of Chigutu- Ryakalui to Makamini road in Mackinon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Grading and Gravelling of Gwasheni-Mwabila road in Mwavumbo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7,000,000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7,000,000 </w:t>
            </w:r>
          </w:p>
        </w:tc>
      </w:tr>
      <w:tr w:rsidR="00B84AE8" w:rsidRPr="00B84AE8" w:rsidTr="0027111B">
        <w:trPr>
          <w:trHeight w:val="296"/>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Rehabilitation of Kichinjioni-Mnavuni-Magonogo Tisa road in Mwavumbo </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Grading and murraming of Doti- Guro road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jc w:val="both"/>
              <w:rPr>
                <w:color w:val="000000"/>
                <w:sz w:val="22"/>
                <w:szCs w:val="22"/>
              </w:rPr>
            </w:pPr>
            <w:r w:rsidRPr="00B84AE8">
              <w:rPr>
                <w:color w:val="000000"/>
                <w:sz w:val="22"/>
                <w:szCs w:val="22"/>
              </w:rPr>
              <w:t>Opening of Chikomani- Mnyenzeni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Murraming of Bonje forest to Msikitini- Bonje bridge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Opening of Vikolani-Deri ya Mnavu – Mwangana road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Grading and murraming of Katundani-Mkanyeni-Doti road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Cabro paving of Kidzangoni-Diamond Road in Bongwe-Gombato</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6,686,127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6,686,127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Murraming and grading of Vingujini - Mwandamu road in Ramisi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Murraming and grading of Mafisini - Magodi road in Ramisi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Opening of Mwembe Kijembe - Mwaivu - Kona Ya Masai road in Kinondo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Opening of Mshiu-Mwakitsozi Road in Pongwe/Kikoneni Ward</w:t>
            </w:r>
          </w:p>
        </w:tc>
        <w:tc>
          <w:tcPr>
            <w:tcW w:w="622" w:type="pct"/>
            <w:gridSpan w:val="2"/>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3,000,000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Cabro paving of Mwangwei - Kiruku in Pongwe/Kikoneni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Cabro paving of Majoreni Primary School road in Pongwe/Kikoneni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3,000,000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Mwachanda –Dzoyahewa – Mtsamviani road in Ndavaya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lastRenderedPageBreak/>
              <w:t>Rehabilitation of Vigurungani -Nyango road in Puma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Kona Ya Polisi-Msambweni Hospital Road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2"/>
                <w:szCs w:val="22"/>
              </w:rPr>
            </w:pPr>
            <w:r w:rsidRPr="00B84AE8">
              <w:rPr>
                <w:b/>
                <w:bCs/>
                <w:sz w:val="22"/>
                <w:szCs w:val="22"/>
              </w:rPr>
              <w:t xml:space="preserve">         25,000,000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2"/>
                <w:szCs w:val="22"/>
              </w:rPr>
            </w:pPr>
            <w:r w:rsidRPr="00B84AE8">
              <w:rPr>
                <w:b/>
                <w:bCs/>
                <w:sz w:val="22"/>
                <w:szCs w:val="22"/>
              </w:rPr>
              <w:t xml:space="preserve">         25,000,000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Purchase of shovel machinery for roads rehabilitation</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2"/>
                <w:szCs w:val="22"/>
              </w:rPr>
            </w:pPr>
            <w:r w:rsidRPr="00B84AE8">
              <w:rPr>
                <w:b/>
                <w:bCs/>
                <w:sz w:val="22"/>
                <w:szCs w:val="22"/>
              </w:rPr>
              <w:t xml:space="preserve">         32,222,444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2"/>
                <w:szCs w:val="22"/>
              </w:rPr>
            </w:pPr>
            <w:r w:rsidRPr="00B84AE8">
              <w:rPr>
                <w:b/>
                <w:bCs/>
                <w:sz w:val="22"/>
                <w:szCs w:val="22"/>
              </w:rPr>
              <w:t xml:space="preserve">         32,222,444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County machinery for roads development-fuel</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2"/>
                <w:szCs w:val="22"/>
              </w:rPr>
            </w:pPr>
            <w:r w:rsidRPr="00B84AE8">
              <w:rPr>
                <w:b/>
                <w:bCs/>
                <w:sz w:val="22"/>
                <w:szCs w:val="22"/>
              </w:rPr>
              <w:t xml:space="preserve">         35,000,000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2"/>
                <w:szCs w:val="22"/>
              </w:rPr>
            </w:pPr>
            <w:r w:rsidRPr="00B84AE8">
              <w:rPr>
                <w:b/>
                <w:bCs/>
                <w:sz w:val="22"/>
                <w:szCs w:val="22"/>
              </w:rPr>
              <w:t xml:space="preserve">         35,000,000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Cabro Paving of Eshu- Maphombe road in Ramisi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2"/>
                <w:szCs w:val="22"/>
              </w:rPr>
            </w:pPr>
            <w:r w:rsidRPr="00B84AE8">
              <w:rPr>
                <w:b/>
                <w:bCs/>
                <w:sz w:val="22"/>
                <w:szCs w:val="22"/>
              </w:rPr>
              <w:t xml:space="preserve">         50,000,000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2"/>
                <w:szCs w:val="22"/>
              </w:rPr>
            </w:pPr>
            <w:r w:rsidRPr="00B84AE8">
              <w:rPr>
                <w:b/>
                <w:bCs/>
                <w:sz w:val="22"/>
                <w:szCs w:val="22"/>
              </w:rPr>
              <w:t xml:space="preserve">         50,000,000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2"/>
                <w:szCs w:val="22"/>
              </w:rPr>
            </w:pPr>
            <w:r w:rsidRPr="00B84AE8">
              <w:rPr>
                <w:b/>
                <w:bCs/>
                <w:color w:val="000000"/>
                <w:sz w:val="22"/>
                <w:szCs w:val="22"/>
              </w:rPr>
              <w:t>Kenya Roads Board - Roads Maintenance Levy Fund (KRB) FY 2024/2025</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Mangwei Ganda road in Pongwe/Kikoneni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cabro paving of Chigombero town KRB in Pongwe/Kikoneni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Rehabilitation of Mtumwa Magombani Kalalani Mwakalanga road in Mwereni </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12,900,399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12,900,399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Mwabovo Kikonde Makambani road in Dzombo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Lungalunga ABC Church road in Vanga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Tsuini Juakali Ngathini road in Vanga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Vidungeni dispensary Milalani road in Ramisi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Makadamia Mwagundu road in Ramisi Ward</w:t>
            </w:r>
          </w:p>
        </w:tc>
        <w:tc>
          <w:tcPr>
            <w:tcW w:w="622" w:type="pct"/>
            <w:gridSpan w:val="2"/>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rehabilitation of Golasingo - Kinondo kwetu road KRB in Kinondo ward </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Cabro paving of Kona Ya Musa -Ratinga road in Ukunda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Cabro paving of Willow -Tallying Point Club road in Ukunda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lastRenderedPageBreak/>
              <w:t>Rehabilitation of Bongwe Mulungunipa road in Bongwe/Gombato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Rehabilitation of Bongwe Vukani road in Bongwe/Gombato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Mwaluphamba Kajiweni Zion road in Mkongani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checkpoint Mwaluvanga Likoni road in Kubo south</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Mbegani -Dima-Vukani road in Tsimba/Golini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Cabro paving of Waa stage to Waa Girls Secondary School in Waa -Ng'ombeni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Magodzoni Muungano Vukani road in Tiwi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Tiwi sokoni Kirima road in Tiwi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Kinagoni Kituoni Bumburi road in Samburu/Chengoni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Kinagoni Luanga Mnagoni road in Samburu/Chengoni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Samburu Mwembeni road in Samburu/Chengoni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4,000,000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Mwachanda Mbita road in Ndavaya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2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Rehabilitation of Gulanze(Kwa Mgaza) Ndauni Kafichoni Mbwaleni road in Ndavaya </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xml:space="preserve">Rehabilitation of Kichinjioni Mnavuni Magongo tisa road in Mwavumbo </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Mazola Mabamani Bishop Kalu road in Puma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Dzimanya Chidzaya road in Puma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Majengo Bofu Mtaa road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10,000,000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lastRenderedPageBreak/>
              <w:t>Rehabilitation of Yapha Kibandaongo- Mwembeni road in Kinango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Mnagoni-Kidogoeni-Said Bodwe road in Kinango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Mgalani Busho Kilibasi road in Mackinon road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of Taru Vidzangoni Gurujo road in Mackinon road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5,000,000 </w:t>
            </w:r>
          </w:p>
        </w:tc>
      </w:tr>
      <w:tr w:rsidR="00B84AE8" w:rsidRPr="00B84AE8" w:rsidTr="0027111B">
        <w:trPr>
          <w:trHeight w:val="296"/>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615,943,970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615,943,970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 xml:space="preserve"> County electrification projects (CRF)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2"/>
                <w:szCs w:val="22"/>
              </w:rPr>
            </w:pPr>
            <w:r w:rsidRPr="00B84AE8">
              <w:rPr>
                <w:b/>
                <w:bCs/>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2"/>
                <w:szCs w:val="22"/>
              </w:rPr>
            </w:pPr>
            <w:r w:rsidRPr="00B84AE8">
              <w:rPr>
                <w:b/>
                <w:bCs/>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2"/>
                <w:szCs w:val="22"/>
              </w:rPr>
            </w:pPr>
            <w:r w:rsidRPr="00B84AE8">
              <w:rPr>
                <w:b/>
                <w:bCs/>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3111504 Other Infrastructure and Civil Works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Installation of solar powered floodlight at Chirima in Tiwi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 xml:space="preserve">Installation of solar powered Streetlights from Tiwi Sports - Beach in Tiwi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Installation of streetlights from Makondeni to Matuga road in Waa-Ng'ombeni</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6,072,009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6,072,009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Installation of streetlights at Vuga in Tsimba-Golini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6,000,000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6,000,000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Installation of streetlights at Mtsanga Tamu in Mkongani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2,000,000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2,000,000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 xml:space="preserve">Installation of solar powered floodlights at Gazi primary school in Kinondo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2,500,000 </w:t>
            </w:r>
          </w:p>
        </w:tc>
      </w:tr>
      <w:tr w:rsidR="00B84AE8" w:rsidRPr="00B84AE8" w:rsidTr="0027111B">
        <w:trPr>
          <w:trHeight w:val="242"/>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Installation of solar powered streetlights from Msikiti Nuru to Mkwakwani road in Ukunda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3,500,000 </w:t>
            </w:r>
          </w:p>
        </w:tc>
      </w:tr>
      <w:tr w:rsidR="00B84AE8" w:rsidRPr="00B84AE8" w:rsidTr="0027111B">
        <w:trPr>
          <w:trHeight w:val="179"/>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Installation of  floodlight at  the junction of Mwakasi (Maankini plots-Ukunda scheme ) in Ukunda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Installation of a floodlight at Ziwani  in Tsimba Golini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Installation of a floodlight at Towa (Makina ya chini)  in Mackinon road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1,500,000 </w:t>
            </w:r>
          </w:p>
        </w:tc>
      </w:tr>
      <w:tr w:rsidR="00B84AE8" w:rsidRPr="00B84AE8" w:rsidTr="0027111B">
        <w:trPr>
          <w:trHeight w:val="188"/>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lastRenderedPageBreak/>
              <w:t>Erection of a solar powered floodlight at Pilau area in Bongwe/Gombato</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Erection of solar powered floodlights at Mbuwani dispensary in Bongwe/Gombato</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Installation of a floodlight at Mwabila Centre in Mwavumbo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2,435,000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2,435,000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 xml:space="preserve">Installation of solar powered floodlight  at Mwakijembe town in Ndavaya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2,500,000 </w:t>
            </w:r>
          </w:p>
        </w:tc>
      </w:tr>
      <w:tr w:rsidR="00B84AE8" w:rsidRPr="00B84AE8" w:rsidTr="0027111B">
        <w:trPr>
          <w:trHeight w:val="188"/>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22"/>
                <w:szCs w:val="22"/>
              </w:rPr>
            </w:pPr>
            <w:r w:rsidRPr="00B84AE8">
              <w:rPr>
                <w:color w:val="000000"/>
                <w:sz w:val="22"/>
                <w:szCs w:val="22"/>
              </w:rPr>
              <w:t>Installation of solar powered floodlight at Vikolani in Kasemeni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1,200,000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1,200,000 </w:t>
            </w:r>
          </w:p>
        </w:tc>
      </w:tr>
      <w:tr w:rsidR="00B84AE8" w:rsidRPr="00B84AE8" w:rsidTr="0027111B">
        <w:trPr>
          <w:trHeight w:val="386"/>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2"/>
                <w:szCs w:val="22"/>
              </w:rPr>
            </w:pPr>
            <w:r w:rsidRPr="00B84AE8">
              <w:rPr>
                <w:sz w:val="22"/>
                <w:szCs w:val="22"/>
              </w:rPr>
              <w:t>Installation of solar powered floodlight at Kasemeni Centre near slaughterhouse in Kasemeni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w:t>
            </w:r>
          </w:p>
        </w:tc>
        <w:tc>
          <w:tcPr>
            <w:tcW w:w="58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2,500,000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622"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45,207,009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45,207,009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58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58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2"/>
                <w:szCs w:val="22"/>
              </w:rPr>
            </w:pPr>
            <w:r w:rsidRPr="00B84AE8">
              <w:rPr>
                <w:b/>
                <w:bCs/>
                <w:sz w:val="22"/>
                <w:szCs w:val="22"/>
              </w:rPr>
              <w:t>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TOTAL DEVELOPMENT EXPENDITURE</w:t>
            </w:r>
          </w:p>
        </w:tc>
        <w:tc>
          <w:tcPr>
            <w:tcW w:w="622"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1,071,373,023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45,207,009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1,071,373,023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58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58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586"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GRAND  TOTAL BUDGET FOR VOTE</w:t>
            </w:r>
          </w:p>
        </w:tc>
        <w:tc>
          <w:tcPr>
            <w:tcW w:w="622" w:type="pct"/>
            <w:gridSpan w:val="2"/>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100,193,990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1,071,373,023 </w:t>
            </w:r>
          </w:p>
        </w:tc>
        <w:tc>
          <w:tcPr>
            <w:tcW w:w="58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45,207,009 </w:t>
            </w:r>
          </w:p>
        </w:tc>
        <w:tc>
          <w:tcPr>
            <w:tcW w:w="586"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1,171,567,013 </w:t>
            </w:r>
          </w:p>
        </w:tc>
      </w:tr>
    </w:tbl>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tbl>
      <w:tblPr>
        <w:tblW w:w="12960" w:type="dxa"/>
        <w:tblLook w:val="04A0" w:firstRow="1" w:lastRow="0" w:firstColumn="1" w:lastColumn="0" w:noHBand="0" w:noVBand="1"/>
      </w:tblPr>
      <w:tblGrid>
        <w:gridCol w:w="5835"/>
        <w:gridCol w:w="2039"/>
        <w:gridCol w:w="1494"/>
        <w:gridCol w:w="1351"/>
        <w:gridCol w:w="2241"/>
      </w:tblGrid>
      <w:tr w:rsidR="00B84AE8" w:rsidRPr="00B84AE8" w:rsidTr="0027111B">
        <w:trPr>
          <w:trHeight w:val="310"/>
        </w:trPr>
        <w:tc>
          <w:tcPr>
            <w:tcW w:w="12960" w:type="dxa"/>
            <w:gridSpan w:val="5"/>
            <w:tcBorders>
              <w:top w:val="nil"/>
              <w:left w:val="nil"/>
              <w:bottom w:val="nil"/>
              <w:right w:val="nil"/>
            </w:tcBorders>
            <w:shd w:val="clear" w:color="000000" w:fill="FFFFFF"/>
            <w:vAlign w:val="center"/>
            <w:hideMark/>
          </w:tcPr>
          <w:p w:rsidR="00B84AE8" w:rsidRPr="00B84AE8" w:rsidRDefault="00B84AE8" w:rsidP="00B84AE8">
            <w:pPr>
              <w:jc w:val="center"/>
              <w:rPr>
                <w:b/>
                <w:bCs/>
                <w:sz w:val="20"/>
                <w:szCs w:val="20"/>
              </w:rPr>
            </w:pPr>
            <w:r w:rsidRPr="00B84AE8">
              <w:rPr>
                <w:b/>
                <w:bCs/>
                <w:sz w:val="20"/>
                <w:szCs w:val="20"/>
              </w:rPr>
              <w:t>VOTE3072:  TOURISM AND ICT BUDGET FOR FY2023/2024</w:t>
            </w:r>
          </w:p>
        </w:tc>
      </w:tr>
      <w:tr w:rsidR="00B84AE8" w:rsidRPr="00B84AE8" w:rsidTr="0027111B">
        <w:trPr>
          <w:trHeight w:val="520"/>
        </w:trPr>
        <w:tc>
          <w:tcPr>
            <w:tcW w:w="5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CODE   ITEM DESCRIPTION</w:t>
            </w:r>
          </w:p>
        </w:tc>
        <w:tc>
          <w:tcPr>
            <w:tcW w:w="2039"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ADMINISTRATION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B84AE8" w:rsidRPr="00B84AE8" w:rsidRDefault="00B84AE8" w:rsidP="00B84AE8">
            <w:pPr>
              <w:rPr>
                <w:b/>
                <w:bCs/>
                <w:sz w:val="20"/>
                <w:szCs w:val="20"/>
              </w:rPr>
            </w:pPr>
            <w:r w:rsidRPr="00B84AE8">
              <w:rPr>
                <w:b/>
                <w:bCs/>
                <w:sz w:val="20"/>
                <w:szCs w:val="20"/>
              </w:rPr>
              <w:t xml:space="preserve"> TOURISM PROMOTION </w:t>
            </w:r>
          </w:p>
        </w:tc>
        <w:tc>
          <w:tcPr>
            <w:tcW w:w="1351"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xml:space="preserve">  ICT  </w:t>
            </w:r>
          </w:p>
        </w:tc>
        <w:tc>
          <w:tcPr>
            <w:tcW w:w="2241"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center"/>
              <w:rPr>
                <w:b/>
                <w:bCs/>
                <w:sz w:val="20"/>
                <w:szCs w:val="20"/>
              </w:rPr>
            </w:pPr>
            <w:r w:rsidRPr="00B84AE8">
              <w:rPr>
                <w:b/>
                <w:bCs/>
                <w:sz w:val="20"/>
                <w:szCs w:val="20"/>
              </w:rPr>
              <w:t xml:space="preserve"> TOTAL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2100000 COMPENSATION OF EMPLOYEES</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27,667,865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27,667,865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lastRenderedPageBreak/>
              <w:t>2110100 Basic Salaries - Permanent Employees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rFonts w:ascii="Calibri" w:hAnsi="Calibri" w:cs="Calibri"/>
                <w:sz w:val="20"/>
                <w:szCs w:val="20"/>
              </w:rPr>
            </w:pPr>
            <w:r w:rsidRPr="00B84AE8">
              <w:rPr>
                <w:rFonts w:ascii="Calibri" w:hAnsi="Calibri" w:cs="Calibri"/>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2110117 Basic Salaries County Executive Service </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25,867,865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25,867,865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2110202 Casual Labour - Others -5 Intern Engagements in ICT-The County HealtIT System for 1 year</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1,800,000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1,800,000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27,667,865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27,667,865 </w:t>
            </w:r>
          </w:p>
        </w:tc>
      </w:tr>
      <w:tr w:rsidR="00B84AE8" w:rsidRPr="00B84AE8" w:rsidTr="0027111B">
        <w:trPr>
          <w:trHeight w:val="388"/>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2200000 USE OF GOODS AND SERVICES</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22,556,461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5,382,749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7,983,651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35,922,861 </w:t>
            </w:r>
          </w:p>
        </w:tc>
      </w:tr>
      <w:tr w:rsidR="00B84AE8" w:rsidRPr="00B84AE8" w:rsidTr="0027111B">
        <w:trPr>
          <w:trHeight w:val="388"/>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2210100 Utilities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2210102 Water and sewerage charges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2,500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2,500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2,500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2,500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2210200 Communication,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2210201 Telephone, Telex, Facsimile and Mobile Phone Services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130,000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239,000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234,000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603,000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2210202 Internet Connections (Redandance Internet Link)</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1,360,640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1,360,640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2210203 Courier and Postal Services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2210207 Purchase of bandwith capacity(County Headquarters and Remote County Offices)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8,110,000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8,110,000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9,603,640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239,000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234,000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10,076,640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2210300 Domestic Travel and Subsistence, and Other Transportation Costs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2210301 Travel Costs (airlines, bus, railway, mileage allowances, etc.)</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400,000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950,000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2210302 Accommodation - Domestic Travel</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250,000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1,250,000 </w:t>
            </w:r>
          </w:p>
        </w:tc>
      </w:tr>
      <w:tr w:rsidR="00B84AE8" w:rsidRPr="00B84AE8" w:rsidTr="0027111B">
        <w:trPr>
          <w:trHeight w:val="310"/>
        </w:trPr>
        <w:tc>
          <w:tcPr>
            <w:tcW w:w="5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2210303 Daily Subsistence Allowance</w:t>
            </w:r>
          </w:p>
        </w:tc>
        <w:tc>
          <w:tcPr>
            <w:tcW w:w="2039"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 </w:t>
            </w:r>
          </w:p>
        </w:tc>
        <w:tc>
          <w:tcPr>
            <w:tcW w:w="1494"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c>
          <w:tcPr>
            <w:tcW w:w="1351"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c>
          <w:tcPr>
            <w:tcW w:w="2241"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2210307 Transport Costs (Passages and Transfer Expenses )</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305,000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305,000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lastRenderedPageBreak/>
              <w:t>2210310 Field Operational Allowance</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358,249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358,249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1,150,000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2,863,249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2,350,000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6,363,249 </w:t>
            </w:r>
          </w:p>
        </w:tc>
      </w:tr>
      <w:tr w:rsidR="00B84AE8" w:rsidRPr="00B84AE8" w:rsidTr="0027111B">
        <w:trPr>
          <w:trHeight w:val="30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2210400 Foreign Travel and Subsistence, and other transportation costs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2210499 Foreign Travel and Subs.- Others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1,500,000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1,500,000 </w:t>
            </w:r>
          </w:p>
        </w:tc>
      </w:tr>
      <w:tr w:rsidR="00B84AE8" w:rsidRPr="00B84AE8" w:rsidTr="0027111B">
        <w:trPr>
          <w:trHeight w:val="34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2210500 Printing , Advertising and Information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2210502 Publishing and Printing Services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2210503 Subscriptions to Newspapers, Magazines and Periodicals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120,000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120,000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2210504 Advertising, Awareness and Publicity Campaigns (promotional merchandise) - Branded Merchandise and Give Aways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2,945,817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2,945,817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2210505 Expos and Tourism Fair</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2210604 Hire of Transport</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4,865,817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4,965,817 </w:t>
            </w:r>
          </w:p>
        </w:tc>
      </w:tr>
      <w:tr w:rsidR="00B84AE8" w:rsidRPr="00B84AE8" w:rsidTr="0027111B">
        <w:trPr>
          <w:trHeight w:val="35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2210700 Training Expenses - Staff</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2210799 Training Expenses - Other (Bud</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500,000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2210800 Hospitality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2210801 Catering Services (receptions), Accommodation, Gifts, Food and Drinks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312,000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662,000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2210802 Board, Committees and Seminars </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644,183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1,344,183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644,183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700,000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662,000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2,006,183 </w:t>
            </w:r>
          </w:p>
        </w:tc>
      </w:tr>
      <w:tr w:rsidR="00B84AE8" w:rsidRPr="00B84AE8" w:rsidTr="0027111B">
        <w:trPr>
          <w:trHeight w:val="35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2210900 Insurance Costs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2210904 Motor Vehicle Insurance</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400,000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lastRenderedPageBreak/>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400,000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400,000 </w:t>
            </w:r>
          </w:p>
        </w:tc>
      </w:tr>
      <w:tr w:rsidR="00B84AE8" w:rsidRPr="00B84AE8" w:rsidTr="0027111B">
        <w:trPr>
          <w:trHeight w:val="36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2211100 Office and General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2211101 General Office Supplies (papers, pencils, forms, small office equipment</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2211102 Supplies and General Accessories for Computers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550,000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550,000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2211103 Sanitary and Cleaning Materials,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25,000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125,000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 xml:space="preserve"> 2211016 Purchase of uniforms for staff-Life Savers, Divers and Server Room Protective Clothing </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600,000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600,000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850,000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725,000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1,625,000 </w:t>
            </w:r>
          </w:p>
        </w:tc>
      </w:tr>
      <w:tr w:rsidR="00B84AE8" w:rsidRPr="00B84AE8" w:rsidTr="0027111B">
        <w:trPr>
          <w:trHeight w:val="30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2211200 Fuel Oil and Lubricants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2211299 Fuel Oil and Lubricants - Othe</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500,000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480,000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980,000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500,000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480,000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980,000 </w:t>
            </w:r>
          </w:p>
        </w:tc>
      </w:tr>
      <w:tr w:rsidR="00B84AE8" w:rsidRPr="00B84AE8" w:rsidTr="0027111B">
        <w:trPr>
          <w:trHeight w:val="30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2211300 Other Operating Expenses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2211301 Bank Service Commission and Charges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2211320 Temporary Committee Expenses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350,000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2211305 Contracted Guards and Cleaning Services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220,000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220,000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570,000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575,000 </w:t>
            </w:r>
          </w:p>
        </w:tc>
      </w:tr>
      <w:tr w:rsidR="00B84AE8" w:rsidRPr="00B84AE8" w:rsidTr="0027111B">
        <w:trPr>
          <w:trHeight w:val="36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2220000 Routine Maintenance</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2220100 Routine Maintenance - Vehicles and Other Transport Equipment</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2220101 Maintenance Expenses - Motor Vehicles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1,050,000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1,050,000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1,050,000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1,050,000 </w:t>
            </w:r>
          </w:p>
        </w:tc>
      </w:tr>
      <w:tr w:rsidR="00B84AE8" w:rsidRPr="00B84AE8" w:rsidTr="0027111B">
        <w:trPr>
          <w:trHeight w:val="32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2220200 Routine Maintenance - Other Assets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lastRenderedPageBreak/>
              <w:t>2220201 Maintenance of Plant, Machinery and Equipment (including lifts, AC, Fire supression and  Fibre)</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312,300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312,300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2220205 Maintenance of Buildings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23,000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58,700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81,700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2220210 Maintenance of Computers, Software, and Networks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1,572,821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1,572,821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2220212 Maintenance of Communications Equipment</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1,200,000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1,332,717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2,532,717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2,772,821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23,000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1,703,717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4,499,538 </w:t>
            </w:r>
          </w:p>
        </w:tc>
      </w:tr>
      <w:tr w:rsidR="00B84AE8" w:rsidRPr="00B84AE8" w:rsidTr="0027111B">
        <w:trPr>
          <w:trHeight w:val="30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3111000 Purchase of Office Furniture and General Equipment</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3111001 Purchase of Office Furniture and Fittings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278,934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278,934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3111002 Purchase of Computers, Printers and other IT Equipment</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xml:space="preserve">                            -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250,000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200,000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450,000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311112 Purchase of Softwares (Windows 10.1, Windows Server R16)</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420,000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420,000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3111003 Purchase of Airconditioners, Fans and Heating Appliances</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230,000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230,000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420,000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250,000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708,934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1,378,934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TOTAL RECURRENT EXPENDITURE</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50,224,326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5,382,749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7,983,651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63,590,726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DEVELOPMENT EXPENDITURE</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TOURISM PROMOTION</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r>
      <w:tr w:rsidR="00B84AE8" w:rsidRPr="00B84AE8" w:rsidTr="0027111B">
        <w:trPr>
          <w:trHeight w:val="37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20"/>
                <w:szCs w:val="20"/>
              </w:rPr>
            </w:pPr>
            <w:r w:rsidRPr="00B84AE8">
              <w:rPr>
                <w:sz w:val="20"/>
                <w:szCs w:val="20"/>
              </w:rPr>
              <w:t xml:space="preserve">3110599 Construction of washrooms at Papillion Beach access road Ukunda </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5,000,000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5,000,000 </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3110599 Other Infrastructure and Civil Works (Cabro paving of Jogoo ground road in Gombato Bongwe ward)</w:t>
            </w:r>
          </w:p>
        </w:tc>
        <w:tc>
          <w:tcPr>
            <w:tcW w:w="203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1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xml:space="preserve">          6,000,000 </w:t>
            </w:r>
          </w:p>
        </w:tc>
        <w:tc>
          <w:tcPr>
            <w:tcW w:w="1351"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C0504D"/>
                <w:sz w:val="20"/>
                <w:szCs w:val="20"/>
              </w:rPr>
            </w:pPr>
            <w:r w:rsidRPr="00B84AE8">
              <w:rPr>
                <w:color w:val="C0504D"/>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6,000,000 </w:t>
            </w:r>
          </w:p>
        </w:tc>
      </w:tr>
      <w:tr w:rsidR="00B84AE8" w:rsidRPr="00B84AE8" w:rsidTr="0027111B">
        <w:trPr>
          <w:trHeight w:val="79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3110599 Other Infrastructure and Civil Works (Construction of Wasini women board walk restaurant/ eatery Phase III and rehabilitation of the walk way -Phase II)</w:t>
            </w:r>
          </w:p>
        </w:tc>
        <w:tc>
          <w:tcPr>
            <w:tcW w:w="203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1494"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6,000,000</w:t>
            </w:r>
          </w:p>
        </w:tc>
        <w:tc>
          <w:tcPr>
            <w:tcW w:w="1351"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rFonts w:ascii="Calibri" w:hAnsi="Calibri" w:cs="Calibri"/>
                <w:color w:val="000000"/>
                <w:sz w:val="20"/>
                <w:szCs w:val="20"/>
              </w:rPr>
            </w:pPr>
            <w:r w:rsidRPr="00B84AE8">
              <w:rPr>
                <w:rFonts w:ascii="Calibri" w:hAnsi="Calibri" w:cs="Calibri"/>
                <w:color w:val="000000"/>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6,000,000 </w:t>
            </w:r>
          </w:p>
        </w:tc>
      </w:tr>
      <w:tr w:rsidR="00B84AE8" w:rsidRPr="00B84AE8" w:rsidTr="0027111B">
        <w:trPr>
          <w:trHeight w:val="560"/>
        </w:trPr>
        <w:tc>
          <w:tcPr>
            <w:tcW w:w="5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3110599 Other Infrastructure and Civil Works (Opening up of African Pool phase I in Tiwi ward)</w:t>
            </w:r>
          </w:p>
        </w:tc>
        <w:tc>
          <w:tcPr>
            <w:tcW w:w="2039"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1494"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xml:space="preserve">          4,000,000 </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C0504D"/>
                <w:sz w:val="20"/>
                <w:szCs w:val="20"/>
              </w:rPr>
            </w:pPr>
            <w:r w:rsidRPr="00B84AE8">
              <w:rPr>
                <w:color w:val="C0504D"/>
                <w:sz w:val="20"/>
                <w:szCs w:val="20"/>
              </w:rPr>
              <w:t> </w:t>
            </w:r>
          </w:p>
        </w:tc>
        <w:tc>
          <w:tcPr>
            <w:tcW w:w="2241"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 xml:space="preserve">             4,000,000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lastRenderedPageBreak/>
              <w:t>SUB-TOTAL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21,000,000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21,000,000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INFORMATION  COMMUNICATION TECHNOLOGY</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79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3110599 Other Infrastructure and Civil Works (Establishment of Community Wi-Fi Centres at Kinango Library, Samburu Library, Kwale Library, Lunga-Lunga Library, Kwale Baraza Park)</w:t>
            </w:r>
          </w:p>
        </w:tc>
        <w:tc>
          <w:tcPr>
            <w:tcW w:w="203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1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xml:space="preserve">        2,000,000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2,000,000</w:t>
            </w:r>
          </w:p>
        </w:tc>
      </w:tr>
      <w:tr w:rsidR="00B84AE8" w:rsidRPr="00B84AE8" w:rsidTr="0027111B">
        <w:trPr>
          <w:trHeight w:val="80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3110599 Other Infrastructure and Civil Works - Expansion of Broadband Connectivity (Internet Rollover) at Kinango Sub-County Offices, Tiwi Rural, Samburu Hospital, Lunga-Lunga Hospital)</w:t>
            </w:r>
          </w:p>
        </w:tc>
        <w:tc>
          <w:tcPr>
            <w:tcW w:w="203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1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xml:space="preserve">        2,000,000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2,000,000</w:t>
            </w:r>
          </w:p>
        </w:tc>
      </w:tr>
      <w:tr w:rsidR="00B84AE8" w:rsidRPr="00B84AE8" w:rsidTr="0027111B">
        <w:trPr>
          <w:trHeight w:val="53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0"/>
                <w:szCs w:val="20"/>
              </w:rPr>
            </w:pPr>
            <w:r w:rsidRPr="00B84AE8">
              <w:rPr>
                <w:color w:val="000000"/>
                <w:sz w:val="20"/>
                <w:szCs w:val="20"/>
              </w:rPr>
              <w:t>3110599 Other Infrastructure and Civil Works -Installation of Bulk SMS System</w:t>
            </w:r>
          </w:p>
        </w:tc>
        <w:tc>
          <w:tcPr>
            <w:tcW w:w="203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1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1351"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xml:space="preserve">           800,000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0"/>
                <w:szCs w:val="20"/>
              </w:rPr>
            </w:pPr>
            <w:r w:rsidRPr="00B84AE8">
              <w:rPr>
                <w:sz w:val="20"/>
                <w:szCs w:val="20"/>
              </w:rPr>
              <w:t>800,000</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SUB-TOTAL</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4,800,000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4,800,000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TOTAL DEVELOPMENT EXPENDITURE</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21,000,000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4,800,000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25,800,000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0"/>
                <w:szCs w:val="20"/>
              </w:rPr>
            </w:pPr>
            <w:r w:rsidRPr="00B84AE8">
              <w:rPr>
                <w:b/>
                <w:bCs/>
                <w:sz w:val="20"/>
                <w:szCs w:val="20"/>
              </w:rPr>
              <w:t> </w:t>
            </w:r>
          </w:p>
        </w:tc>
        <w:tc>
          <w:tcPr>
            <w:tcW w:w="203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GRAND TOTAL </w:t>
            </w:r>
          </w:p>
        </w:tc>
        <w:tc>
          <w:tcPr>
            <w:tcW w:w="203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50,224,326 </w:t>
            </w:r>
          </w:p>
        </w:tc>
        <w:tc>
          <w:tcPr>
            <w:tcW w:w="1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26,382,749 </w:t>
            </w:r>
          </w:p>
        </w:tc>
        <w:tc>
          <w:tcPr>
            <w:tcW w:w="135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12,783,651 </w:t>
            </w:r>
          </w:p>
        </w:tc>
        <w:tc>
          <w:tcPr>
            <w:tcW w:w="2241"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89,390,726 </w:t>
            </w:r>
          </w:p>
        </w:tc>
      </w:tr>
    </w:tbl>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tbl>
      <w:tblPr>
        <w:tblW w:w="5069" w:type="pct"/>
        <w:tblLayout w:type="fixed"/>
        <w:tblLook w:val="04A0" w:firstRow="1" w:lastRow="0" w:firstColumn="1" w:lastColumn="0" w:noHBand="0" w:noVBand="1"/>
      </w:tblPr>
      <w:tblGrid>
        <w:gridCol w:w="5760"/>
        <w:gridCol w:w="1800"/>
        <w:gridCol w:w="1616"/>
        <w:gridCol w:w="1280"/>
        <w:gridCol w:w="1246"/>
        <w:gridCol w:w="1437"/>
      </w:tblGrid>
      <w:tr w:rsidR="00B84AE8" w:rsidRPr="00B84AE8" w:rsidTr="0027111B">
        <w:trPr>
          <w:trHeight w:val="300"/>
        </w:trPr>
        <w:tc>
          <w:tcPr>
            <w:tcW w:w="5000" w:type="pct"/>
            <w:gridSpan w:val="6"/>
            <w:tcBorders>
              <w:top w:val="nil"/>
              <w:left w:val="nil"/>
              <w:bottom w:val="single" w:sz="4" w:space="0" w:color="auto"/>
              <w:right w:val="nil"/>
            </w:tcBorders>
            <w:shd w:val="clear" w:color="auto" w:fill="auto"/>
            <w:noWrap/>
            <w:vAlign w:val="center"/>
            <w:hideMark/>
          </w:tcPr>
          <w:p w:rsidR="00B84AE8" w:rsidRPr="00B84AE8" w:rsidRDefault="00B84AE8" w:rsidP="00B84AE8">
            <w:pPr>
              <w:jc w:val="center"/>
              <w:rPr>
                <w:b/>
                <w:bCs/>
                <w:color w:val="000000"/>
              </w:rPr>
            </w:pPr>
            <w:r w:rsidRPr="00B84AE8">
              <w:rPr>
                <w:b/>
                <w:bCs/>
                <w:color w:val="000000"/>
              </w:rPr>
              <w:lastRenderedPageBreak/>
              <w:t>VOTE 3073: COUNTY PUBLIC SERVICE BOARD BUDGET FOR FY 2024/2025</w:t>
            </w:r>
          </w:p>
        </w:tc>
      </w:tr>
      <w:tr w:rsidR="00B84AE8" w:rsidRPr="00B84AE8" w:rsidTr="0027111B">
        <w:trPr>
          <w:trHeight w:val="900"/>
        </w:trPr>
        <w:tc>
          <w:tcPr>
            <w:tcW w:w="2192" w:type="pct"/>
            <w:tcBorders>
              <w:top w:val="nil"/>
              <w:left w:val="single" w:sz="4" w:space="0" w:color="auto"/>
              <w:bottom w:val="single" w:sz="4" w:space="0" w:color="auto"/>
              <w:right w:val="single" w:sz="4" w:space="0" w:color="auto"/>
            </w:tcBorders>
            <w:shd w:val="clear" w:color="000000" w:fill="FFFFFF"/>
            <w:hideMark/>
          </w:tcPr>
          <w:p w:rsidR="00B84AE8" w:rsidRPr="00B84AE8" w:rsidRDefault="00B84AE8" w:rsidP="00B84AE8">
            <w:pPr>
              <w:rPr>
                <w:b/>
                <w:bCs/>
                <w:sz w:val="20"/>
                <w:szCs w:val="20"/>
              </w:rPr>
            </w:pPr>
            <w:r w:rsidRPr="00B84AE8">
              <w:rPr>
                <w:b/>
                <w:bCs/>
                <w:sz w:val="20"/>
                <w:szCs w:val="20"/>
              </w:rPr>
              <w:t>CODE    ITEM DESCRIPTION</w:t>
            </w:r>
          </w:p>
        </w:tc>
        <w:tc>
          <w:tcPr>
            <w:tcW w:w="685"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20"/>
                <w:szCs w:val="20"/>
              </w:rPr>
            </w:pPr>
            <w:r w:rsidRPr="00B84AE8">
              <w:rPr>
                <w:b/>
                <w:bCs/>
                <w:sz w:val="20"/>
                <w:szCs w:val="20"/>
              </w:rPr>
              <w:t xml:space="preserve"> Administration </w:t>
            </w:r>
          </w:p>
        </w:tc>
        <w:tc>
          <w:tcPr>
            <w:tcW w:w="615"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20"/>
                <w:szCs w:val="20"/>
              </w:rPr>
            </w:pPr>
            <w:r w:rsidRPr="00B84AE8">
              <w:rPr>
                <w:b/>
                <w:bCs/>
                <w:sz w:val="20"/>
                <w:szCs w:val="20"/>
              </w:rPr>
              <w:t xml:space="preserve"> Recruitment and Selection </w:t>
            </w:r>
          </w:p>
        </w:tc>
        <w:tc>
          <w:tcPr>
            <w:tcW w:w="487"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20"/>
                <w:szCs w:val="20"/>
              </w:rPr>
            </w:pPr>
            <w:r w:rsidRPr="00B84AE8">
              <w:rPr>
                <w:b/>
                <w:bCs/>
                <w:sz w:val="20"/>
                <w:szCs w:val="20"/>
              </w:rPr>
              <w:t xml:space="preserve"> Disciplinary Control and Ethics </w:t>
            </w:r>
          </w:p>
        </w:tc>
        <w:tc>
          <w:tcPr>
            <w:tcW w:w="474"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20"/>
                <w:szCs w:val="20"/>
              </w:rPr>
            </w:pPr>
            <w:r w:rsidRPr="00B84AE8">
              <w:rPr>
                <w:b/>
                <w:bCs/>
                <w:sz w:val="20"/>
                <w:szCs w:val="20"/>
              </w:rPr>
              <w:t xml:space="preserve"> HR Audit and Quality Assurance </w:t>
            </w:r>
          </w:p>
        </w:tc>
        <w:tc>
          <w:tcPr>
            <w:tcW w:w="547"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20"/>
                <w:szCs w:val="20"/>
              </w:rPr>
            </w:pPr>
            <w:r w:rsidRPr="00B84AE8">
              <w:rPr>
                <w:b/>
                <w:bCs/>
                <w:sz w:val="20"/>
                <w:szCs w:val="20"/>
              </w:rPr>
              <w:t xml:space="preserve"> TOTAL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2100000 COMPENSATION OF EMPLOYEES</w:t>
            </w:r>
          </w:p>
        </w:tc>
        <w:tc>
          <w:tcPr>
            <w:tcW w:w="68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35,850,876 </w:t>
            </w:r>
          </w:p>
        </w:tc>
        <w:tc>
          <w:tcPr>
            <w:tcW w:w="6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0"/>
                <w:szCs w:val="20"/>
              </w:rPr>
            </w:pPr>
            <w:r w:rsidRPr="00B84AE8">
              <w:rPr>
                <w:b/>
                <w:bCs/>
                <w:color w:val="FFFFFF"/>
                <w:sz w:val="20"/>
                <w:szCs w:val="20"/>
              </w:rPr>
              <w:t xml:space="preserve">    35,850,876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0"/>
                <w:szCs w:val="20"/>
              </w:rPr>
            </w:pPr>
            <w:r w:rsidRPr="00B84AE8">
              <w:rPr>
                <w:b/>
                <w:bCs/>
                <w:sz w:val="20"/>
                <w:szCs w:val="20"/>
              </w:rPr>
              <w:t>2110100 Basic Salaries - Permanent Employees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422"/>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0"/>
                <w:szCs w:val="20"/>
              </w:rPr>
            </w:pPr>
            <w:r w:rsidRPr="00B84AE8">
              <w:rPr>
                <w:sz w:val="20"/>
                <w:szCs w:val="20"/>
              </w:rPr>
              <w:t>2110101 Basic Salaries - Civil Service</w:t>
            </w:r>
          </w:p>
        </w:tc>
        <w:tc>
          <w:tcPr>
            <w:tcW w:w="68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 xml:space="preserve">       35,850,876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35,850,876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35,850,876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35,850,876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2200000 USE OF GOODS AND SERVICES</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36,355,000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7,000,000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3,000,000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3,000,000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49,355,000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0"/>
                <w:szCs w:val="20"/>
              </w:rPr>
            </w:pPr>
            <w:r w:rsidRPr="00B84AE8">
              <w:rPr>
                <w:b/>
                <w:bCs/>
                <w:sz w:val="20"/>
                <w:szCs w:val="20"/>
              </w:rPr>
              <w:t>2210100 Utilities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2210101 Electricity</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150,000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150,000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0"/>
                <w:szCs w:val="20"/>
              </w:rPr>
            </w:pPr>
            <w:r w:rsidRPr="00B84AE8">
              <w:rPr>
                <w:sz w:val="20"/>
                <w:szCs w:val="20"/>
              </w:rPr>
              <w:t>2210102 Water and sewerage charges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400,000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400,000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0"/>
                <w:szCs w:val="20"/>
              </w:rPr>
            </w:pPr>
            <w:r w:rsidRPr="00B84AE8">
              <w:rPr>
                <w:sz w:val="20"/>
                <w:szCs w:val="20"/>
              </w:rPr>
              <w:t>2210106 Utilities, Supplies- Other (</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20,000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20,000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570,000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570,000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2210200 Communication,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2210201 Telephone, Telex, Facsimile and Mobile Phone Services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1,000,000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1,000,000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1,000,000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1,000,000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2210300 Domestic Travel and Subsistence, and Other Transportation Costs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2210301 Travel Costs (airlines, bus, railway, mileage allowances, etc.)</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2,500,000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2,500,000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2210302 Accommodation - Domestic Travel</w:t>
            </w:r>
          </w:p>
        </w:tc>
        <w:tc>
          <w:tcPr>
            <w:tcW w:w="68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 xml:space="preserve">         1,500,000 </w:t>
            </w:r>
          </w:p>
        </w:tc>
        <w:tc>
          <w:tcPr>
            <w:tcW w:w="61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 xml:space="preserve">                  -   </w:t>
            </w:r>
          </w:p>
        </w:tc>
        <w:tc>
          <w:tcPr>
            <w:tcW w:w="48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 xml:space="preserve">                -   </w:t>
            </w:r>
          </w:p>
        </w:tc>
        <w:tc>
          <w:tcPr>
            <w:tcW w:w="47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 xml:space="preserve">              -   </w:t>
            </w:r>
          </w:p>
        </w:tc>
        <w:tc>
          <w:tcPr>
            <w:tcW w:w="54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b/>
                <w:bCs/>
                <w:sz w:val="20"/>
                <w:szCs w:val="20"/>
              </w:rPr>
            </w:pPr>
            <w:r w:rsidRPr="00B84AE8">
              <w:rPr>
                <w:b/>
                <w:bCs/>
                <w:sz w:val="20"/>
                <w:szCs w:val="20"/>
              </w:rPr>
              <w:t xml:space="preserve">      1,500,000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2210303 Daily Subsistence Allowance</w:t>
            </w:r>
          </w:p>
        </w:tc>
        <w:tc>
          <w:tcPr>
            <w:tcW w:w="68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 xml:space="preserve">         3,000,000 </w:t>
            </w:r>
          </w:p>
        </w:tc>
        <w:tc>
          <w:tcPr>
            <w:tcW w:w="61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 xml:space="preserve">     4,000,000 </w:t>
            </w:r>
          </w:p>
        </w:tc>
        <w:tc>
          <w:tcPr>
            <w:tcW w:w="48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 xml:space="preserve">    3,000,000 </w:t>
            </w:r>
          </w:p>
        </w:tc>
        <w:tc>
          <w:tcPr>
            <w:tcW w:w="47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 xml:space="preserve"> 3,000,000 </w:t>
            </w:r>
          </w:p>
        </w:tc>
        <w:tc>
          <w:tcPr>
            <w:tcW w:w="54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rPr>
                <w:b/>
                <w:bCs/>
                <w:sz w:val="20"/>
                <w:szCs w:val="20"/>
              </w:rPr>
            </w:pPr>
            <w:r w:rsidRPr="00B84AE8">
              <w:rPr>
                <w:b/>
                <w:bCs/>
                <w:sz w:val="20"/>
                <w:szCs w:val="20"/>
              </w:rPr>
              <w:t xml:space="preserve">    13,000,000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2210304 Sundry Items (e.g. airport tax, taxis, etc…)</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1,000,000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1,000,000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8,000,000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4,000,000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3,000,000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3,000,000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18,000,000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2210500 Printing , Advertising and Information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2210502 Publishing and Printing Services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500,000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500,000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lastRenderedPageBreak/>
              <w:t>2210503 Subscriptions to Newspapers, Magazines and Periodicals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150,000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150,000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2210504 Advertising, Awareness and Publicity Campaigns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54"/>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650,000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650,000 </w:t>
            </w:r>
          </w:p>
        </w:tc>
      </w:tr>
      <w:tr w:rsidR="00B84AE8" w:rsidRPr="00B84AE8" w:rsidTr="0027111B">
        <w:trPr>
          <w:trHeight w:val="8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2210600 Rentals of Produced Assets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116"/>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2210604 Hire of Transport</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2,000,000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2,000,000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2,000,000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2,000,000 </w:t>
            </w:r>
          </w:p>
        </w:tc>
      </w:tr>
      <w:tr w:rsidR="00B84AE8" w:rsidRPr="00B84AE8" w:rsidTr="0027111B">
        <w:trPr>
          <w:trHeight w:val="54"/>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2210700 Training Expenses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2210799 Training Expenses - Other (Bud</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3,000,000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3,000,000 </w:t>
            </w:r>
          </w:p>
        </w:tc>
      </w:tr>
      <w:tr w:rsidR="00B84AE8" w:rsidRPr="00B84AE8" w:rsidTr="0027111B">
        <w:trPr>
          <w:trHeight w:val="98"/>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3,000,000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2210800 Hospitality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2210801 Catering Services (receptions), Accommodation, Gifts, Food and Drinks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1,000,000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1,000,000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2210802 Boards, Committees, Conferences and Seminars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3,000,000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3,000,000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6,000,000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4,000,000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3,000,000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7,000,000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2210900 Insurance Costs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98"/>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2210904 Motor Vehicle Insurance</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600,000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600,000 </w:t>
            </w:r>
          </w:p>
        </w:tc>
      </w:tr>
      <w:tr w:rsidR="00B84AE8" w:rsidRPr="00B84AE8" w:rsidTr="0027111B">
        <w:trPr>
          <w:trHeight w:val="54"/>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600,000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600,000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2211100 Office and General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2211101 General Office Supplies (papers, pencils, forms, small office equipment</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3,000,000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3,000,000 </w:t>
            </w:r>
          </w:p>
        </w:tc>
      </w:tr>
      <w:tr w:rsidR="00B84AE8" w:rsidRPr="00B84AE8" w:rsidTr="0027111B">
        <w:trPr>
          <w:trHeight w:val="98"/>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2211102 Supplies and Accessories for Computers and Printers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1,500,000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1,500,000 </w:t>
            </w:r>
          </w:p>
        </w:tc>
      </w:tr>
      <w:tr w:rsidR="00B84AE8" w:rsidRPr="00B84AE8" w:rsidTr="0027111B">
        <w:trPr>
          <w:trHeight w:val="54"/>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2211103 Sanitary and Cleaning Materials,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150,000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150,000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4,650,000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4,650,000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2211200 Fuel Oil and Lubricants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54"/>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2211201 Refined Fuels and Lubricants for Transport</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3,000,000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3,000,000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3,000,000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3,000,000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2211300 Other Operating Expenses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215"/>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2211301 Bank Service Commission and Charges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15,000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15,000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2211306 Membership Fees, Dues and Subscriptions to Professional and Trade Bodies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xml:space="preserve">            670,000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670,000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685,000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 xml:space="preserve">         685,000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lastRenderedPageBreak/>
              <w:t>2220100 Routine Maintenance - Vehicles and Other Transport Equipment</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 xml:space="preserve">                  -   </w:t>
            </w:r>
          </w:p>
        </w:tc>
      </w:tr>
      <w:tr w:rsidR="00B84AE8" w:rsidRPr="00B84AE8" w:rsidTr="0027111B">
        <w:trPr>
          <w:trHeight w:val="161"/>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2220101 Maintenance Expenses - Motor Vehicles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xml:space="preserve">         1,500,000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1,500,000 </w:t>
            </w:r>
          </w:p>
        </w:tc>
      </w:tr>
      <w:tr w:rsidR="00B84AE8" w:rsidRPr="00B84AE8" w:rsidTr="0027111B">
        <w:trPr>
          <w:trHeight w:val="206"/>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2220105 Routine Maintenance - Vehicles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xml:space="preserve">         1,000,000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1,000,000 </w:t>
            </w:r>
          </w:p>
        </w:tc>
      </w:tr>
      <w:tr w:rsidR="00B84AE8" w:rsidRPr="00B84AE8" w:rsidTr="0027111B">
        <w:trPr>
          <w:trHeight w:val="134"/>
        </w:trPr>
        <w:tc>
          <w:tcPr>
            <w:tcW w:w="2192" w:type="pct"/>
            <w:tcBorders>
              <w:top w:val="nil"/>
              <w:left w:val="single" w:sz="4" w:space="0" w:color="000000"/>
              <w:bottom w:val="single" w:sz="4" w:space="0" w:color="000000"/>
              <w:right w:val="single" w:sz="4" w:space="0" w:color="000000"/>
            </w:tcBorders>
            <w:shd w:val="clear" w:color="000000" w:fill="FFFFFF"/>
            <w:noWrap/>
            <w:vAlign w:val="center"/>
            <w:hideMark/>
          </w:tcPr>
          <w:p w:rsidR="00B84AE8" w:rsidRPr="00B84AE8" w:rsidRDefault="00B84AE8" w:rsidP="00B84AE8">
            <w:pPr>
              <w:rPr>
                <w:sz w:val="20"/>
                <w:szCs w:val="20"/>
              </w:rPr>
            </w:pPr>
            <w:r w:rsidRPr="00B84AE8">
              <w:rPr>
                <w:sz w:val="20"/>
                <w:szCs w:val="20"/>
              </w:rPr>
              <w:t xml:space="preserve"> 2220202 Maintenance of Office Furniture and Equipment </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xml:space="preserve">            500,000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500,000 </w:t>
            </w:r>
          </w:p>
        </w:tc>
      </w:tr>
      <w:tr w:rsidR="00B84AE8" w:rsidRPr="00B84AE8" w:rsidTr="0027111B">
        <w:trPr>
          <w:trHeight w:val="71"/>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2220205 Maintenance of buildings and stations--non Residential</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xml:space="preserve">         2,000,000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2,000,000 </w:t>
            </w:r>
          </w:p>
        </w:tc>
      </w:tr>
      <w:tr w:rsidR="00B84AE8" w:rsidRPr="00B84AE8" w:rsidTr="0027111B">
        <w:trPr>
          <w:trHeight w:val="54"/>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B84AE8" w:rsidRPr="00B84AE8" w:rsidRDefault="00B84AE8" w:rsidP="00B84AE8">
            <w:pPr>
              <w:rPr>
                <w:sz w:val="20"/>
                <w:szCs w:val="20"/>
              </w:rPr>
            </w:pPr>
            <w:r w:rsidRPr="00B84AE8">
              <w:rPr>
                <w:sz w:val="20"/>
                <w:szCs w:val="20"/>
              </w:rPr>
              <w:t>2220210 Maintenance of Computers, Software and Networks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xml:space="preserve">            500,000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500,000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5,500,000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5,500,000 </w:t>
            </w:r>
          </w:p>
        </w:tc>
      </w:tr>
      <w:tr w:rsidR="00B84AE8" w:rsidRPr="00B84AE8" w:rsidTr="0027111B">
        <w:trPr>
          <w:trHeight w:val="215"/>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3111000 Purchase of Office Furniture and General Equipment</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161"/>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3111001 Purchase of Office Furniture and Fittings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xml:space="preserve">            800,000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800,000 </w:t>
            </w:r>
          </w:p>
        </w:tc>
      </w:tr>
      <w:tr w:rsidR="00B84AE8" w:rsidRPr="00B84AE8" w:rsidTr="0027111B">
        <w:trPr>
          <w:trHeight w:val="116"/>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3111002 Purchase of Computers, Printers and other IT Equipment</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xml:space="preserve">         1,500,000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1,500,000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2,300,000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2,300,000 </w:t>
            </w:r>
          </w:p>
        </w:tc>
      </w:tr>
      <w:tr w:rsidR="00B84AE8" w:rsidRPr="00B84AE8" w:rsidTr="0027111B">
        <w:trPr>
          <w:trHeight w:val="161"/>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0"/>
                <w:szCs w:val="20"/>
              </w:rPr>
            </w:pPr>
            <w:r w:rsidRPr="00B84AE8">
              <w:rPr>
                <w:b/>
                <w:bCs/>
                <w:sz w:val="20"/>
                <w:szCs w:val="20"/>
              </w:rPr>
              <w:t>3110900 Purchase of Household Furniture and Institutional Furniture and Fittings</w:t>
            </w:r>
          </w:p>
        </w:tc>
        <w:tc>
          <w:tcPr>
            <w:tcW w:w="68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343"/>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0"/>
                <w:szCs w:val="20"/>
              </w:rPr>
            </w:pPr>
            <w:r w:rsidRPr="00B84AE8">
              <w:rPr>
                <w:sz w:val="20"/>
                <w:szCs w:val="20"/>
              </w:rPr>
              <w:t>3110901 Purchase of Household and Institutional furniture and fittings</w:t>
            </w:r>
          </w:p>
        </w:tc>
        <w:tc>
          <w:tcPr>
            <w:tcW w:w="68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0"/>
                <w:szCs w:val="20"/>
              </w:rPr>
            </w:pPr>
            <w:r w:rsidRPr="00B84AE8">
              <w:rPr>
                <w:sz w:val="20"/>
                <w:szCs w:val="20"/>
              </w:rPr>
              <w:t xml:space="preserve">            400,000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0"/>
                <w:szCs w:val="20"/>
              </w:rPr>
            </w:pPr>
            <w:r w:rsidRPr="00B84AE8">
              <w:rPr>
                <w:color w:val="000000"/>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400,000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400,000 </w:t>
            </w:r>
          </w:p>
        </w:tc>
      </w:tr>
      <w:tr w:rsidR="00B84AE8" w:rsidRPr="00B84AE8" w:rsidTr="0027111B">
        <w:trPr>
          <w:trHeight w:val="197"/>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B84AE8" w:rsidRPr="00B84AE8" w:rsidRDefault="00B84AE8" w:rsidP="00B84AE8">
            <w:pPr>
              <w:rPr>
                <w:b/>
                <w:bCs/>
                <w:sz w:val="20"/>
                <w:szCs w:val="20"/>
              </w:rPr>
            </w:pPr>
            <w:r w:rsidRPr="00B84AE8">
              <w:rPr>
                <w:b/>
                <w:bCs/>
                <w:sz w:val="20"/>
                <w:szCs w:val="20"/>
              </w:rPr>
              <w:t> </w:t>
            </w:r>
          </w:p>
        </w:tc>
        <w:tc>
          <w:tcPr>
            <w:tcW w:w="68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61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TOTAL RECURRENT EXPENDITURE</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72,205,876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7,000,000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3,000,000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3,000,000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85,205,876 </w:t>
            </w:r>
          </w:p>
        </w:tc>
      </w:tr>
      <w:tr w:rsidR="00B84AE8" w:rsidRPr="00B84AE8" w:rsidTr="0027111B">
        <w:trPr>
          <w:trHeight w:val="17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rPr>
            </w:pPr>
            <w:r w:rsidRPr="00B84AE8">
              <w:rPr>
                <w:b/>
                <w:bCs/>
              </w:rPr>
              <w:t>DEVELOPMENT EXPENDITURE</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rPr>
            </w:pPr>
            <w:r w:rsidRPr="00B84AE8">
              <w:rPr>
                <w:b/>
                <w:bCs/>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rPr>
            </w:pPr>
            <w:r w:rsidRPr="00B84AE8">
              <w:rPr>
                <w:b/>
                <w:bCs/>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rPr>
            </w:pPr>
            <w:r w:rsidRPr="00B84AE8">
              <w:rPr>
                <w:b/>
                <w:bCs/>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rPr>
            </w:pPr>
            <w:r w:rsidRPr="00B84AE8">
              <w:rPr>
                <w:b/>
                <w:bCs/>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rPr>
            </w:pPr>
            <w:r w:rsidRPr="00B84AE8">
              <w:rPr>
                <w:b/>
                <w:bCs/>
              </w:rPr>
              <w:t> </w:t>
            </w:r>
          </w:p>
        </w:tc>
      </w:tr>
      <w:tr w:rsidR="00B84AE8" w:rsidRPr="00B84AE8" w:rsidTr="0027111B">
        <w:trPr>
          <w:trHeight w:val="224"/>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3110302 Refurbishment of Non-Residential Buildings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r>
      <w:tr w:rsidR="00B84AE8" w:rsidRPr="00B84AE8" w:rsidTr="0027111B">
        <w:trPr>
          <w:trHeight w:val="17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Renovation of the County Public Service Board  office Building</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xml:space="preserve">       10,000,000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10,000,000 </w:t>
            </w:r>
          </w:p>
        </w:tc>
      </w:tr>
      <w:tr w:rsidR="00B84AE8" w:rsidRPr="00B84AE8" w:rsidTr="0027111B">
        <w:trPr>
          <w:trHeight w:val="314"/>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sz w:val="20"/>
                <w:szCs w:val="20"/>
              </w:rPr>
            </w:pPr>
            <w:r w:rsidRPr="00B84AE8">
              <w:rPr>
                <w:b/>
                <w:bCs/>
                <w:sz w:val="20"/>
                <w:szCs w:val="20"/>
              </w:rPr>
              <w:t>3111100 Purchase of Specialized Plant, Equipment and Machinery</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sz w:val="20"/>
                <w:szCs w:val="20"/>
              </w:rPr>
            </w:pPr>
            <w:r w:rsidRPr="00B84AE8">
              <w:rPr>
                <w:sz w:val="20"/>
                <w:szCs w:val="20"/>
              </w:rPr>
              <w:t>Supply and delivery of two containers</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xml:space="preserve">         5,000,000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xml:space="preserve">      5,000,000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TOTAL DEVELOPMENT EXPENDITURE</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15,000,000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15,000,000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B84AE8" w:rsidRPr="00B84AE8" w:rsidRDefault="00B84AE8" w:rsidP="00B84AE8">
            <w:pPr>
              <w:rPr>
                <w:b/>
                <w:bCs/>
                <w:sz w:val="20"/>
                <w:szCs w:val="20"/>
              </w:rPr>
            </w:pPr>
            <w:r w:rsidRPr="00B84AE8">
              <w:rPr>
                <w:b/>
                <w:bCs/>
                <w:sz w:val="20"/>
                <w:szCs w:val="20"/>
              </w:rPr>
              <w:t> </w:t>
            </w:r>
          </w:p>
        </w:tc>
        <w:tc>
          <w:tcPr>
            <w:tcW w:w="68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20"/>
                <w:szCs w:val="20"/>
              </w:rPr>
            </w:pPr>
            <w:r w:rsidRPr="00B84AE8">
              <w:rPr>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0"/>
                <w:szCs w:val="20"/>
              </w:rPr>
            </w:pPr>
            <w:r w:rsidRPr="00B84AE8">
              <w:rPr>
                <w:sz w:val="20"/>
                <w:szCs w:val="20"/>
              </w:rPr>
              <w:t> </w:t>
            </w:r>
          </w:p>
        </w:tc>
      </w:tr>
      <w:tr w:rsidR="00B84AE8" w:rsidRPr="00B84AE8" w:rsidTr="0027111B">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20"/>
                <w:szCs w:val="20"/>
              </w:rPr>
            </w:pPr>
            <w:r w:rsidRPr="00B84AE8">
              <w:rPr>
                <w:b/>
                <w:bCs/>
                <w:color w:val="FFFFFF"/>
                <w:sz w:val="20"/>
                <w:szCs w:val="20"/>
              </w:rPr>
              <w:t>GRAND TOTAL</w:t>
            </w:r>
          </w:p>
        </w:tc>
        <w:tc>
          <w:tcPr>
            <w:tcW w:w="68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87,205,876 </w:t>
            </w:r>
          </w:p>
        </w:tc>
        <w:tc>
          <w:tcPr>
            <w:tcW w:w="6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7,000,000 </w:t>
            </w:r>
          </w:p>
        </w:tc>
        <w:tc>
          <w:tcPr>
            <w:tcW w:w="48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3,000,000 </w:t>
            </w:r>
          </w:p>
        </w:tc>
        <w:tc>
          <w:tcPr>
            <w:tcW w:w="47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3,000,000 </w:t>
            </w:r>
          </w:p>
        </w:tc>
        <w:tc>
          <w:tcPr>
            <w:tcW w:w="54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0"/>
                <w:szCs w:val="20"/>
              </w:rPr>
            </w:pPr>
            <w:r w:rsidRPr="00B84AE8">
              <w:rPr>
                <w:b/>
                <w:bCs/>
                <w:color w:val="FFFFFF"/>
                <w:sz w:val="20"/>
                <w:szCs w:val="20"/>
              </w:rPr>
              <w:t xml:space="preserve">  100,205,876 </w:t>
            </w:r>
          </w:p>
        </w:tc>
      </w:tr>
    </w:tbl>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p w:rsidR="00B84AE8" w:rsidRPr="00B84AE8" w:rsidRDefault="00B84AE8" w:rsidP="00B84AE8">
      <w:pPr>
        <w:spacing w:after="200" w:line="276" w:lineRule="auto"/>
        <w:jc w:val="both"/>
        <w:rPr>
          <w:rFonts w:eastAsiaTheme="minorHAnsi"/>
          <w:sz w:val="20"/>
          <w:szCs w:val="20"/>
        </w:rPr>
      </w:pPr>
    </w:p>
    <w:tbl>
      <w:tblPr>
        <w:tblW w:w="5208" w:type="pct"/>
        <w:tblLayout w:type="fixed"/>
        <w:tblLook w:val="04A0" w:firstRow="1" w:lastRow="0" w:firstColumn="1" w:lastColumn="0" w:noHBand="0" w:noVBand="1"/>
      </w:tblPr>
      <w:tblGrid>
        <w:gridCol w:w="2429"/>
        <w:gridCol w:w="1442"/>
        <w:gridCol w:w="985"/>
        <w:gridCol w:w="1172"/>
        <w:gridCol w:w="1169"/>
        <w:gridCol w:w="1169"/>
        <w:gridCol w:w="1261"/>
        <w:gridCol w:w="1261"/>
        <w:gridCol w:w="1080"/>
        <w:gridCol w:w="1531"/>
      </w:tblGrid>
      <w:tr w:rsidR="00B84AE8" w:rsidRPr="00B84AE8" w:rsidTr="0027111B">
        <w:trPr>
          <w:trHeight w:val="360"/>
        </w:trPr>
        <w:tc>
          <w:tcPr>
            <w:tcW w:w="5000" w:type="pct"/>
            <w:gridSpan w:val="10"/>
            <w:tcBorders>
              <w:top w:val="nil"/>
              <w:left w:val="nil"/>
              <w:bottom w:val="nil"/>
              <w:right w:val="nil"/>
            </w:tcBorders>
            <w:shd w:val="clear" w:color="auto" w:fill="auto"/>
            <w:noWrap/>
            <w:vAlign w:val="bottom"/>
            <w:hideMark/>
          </w:tcPr>
          <w:p w:rsidR="00B84AE8" w:rsidRPr="00B84AE8" w:rsidRDefault="00B84AE8" w:rsidP="00B84AE8">
            <w:pPr>
              <w:jc w:val="center"/>
              <w:rPr>
                <w:b/>
                <w:bCs/>
                <w:color w:val="000000"/>
                <w:sz w:val="20"/>
                <w:szCs w:val="20"/>
              </w:rPr>
            </w:pPr>
            <w:r w:rsidRPr="00B84AE8">
              <w:rPr>
                <w:b/>
                <w:bCs/>
                <w:color w:val="000000"/>
                <w:sz w:val="20"/>
                <w:szCs w:val="20"/>
              </w:rPr>
              <w:t>VOT 3074: PUBLIC SERVICE AND ADMINISTRATION BUDGET FY 2024/2025</w:t>
            </w:r>
          </w:p>
        </w:tc>
      </w:tr>
      <w:tr w:rsidR="00B84AE8" w:rsidRPr="00B84AE8" w:rsidTr="0027111B">
        <w:trPr>
          <w:trHeight w:val="760"/>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CODE   ITEM  DESCRIPTION</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 Administration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 Human Resource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 Sub-County-Msambweni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 Sub-County-Lungalunga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 Sub-County-Matuga </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 Sub-County-Kinango </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Enforcement</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Cleaners</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Total</w:t>
            </w:r>
          </w:p>
        </w:tc>
      </w:tr>
      <w:tr w:rsidR="00B84AE8" w:rsidRPr="00B84AE8" w:rsidTr="0027111B">
        <w:trPr>
          <w:trHeight w:val="53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2100000 COMPENSATION OF EMPLOYEES</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218,435,018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67" w:type="pct"/>
            <w:tcBorders>
              <w:top w:val="nil"/>
              <w:left w:val="nil"/>
              <w:bottom w:val="nil"/>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218,435,018 </w:t>
            </w:r>
          </w:p>
        </w:tc>
      </w:tr>
      <w:tr w:rsidR="00B84AE8" w:rsidRPr="00B84AE8" w:rsidTr="0027111B">
        <w:trPr>
          <w:trHeight w:val="53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2110100 Basic Salaries - Permanent Employees</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nil"/>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2110101 Basic Salaries - Civil Service</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218,435,018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218,435,018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218,435,018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218,435,018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436,870,036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2200000 USE OF GOODS AND SERVICES</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48,966,988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6,048,247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7,200,000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8,576,000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7,245,000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4,780,000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4,301,200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6,200,000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93,317,435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2210100 Utilities Supplies and Services</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2210102 Water and sewerage charges</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400,000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2210200 Communication, Supplies and Services</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2210203 Courier and Postal Services</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430,888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430,888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430,888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430,888 </w:t>
            </w:r>
          </w:p>
        </w:tc>
      </w:tr>
      <w:tr w:rsidR="00B84AE8" w:rsidRPr="00B84AE8" w:rsidTr="0027111B">
        <w:trPr>
          <w:trHeight w:val="521"/>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 xml:space="preserve"> 2210300 Domestic Travel and Subsistence, and Other Transportation Costs </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2210301 Travel Costs (airlines, bus, railway, mileage allowances, etc.)</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350,000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450,000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800,000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lastRenderedPageBreak/>
              <w:t>2210302 Accomodation-Domestic Travel</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800,000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2210303 Daily Subsistence Allowance</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550,000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3,450,000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950,000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1,750,000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550,000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800,000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5,050,000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18"/>
                <w:szCs w:val="18"/>
              </w:rPr>
            </w:pPr>
            <w:r w:rsidRPr="00B84AE8">
              <w:rPr>
                <w:b/>
                <w:bCs/>
                <w:color w:val="000000"/>
                <w:sz w:val="18"/>
                <w:szCs w:val="18"/>
              </w:rPr>
              <w:t xml:space="preserve"> 2210500 Printing , Advertising and Information Supplies and Services </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2210502 Publishing and Printing Services</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3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200,000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2210800 Hospitality Supplies and Services</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2210716 HR Training  for CPD and IHRM Membership</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500,000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2210702 Industrial Training Levy</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697,747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697,747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2210801 Catering Services (receptions), Accommodation, Gifts, Food and Drinks</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151,200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1,451,200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1,397,747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151,200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2,648,947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2210900 Insurance Costs</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 xml:space="preserve">2210902Group Personal  Insurance </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400,000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2210904 Motor Vehicle Insurance</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1,400,000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320,000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420,000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420,000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2,390,000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1,400,000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320,000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420,000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420,000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2,790,000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18"/>
                <w:szCs w:val="18"/>
              </w:rPr>
            </w:pPr>
            <w:r w:rsidRPr="00B84AE8">
              <w:rPr>
                <w:b/>
                <w:bCs/>
                <w:color w:val="000000"/>
                <w:sz w:val="18"/>
                <w:szCs w:val="18"/>
              </w:rPr>
              <w:t xml:space="preserve"> 2211100 Office and General Supplies and Services </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i/>
                <w:iCs/>
                <w:color w:val="000000"/>
                <w:sz w:val="18"/>
                <w:szCs w:val="18"/>
              </w:rPr>
            </w:pPr>
            <w:r w:rsidRPr="00B84AE8">
              <w:rPr>
                <w:b/>
                <w:bCs/>
                <w:i/>
                <w:i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2211102 Supplies and accessories of computers and Printers</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1,500,500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970,000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550,000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880,000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4,700,500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2211103 Sanitary and Cleaning Materials</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500,000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lastRenderedPageBreak/>
              <w:t>2211101 General Office Supplies (papers, pencils, forms, small office equipment</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450,000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886,000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550,000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3,886,000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2211299 Fuel Oil and Lubricants - Othe</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2,400,000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2,650,000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2,525,000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2,500,000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1,900,000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3,500,000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17,475,000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2,800,000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2,300,500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3,350,000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4,506,000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3,625,000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3,780,000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2,700,000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3,500,000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26,561,500 </w:t>
            </w:r>
          </w:p>
        </w:tc>
      </w:tr>
      <w:tr w:rsidR="00B84AE8" w:rsidRPr="00B84AE8" w:rsidTr="0027111B">
        <w:trPr>
          <w:trHeight w:val="360"/>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2211300 Other Operating Expenses</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67" w:type="pct"/>
            <w:tcBorders>
              <w:top w:val="single" w:sz="4" w:space="0" w:color="auto"/>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2211301 Bank Service Commission and Charges</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23,900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23,900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2211029 Purchase of Safety Gear</w:t>
            </w:r>
          </w:p>
        </w:tc>
        <w:tc>
          <w:tcPr>
            <w:tcW w:w="53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1,200,000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1,200,000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2211399 Other Operating Expenses ( Public participation)</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1,400,000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67" w:type="pct"/>
            <w:tcBorders>
              <w:top w:val="nil"/>
              <w:left w:val="nil"/>
              <w:bottom w:val="single" w:sz="4" w:space="0" w:color="auto"/>
              <w:right w:val="single" w:sz="4" w:space="0" w:color="auto"/>
            </w:tcBorders>
            <w:shd w:val="clear" w:color="auto" w:fill="auto"/>
            <w:noWrap/>
            <w:vAlign w:val="bottom"/>
          </w:tcPr>
          <w:p w:rsidR="00B84AE8" w:rsidRPr="00B84AE8" w:rsidRDefault="00B84AE8" w:rsidP="00B84AE8">
            <w:pPr>
              <w:jc w:val="right"/>
              <w:rPr>
                <w:color w:val="000000"/>
                <w:sz w:val="18"/>
                <w:szCs w:val="18"/>
              </w:rPr>
            </w:pP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3,900,000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23,900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1,400,000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67" w:type="pct"/>
            <w:tcBorders>
              <w:top w:val="nil"/>
              <w:left w:val="nil"/>
              <w:bottom w:val="single" w:sz="4" w:space="0" w:color="auto"/>
              <w:right w:val="single" w:sz="4" w:space="0" w:color="auto"/>
            </w:tcBorders>
            <w:shd w:val="clear" w:color="000000" w:fill="000000"/>
            <w:noWrap/>
            <w:vAlign w:val="bottom"/>
          </w:tcPr>
          <w:p w:rsidR="00B84AE8" w:rsidRPr="00B84AE8" w:rsidRDefault="00B84AE8" w:rsidP="00B84AE8">
            <w:pPr>
              <w:jc w:val="right"/>
              <w:rPr>
                <w:b/>
                <w:bCs/>
                <w:color w:val="FFFFFF"/>
                <w:sz w:val="18"/>
                <w:szCs w:val="18"/>
              </w:rPr>
            </w:pP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1,200,000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5,123,900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18"/>
                <w:szCs w:val="18"/>
              </w:rPr>
            </w:pPr>
            <w:r w:rsidRPr="00B84AE8">
              <w:rPr>
                <w:b/>
                <w:bCs/>
                <w:color w:val="000000"/>
                <w:sz w:val="18"/>
                <w:szCs w:val="18"/>
              </w:rPr>
              <w:t xml:space="preserve"> 2220000 Routine Maintenance </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 xml:space="preserve"> 2220202 Routine Maintenance - Other As  </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750,000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750,000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 xml:space="preserve"> 2220101 Maintenance Expenses - Motor Vehicles </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6,500,000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 xml:space="preserve"> 2220205 Maintenance of Buildings and Stations -- Non-Residential </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500,000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 xml:space="preserve"> SUB TOTAL </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1,250,000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7,750,000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18"/>
                <w:szCs w:val="18"/>
              </w:rPr>
            </w:pPr>
            <w:r w:rsidRPr="00B84AE8">
              <w:rPr>
                <w:b/>
                <w:bCs/>
                <w:color w:val="000000"/>
                <w:sz w:val="18"/>
                <w:szCs w:val="18"/>
              </w:rPr>
              <w:t xml:space="preserve"> 3111000 Purchase of Office Furniture and General Equipment </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3,000,000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FF0000"/>
                <w:sz w:val="18"/>
                <w:szCs w:val="18"/>
              </w:rPr>
              <w:t>3111009</w:t>
            </w:r>
            <w:r w:rsidRPr="00B84AE8">
              <w:rPr>
                <w:color w:val="000000"/>
                <w:sz w:val="18"/>
                <w:szCs w:val="18"/>
              </w:rPr>
              <w:t xml:space="preserve"> Purchase of   Computers and printers</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950,000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FF0000"/>
                <w:sz w:val="18"/>
                <w:szCs w:val="18"/>
              </w:rPr>
            </w:pPr>
            <w:r w:rsidRPr="00B84AE8">
              <w:rPr>
                <w:color w:val="FF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950,000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34" w:type="pct"/>
            <w:tcBorders>
              <w:top w:val="nil"/>
              <w:left w:val="nil"/>
              <w:bottom w:val="single" w:sz="4" w:space="0" w:color="auto"/>
              <w:right w:val="single" w:sz="4" w:space="0" w:color="auto"/>
            </w:tcBorders>
            <w:shd w:val="clear" w:color="000000" w:fill="0D0D0D"/>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65" w:type="pct"/>
            <w:tcBorders>
              <w:top w:val="nil"/>
              <w:left w:val="nil"/>
              <w:bottom w:val="single" w:sz="4" w:space="0" w:color="auto"/>
              <w:right w:val="single" w:sz="4" w:space="0" w:color="auto"/>
            </w:tcBorders>
            <w:shd w:val="clear" w:color="000000" w:fill="0D0D0D"/>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D0D0D"/>
            <w:noWrap/>
            <w:vAlign w:val="bottom"/>
            <w:hideMark/>
          </w:tcPr>
          <w:p w:rsidR="00B84AE8" w:rsidRPr="00B84AE8" w:rsidRDefault="00B84AE8" w:rsidP="00B84AE8">
            <w:pPr>
              <w:jc w:val="right"/>
              <w:rPr>
                <w:b/>
                <w:bCs/>
                <w:color w:val="808080"/>
                <w:sz w:val="18"/>
                <w:szCs w:val="18"/>
              </w:rPr>
            </w:pPr>
            <w:r w:rsidRPr="00B84AE8">
              <w:rPr>
                <w:b/>
                <w:bCs/>
                <w:color w:val="808080"/>
                <w:sz w:val="18"/>
                <w:szCs w:val="18"/>
              </w:rPr>
              <w:t xml:space="preserve">                  -   </w:t>
            </w:r>
          </w:p>
        </w:tc>
        <w:tc>
          <w:tcPr>
            <w:tcW w:w="433" w:type="pct"/>
            <w:tcBorders>
              <w:top w:val="nil"/>
              <w:left w:val="nil"/>
              <w:bottom w:val="single" w:sz="4" w:space="0" w:color="auto"/>
              <w:right w:val="single" w:sz="4" w:space="0" w:color="auto"/>
            </w:tcBorders>
            <w:shd w:val="clear" w:color="000000" w:fill="0D0D0D"/>
            <w:noWrap/>
            <w:vAlign w:val="bottom"/>
            <w:hideMark/>
          </w:tcPr>
          <w:p w:rsidR="00B84AE8" w:rsidRPr="00B84AE8" w:rsidRDefault="00B84AE8" w:rsidP="00B84AE8">
            <w:pPr>
              <w:jc w:val="right"/>
              <w:rPr>
                <w:b/>
                <w:bCs/>
                <w:color w:val="808080"/>
                <w:sz w:val="18"/>
                <w:szCs w:val="18"/>
              </w:rPr>
            </w:pPr>
            <w:r w:rsidRPr="00B84AE8">
              <w:rPr>
                <w:b/>
                <w:bCs/>
                <w:color w:val="808080"/>
                <w:sz w:val="18"/>
                <w:szCs w:val="18"/>
              </w:rPr>
              <w:t xml:space="preserve">                 -   </w:t>
            </w:r>
          </w:p>
        </w:tc>
        <w:tc>
          <w:tcPr>
            <w:tcW w:w="433" w:type="pct"/>
            <w:tcBorders>
              <w:top w:val="nil"/>
              <w:left w:val="nil"/>
              <w:bottom w:val="single" w:sz="4" w:space="0" w:color="auto"/>
              <w:right w:val="single" w:sz="4" w:space="0" w:color="auto"/>
            </w:tcBorders>
            <w:shd w:val="clear" w:color="000000" w:fill="0D0D0D"/>
            <w:noWrap/>
            <w:vAlign w:val="bottom"/>
            <w:hideMark/>
          </w:tcPr>
          <w:p w:rsidR="00B84AE8" w:rsidRPr="00B84AE8" w:rsidRDefault="00B84AE8" w:rsidP="00B84AE8">
            <w:pPr>
              <w:jc w:val="right"/>
              <w:rPr>
                <w:b/>
                <w:bCs/>
                <w:color w:val="808080"/>
                <w:sz w:val="18"/>
                <w:szCs w:val="18"/>
              </w:rPr>
            </w:pPr>
            <w:r w:rsidRPr="00B84AE8">
              <w:rPr>
                <w:b/>
                <w:bCs/>
                <w:color w:val="808080"/>
                <w:sz w:val="18"/>
                <w:szCs w:val="18"/>
              </w:rPr>
              <w:t xml:space="preserve">               -   </w:t>
            </w:r>
          </w:p>
        </w:tc>
        <w:tc>
          <w:tcPr>
            <w:tcW w:w="467" w:type="pct"/>
            <w:tcBorders>
              <w:top w:val="nil"/>
              <w:left w:val="nil"/>
              <w:bottom w:val="single" w:sz="4" w:space="0" w:color="auto"/>
              <w:right w:val="single" w:sz="4" w:space="0" w:color="auto"/>
            </w:tcBorders>
            <w:shd w:val="clear" w:color="000000" w:fill="0D0D0D"/>
            <w:noWrap/>
            <w:vAlign w:val="bottom"/>
            <w:hideMark/>
          </w:tcPr>
          <w:p w:rsidR="00B84AE8" w:rsidRPr="00B84AE8" w:rsidRDefault="00B84AE8" w:rsidP="00B84AE8">
            <w:pPr>
              <w:jc w:val="right"/>
              <w:rPr>
                <w:b/>
                <w:bCs/>
                <w:color w:val="808080"/>
                <w:sz w:val="18"/>
                <w:szCs w:val="18"/>
              </w:rPr>
            </w:pPr>
            <w:r w:rsidRPr="00B84AE8">
              <w:rPr>
                <w:b/>
                <w:bCs/>
                <w:color w:val="808080"/>
                <w:sz w:val="18"/>
                <w:szCs w:val="18"/>
              </w:rPr>
              <w:t xml:space="preserve">                -   </w:t>
            </w:r>
          </w:p>
        </w:tc>
        <w:tc>
          <w:tcPr>
            <w:tcW w:w="467" w:type="pct"/>
            <w:tcBorders>
              <w:top w:val="nil"/>
              <w:left w:val="nil"/>
              <w:bottom w:val="single" w:sz="4" w:space="0" w:color="auto"/>
              <w:right w:val="single" w:sz="4" w:space="0" w:color="auto"/>
            </w:tcBorders>
            <w:shd w:val="clear" w:color="000000" w:fill="0D0D0D"/>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950,000 </w:t>
            </w:r>
          </w:p>
        </w:tc>
        <w:tc>
          <w:tcPr>
            <w:tcW w:w="400" w:type="pct"/>
            <w:tcBorders>
              <w:top w:val="nil"/>
              <w:left w:val="nil"/>
              <w:bottom w:val="single" w:sz="4" w:space="0" w:color="auto"/>
              <w:right w:val="single" w:sz="4" w:space="0" w:color="auto"/>
            </w:tcBorders>
            <w:shd w:val="clear" w:color="000000" w:fill="0D0D0D"/>
            <w:noWrap/>
            <w:vAlign w:val="bottom"/>
            <w:hideMark/>
          </w:tcPr>
          <w:p w:rsidR="00B84AE8" w:rsidRPr="00B84AE8" w:rsidRDefault="00B84AE8" w:rsidP="00B84AE8">
            <w:pPr>
              <w:jc w:val="right"/>
              <w:rPr>
                <w:b/>
                <w:bCs/>
                <w:color w:val="808080"/>
                <w:sz w:val="18"/>
                <w:szCs w:val="18"/>
              </w:rPr>
            </w:pPr>
            <w:r w:rsidRPr="00B84AE8">
              <w:rPr>
                <w:b/>
                <w:bCs/>
                <w:color w:val="808080"/>
                <w:sz w:val="18"/>
                <w:szCs w:val="18"/>
              </w:rPr>
              <w:t xml:space="preserve">                -   </w:t>
            </w:r>
          </w:p>
        </w:tc>
        <w:tc>
          <w:tcPr>
            <w:tcW w:w="567" w:type="pct"/>
            <w:tcBorders>
              <w:top w:val="nil"/>
              <w:left w:val="nil"/>
              <w:bottom w:val="single" w:sz="4" w:space="0" w:color="auto"/>
              <w:right w:val="single" w:sz="4" w:space="0" w:color="auto"/>
            </w:tcBorders>
            <w:shd w:val="clear" w:color="000000" w:fill="0D0D0D"/>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950,000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000000"/>
                <w:sz w:val="18"/>
                <w:szCs w:val="18"/>
              </w:rPr>
            </w:pPr>
            <w:r w:rsidRPr="00B84AE8">
              <w:rPr>
                <w:b/>
                <w:bCs/>
                <w:color w:val="000000"/>
                <w:sz w:val="18"/>
                <w:szCs w:val="18"/>
              </w:rPr>
              <w:t xml:space="preserve"> DISASTER   MANAGEMENT </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2211299 Fuel Oil and Lubricants - Other</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1,156,100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1,156,100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lastRenderedPageBreak/>
              <w:t>3111009 Purchase of Equipment</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800,000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2210303 Daily Subsistence Allowance</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1,956,100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1,956,100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2F2F2"/>
                <w:sz w:val="18"/>
                <w:szCs w:val="18"/>
              </w:rPr>
            </w:pPr>
            <w:r w:rsidRPr="00B84AE8">
              <w:rPr>
                <w:b/>
                <w:bCs/>
                <w:color w:val="F2F2F2"/>
                <w:sz w:val="18"/>
                <w:szCs w:val="18"/>
              </w:rPr>
              <w:t xml:space="preserve">3,912,200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color w:val="F2F2F2"/>
                <w:sz w:val="18"/>
                <w:szCs w:val="18"/>
              </w:rPr>
            </w:pPr>
            <w:r w:rsidRPr="00B84AE8">
              <w:rPr>
                <w:color w:val="F2F2F2"/>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color w:val="F2F2F2"/>
                <w:sz w:val="18"/>
                <w:szCs w:val="18"/>
              </w:rPr>
            </w:pPr>
            <w:r w:rsidRPr="00B84AE8">
              <w:rPr>
                <w:color w:val="F2F2F2"/>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color w:val="F2F2F2"/>
                <w:sz w:val="18"/>
                <w:szCs w:val="18"/>
              </w:rPr>
            </w:pPr>
            <w:r w:rsidRPr="00B84AE8">
              <w:rPr>
                <w:color w:val="F2F2F2"/>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color w:val="F2F2F2"/>
                <w:sz w:val="18"/>
                <w:szCs w:val="18"/>
              </w:rPr>
            </w:pPr>
            <w:r w:rsidRPr="00B84AE8">
              <w:rPr>
                <w:color w:val="F2F2F2"/>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color w:val="F2F2F2"/>
                <w:sz w:val="18"/>
                <w:szCs w:val="18"/>
              </w:rPr>
            </w:pPr>
            <w:r w:rsidRPr="00B84AE8">
              <w:rPr>
                <w:color w:val="F2F2F2"/>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color w:val="F2F2F2"/>
                <w:sz w:val="18"/>
                <w:szCs w:val="18"/>
              </w:rPr>
            </w:pPr>
            <w:r w:rsidRPr="00B84AE8">
              <w:rPr>
                <w:color w:val="F2F2F2"/>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color w:val="F2F2F2"/>
                <w:sz w:val="18"/>
                <w:szCs w:val="18"/>
              </w:rPr>
            </w:pPr>
            <w:r w:rsidRPr="00B84AE8">
              <w:rPr>
                <w:color w:val="F2F2F2"/>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2F2F2"/>
                <w:sz w:val="18"/>
                <w:szCs w:val="18"/>
              </w:rPr>
            </w:pPr>
            <w:r w:rsidRPr="00B84AE8">
              <w:rPr>
                <w:b/>
                <w:bCs/>
                <w:color w:val="F2F2F2"/>
                <w:sz w:val="18"/>
                <w:szCs w:val="18"/>
              </w:rPr>
              <w:t xml:space="preserve">          3,912,200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FFFFFF"/>
                <w:sz w:val="18"/>
                <w:szCs w:val="18"/>
              </w:rPr>
            </w:pPr>
            <w:r w:rsidRPr="00B84AE8">
              <w:rPr>
                <w:b/>
                <w:bCs/>
                <w:color w:val="FFFFFF"/>
                <w:sz w:val="18"/>
                <w:szCs w:val="18"/>
              </w:rPr>
              <w:t> </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2F2F2"/>
                <w:sz w:val="18"/>
                <w:szCs w:val="18"/>
              </w:rPr>
            </w:pPr>
            <w:r w:rsidRPr="00B84AE8">
              <w:rPr>
                <w:b/>
                <w:bCs/>
                <w:color w:val="F2F2F2"/>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2F2F2"/>
                <w:sz w:val="18"/>
                <w:szCs w:val="18"/>
              </w:rPr>
            </w:pPr>
            <w:r w:rsidRPr="00B84AE8">
              <w:rPr>
                <w:b/>
                <w:bCs/>
                <w:color w:val="F2F2F2"/>
                <w:sz w:val="18"/>
                <w:szCs w:val="18"/>
              </w:rPr>
              <w:t>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18"/>
                <w:szCs w:val="18"/>
              </w:rPr>
            </w:pPr>
            <w:r w:rsidRPr="00B84AE8">
              <w:rPr>
                <w:b/>
                <w:bCs/>
                <w:sz w:val="18"/>
                <w:szCs w:val="18"/>
              </w:rPr>
              <w:t xml:space="preserve"> Other Transfers </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18"/>
                <w:szCs w:val="18"/>
              </w:rPr>
            </w:pPr>
            <w:r w:rsidRPr="00B84AE8">
              <w:rPr>
                <w:b/>
                <w:bCs/>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F2F2F2"/>
                <w:sz w:val="18"/>
                <w:szCs w:val="18"/>
              </w:rPr>
            </w:pPr>
            <w:r w:rsidRPr="00B84AE8">
              <w:rPr>
                <w:b/>
                <w:bCs/>
                <w:color w:val="F2F2F2"/>
                <w:sz w:val="18"/>
                <w:szCs w:val="18"/>
              </w:rPr>
              <w:t>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18"/>
                <w:szCs w:val="18"/>
              </w:rPr>
            </w:pPr>
            <w:r w:rsidRPr="00B84AE8">
              <w:rPr>
                <w:b/>
                <w:bCs/>
                <w:sz w:val="18"/>
                <w:szCs w:val="18"/>
              </w:rPr>
              <w:t xml:space="preserve"> Kenya Devolution Support Program II </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37,500,000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F2F2F2"/>
                <w:sz w:val="18"/>
                <w:szCs w:val="18"/>
              </w:rPr>
            </w:pPr>
            <w:r w:rsidRPr="00B84AE8">
              <w:rPr>
                <w:color w:val="F2F2F2"/>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sz w:val="18"/>
                <w:szCs w:val="18"/>
              </w:rPr>
            </w:pPr>
            <w:r w:rsidRPr="00B84AE8">
              <w:rPr>
                <w:b/>
                <w:bCs/>
                <w:sz w:val="18"/>
                <w:szCs w:val="18"/>
              </w:rPr>
              <w:t xml:space="preserve">        37,500,000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37,500,000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37,500,000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18"/>
                <w:szCs w:val="18"/>
              </w:rPr>
            </w:pPr>
            <w:r w:rsidRPr="00B84AE8">
              <w:rPr>
                <w:color w:val="000000"/>
                <w:sz w:val="18"/>
                <w:szCs w:val="18"/>
              </w:rPr>
              <w:t> </w:t>
            </w:r>
          </w:p>
        </w:tc>
        <w:tc>
          <w:tcPr>
            <w:tcW w:w="5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24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2F2F2"/>
                <w:sz w:val="18"/>
                <w:szCs w:val="18"/>
              </w:rPr>
            </w:pPr>
            <w:r w:rsidRPr="00B84AE8">
              <w:rPr>
                <w:b/>
                <w:bCs/>
                <w:color w:val="F2F2F2"/>
                <w:sz w:val="18"/>
                <w:szCs w:val="18"/>
              </w:rPr>
              <w:t>TOTAL REVENUE EXPENDITURE</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267,402,006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6,048,247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7,200,000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8,576,000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7,245,000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4,780,000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4,301,200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6,200,000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311,752,453 </w:t>
            </w:r>
          </w:p>
        </w:tc>
      </w:tr>
      <w:tr w:rsidR="00B84AE8" w:rsidRPr="00B84AE8" w:rsidTr="0027111B">
        <w:trPr>
          <w:trHeight w:val="270"/>
        </w:trPr>
        <w:tc>
          <w:tcPr>
            <w:tcW w:w="5000" w:type="pct"/>
            <w:gridSpan w:val="10"/>
            <w:tcBorders>
              <w:top w:val="single" w:sz="4" w:space="0" w:color="auto"/>
              <w:left w:val="single" w:sz="4" w:space="0" w:color="auto"/>
              <w:bottom w:val="single" w:sz="4" w:space="0" w:color="auto"/>
              <w:right w:val="single" w:sz="4" w:space="0" w:color="000000"/>
            </w:tcBorders>
            <w:shd w:val="clear" w:color="000000" w:fill="FFFFFF"/>
            <w:vAlign w:val="bottom"/>
            <w:hideMark/>
          </w:tcPr>
          <w:p w:rsidR="00B84AE8" w:rsidRPr="00B84AE8" w:rsidRDefault="00B84AE8" w:rsidP="00B84AE8">
            <w:pPr>
              <w:jc w:val="center"/>
              <w:rPr>
                <w:b/>
                <w:bCs/>
                <w:sz w:val="18"/>
                <w:szCs w:val="18"/>
              </w:rPr>
            </w:pPr>
            <w:r w:rsidRPr="00B84AE8">
              <w:rPr>
                <w:b/>
                <w:bCs/>
                <w:sz w:val="18"/>
                <w:szCs w:val="18"/>
              </w:rPr>
              <w:t>DEVELOPMENT EXPENDITURE</w:t>
            </w:r>
          </w:p>
        </w:tc>
      </w:tr>
      <w:tr w:rsidR="00B84AE8" w:rsidRPr="00B84AE8" w:rsidTr="0027111B">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Refurbishment of Non-Residential Buildings-Dzombo ward office</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FF0000"/>
                <w:sz w:val="18"/>
                <w:szCs w:val="18"/>
              </w:rPr>
            </w:pPr>
            <w:r w:rsidRPr="00B84AE8">
              <w:rPr>
                <w:color w:val="FF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3,000,000 </w:t>
            </w:r>
          </w:p>
        </w:tc>
      </w:tr>
      <w:tr w:rsidR="00B84AE8" w:rsidRPr="00B84AE8" w:rsidTr="0027111B">
        <w:trPr>
          <w:trHeight w:val="78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8"/>
                <w:szCs w:val="18"/>
              </w:rPr>
            </w:pPr>
            <w:r w:rsidRPr="00B84AE8">
              <w:rPr>
                <w:color w:val="000000"/>
                <w:sz w:val="18"/>
                <w:szCs w:val="18"/>
              </w:rPr>
              <w:t>Non-Residential Buildings (offices, schools, hospitals, etc..) Administrative unit at Mackinon Road</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10,000,000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FFFFFF"/>
                <w:sz w:val="18"/>
                <w:szCs w:val="18"/>
              </w:rPr>
            </w:pPr>
            <w:r w:rsidRPr="00B84AE8">
              <w:rPr>
                <w:color w:val="FFFFFF"/>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FF0000"/>
                <w:sz w:val="18"/>
                <w:szCs w:val="18"/>
              </w:rPr>
            </w:pPr>
            <w:r w:rsidRPr="00B84AE8">
              <w:rPr>
                <w:color w:val="FF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10,000,000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sz w:val="18"/>
                <w:szCs w:val="18"/>
              </w:rPr>
            </w:pPr>
            <w:r w:rsidRPr="00B84AE8">
              <w:rPr>
                <w:sz w:val="18"/>
                <w:szCs w:val="18"/>
              </w:rPr>
              <w:t>Purchase of Steel Skip Bins</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2,096,210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FF0000"/>
                <w:sz w:val="18"/>
                <w:szCs w:val="18"/>
              </w:rPr>
            </w:pPr>
            <w:r w:rsidRPr="00B84AE8">
              <w:rPr>
                <w:color w:val="FF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2,096,210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18"/>
                <w:szCs w:val="18"/>
              </w:rPr>
            </w:pPr>
            <w:r w:rsidRPr="00B84AE8">
              <w:rPr>
                <w:b/>
                <w:bCs/>
                <w:color w:val="FFFFFF"/>
                <w:sz w:val="18"/>
                <w:szCs w:val="18"/>
              </w:rPr>
              <w:t>TOTAL DEVELOPMENT EXPENDITURE</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15,096,210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15,096,210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b/>
                <w:bCs/>
                <w:color w:val="000000"/>
                <w:sz w:val="18"/>
                <w:szCs w:val="18"/>
              </w:rPr>
            </w:pPr>
            <w:r w:rsidRPr="00B84AE8">
              <w:rPr>
                <w:b/>
                <w:bCs/>
                <w:color w:val="000000"/>
                <w:sz w:val="18"/>
                <w:szCs w:val="18"/>
              </w:rPr>
              <w:t> </w:t>
            </w:r>
          </w:p>
        </w:tc>
        <w:tc>
          <w:tcPr>
            <w:tcW w:w="5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567"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27111B">
        <w:trPr>
          <w:trHeight w:val="360"/>
        </w:trPr>
        <w:tc>
          <w:tcPr>
            <w:tcW w:w="900" w:type="pct"/>
            <w:tcBorders>
              <w:top w:val="nil"/>
              <w:left w:val="single" w:sz="4" w:space="0" w:color="auto"/>
              <w:bottom w:val="single" w:sz="4" w:space="0" w:color="auto"/>
              <w:right w:val="single" w:sz="4" w:space="0" w:color="auto"/>
            </w:tcBorders>
            <w:shd w:val="clear" w:color="000000" w:fill="000000"/>
            <w:noWrap/>
            <w:vAlign w:val="bottom"/>
            <w:hideMark/>
          </w:tcPr>
          <w:p w:rsidR="00B84AE8" w:rsidRPr="00B84AE8" w:rsidRDefault="00B84AE8" w:rsidP="00B84AE8">
            <w:pPr>
              <w:rPr>
                <w:b/>
                <w:bCs/>
                <w:color w:val="FFFFFF"/>
                <w:sz w:val="18"/>
                <w:szCs w:val="18"/>
              </w:rPr>
            </w:pPr>
            <w:r w:rsidRPr="00B84AE8">
              <w:rPr>
                <w:b/>
                <w:bCs/>
                <w:color w:val="FFFFFF"/>
                <w:sz w:val="18"/>
                <w:szCs w:val="18"/>
              </w:rPr>
              <w:t>GRAND TOTAL</w:t>
            </w:r>
          </w:p>
        </w:tc>
        <w:tc>
          <w:tcPr>
            <w:tcW w:w="5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282,498,216 </w:t>
            </w:r>
          </w:p>
        </w:tc>
        <w:tc>
          <w:tcPr>
            <w:tcW w:w="36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6,048,247 </w:t>
            </w:r>
          </w:p>
        </w:tc>
        <w:tc>
          <w:tcPr>
            <w:tcW w:w="43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7,200,000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8,576,000 </w:t>
            </w:r>
          </w:p>
        </w:tc>
        <w:tc>
          <w:tcPr>
            <w:tcW w:w="43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7,245,000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4,780,000 </w:t>
            </w:r>
          </w:p>
        </w:tc>
        <w:tc>
          <w:tcPr>
            <w:tcW w:w="4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4,301,200 </w:t>
            </w:r>
          </w:p>
        </w:tc>
        <w:tc>
          <w:tcPr>
            <w:tcW w:w="400"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6,200,000 </w:t>
            </w:r>
          </w:p>
        </w:tc>
        <w:tc>
          <w:tcPr>
            <w:tcW w:w="567"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326,848,663 </w:t>
            </w:r>
          </w:p>
        </w:tc>
      </w:tr>
    </w:tbl>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tbl>
      <w:tblPr>
        <w:tblW w:w="13416" w:type="dxa"/>
        <w:tblLook w:val="04A0" w:firstRow="1" w:lastRow="0" w:firstColumn="1" w:lastColumn="0" w:noHBand="0" w:noVBand="1"/>
      </w:tblPr>
      <w:tblGrid>
        <w:gridCol w:w="9082"/>
        <w:gridCol w:w="2167"/>
        <w:gridCol w:w="2167"/>
      </w:tblGrid>
      <w:tr w:rsidR="00B84AE8" w:rsidRPr="00B84AE8" w:rsidTr="0027111B">
        <w:trPr>
          <w:trHeight w:val="360"/>
        </w:trPr>
        <w:tc>
          <w:tcPr>
            <w:tcW w:w="13416" w:type="dxa"/>
            <w:gridSpan w:val="3"/>
            <w:tcBorders>
              <w:top w:val="nil"/>
              <w:left w:val="nil"/>
              <w:bottom w:val="single" w:sz="4" w:space="0" w:color="auto"/>
              <w:right w:val="nil"/>
            </w:tcBorders>
            <w:shd w:val="clear" w:color="auto" w:fill="auto"/>
            <w:noWrap/>
            <w:vAlign w:val="bottom"/>
            <w:hideMark/>
          </w:tcPr>
          <w:p w:rsidR="00B84AE8" w:rsidRPr="00B84AE8" w:rsidRDefault="00B84AE8" w:rsidP="00B84AE8">
            <w:pPr>
              <w:jc w:val="center"/>
              <w:rPr>
                <w:b/>
                <w:bCs/>
                <w:color w:val="000000"/>
              </w:rPr>
            </w:pPr>
            <w:r w:rsidRPr="00B84AE8">
              <w:rPr>
                <w:b/>
                <w:bCs/>
                <w:color w:val="000000"/>
              </w:rPr>
              <w:t>VOTE 3076:KWALE MUNICIPALITY  BUDGET FOR FY 2024/2025</w:t>
            </w:r>
          </w:p>
        </w:tc>
      </w:tr>
      <w:tr w:rsidR="00B84AE8" w:rsidRPr="00B84AE8" w:rsidTr="0027111B">
        <w:trPr>
          <w:trHeight w:val="76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 xml:space="preserve"> CODE     ITEM DESCRIPTION </w:t>
            </w:r>
          </w:p>
        </w:tc>
        <w:tc>
          <w:tcPr>
            <w:tcW w:w="21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rPr>
            </w:pPr>
            <w:r w:rsidRPr="00B84AE8">
              <w:rPr>
                <w:b/>
                <w:bCs/>
              </w:rPr>
              <w:t xml:space="preserve">  ESTIMATES FY2024/2025 </w:t>
            </w:r>
          </w:p>
        </w:tc>
        <w:tc>
          <w:tcPr>
            <w:tcW w:w="21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rPr>
            </w:pPr>
            <w:r w:rsidRPr="00B84AE8">
              <w:rPr>
                <w:b/>
                <w:bCs/>
              </w:rPr>
              <w:t xml:space="preserve"> TOTAL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rPr>
            </w:pPr>
            <w:r w:rsidRPr="00B84AE8">
              <w:rPr>
                <w:b/>
                <w:bCs/>
                <w:color w:val="FFFFFF"/>
              </w:rPr>
              <w:t>2100000 COMPENSATION OF EMPLOYEES</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4,708,771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4,708,771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2110100 Basic Salaries - Permanent Employees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rPr>
            </w:pPr>
            <w:r w:rsidRPr="00B84AE8">
              <w:rPr>
                <w:color w:val="000000"/>
              </w:rPr>
              <w:t>2110101 Basic Salaries - Civil Service</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4,708,771</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4,708,771</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SUB-TOTAL</w:t>
            </w:r>
          </w:p>
        </w:tc>
        <w:tc>
          <w:tcPr>
            <w:tcW w:w="2167" w:type="dxa"/>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rPr>
            </w:pPr>
            <w:r w:rsidRPr="00B84AE8">
              <w:rPr>
                <w:b/>
                <w:bCs/>
                <w:color w:val="FFFFFF"/>
              </w:rPr>
              <w:t xml:space="preserve">                 4,708,771 </w:t>
            </w:r>
          </w:p>
        </w:tc>
        <w:tc>
          <w:tcPr>
            <w:tcW w:w="2167" w:type="dxa"/>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rPr>
            </w:pPr>
            <w:r w:rsidRPr="00B84AE8">
              <w:rPr>
                <w:b/>
                <w:bCs/>
                <w:color w:val="FFFFFF"/>
              </w:rPr>
              <w:t xml:space="preserve">                 4,708,771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rPr>
            </w:pPr>
            <w:r w:rsidRPr="00B84AE8">
              <w:rPr>
                <w:b/>
                <w:bCs/>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rPr>
            </w:pPr>
            <w:r w:rsidRPr="00B84AE8">
              <w:rPr>
                <w:b/>
                <w:bCs/>
                <w:color w:val="FFFFFF"/>
              </w:rPr>
              <w:t>2200000 USE OF GOODS AND SERVICES</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3,110,116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3,110,116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2210200 Communication, Supplies and Services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2210201 Telephone, Telex, Facsimile and Mobile Phone Services</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108,000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108,000</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2210203 Courier and Postal Services</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108,000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108,000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2210300 Domestic Travel and Subsistence, and Other Transportation Costs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2210301 Travel Costs (airlines, bus, railway, mileage allowances, etc.)</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240,000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240,000</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rPr>
            </w:pPr>
            <w:r w:rsidRPr="00B84AE8">
              <w:rPr>
                <w:color w:val="000000"/>
              </w:rPr>
              <w:t>2210302 Accomodation Domestic Travel</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pPr>
            <w:r w:rsidRPr="00B84AE8">
              <w:t> </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pPr>
            <w:r w:rsidRPr="00B84AE8">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rPr>
            </w:pPr>
            <w:r w:rsidRPr="00B84AE8">
              <w:rPr>
                <w:color w:val="000000"/>
              </w:rPr>
              <w:t>2210303 Daily Subsistence Allowance</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700,000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700,000</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940,000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940,000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2210500 Printing , Advertising and Information Supplies and Services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lastRenderedPageBreak/>
              <w:t>2210504 Advertising, Awareness and Publicity Campaigns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pPr>
            <w:r w:rsidRPr="00B84AE8">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pPr>
            <w:r w:rsidRPr="00B84AE8">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2210600 Rentals of Produced Assets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2210603 Rents and Rates - Non-Residential</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2210604 Hire of Transport</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200,000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200,000</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200,000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color w:val="FFFFFF"/>
              </w:rPr>
            </w:pPr>
            <w:r w:rsidRPr="00B84AE8">
              <w:rPr>
                <w:color w:val="FFFFFF"/>
              </w:rPr>
              <w:t xml:space="preserve">                    200,000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2210700 Training Expenses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2210710 Training Expenses</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382,116</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382,116</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382,116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382,116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2210800 Hospitality Supplies and Services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r w:rsidRPr="00B84AE8">
              <w:t>2210801 Catering Services (receptions), Accommodation, Gifts, Food and Drinks</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400,000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400,000</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2210802 Boards, Committees, Conferences and Seminars</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750,000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750,000</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1,150,000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1,150,000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2210900 Insurance Costs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2210904 Motor Vehicle Insurance</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2211100 Office and General Supplies and Services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2211101 General Office Supplies (papers, pencils, forms, small office equipment</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30,000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30,000</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2211102 Supplies and Accessories for Computers and Printers</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xml:space="preserve">                    200,000 </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xml:space="preserve">                    200,000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2211103 Sanitary and Cleaning Materials, Supplies and Services</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10,000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10,000</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240,000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240,000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2211200 Fuel Oil and Lubricants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2211201 Refined Fuels and Lubricants for Transport</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lastRenderedPageBreak/>
              <w:t>2211300 Other Operating Expenses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2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2211301 Bank Service Commission and Charges</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20,000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20,000</w:t>
            </w:r>
          </w:p>
        </w:tc>
      </w:tr>
      <w:tr w:rsidR="00B84AE8" w:rsidRPr="00B84AE8" w:rsidTr="0027111B">
        <w:trPr>
          <w:trHeight w:val="320"/>
        </w:trPr>
        <w:tc>
          <w:tcPr>
            <w:tcW w:w="9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84AE8" w:rsidRPr="00B84AE8" w:rsidRDefault="00B84AE8" w:rsidP="00B84AE8">
            <w:pPr>
              <w:rPr>
                <w:color w:val="000000"/>
              </w:rPr>
            </w:pPr>
            <w:r w:rsidRPr="00B84AE8">
              <w:rPr>
                <w:color w:val="000000"/>
              </w:rPr>
              <w:t>2211322 Binding of Records</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20,000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20,000</w:t>
            </w:r>
          </w:p>
        </w:tc>
      </w:tr>
      <w:tr w:rsidR="00B84AE8" w:rsidRPr="00B84AE8" w:rsidTr="0027111B">
        <w:trPr>
          <w:trHeight w:val="310"/>
        </w:trPr>
        <w:tc>
          <w:tcPr>
            <w:tcW w:w="90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2211399 Other Operating Expenses - Oth</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50,000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50,000</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90,000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90,000 </w:t>
            </w:r>
          </w:p>
        </w:tc>
      </w:tr>
      <w:tr w:rsidR="00B84AE8" w:rsidRPr="00B84AE8" w:rsidTr="0027111B">
        <w:trPr>
          <w:trHeight w:val="32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2220100 Routine Maintenance - Vehicles and Other Transport Equipment</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20"/>
        </w:trPr>
        <w:tc>
          <w:tcPr>
            <w:tcW w:w="908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84AE8" w:rsidRPr="00B84AE8" w:rsidRDefault="00B84AE8" w:rsidP="00B84AE8">
            <w:pPr>
              <w:rPr>
                <w:color w:val="000000"/>
              </w:rPr>
            </w:pPr>
            <w:r w:rsidRPr="00B84AE8">
              <w:rPr>
                <w:color w:val="000000"/>
              </w:rPr>
              <w:t>2220299 Maintenance of Other Assets</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200,000</w:t>
            </w:r>
          </w:p>
        </w:tc>
        <w:tc>
          <w:tcPr>
            <w:tcW w:w="2167" w:type="dxa"/>
            <w:tcBorders>
              <w:top w:val="nil"/>
              <w:left w:val="nil"/>
              <w:bottom w:val="nil"/>
              <w:right w:val="nil"/>
            </w:tcBorders>
            <w:shd w:val="clear" w:color="auto" w:fill="auto"/>
            <w:noWrap/>
            <w:vAlign w:val="bottom"/>
            <w:hideMark/>
          </w:tcPr>
          <w:p w:rsidR="00B84AE8" w:rsidRPr="00B84AE8" w:rsidRDefault="00B84AE8" w:rsidP="00B84AE8">
            <w:pPr>
              <w:jc w:val="right"/>
              <w:rPr>
                <w:color w:val="000000"/>
              </w:rPr>
            </w:pPr>
            <w:r w:rsidRPr="00B84AE8">
              <w:rPr>
                <w:color w:val="000000"/>
              </w:rPr>
              <w:t>200,000</w:t>
            </w:r>
          </w:p>
        </w:tc>
      </w:tr>
      <w:tr w:rsidR="00B84AE8" w:rsidRPr="00B84AE8" w:rsidTr="0027111B">
        <w:trPr>
          <w:trHeight w:val="310"/>
        </w:trPr>
        <w:tc>
          <w:tcPr>
            <w:tcW w:w="9082"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200,000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200,000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3111000 Purchase of Office Furniture and General Equipment</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3111002 Purchase of Computers, Printers and other IT Equipment</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r w:rsidRPr="00B84AE8">
              <w:t>3111001 Purchase of Office Furniture and fittings</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rPr>
            </w:pPr>
            <w:r w:rsidRPr="00B84AE8">
              <w:rPr>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FFFFFF"/>
              </w:rPr>
            </w:pPr>
            <w:r w:rsidRPr="00B84AE8">
              <w:rPr>
                <w:b/>
                <w:bCs/>
                <w:color w:val="FFFFFF"/>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rPr>
            </w:pPr>
            <w:r w:rsidRPr="00B84AE8">
              <w:rPr>
                <w:b/>
                <w:bCs/>
                <w:color w:val="FFFFFF"/>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rPr>
            </w:pPr>
            <w:r w:rsidRPr="00B84AE8">
              <w:rPr>
                <w:b/>
                <w:bCs/>
                <w:color w:val="FFFFFF"/>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rPr>
            </w:pPr>
            <w:r w:rsidRPr="00B84AE8">
              <w:rPr>
                <w:b/>
                <w:bCs/>
                <w:color w:val="FFFFFF"/>
              </w:rPr>
              <w:t>TOTAL RECURRENT EXPENDITURE</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7,818,887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7,818,887 </w:t>
            </w:r>
          </w:p>
        </w:tc>
      </w:tr>
      <w:tr w:rsidR="00B84AE8" w:rsidRPr="00B84AE8" w:rsidTr="0027111B">
        <w:trPr>
          <w:trHeight w:val="32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DEVELOPMENT EXPENDITURE</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r>
      <w:tr w:rsidR="00B84AE8" w:rsidRPr="00B84AE8" w:rsidTr="0027111B">
        <w:trPr>
          <w:trHeight w:val="320"/>
        </w:trPr>
        <w:tc>
          <w:tcPr>
            <w:tcW w:w="9082" w:type="dxa"/>
            <w:tcBorders>
              <w:top w:val="single" w:sz="8" w:space="0" w:color="auto"/>
              <w:left w:val="single" w:sz="8" w:space="0" w:color="auto"/>
              <w:bottom w:val="nil"/>
              <w:right w:val="nil"/>
            </w:tcBorders>
            <w:shd w:val="clear" w:color="auto" w:fill="auto"/>
            <w:noWrap/>
            <w:vAlign w:val="center"/>
            <w:hideMark/>
          </w:tcPr>
          <w:p w:rsidR="00B84AE8" w:rsidRPr="00B84AE8" w:rsidRDefault="00B84AE8" w:rsidP="00B84AE8">
            <w:pPr>
              <w:rPr>
                <w:color w:val="000000"/>
              </w:rPr>
            </w:pPr>
            <w:r w:rsidRPr="00B84AE8">
              <w:rPr>
                <w:color w:val="000000"/>
              </w:rPr>
              <w:t>3110599-Cabro paving of Mortuary-Muadhi  Masjid Road Phase 1</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12,000,000</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12,000,000</w:t>
            </w:r>
          </w:p>
        </w:tc>
      </w:tr>
      <w:tr w:rsidR="00B84AE8" w:rsidRPr="00B84AE8" w:rsidTr="0027111B">
        <w:trPr>
          <w:trHeight w:val="320"/>
        </w:trPr>
        <w:tc>
          <w:tcPr>
            <w:tcW w:w="9082" w:type="dxa"/>
            <w:tcBorders>
              <w:top w:val="single" w:sz="8" w:space="0" w:color="auto"/>
              <w:left w:val="single" w:sz="8" w:space="0" w:color="auto"/>
              <w:bottom w:val="single" w:sz="8" w:space="0" w:color="auto"/>
              <w:right w:val="nil"/>
            </w:tcBorders>
            <w:shd w:val="clear" w:color="auto" w:fill="auto"/>
            <w:noWrap/>
            <w:vAlign w:val="center"/>
            <w:hideMark/>
          </w:tcPr>
          <w:p w:rsidR="00B84AE8" w:rsidRPr="00B84AE8" w:rsidRDefault="00B84AE8" w:rsidP="00B84AE8">
            <w:pPr>
              <w:rPr>
                <w:color w:val="000000"/>
              </w:rPr>
            </w:pPr>
            <w:r w:rsidRPr="00B84AE8">
              <w:rPr>
                <w:color w:val="000000"/>
              </w:rPr>
              <w:t>Street lighting Kwale Hospital-Golini Road</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4,000,000</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4,000,000</w:t>
            </w:r>
          </w:p>
        </w:tc>
      </w:tr>
      <w:tr w:rsidR="00B84AE8" w:rsidRPr="00B84AE8" w:rsidTr="0027111B">
        <w:trPr>
          <w:trHeight w:val="320"/>
        </w:trPr>
        <w:tc>
          <w:tcPr>
            <w:tcW w:w="9082" w:type="dxa"/>
            <w:tcBorders>
              <w:top w:val="nil"/>
              <w:left w:val="single" w:sz="8" w:space="0" w:color="auto"/>
              <w:bottom w:val="single" w:sz="8" w:space="0" w:color="auto"/>
              <w:right w:val="nil"/>
            </w:tcBorders>
            <w:shd w:val="clear" w:color="auto" w:fill="auto"/>
            <w:noWrap/>
            <w:vAlign w:val="center"/>
            <w:hideMark/>
          </w:tcPr>
          <w:p w:rsidR="00B84AE8" w:rsidRPr="00B84AE8" w:rsidRDefault="00B84AE8" w:rsidP="00B84AE8">
            <w:pPr>
              <w:rPr>
                <w:color w:val="000000"/>
              </w:rPr>
            </w:pPr>
            <w:r w:rsidRPr="00B84AE8">
              <w:rPr>
                <w:color w:val="000000"/>
              </w:rPr>
              <w:t xml:space="preserve"> Tarmacking of National Cereals and Produce Board-Godoni-Chitsanze Road Phase 3.</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40,000,000</w:t>
            </w:r>
          </w:p>
        </w:tc>
        <w:tc>
          <w:tcPr>
            <w:tcW w:w="21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rPr>
            </w:pPr>
            <w:r w:rsidRPr="00B84AE8">
              <w:rPr>
                <w:color w:val="000000"/>
              </w:rPr>
              <w:t>40,000,000</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56,000,000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56,000,000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FFFFFF"/>
              </w:rPr>
            </w:pPr>
            <w:r w:rsidRPr="00B84AE8">
              <w:rPr>
                <w:b/>
                <w:bCs/>
                <w:color w:val="FFFFFF"/>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rPr>
            </w:pPr>
            <w:r w:rsidRPr="00B84AE8">
              <w:rPr>
                <w:b/>
                <w:bCs/>
                <w:color w:val="FFFFFF"/>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rPr>
            </w:pPr>
            <w:r w:rsidRPr="00B84AE8">
              <w:rPr>
                <w:b/>
                <w:bCs/>
                <w:color w:val="FFFFFF"/>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t>TOTAL DEVELOPMENT EXPENDITURE</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56,000,000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56,000,000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rPr>
            </w:pPr>
            <w:r w:rsidRPr="00B84AE8">
              <w:rPr>
                <w:b/>
                <w:bCs/>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c>
          <w:tcPr>
            <w:tcW w:w="21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rPr>
            </w:pPr>
            <w:r w:rsidRPr="00B84AE8">
              <w:rPr>
                <w:b/>
                <w:bCs/>
                <w:color w:val="000000"/>
              </w:rPr>
              <w:t> </w:t>
            </w:r>
          </w:p>
        </w:tc>
      </w:tr>
      <w:tr w:rsidR="00B84AE8" w:rsidRPr="00B84AE8" w:rsidTr="0027111B">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rPr>
            </w:pPr>
            <w:r w:rsidRPr="00B84AE8">
              <w:rPr>
                <w:b/>
                <w:bCs/>
                <w:color w:val="FFFFFF"/>
              </w:rPr>
              <w:lastRenderedPageBreak/>
              <w:t>GRAND  TOTAL</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63,818,887 </w:t>
            </w:r>
          </w:p>
        </w:tc>
        <w:tc>
          <w:tcPr>
            <w:tcW w:w="21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rPr>
            </w:pPr>
            <w:r w:rsidRPr="00B84AE8">
              <w:rPr>
                <w:b/>
                <w:bCs/>
                <w:color w:val="FFFFFF"/>
              </w:rPr>
              <w:t xml:space="preserve">               63,818,887 </w:t>
            </w:r>
          </w:p>
        </w:tc>
      </w:tr>
    </w:tbl>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tbl>
      <w:tblPr>
        <w:tblW w:w="12960" w:type="dxa"/>
        <w:tblLook w:val="04A0" w:firstRow="1" w:lastRow="0" w:firstColumn="1" w:lastColumn="0" w:noHBand="0" w:noVBand="1"/>
      </w:tblPr>
      <w:tblGrid>
        <w:gridCol w:w="8126"/>
        <w:gridCol w:w="2494"/>
        <w:gridCol w:w="2340"/>
      </w:tblGrid>
      <w:tr w:rsidR="00B84AE8" w:rsidRPr="00B84AE8" w:rsidTr="0027111B">
        <w:trPr>
          <w:trHeight w:val="403"/>
        </w:trPr>
        <w:tc>
          <w:tcPr>
            <w:tcW w:w="12960" w:type="dxa"/>
            <w:gridSpan w:val="3"/>
            <w:tcBorders>
              <w:top w:val="nil"/>
              <w:left w:val="nil"/>
              <w:bottom w:val="single" w:sz="4" w:space="0" w:color="auto"/>
              <w:right w:val="nil"/>
            </w:tcBorders>
            <w:shd w:val="clear" w:color="auto" w:fill="auto"/>
            <w:noWrap/>
            <w:vAlign w:val="bottom"/>
            <w:hideMark/>
          </w:tcPr>
          <w:p w:rsidR="00B84AE8" w:rsidRPr="00B84AE8" w:rsidRDefault="00B84AE8" w:rsidP="00B84AE8">
            <w:pPr>
              <w:jc w:val="center"/>
              <w:rPr>
                <w:b/>
                <w:bCs/>
                <w:color w:val="000000"/>
                <w:sz w:val="22"/>
                <w:szCs w:val="22"/>
              </w:rPr>
            </w:pPr>
            <w:r w:rsidRPr="00B84AE8">
              <w:rPr>
                <w:b/>
                <w:bCs/>
                <w:color w:val="000000"/>
                <w:sz w:val="22"/>
                <w:szCs w:val="22"/>
              </w:rPr>
              <w:t>VOTE 3076:DIANI MUNICIPALITY  BUDGET FY 2024/2025</w:t>
            </w:r>
          </w:p>
        </w:tc>
      </w:tr>
      <w:tr w:rsidR="00B84AE8" w:rsidRPr="00B84AE8" w:rsidTr="0027111B">
        <w:trPr>
          <w:trHeight w:val="39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 xml:space="preserve"> CODE     ITEM DESCRIPTION </w:t>
            </w:r>
          </w:p>
        </w:tc>
        <w:tc>
          <w:tcPr>
            <w:tcW w:w="249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ESTIMATES FY2024/2025 </w:t>
            </w:r>
          </w:p>
        </w:tc>
        <w:tc>
          <w:tcPr>
            <w:tcW w:w="2340"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2"/>
                <w:szCs w:val="22"/>
              </w:rPr>
            </w:pPr>
            <w:r w:rsidRPr="00B84AE8">
              <w:rPr>
                <w:b/>
                <w:bCs/>
                <w:sz w:val="22"/>
                <w:szCs w:val="22"/>
              </w:rPr>
              <w:t xml:space="preserve"> TOTAL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2100000 COMPENSATION OF EMPLOYEES</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6,946,759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6,946,759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2110100 Basic Salaries - Permanent Employees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2110101 Basic Salaries - Civil Service</w:t>
            </w:r>
          </w:p>
        </w:tc>
        <w:tc>
          <w:tcPr>
            <w:tcW w:w="2494"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6,946,759</w:t>
            </w:r>
          </w:p>
        </w:tc>
        <w:tc>
          <w:tcPr>
            <w:tcW w:w="234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6,946,759</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2494" w:type="dxa"/>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6,946,759 </w:t>
            </w:r>
          </w:p>
        </w:tc>
        <w:tc>
          <w:tcPr>
            <w:tcW w:w="2340" w:type="dxa"/>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6,946,759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2"/>
                <w:szCs w:val="22"/>
              </w:rPr>
            </w:pPr>
            <w:r w:rsidRPr="00B84AE8">
              <w:rPr>
                <w:b/>
                <w:bCs/>
                <w:color w:val="000000"/>
                <w:sz w:val="22"/>
                <w:szCs w:val="22"/>
              </w:rPr>
              <w:t> </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2200000 USE OF GOODS AND SERVICES</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32,772,697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32,772,697 </w:t>
            </w:r>
          </w:p>
        </w:tc>
      </w:tr>
      <w:tr w:rsidR="00B84AE8" w:rsidRPr="00B84AE8" w:rsidTr="0027111B">
        <w:trPr>
          <w:trHeight w:val="36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2210200 Communication, Supplies and Services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2210201 Telephone, Telex, Facsimile and Mobile Phone Services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250,000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250,000 </w:t>
            </w:r>
          </w:p>
        </w:tc>
      </w:tr>
      <w:tr w:rsidR="00B84AE8" w:rsidRPr="00B84AE8" w:rsidTr="0027111B">
        <w:trPr>
          <w:trHeight w:val="395"/>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250,000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250,000 </w:t>
            </w:r>
          </w:p>
        </w:tc>
      </w:tr>
      <w:tr w:rsidR="00B84AE8" w:rsidRPr="00B84AE8" w:rsidTr="0027111B">
        <w:trPr>
          <w:trHeight w:val="36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2210300 Domestic Travel and Subsistence, and Other Transportation Costs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2210301 Travel Costs (airlines, bus, railway, mileage allowances, etc.)</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600,000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600,000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2210302 Accomodation Domestic Travel</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1,500,000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1,500,000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2210303 Daily Subsistence Allowance</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3,000,000 </w:t>
            </w:r>
          </w:p>
        </w:tc>
      </w:tr>
      <w:tr w:rsidR="00B84AE8" w:rsidRPr="00B84AE8" w:rsidTr="0027111B">
        <w:trPr>
          <w:trHeight w:val="420"/>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lastRenderedPageBreak/>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5,100,000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5,100,000 </w:t>
            </w:r>
          </w:p>
        </w:tc>
      </w:tr>
      <w:tr w:rsidR="00B84AE8" w:rsidRPr="00B84AE8" w:rsidTr="0027111B">
        <w:trPr>
          <w:trHeight w:val="35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2210500 Printing , Advertising and Information Supplies and Services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2210504 Advertising, Awareness and Publicity Campaigns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322,697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322,697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322,697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322,697 </w:t>
            </w:r>
          </w:p>
        </w:tc>
      </w:tr>
      <w:tr w:rsidR="00B84AE8" w:rsidRPr="00B84AE8" w:rsidTr="0027111B">
        <w:trPr>
          <w:trHeight w:val="403"/>
        </w:trPr>
        <w:tc>
          <w:tcPr>
            <w:tcW w:w="8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2210600 Rentals of Produced Assets</w:t>
            </w:r>
          </w:p>
        </w:tc>
        <w:tc>
          <w:tcPr>
            <w:tcW w:w="2494"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2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2210603 Rents and Rates - Non-Residential</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0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2210604 Hire of Transport</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300,000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300,000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2210700 Training Expenses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2210710 Training Expenses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300,000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300,000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2210800 Hospitality Supplies and Services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188"/>
        </w:trPr>
        <w:tc>
          <w:tcPr>
            <w:tcW w:w="8126" w:type="dxa"/>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sz w:val="22"/>
                <w:szCs w:val="22"/>
              </w:rPr>
            </w:pPr>
            <w:r w:rsidRPr="00B84AE8">
              <w:rPr>
                <w:sz w:val="22"/>
                <w:szCs w:val="22"/>
              </w:rPr>
              <w:t>2210801 Catering Services (receptions), Accommodation, Gifts, Food and Drinks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 </w:t>
            </w:r>
          </w:p>
        </w:tc>
      </w:tr>
      <w:tr w:rsidR="00B84AE8" w:rsidRPr="00B84AE8" w:rsidTr="0027111B">
        <w:trPr>
          <w:trHeight w:val="296"/>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2210802 Boards, Committees, Conferences and Seminars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3,000,000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3,500,000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3,500,000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2210900 Insurance Costs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32"/>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2210904 Motor Vehicle Insurance</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234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r>
      <w:tr w:rsidR="00B84AE8" w:rsidRPr="00B84AE8" w:rsidTr="0027111B">
        <w:trPr>
          <w:trHeight w:val="287"/>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2211100 Office and General Supplies and Services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40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lastRenderedPageBreak/>
              <w:t>2211101 General Office Supplies (papers, pencils, forms, small office equipment</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1,200,000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1,200,000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2211102 Supplies and Accessories for Computers and Printers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2211103 Sanitary and Cleaning Materials, Supplies and Services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2,700,000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2,700,000 </w:t>
            </w:r>
          </w:p>
        </w:tc>
      </w:tr>
      <w:tr w:rsidR="00B84AE8" w:rsidRPr="00B84AE8" w:rsidTr="0027111B">
        <w:trPr>
          <w:trHeight w:val="403"/>
        </w:trPr>
        <w:tc>
          <w:tcPr>
            <w:tcW w:w="8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2211200 Fuel Oil and Lubricants</w:t>
            </w:r>
          </w:p>
        </w:tc>
        <w:tc>
          <w:tcPr>
            <w:tcW w:w="2494"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2211201 Refined Fuels and Lubricants for Transport</w:t>
            </w:r>
          </w:p>
        </w:tc>
        <w:tc>
          <w:tcPr>
            <w:tcW w:w="2494"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xml:space="preserve">                              9,000,000 </w:t>
            </w:r>
          </w:p>
        </w:tc>
        <w:tc>
          <w:tcPr>
            <w:tcW w:w="234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xml:space="preserve">                        9,000,000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9,000,000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9,000,000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2211300 Other Operating Expenses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2211301 Bank Service Commission and Charges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2211320 Temporary Committee Allowance</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2211399 Other Operating Expenses - Oth</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3,000,000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3,000,000 </w:t>
            </w:r>
          </w:p>
        </w:tc>
      </w:tr>
      <w:tr w:rsidR="00B84AE8" w:rsidRPr="00B84AE8" w:rsidTr="0027111B">
        <w:trPr>
          <w:trHeight w:val="360"/>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3,600,000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3,600,000 </w:t>
            </w:r>
          </w:p>
        </w:tc>
      </w:tr>
      <w:tr w:rsidR="00B84AE8" w:rsidRPr="00B84AE8" w:rsidTr="0027111B">
        <w:trPr>
          <w:trHeight w:val="43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2220100 Routine Maintenance - Vehicles and Other Transport Equipment</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296"/>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2220101 Maintenance Expenses - Motor Vehicles</w:t>
            </w:r>
          </w:p>
        </w:tc>
        <w:tc>
          <w:tcPr>
            <w:tcW w:w="2494"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2"/>
                <w:szCs w:val="22"/>
              </w:rPr>
            </w:pPr>
            <w:r w:rsidRPr="00B84AE8">
              <w:rPr>
                <w:sz w:val="22"/>
                <w:szCs w:val="22"/>
              </w:rPr>
              <w:t xml:space="preserve">                              5,000,000 </w:t>
            </w:r>
          </w:p>
        </w:tc>
        <w:tc>
          <w:tcPr>
            <w:tcW w:w="234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5,000,000 </w:t>
            </w:r>
          </w:p>
        </w:tc>
      </w:tr>
      <w:tr w:rsidR="00B84AE8" w:rsidRPr="00B84AE8" w:rsidTr="0027111B">
        <w:trPr>
          <w:trHeight w:val="360"/>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5,000,000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5,000,000 </w:t>
            </w:r>
          </w:p>
        </w:tc>
      </w:tr>
      <w:tr w:rsidR="00B84AE8" w:rsidRPr="00B84AE8" w:rsidTr="0027111B">
        <w:trPr>
          <w:trHeight w:val="341"/>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3111000 Purchase of Office Furniture and General Equipment</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2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3111002 Purchase of Computers, Printers and other IT Equipment</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r>
      <w:tr w:rsidR="00B84AE8" w:rsidRPr="00B84AE8" w:rsidTr="0027111B">
        <w:trPr>
          <w:trHeight w:val="35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3111001 Purchase of Office Furniture and fittings</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lastRenderedPageBreak/>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2,000,000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2,000,000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TOTAL RECURRENT EXPENDITURE</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39,719,456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39,719,456 </w:t>
            </w:r>
          </w:p>
        </w:tc>
      </w:tr>
      <w:tr w:rsidR="00B84AE8" w:rsidRPr="00B84AE8" w:rsidTr="0027111B">
        <w:trPr>
          <w:trHeight w:val="332"/>
        </w:trPr>
        <w:tc>
          <w:tcPr>
            <w:tcW w:w="8126" w:type="dxa"/>
            <w:tcBorders>
              <w:top w:val="nil"/>
              <w:left w:val="single" w:sz="4" w:space="0" w:color="auto"/>
              <w:bottom w:val="single" w:sz="4" w:space="0" w:color="auto"/>
              <w:right w:val="single" w:sz="4" w:space="0" w:color="auto"/>
            </w:tcBorders>
            <w:shd w:val="clear" w:color="auto" w:fill="auto"/>
            <w:vAlign w:val="bottom"/>
          </w:tcPr>
          <w:p w:rsidR="00B84AE8" w:rsidRPr="00B84AE8" w:rsidRDefault="00B84AE8" w:rsidP="00B84AE8">
            <w:pPr>
              <w:rPr>
                <w:b/>
                <w:bCs/>
                <w:sz w:val="22"/>
                <w:szCs w:val="22"/>
              </w:rPr>
            </w:pPr>
          </w:p>
        </w:tc>
        <w:tc>
          <w:tcPr>
            <w:tcW w:w="2494" w:type="dxa"/>
            <w:tcBorders>
              <w:top w:val="nil"/>
              <w:left w:val="nil"/>
              <w:bottom w:val="single" w:sz="4" w:space="0" w:color="auto"/>
              <w:right w:val="single" w:sz="4" w:space="0" w:color="auto"/>
            </w:tcBorders>
            <w:shd w:val="clear" w:color="auto" w:fill="auto"/>
            <w:vAlign w:val="bottom"/>
          </w:tcPr>
          <w:p w:rsidR="00B84AE8" w:rsidRPr="00B84AE8" w:rsidRDefault="00B84AE8" w:rsidP="00B84AE8">
            <w:pPr>
              <w:jc w:val="right"/>
              <w:rPr>
                <w:b/>
                <w:bCs/>
                <w:color w:val="000000"/>
                <w:sz w:val="22"/>
                <w:szCs w:val="22"/>
              </w:rPr>
            </w:pPr>
          </w:p>
        </w:tc>
        <w:tc>
          <w:tcPr>
            <w:tcW w:w="2340" w:type="dxa"/>
            <w:tcBorders>
              <w:top w:val="nil"/>
              <w:left w:val="nil"/>
              <w:bottom w:val="single" w:sz="4" w:space="0" w:color="auto"/>
              <w:right w:val="single" w:sz="4" w:space="0" w:color="auto"/>
            </w:tcBorders>
            <w:shd w:val="clear" w:color="auto" w:fill="auto"/>
            <w:vAlign w:val="bottom"/>
          </w:tcPr>
          <w:p w:rsidR="00B84AE8" w:rsidRPr="00B84AE8" w:rsidRDefault="00B84AE8" w:rsidP="00B84AE8">
            <w:pPr>
              <w:jc w:val="right"/>
              <w:rPr>
                <w:b/>
                <w:bCs/>
                <w:color w:val="000000"/>
                <w:sz w:val="22"/>
                <w:szCs w:val="22"/>
              </w:rPr>
            </w:pPr>
          </w:p>
        </w:tc>
      </w:tr>
      <w:tr w:rsidR="00B84AE8" w:rsidRPr="00B84AE8" w:rsidTr="0027111B">
        <w:trPr>
          <w:trHeight w:val="332"/>
        </w:trPr>
        <w:tc>
          <w:tcPr>
            <w:tcW w:w="8126" w:type="dxa"/>
            <w:tcBorders>
              <w:top w:val="nil"/>
              <w:left w:val="single" w:sz="4" w:space="0" w:color="auto"/>
              <w:bottom w:val="single" w:sz="4" w:space="0" w:color="auto"/>
              <w:right w:val="single" w:sz="4" w:space="0" w:color="auto"/>
            </w:tcBorders>
            <w:shd w:val="clear" w:color="auto" w:fill="auto"/>
            <w:vAlign w:val="bottom"/>
          </w:tcPr>
          <w:p w:rsidR="00B84AE8" w:rsidRPr="00B84AE8" w:rsidRDefault="00B84AE8" w:rsidP="00B84AE8">
            <w:pPr>
              <w:rPr>
                <w:b/>
                <w:bCs/>
                <w:sz w:val="22"/>
                <w:szCs w:val="22"/>
              </w:rPr>
            </w:pPr>
          </w:p>
        </w:tc>
        <w:tc>
          <w:tcPr>
            <w:tcW w:w="2494" w:type="dxa"/>
            <w:tcBorders>
              <w:top w:val="nil"/>
              <w:left w:val="nil"/>
              <w:bottom w:val="single" w:sz="4" w:space="0" w:color="auto"/>
              <w:right w:val="single" w:sz="4" w:space="0" w:color="auto"/>
            </w:tcBorders>
            <w:shd w:val="clear" w:color="auto" w:fill="auto"/>
            <w:vAlign w:val="bottom"/>
          </w:tcPr>
          <w:p w:rsidR="00B84AE8" w:rsidRPr="00B84AE8" w:rsidRDefault="00B84AE8" w:rsidP="00B84AE8">
            <w:pPr>
              <w:jc w:val="right"/>
              <w:rPr>
                <w:b/>
                <w:bCs/>
                <w:color w:val="000000"/>
                <w:sz w:val="22"/>
                <w:szCs w:val="22"/>
              </w:rPr>
            </w:pPr>
          </w:p>
        </w:tc>
        <w:tc>
          <w:tcPr>
            <w:tcW w:w="2340" w:type="dxa"/>
            <w:tcBorders>
              <w:top w:val="nil"/>
              <w:left w:val="nil"/>
              <w:bottom w:val="single" w:sz="4" w:space="0" w:color="auto"/>
              <w:right w:val="single" w:sz="4" w:space="0" w:color="auto"/>
            </w:tcBorders>
            <w:shd w:val="clear" w:color="auto" w:fill="auto"/>
            <w:vAlign w:val="bottom"/>
          </w:tcPr>
          <w:p w:rsidR="00B84AE8" w:rsidRPr="00B84AE8" w:rsidRDefault="00B84AE8" w:rsidP="00B84AE8">
            <w:pPr>
              <w:jc w:val="right"/>
              <w:rPr>
                <w:b/>
                <w:bCs/>
                <w:color w:val="000000"/>
                <w:sz w:val="22"/>
                <w:szCs w:val="22"/>
              </w:rPr>
            </w:pPr>
          </w:p>
        </w:tc>
      </w:tr>
      <w:tr w:rsidR="00B84AE8" w:rsidRPr="00B84AE8" w:rsidTr="0027111B">
        <w:trPr>
          <w:trHeight w:val="332"/>
        </w:trPr>
        <w:tc>
          <w:tcPr>
            <w:tcW w:w="8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DEVELOPMENT EXPENDITURE</w:t>
            </w:r>
          </w:p>
        </w:tc>
        <w:tc>
          <w:tcPr>
            <w:tcW w:w="2494"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13"/>
        </w:trPr>
        <w:tc>
          <w:tcPr>
            <w:tcW w:w="8126" w:type="dxa"/>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Streelighting of the Beach Road </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20,000,000 </w:t>
            </w:r>
          </w:p>
        </w:tc>
      </w:tr>
      <w:tr w:rsidR="00B84AE8" w:rsidRPr="00B84AE8" w:rsidTr="0027111B">
        <w:trPr>
          <w:trHeight w:val="305"/>
        </w:trPr>
        <w:tc>
          <w:tcPr>
            <w:tcW w:w="8126" w:type="dxa"/>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Tarmacking of Blue Jay-Assins Road Phase II</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50,000,000 </w:t>
            </w:r>
          </w:p>
        </w:tc>
      </w:tr>
      <w:tr w:rsidR="00B84AE8" w:rsidRPr="00B84AE8" w:rsidTr="0027111B">
        <w:trPr>
          <w:trHeight w:val="260"/>
        </w:trPr>
        <w:tc>
          <w:tcPr>
            <w:tcW w:w="8126" w:type="dxa"/>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Opening of roads in Mwabungo town in Kinondo Ward</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10,000,000 </w:t>
            </w:r>
          </w:p>
        </w:tc>
      </w:tr>
      <w:tr w:rsidR="00B84AE8" w:rsidRPr="00B84AE8" w:rsidTr="0027111B">
        <w:trPr>
          <w:trHeight w:val="341"/>
        </w:trPr>
        <w:tc>
          <w:tcPr>
            <w:tcW w:w="8126" w:type="dxa"/>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Cabro paving of Mwabungo-Colorado-Mwisho wa Lami road in Kinondo ward</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10,000,000 </w:t>
            </w:r>
          </w:p>
        </w:tc>
      </w:tr>
      <w:tr w:rsidR="00B84AE8" w:rsidRPr="00B84AE8" w:rsidTr="0027111B">
        <w:trPr>
          <w:trHeight w:val="359"/>
        </w:trPr>
        <w:tc>
          <w:tcPr>
            <w:tcW w:w="8126" w:type="dxa"/>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Cabro paving of Canoe Madago Road in Kinondo Ward</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10,000,000 </w:t>
            </w:r>
          </w:p>
        </w:tc>
      </w:tr>
      <w:tr w:rsidR="00B84AE8" w:rsidRPr="00B84AE8" w:rsidTr="0027111B">
        <w:trPr>
          <w:trHeight w:val="287"/>
        </w:trPr>
        <w:tc>
          <w:tcPr>
            <w:tcW w:w="8126" w:type="dxa"/>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Murraming of Mtsangatifu Magaoni Road in Kinondo Ward</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10,000,000 </w:t>
            </w:r>
          </w:p>
        </w:tc>
      </w:tr>
      <w:tr w:rsidR="00B84AE8" w:rsidRPr="00B84AE8" w:rsidTr="0027111B">
        <w:trPr>
          <w:trHeight w:val="332"/>
        </w:trPr>
        <w:tc>
          <w:tcPr>
            <w:tcW w:w="8126" w:type="dxa"/>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 xml:space="preserve">Installation of high mast Flood Lights at Kinondo dumping site </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2,000,000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112,000,000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112,000,000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r>
      <w:tr w:rsidR="00B84AE8" w:rsidRPr="00B84AE8" w:rsidTr="0027111B">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TOTAL DEVELOPMENT EXPENDITURE</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112,000,000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112,000,000 </w:t>
            </w:r>
          </w:p>
        </w:tc>
      </w:tr>
      <w:tr w:rsidR="00B84AE8" w:rsidRPr="00B84AE8" w:rsidTr="0027111B">
        <w:trPr>
          <w:trHeight w:val="31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 </w:t>
            </w:r>
          </w:p>
        </w:tc>
        <w:tc>
          <w:tcPr>
            <w:tcW w:w="249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23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60"/>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GRAND  TOTAL</w:t>
            </w:r>
          </w:p>
        </w:tc>
        <w:tc>
          <w:tcPr>
            <w:tcW w:w="249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151,719,456 </w:t>
            </w:r>
          </w:p>
        </w:tc>
        <w:tc>
          <w:tcPr>
            <w:tcW w:w="23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151,719,456 </w:t>
            </w:r>
          </w:p>
        </w:tc>
      </w:tr>
    </w:tbl>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tbl>
      <w:tblPr>
        <w:tblW w:w="12840" w:type="dxa"/>
        <w:tblLook w:val="04A0" w:firstRow="1" w:lastRow="0" w:firstColumn="1" w:lastColumn="0" w:noHBand="0" w:noVBand="1"/>
      </w:tblPr>
      <w:tblGrid>
        <w:gridCol w:w="8300"/>
        <w:gridCol w:w="4540"/>
      </w:tblGrid>
      <w:tr w:rsidR="00B84AE8" w:rsidRPr="00B84AE8" w:rsidTr="0027111B">
        <w:trPr>
          <w:trHeight w:val="360"/>
        </w:trPr>
        <w:tc>
          <w:tcPr>
            <w:tcW w:w="12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jc w:val="center"/>
              <w:rPr>
                <w:b/>
                <w:bCs/>
                <w:sz w:val="22"/>
                <w:szCs w:val="22"/>
              </w:rPr>
            </w:pPr>
            <w:r w:rsidRPr="00B84AE8">
              <w:rPr>
                <w:b/>
                <w:bCs/>
                <w:sz w:val="22"/>
                <w:szCs w:val="22"/>
              </w:rPr>
              <w:t>VOTE 3077: OFFICE OF THE COUNTY ATTORNEY  BUDGET FY 2024/2025</w:t>
            </w:r>
          </w:p>
        </w:tc>
      </w:tr>
      <w:tr w:rsidR="00B84AE8" w:rsidRPr="00B84AE8" w:rsidTr="0027111B">
        <w:trPr>
          <w:trHeight w:val="485"/>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CODE    ITEM DESCRIPTION</w:t>
            </w:r>
          </w:p>
        </w:tc>
        <w:tc>
          <w:tcPr>
            <w:tcW w:w="4540" w:type="dxa"/>
            <w:tcBorders>
              <w:top w:val="nil"/>
              <w:left w:val="nil"/>
              <w:bottom w:val="single" w:sz="4" w:space="0" w:color="auto"/>
              <w:right w:val="single" w:sz="4" w:space="0" w:color="auto"/>
            </w:tcBorders>
            <w:shd w:val="clear" w:color="auto" w:fill="auto"/>
            <w:vAlign w:val="center"/>
            <w:hideMark/>
          </w:tcPr>
          <w:p w:rsidR="00B84AE8" w:rsidRPr="00B84AE8" w:rsidRDefault="00B84AE8" w:rsidP="00B84AE8">
            <w:pPr>
              <w:jc w:val="center"/>
              <w:rPr>
                <w:b/>
                <w:bCs/>
                <w:sz w:val="22"/>
                <w:szCs w:val="22"/>
              </w:rPr>
            </w:pPr>
            <w:r w:rsidRPr="00B84AE8">
              <w:rPr>
                <w:b/>
                <w:bCs/>
                <w:sz w:val="22"/>
                <w:szCs w:val="22"/>
              </w:rPr>
              <w:t xml:space="preserve">  ESTIMATE FY2024/2025 (AMOUNT IN KSH)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2100000 COMPENSATION OF EMPLOYEES</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13,446,950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2110100 Basic Salaries - Permanent Employees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2110101 Basic Salaries - Civil Service</w:t>
            </w:r>
          </w:p>
        </w:tc>
        <w:tc>
          <w:tcPr>
            <w:tcW w:w="454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13,446,950</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4540" w:type="dxa"/>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13,446,950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2"/>
                <w:szCs w:val="22"/>
              </w:rPr>
            </w:pPr>
            <w:r w:rsidRPr="00B84AE8">
              <w:rPr>
                <w:b/>
                <w:bCs/>
                <w:color w:val="000000"/>
                <w:sz w:val="22"/>
                <w:szCs w:val="22"/>
              </w:rPr>
              <w:t> </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2200000 USE OF GOODS AND SERVICES</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47,884,258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2210200 Communication, Supplies and Services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2210201 Telephone, Telex, Facsimile and Mobile Phone Services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1,500,000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1,500,000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2210300 Domestic Travel and Subsistence, and Other Transportation Costs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2210301 Travel Costs (airlines, bus, railway, mileage allowances, etc.)</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1,700,000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2210302 Accomodation</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836,000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2210309 Field Allowance</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1,500,000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2210303 Daily Subsistence Allowance</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4,452,000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lastRenderedPageBreak/>
              <w:t>SUB TOTAL</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9,488,000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2210500 Printing , Advertising and Information Supplies and Services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2210502 Publishing and Printing Services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1,500,000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1,500,000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2210600 Rentals of Produced Assets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2210604 Hire of Transport</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1,970,658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1,970,658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2210800 Hospitality Supplies and Services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2210801 Catering Services (receptions), Accommodation, Gifts, Food and Drinks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324,000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324,000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2211100 Office and General Supplies and Services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2211101 General Office Supplies (papers, pencils, forms, small office equipment</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2211102 Supplies and Accessories for Computers and Printers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2211299 Fuel and Oil lubricants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1,200,000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2211103 Sanitary and Cleaning Materials, Supplies and Services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150,000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3,350,000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2211300 Other Operating Expenses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2211308 Legal dues/ Fees, Arbitration</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25,871,600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25,871,600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3111000 Purchase of Office Furniture and General Equipment</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3111001 Purchase of office furniture and fittings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2,150,000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3110701Purchase of Motor vehicles</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3111002 Purchase of Computers, Printers and other IT Equipment</w:t>
            </w:r>
          </w:p>
        </w:tc>
        <w:tc>
          <w:tcPr>
            <w:tcW w:w="454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1,730,000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3,880,000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2"/>
                <w:szCs w:val="22"/>
              </w:rPr>
            </w:pPr>
            <w:r w:rsidRPr="00B84AE8">
              <w:rPr>
                <w:b/>
                <w:bCs/>
                <w:color w:val="FFFFFF"/>
                <w:sz w:val="22"/>
                <w:szCs w:val="22"/>
              </w:rPr>
              <w:lastRenderedPageBreak/>
              <w:t> </w:t>
            </w:r>
          </w:p>
        </w:tc>
        <w:tc>
          <w:tcPr>
            <w:tcW w:w="4540"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TOTAL RECURRENT EXPENDITURE</w:t>
            </w:r>
          </w:p>
        </w:tc>
        <w:tc>
          <w:tcPr>
            <w:tcW w:w="454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61,331,208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jc w:val="center"/>
              <w:rPr>
                <w:color w:val="000000"/>
                <w:sz w:val="22"/>
                <w:szCs w:val="22"/>
              </w:rPr>
            </w:pPr>
            <w:r w:rsidRPr="00B84AE8">
              <w:rPr>
                <w:color w:val="000000"/>
                <w:sz w:val="22"/>
                <w:szCs w:val="22"/>
              </w:rPr>
              <w:t> </w:t>
            </w:r>
          </w:p>
        </w:tc>
        <w:tc>
          <w:tcPr>
            <w:tcW w:w="454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rPr>
                <w:b/>
                <w:bCs/>
                <w:color w:val="000000"/>
                <w:sz w:val="22"/>
                <w:szCs w:val="22"/>
              </w:rPr>
            </w:pPr>
            <w:r w:rsidRPr="00B84AE8">
              <w:rPr>
                <w:b/>
                <w:bCs/>
                <w:color w:val="000000"/>
                <w:sz w:val="22"/>
                <w:szCs w:val="22"/>
              </w:rPr>
              <w:t>DEVELOPMENT   EXPENDITURE</w:t>
            </w:r>
          </w:p>
        </w:tc>
        <w:tc>
          <w:tcPr>
            <w:tcW w:w="454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2"/>
                <w:szCs w:val="22"/>
              </w:rPr>
            </w:pPr>
            <w:r w:rsidRPr="00B84AE8">
              <w:rPr>
                <w:b/>
                <w:bCs/>
                <w:color w:val="FFFFFF"/>
                <w:sz w:val="22"/>
                <w:szCs w:val="22"/>
              </w:rPr>
              <w:t>TOTAL FOR DEVELOPMENT EXPENDITURE</w:t>
            </w:r>
          </w:p>
        </w:tc>
        <w:tc>
          <w:tcPr>
            <w:tcW w:w="4540" w:type="dxa"/>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color w:val="FFFFFF"/>
                <w:sz w:val="22"/>
                <w:szCs w:val="22"/>
              </w:rPr>
            </w:pPr>
            <w:r w:rsidRPr="00B84AE8">
              <w:rPr>
                <w:color w:val="FFFFFF"/>
                <w:sz w:val="22"/>
                <w:szCs w:val="22"/>
              </w:rPr>
              <w:t>0</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auto" w:fill="auto"/>
            <w:noWrap/>
            <w:vAlign w:val="center"/>
            <w:hideMark/>
          </w:tcPr>
          <w:p w:rsidR="00B84AE8" w:rsidRPr="00B84AE8" w:rsidRDefault="00B84AE8" w:rsidP="00B84AE8">
            <w:pPr>
              <w:jc w:val="center"/>
              <w:rPr>
                <w:color w:val="000000"/>
                <w:sz w:val="22"/>
                <w:szCs w:val="22"/>
              </w:rPr>
            </w:pPr>
            <w:r w:rsidRPr="00B84AE8">
              <w:rPr>
                <w:color w:val="000000"/>
                <w:sz w:val="22"/>
                <w:szCs w:val="22"/>
              </w:rPr>
              <w:t> </w:t>
            </w:r>
          </w:p>
        </w:tc>
        <w:tc>
          <w:tcPr>
            <w:tcW w:w="454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60"/>
        </w:trPr>
        <w:tc>
          <w:tcPr>
            <w:tcW w:w="8300" w:type="dxa"/>
            <w:tcBorders>
              <w:top w:val="nil"/>
              <w:left w:val="single" w:sz="4" w:space="0" w:color="auto"/>
              <w:bottom w:val="single" w:sz="4" w:space="0" w:color="auto"/>
              <w:right w:val="single" w:sz="4" w:space="0" w:color="auto"/>
            </w:tcBorders>
            <w:shd w:val="clear" w:color="000000" w:fill="000000"/>
            <w:noWrap/>
            <w:vAlign w:val="center"/>
            <w:hideMark/>
          </w:tcPr>
          <w:p w:rsidR="00B84AE8" w:rsidRPr="00B84AE8" w:rsidRDefault="00B84AE8" w:rsidP="00B84AE8">
            <w:pPr>
              <w:rPr>
                <w:b/>
                <w:bCs/>
                <w:color w:val="FFFFFF"/>
                <w:sz w:val="22"/>
                <w:szCs w:val="22"/>
              </w:rPr>
            </w:pPr>
            <w:r w:rsidRPr="00B84AE8">
              <w:rPr>
                <w:b/>
                <w:bCs/>
                <w:color w:val="FFFFFF"/>
                <w:sz w:val="22"/>
                <w:szCs w:val="22"/>
              </w:rPr>
              <w:t>TOTAL  BUDGET</w:t>
            </w:r>
          </w:p>
        </w:tc>
        <w:tc>
          <w:tcPr>
            <w:tcW w:w="4540" w:type="dxa"/>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61,331,208 </w:t>
            </w:r>
          </w:p>
        </w:tc>
      </w:tr>
    </w:tbl>
    <w:p w:rsidR="00B84AE8" w:rsidRPr="00B84AE8" w:rsidRDefault="00B84AE8" w:rsidP="00B84AE8">
      <w:pPr>
        <w:spacing w:after="200" w:line="276" w:lineRule="auto"/>
        <w:jc w:val="both"/>
        <w:rPr>
          <w:rFonts w:eastAsiaTheme="minorHAnsi"/>
          <w:sz w:val="18"/>
          <w:szCs w:val="18"/>
        </w:rPr>
      </w:pPr>
    </w:p>
    <w:tbl>
      <w:tblPr>
        <w:tblW w:w="13050" w:type="dxa"/>
        <w:tblLook w:val="04A0" w:firstRow="1" w:lastRow="0" w:firstColumn="1" w:lastColumn="0" w:noHBand="0" w:noVBand="1"/>
      </w:tblPr>
      <w:tblGrid>
        <w:gridCol w:w="6874"/>
        <w:gridCol w:w="2867"/>
        <w:gridCol w:w="3309"/>
      </w:tblGrid>
      <w:tr w:rsidR="00B84AE8" w:rsidRPr="00B84AE8" w:rsidTr="0027111B">
        <w:trPr>
          <w:trHeight w:val="350"/>
        </w:trPr>
        <w:tc>
          <w:tcPr>
            <w:tcW w:w="13050" w:type="dxa"/>
            <w:gridSpan w:val="3"/>
            <w:tcBorders>
              <w:top w:val="nil"/>
              <w:left w:val="nil"/>
              <w:bottom w:val="single" w:sz="4" w:space="0" w:color="auto"/>
              <w:right w:val="nil"/>
            </w:tcBorders>
            <w:shd w:val="clear" w:color="auto" w:fill="auto"/>
            <w:noWrap/>
            <w:vAlign w:val="bottom"/>
            <w:hideMark/>
          </w:tcPr>
          <w:p w:rsidR="00B84AE8" w:rsidRPr="00B84AE8" w:rsidRDefault="00B84AE8" w:rsidP="00B84AE8">
            <w:pPr>
              <w:jc w:val="center"/>
              <w:rPr>
                <w:b/>
                <w:bCs/>
                <w:color w:val="000000"/>
                <w:sz w:val="22"/>
                <w:szCs w:val="22"/>
              </w:rPr>
            </w:pPr>
            <w:r w:rsidRPr="00B84AE8">
              <w:rPr>
                <w:b/>
                <w:bCs/>
                <w:color w:val="000000"/>
                <w:sz w:val="22"/>
                <w:szCs w:val="22"/>
              </w:rPr>
              <w:t>VOTE 3078 :LUNGA LUNGA MUNICIPALITY BUDGET FOR FY 2024/2025</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CODE     ITEM DESCRIPTION </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ESTIMATES FY2024/2025 </w:t>
            </w:r>
          </w:p>
        </w:tc>
        <w:tc>
          <w:tcPr>
            <w:tcW w:w="330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2"/>
                <w:szCs w:val="22"/>
              </w:rPr>
            </w:pPr>
            <w:r w:rsidRPr="00B84AE8">
              <w:rPr>
                <w:b/>
                <w:bCs/>
                <w:sz w:val="22"/>
                <w:szCs w:val="22"/>
              </w:rPr>
              <w:t xml:space="preserve"> TOTAL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2100000 COMPENSATION OF EMPLOYEES</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1,598,227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1,598,227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2110100 Basic Salaries - Permanent Employees</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30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2"/>
                <w:szCs w:val="22"/>
              </w:rPr>
            </w:pPr>
            <w:r w:rsidRPr="00B84AE8">
              <w:rPr>
                <w:b/>
                <w:bCs/>
                <w:sz w:val="22"/>
                <w:szCs w:val="22"/>
              </w:rPr>
              <w:t>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2110101 Basic Salaries - Civil Service</w:t>
            </w:r>
          </w:p>
        </w:tc>
        <w:tc>
          <w:tcPr>
            <w:tcW w:w="28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1,598,227</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1,598,227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2867" w:type="dxa"/>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1,598,227 </w:t>
            </w:r>
          </w:p>
        </w:tc>
        <w:tc>
          <w:tcPr>
            <w:tcW w:w="3309" w:type="dxa"/>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1,598,227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2"/>
                <w:szCs w:val="22"/>
              </w:rPr>
            </w:pPr>
            <w:r w:rsidRPr="00B84AE8">
              <w:rPr>
                <w:b/>
                <w:bCs/>
                <w:color w:val="000000"/>
                <w:sz w:val="22"/>
                <w:szCs w:val="22"/>
              </w:rPr>
              <w:t> </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22"/>
                <w:szCs w:val="22"/>
              </w:rPr>
            </w:pPr>
            <w:r w:rsidRPr="00B84AE8">
              <w:rPr>
                <w:b/>
                <w:bCs/>
                <w:sz w:val="22"/>
                <w:szCs w:val="22"/>
              </w:rPr>
              <w:t>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2200000 USE OF GOODS AND SERVICES</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9,983,457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9,983,457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2210200 Communication, Supplies and Services</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30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2"/>
                <w:szCs w:val="22"/>
              </w:rPr>
            </w:pPr>
            <w:r w:rsidRPr="00B84AE8">
              <w:rPr>
                <w:b/>
                <w:bCs/>
                <w:sz w:val="22"/>
                <w:szCs w:val="22"/>
              </w:rPr>
              <w:t>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2210201 Telephone, Telex, Facsimile and Mobile Phone Services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2210203 Courier and Postal Services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200,000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200,000 </w:t>
            </w:r>
          </w:p>
        </w:tc>
      </w:tr>
      <w:tr w:rsidR="00B84AE8" w:rsidRPr="00B84AE8" w:rsidTr="0027111B">
        <w:trPr>
          <w:trHeight w:val="58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2210300 Domestic Travel and Subsistence, and Other Transportation Costs</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2210301 Travel Costs (airlines, bus, railway, mileage allowances, etc.)</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400,000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400,000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2210302 Accomodation Domestic Travel</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800,000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800,000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lastRenderedPageBreak/>
              <w:t>2210303 Daily Subsistence Allowance</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1,100,000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1,100,000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2,300,000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2,300,000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2210500 Printing , Advertising and Information Supplies and Services</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2210504 Advertising, Awareness and Publicity Campaigns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2210600 Rentals of Produced Assets</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2210603 Rents and Rates - Non-Residential</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2210604 Hire of Transport</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200,000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200,000 </w:t>
            </w:r>
          </w:p>
        </w:tc>
      </w:tr>
      <w:tr w:rsidR="00B84AE8" w:rsidRPr="00B84AE8" w:rsidTr="0027111B">
        <w:trPr>
          <w:trHeight w:val="360"/>
        </w:trPr>
        <w:tc>
          <w:tcPr>
            <w:tcW w:w="68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2210700 Training Expenses</w:t>
            </w:r>
          </w:p>
        </w:tc>
        <w:tc>
          <w:tcPr>
            <w:tcW w:w="2867"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309"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2210710 Training Expenses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300,000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300,000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2210800 Hospitality Supplies and Services</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560"/>
        </w:trPr>
        <w:tc>
          <w:tcPr>
            <w:tcW w:w="6874" w:type="dxa"/>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sz w:val="22"/>
                <w:szCs w:val="22"/>
              </w:rPr>
            </w:pPr>
            <w:r w:rsidRPr="00B84AE8">
              <w:rPr>
                <w:sz w:val="22"/>
                <w:szCs w:val="22"/>
              </w:rPr>
              <w:t>2210801 Catering Services (receptions), Accommodation, Gifts, Food and Drinks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583,457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583,457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2210802 Boards, Committees, Conferences and Seminars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2,000,000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2,000,000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2,583,457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2,583,457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2210900 Insurance Costs</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2210904 Motor Vehicle Insurance</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2211100 Office and General Supplies and Services</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58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2211101 General Office Supplies (papers, pencils, forms, small office equipment</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2211102 Supplies and Accessories for Computers and Printers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2211103 Sanitary and Cleaning Materials, Supplies and Services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lastRenderedPageBreak/>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1,100,000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1,100,000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2211200 Fuel Oil and Lubricants</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30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2211201 Refined Fuels and Lubricants for Transport</w:t>
            </w:r>
          </w:p>
        </w:tc>
        <w:tc>
          <w:tcPr>
            <w:tcW w:w="2867"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2211300 Other Operating Expenses</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30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2211301 Bank Service Commission and Charges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2211320 Temporary Committee Allowance</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300,000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300,000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2211399 Other Operating Expenses - Oth</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1,400,000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1,400,000 </w:t>
            </w:r>
          </w:p>
        </w:tc>
      </w:tr>
      <w:tr w:rsidR="00B84AE8" w:rsidRPr="00B84AE8" w:rsidTr="0027111B">
        <w:trPr>
          <w:trHeight w:val="360"/>
        </w:trPr>
        <w:tc>
          <w:tcPr>
            <w:tcW w:w="68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3111000 Purchase of Office Furniture and General Equipment</w:t>
            </w:r>
          </w:p>
        </w:tc>
        <w:tc>
          <w:tcPr>
            <w:tcW w:w="2867"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309" w:type="dxa"/>
            <w:tcBorders>
              <w:top w:val="single" w:sz="4" w:space="0" w:color="auto"/>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3111002 Purchase of Computers, Printers and other IT Equipment</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3111001 Purchase of Office Furniture and fittings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500,000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500,000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1,000,000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330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TOTAL RECURRENT EXPENDITURE</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11,581,684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11,581,684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DEVELOPMENT EXPENDITURE</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30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Rehabilitation and Maintenance of Ziwani-Lungalunga Market road</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8,000,000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8,000,000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Cabro Paving of Lungalunga Bus Park-Roho Safi Petrol station</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9,600,000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9,600,000 </w:t>
            </w:r>
          </w:p>
        </w:tc>
      </w:tr>
      <w:tr w:rsidR="00B84AE8" w:rsidRPr="00B84AE8" w:rsidTr="0027111B">
        <w:trPr>
          <w:trHeight w:val="58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Designing and Development of Lungalunga Waste Management Centre phase I</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10,400,000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10,400,000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Development of waste collection infrastructure/Skip bins</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4,000,000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4,000,000 </w:t>
            </w:r>
          </w:p>
        </w:tc>
      </w:tr>
      <w:tr w:rsidR="00B84AE8" w:rsidRPr="00B84AE8" w:rsidTr="0027111B">
        <w:trPr>
          <w:trHeight w:val="350"/>
        </w:trPr>
        <w:tc>
          <w:tcPr>
            <w:tcW w:w="6874" w:type="dxa"/>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22"/>
                <w:szCs w:val="22"/>
              </w:rPr>
            </w:pPr>
            <w:r w:rsidRPr="00B84AE8">
              <w:rPr>
                <w:color w:val="000000"/>
                <w:sz w:val="22"/>
                <w:szCs w:val="22"/>
              </w:rPr>
              <w:t>Installation of a Floodlight at Lungalunga market</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2,000,000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2,000,000 </w:t>
            </w:r>
          </w:p>
        </w:tc>
      </w:tr>
      <w:tr w:rsidR="00B84AE8" w:rsidRPr="00B84AE8" w:rsidTr="0027111B">
        <w:trPr>
          <w:trHeight w:val="560"/>
        </w:trPr>
        <w:tc>
          <w:tcPr>
            <w:tcW w:w="6874" w:type="dxa"/>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sz w:val="22"/>
                <w:szCs w:val="22"/>
              </w:rPr>
            </w:pPr>
            <w:r w:rsidRPr="00B84AE8">
              <w:rPr>
                <w:sz w:val="22"/>
                <w:szCs w:val="22"/>
              </w:rPr>
              <w:t>Feasibility and  EIA study for the proposed Cemetery and Dumpsite parcels of Land</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 xml:space="preserve">                             2,160,000 </w:t>
            </w:r>
          </w:p>
        </w:tc>
        <w:tc>
          <w:tcPr>
            <w:tcW w:w="330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22"/>
                <w:szCs w:val="22"/>
              </w:rPr>
            </w:pPr>
            <w:r w:rsidRPr="00B84AE8">
              <w:rPr>
                <w:sz w:val="22"/>
                <w:szCs w:val="22"/>
              </w:rPr>
              <w:t xml:space="preserve">                             2,160,000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36,160,000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36,160,000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FFFFFF"/>
                <w:sz w:val="22"/>
                <w:szCs w:val="22"/>
              </w:rPr>
            </w:pPr>
            <w:r w:rsidRPr="00B84AE8">
              <w:rPr>
                <w:b/>
                <w:bCs/>
                <w:color w:val="FFFFFF"/>
                <w:sz w:val="22"/>
                <w:szCs w:val="22"/>
              </w:rPr>
              <w:lastRenderedPageBreak/>
              <w:t> </w:t>
            </w:r>
          </w:p>
        </w:tc>
        <w:tc>
          <w:tcPr>
            <w:tcW w:w="2867"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3309"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xml:space="preserve">                                        -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TOTAL DEVELOPMENT EXPENDITURE</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36,160,000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36,160,000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w:t>
            </w:r>
          </w:p>
        </w:tc>
        <w:tc>
          <w:tcPr>
            <w:tcW w:w="2867"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309"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b/>
                <w:bCs/>
                <w:sz w:val="22"/>
                <w:szCs w:val="22"/>
              </w:rPr>
            </w:pPr>
            <w:r w:rsidRPr="00B84AE8">
              <w:rPr>
                <w:b/>
                <w:bCs/>
                <w:sz w:val="22"/>
                <w:szCs w:val="22"/>
              </w:rPr>
              <w:t> </w:t>
            </w:r>
          </w:p>
        </w:tc>
      </w:tr>
      <w:tr w:rsidR="00B84AE8" w:rsidRPr="00B84AE8" w:rsidTr="0027111B">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GRAND  TOTAL</w:t>
            </w:r>
          </w:p>
        </w:tc>
        <w:tc>
          <w:tcPr>
            <w:tcW w:w="2867"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47,741,684 </w:t>
            </w:r>
          </w:p>
        </w:tc>
        <w:tc>
          <w:tcPr>
            <w:tcW w:w="3309"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47,741,684 </w:t>
            </w:r>
          </w:p>
        </w:tc>
      </w:tr>
    </w:tbl>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tbl>
      <w:tblPr>
        <w:tblW w:w="13050" w:type="dxa"/>
        <w:tblLook w:val="04A0" w:firstRow="1" w:lastRow="0" w:firstColumn="1" w:lastColumn="0" w:noHBand="0" w:noVBand="1"/>
      </w:tblPr>
      <w:tblGrid>
        <w:gridCol w:w="7296"/>
        <w:gridCol w:w="2620"/>
        <w:gridCol w:w="3134"/>
      </w:tblGrid>
      <w:tr w:rsidR="00B84AE8" w:rsidRPr="00B84AE8" w:rsidTr="0027111B">
        <w:trPr>
          <w:trHeight w:val="290"/>
        </w:trPr>
        <w:tc>
          <w:tcPr>
            <w:tcW w:w="13050" w:type="dxa"/>
            <w:gridSpan w:val="3"/>
            <w:tcBorders>
              <w:top w:val="nil"/>
              <w:left w:val="nil"/>
              <w:bottom w:val="single" w:sz="4" w:space="0" w:color="auto"/>
              <w:right w:val="nil"/>
            </w:tcBorders>
            <w:shd w:val="clear" w:color="auto" w:fill="auto"/>
            <w:noWrap/>
            <w:vAlign w:val="bottom"/>
            <w:hideMark/>
          </w:tcPr>
          <w:p w:rsidR="00B84AE8" w:rsidRPr="00B84AE8" w:rsidRDefault="00B84AE8" w:rsidP="00B84AE8">
            <w:pPr>
              <w:jc w:val="center"/>
              <w:rPr>
                <w:b/>
                <w:bCs/>
                <w:color w:val="000000"/>
                <w:sz w:val="22"/>
                <w:szCs w:val="22"/>
              </w:rPr>
            </w:pPr>
            <w:r w:rsidRPr="00B84AE8">
              <w:rPr>
                <w:b/>
                <w:bCs/>
                <w:color w:val="000000"/>
                <w:sz w:val="22"/>
                <w:szCs w:val="22"/>
              </w:rPr>
              <w:t>VOTE 3079: KINANGO MUNICIPALITY  BUDGET FY 2024/2025</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 xml:space="preserve"> CODE     ITEM DESCRIPTION </w:t>
            </w:r>
          </w:p>
        </w:tc>
        <w:tc>
          <w:tcPr>
            <w:tcW w:w="2620"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ESTIMATES FY2024/2025 </w:t>
            </w:r>
          </w:p>
        </w:tc>
        <w:tc>
          <w:tcPr>
            <w:tcW w:w="3134"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rPr>
                <w:b/>
                <w:bCs/>
                <w:sz w:val="22"/>
                <w:szCs w:val="22"/>
              </w:rPr>
            </w:pPr>
            <w:r w:rsidRPr="00B84AE8">
              <w:rPr>
                <w:b/>
                <w:bCs/>
                <w:sz w:val="22"/>
                <w:szCs w:val="22"/>
              </w:rPr>
              <w:t xml:space="preserve"> TOTAL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2100000 COMPENSATION OF EMPLOYEES</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1,598,227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1,598,227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2110100 Basic Salaries - Permanent Employees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2110101 Basic Salaries - Civil Service</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1,598,227</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1,598,227</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SUB-TOTAL</w:t>
            </w:r>
          </w:p>
        </w:tc>
        <w:tc>
          <w:tcPr>
            <w:tcW w:w="2620" w:type="dxa"/>
            <w:tcBorders>
              <w:top w:val="single" w:sz="4" w:space="0" w:color="auto"/>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1,598,227 </w:t>
            </w:r>
          </w:p>
        </w:tc>
        <w:tc>
          <w:tcPr>
            <w:tcW w:w="3134" w:type="dxa"/>
            <w:tcBorders>
              <w:top w:val="single" w:sz="4" w:space="0" w:color="auto"/>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1,598,227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000000"/>
                <w:sz w:val="22"/>
                <w:szCs w:val="22"/>
              </w:rPr>
            </w:pPr>
            <w:r w:rsidRPr="00B84AE8">
              <w:rPr>
                <w:b/>
                <w:bCs/>
                <w:color w:val="000000"/>
                <w:sz w:val="22"/>
                <w:szCs w:val="22"/>
              </w:rPr>
              <w:t> </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2200000 USE OF GOODS AND SERVICES</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3,362,359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3,362,359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2210200 Communication, Supplies and Services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2210201 Telephone, Telex, Facsimile and Mobile Phone Services</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36,000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36,000</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2210203 Courier and Postal Services</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134"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36,000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36,000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2210300 Domestic Travel and Subsistence, and Other Transportation Costs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2210301 Travel Costs (airlines, bus, railway, mileage allowances, etc.)</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100,000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100,000</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2210302 Accomodation Domestic Travel</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3134"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22"/>
                <w:szCs w:val="22"/>
              </w:rPr>
            </w:pPr>
            <w:r w:rsidRPr="00B84AE8">
              <w:rPr>
                <w:color w:val="000000"/>
                <w:sz w:val="22"/>
                <w:szCs w:val="22"/>
              </w:rPr>
              <w:t>2210303 Daily Subsistence Allowance</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300,000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300,000</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lastRenderedPageBreak/>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400,000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400,000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2210500 Printing , Advertising and Information Supplies and Services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2210504 Advertising, Awareness and Publicity Campaigns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22"/>
                <w:szCs w:val="22"/>
              </w:rPr>
            </w:pPr>
            <w:r w:rsidRPr="00B84AE8">
              <w:rPr>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2210600 Rentals of Produced Assets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2210603 Rents and Rates - Non-Residential</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2210604 Hire of Transport</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400,000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400,000</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400,000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color w:val="FFFFFF"/>
                <w:sz w:val="22"/>
                <w:szCs w:val="22"/>
              </w:rPr>
            </w:pPr>
            <w:r w:rsidRPr="00B84AE8">
              <w:rPr>
                <w:color w:val="FFFFFF"/>
                <w:sz w:val="22"/>
                <w:szCs w:val="22"/>
              </w:rPr>
              <w:t xml:space="preserve">                             400,000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2210700 Training Expenses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2210710 Training Expenses</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400,000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400,000</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400,000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400,000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2210800 Hospitality Supplies and Services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00"/>
        </w:trPr>
        <w:tc>
          <w:tcPr>
            <w:tcW w:w="7296" w:type="dxa"/>
            <w:tcBorders>
              <w:top w:val="single" w:sz="4" w:space="0" w:color="auto"/>
              <w:left w:val="single" w:sz="4" w:space="0" w:color="auto"/>
              <w:bottom w:val="single" w:sz="4" w:space="0" w:color="auto"/>
              <w:right w:val="single" w:sz="4" w:space="0" w:color="auto"/>
            </w:tcBorders>
            <w:shd w:val="clear" w:color="auto" w:fill="auto"/>
            <w:hideMark/>
          </w:tcPr>
          <w:p w:rsidR="00B84AE8" w:rsidRPr="00B84AE8" w:rsidRDefault="00B84AE8" w:rsidP="00B84AE8">
            <w:pPr>
              <w:rPr>
                <w:sz w:val="22"/>
                <w:szCs w:val="22"/>
              </w:rPr>
            </w:pPr>
            <w:r w:rsidRPr="00B84AE8">
              <w:rPr>
                <w:sz w:val="22"/>
                <w:szCs w:val="22"/>
              </w:rPr>
              <w:t>2210801 Catering Services (receptions), Accommodation, Gifts, Food and Drinks</w:t>
            </w:r>
          </w:p>
        </w:tc>
        <w:tc>
          <w:tcPr>
            <w:tcW w:w="262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200,000</w:t>
            </w:r>
          </w:p>
        </w:tc>
        <w:tc>
          <w:tcPr>
            <w:tcW w:w="3134" w:type="dxa"/>
            <w:tcBorders>
              <w:top w:val="single" w:sz="4" w:space="0" w:color="auto"/>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200,000</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2210802 Boards, Committees, Conferences and Seminars</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1,006,359</w:t>
            </w:r>
          </w:p>
        </w:tc>
        <w:tc>
          <w:tcPr>
            <w:tcW w:w="3134" w:type="dxa"/>
            <w:tcBorders>
              <w:top w:val="nil"/>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1,006,359</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1,206,359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1,206,359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2210900 Insurance Costs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2210904 Motor Vehicle Insurance</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2211100 Office and General Supplies and Services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2211101 General Office Supplies (papers, pencils, forms, small office equipment</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300,000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300,000</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2211102 Supplies and Accessories for Computers and Printers</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150,000</w:t>
            </w:r>
          </w:p>
        </w:tc>
        <w:tc>
          <w:tcPr>
            <w:tcW w:w="3134" w:type="dxa"/>
            <w:tcBorders>
              <w:top w:val="nil"/>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150,000</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2211103 Sanitary and Cleaning Materials, Supplies and Services</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30,000</w:t>
            </w:r>
          </w:p>
        </w:tc>
        <w:tc>
          <w:tcPr>
            <w:tcW w:w="3134" w:type="dxa"/>
            <w:tcBorders>
              <w:top w:val="nil"/>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30,000</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480,000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480,000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2211200 Fuel Oil and Lubricants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2211201 Refined Fuels and Lubricants for Transport</w:t>
            </w:r>
          </w:p>
        </w:tc>
        <w:tc>
          <w:tcPr>
            <w:tcW w:w="262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2211300 Other Operating Expenses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lastRenderedPageBreak/>
              <w:t>2211301 Bank Service Commission and Charges</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2211320 Temporary Committee Allowance</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20,000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2211399 Other Operating Expenses - Oth</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xml:space="preserve">                             100,000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140,000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140,000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2220100 Routine Maintenance - Vehicles and Other Transport Equipment</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2220205 Maintenance Buildings and Stations</w:t>
            </w:r>
          </w:p>
        </w:tc>
        <w:tc>
          <w:tcPr>
            <w:tcW w:w="2620"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2"/>
                <w:szCs w:val="22"/>
              </w:rPr>
            </w:pPr>
            <w:r w:rsidRPr="00B84AE8">
              <w:rPr>
                <w:sz w:val="22"/>
                <w:szCs w:val="22"/>
              </w:rPr>
              <w:t> </w:t>
            </w:r>
          </w:p>
        </w:tc>
        <w:tc>
          <w:tcPr>
            <w:tcW w:w="3134" w:type="dxa"/>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22"/>
                <w:szCs w:val="22"/>
              </w:rPr>
            </w:pPr>
            <w:r w:rsidRPr="00B84AE8">
              <w:rPr>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3111000 Purchase of Office Furniture and General Equipment</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3111002 Purchase of Computers, Printers and other IT Equipment</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c>
          <w:tcPr>
            <w:tcW w:w="3134" w:type="dxa"/>
            <w:tcBorders>
              <w:top w:val="nil"/>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 </w:t>
            </w:r>
          </w:p>
        </w:tc>
      </w:tr>
      <w:tr w:rsidR="00B84AE8" w:rsidRPr="00B84AE8" w:rsidTr="0027111B">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22"/>
                <w:szCs w:val="22"/>
              </w:rPr>
            </w:pPr>
            <w:r w:rsidRPr="00B84AE8">
              <w:rPr>
                <w:sz w:val="22"/>
                <w:szCs w:val="22"/>
              </w:rPr>
              <w:t>3111001 Purchase of Office Furniture and fittings</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300,000</w:t>
            </w:r>
          </w:p>
        </w:tc>
        <w:tc>
          <w:tcPr>
            <w:tcW w:w="3134" w:type="dxa"/>
            <w:tcBorders>
              <w:top w:val="nil"/>
              <w:left w:val="nil"/>
              <w:bottom w:val="single" w:sz="8" w:space="0" w:color="auto"/>
              <w:right w:val="single" w:sz="8"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300,000</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300,000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300,000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22"/>
                <w:szCs w:val="22"/>
              </w:rPr>
            </w:pPr>
            <w:r w:rsidRPr="00B84AE8">
              <w:rPr>
                <w:b/>
                <w:bCs/>
                <w:color w:val="FFFFFF"/>
                <w:sz w:val="22"/>
                <w:szCs w:val="22"/>
              </w:rPr>
              <w:t>TOTAL RECURRENT EXPENDITURE</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4,960,586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4,960,586 </w:t>
            </w:r>
          </w:p>
        </w:tc>
      </w:tr>
      <w:tr w:rsidR="00B84AE8" w:rsidRPr="00B84AE8" w:rsidTr="0027111B">
        <w:trPr>
          <w:trHeight w:val="290"/>
        </w:trPr>
        <w:tc>
          <w:tcPr>
            <w:tcW w:w="7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DEVELOPMENT EXPENDITURE</w:t>
            </w:r>
          </w:p>
        </w:tc>
        <w:tc>
          <w:tcPr>
            <w:tcW w:w="2620" w:type="dxa"/>
            <w:tcBorders>
              <w:top w:val="single" w:sz="4" w:space="0" w:color="auto"/>
              <w:left w:val="nil"/>
              <w:bottom w:val="nil"/>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134" w:type="dxa"/>
            <w:tcBorders>
              <w:top w:val="single" w:sz="4" w:space="0" w:color="auto"/>
              <w:left w:val="nil"/>
              <w:bottom w:val="nil"/>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nil"/>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Designing and Development of Kinango Waste Management Center</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9,600,000</w:t>
            </w:r>
          </w:p>
        </w:tc>
        <w:tc>
          <w:tcPr>
            <w:tcW w:w="3134" w:type="dxa"/>
            <w:tcBorders>
              <w:top w:val="single" w:sz="4" w:space="0" w:color="auto"/>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9,600,000</w:t>
            </w:r>
          </w:p>
        </w:tc>
      </w:tr>
      <w:tr w:rsidR="00B84AE8" w:rsidRPr="00B84AE8" w:rsidTr="0027111B">
        <w:trPr>
          <w:trHeight w:val="290"/>
        </w:trPr>
        <w:tc>
          <w:tcPr>
            <w:tcW w:w="7296" w:type="dxa"/>
            <w:tcBorders>
              <w:top w:val="nil"/>
              <w:left w:val="single" w:sz="4" w:space="0" w:color="auto"/>
              <w:bottom w:val="single" w:sz="4" w:space="0" w:color="auto"/>
              <w:right w:val="nil"/>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Cabro Paving of Kwa Rodgers –Mnadani Kitambo Road at Kinango Town.</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15,200,000</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15,200,000</w:t>
            </w:r>
          </w:p>
        </w:tc>
      </w:tr>
      <w:tr w:rsidR="00B84AE8" w:rsidRPr="00B84AE8" w:rsidTr="0027111B">
        <w:trPr>
          <w:trHeight w:val="290"/>
        </w:trPr>
        <w:tc>
          <w:tcPr>
            <w:tcW w:w="7296" w:type="dxa"/>
            <w:tcBorders>
              <w:top w:val="nil"/>
              <w:left w:val="single" w:sz="4" w:space="0" w:color="auto"/>
              <w:bottom w:val="single" w:sz="4" w:space="0" w:color="auto"/>
              <w:right w:val="nil"/>
            </w:tcBorders>
            <w:shd w:val="clear" w:color="auto" w:fill="auto"/>
            <w:noWrap/>
            <w:vAlign w:val="center"/>
            <w:hideMark/>
          </w:tcPr>
          <w:p w:rsidR="00B84AE8" w:rsidRPr="00B84AE8" w:rsidRDefault="00B84AE8" w:rsidP="00B84AE8">
            <w:pPr>
              <w:rPr>
                <w:color w:val="000000"/>
                <w:sz w:val="22"/>
                <w:szCs w:val="22"/>
              </w:rPr>
            </w:pPr>
            <w:r w:rsidRPr="00B84AE8">
              <w:rPr>
                <w:color w:val="000000"/>
                <w:sz w:val="22"/>
                <w:szCs w:val="22"/>
              </w:rPr>
              <w:t xml:space="preserve">Grading and Murraming of Kinango Polytechnic-Kinango Deaf-Jua Kali Road </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2,400,000</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2,400,000</w:t>
            </w:r>
          </w:p>
        </w:tc>
      </w:tr>
      <w:tr w:rsidR="00B84AE8" w:rsidRPr="00B84AE8" w:rsidTr="0027111B">
        <w:trPr>
          <w:trHeight w:val="290"/>
        </w:trPr>
        <w:tc>
          <w:tcPr>
            <w:tcW w:w="7296" w:type="dxa"/>
            <w:tcBorders>
              <w:top w:val="nil"/>
              <w:left w:val="single" w:sz="4" w:space="0" w:color="auto"/>
              <w:bottom w:val="single" w:sz="4" w:space="0" w:color="auto"/>
              <w:right w:val="nil"/>
            </w:tcBorders>
            <w:shd w:val="clear" w:color="auto" w:fill="auto"/>
            <w:noWrap/>
            <w:vAlign w:val="center"/>
            <w:hideMark/>
          </w:tcPr>
          <w:p w:rsidR="00B84AE8" w:rsidRPr="00B84AE8" w:rsidRDefault="00B84AE8" w:rsidP="00B84AE8">
            <w:pPr>
              <w:rPr>
                <w:color w:val="000000"/>
                <w:sz w:val="22"/>
                <w:szCs w:val="22"/>
              </w:rPr>
            </w:pPr>
            <w:r w:rsidRPr="00B84AE8">
              <w:rPr>
                <w:color w:val="000000"/>
                <w:sz w:val="22"/>
                <w:szCs w:val="22"/>
              </w:rPr>
              <w:t xml:space="preserve">Grading and Murraming of Kinango Polytechnic-AIC Dzangoni Road </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2,400,000</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2,400,000</w:t>
            </w:r>
          </w:p>
        </w:tc>
      </w:tr>
      <w:tr w:rsidR="00B84AE8" w:rsidRPr="00B84AE8" w:rsidTr="0027111B">
        <w:trPr>
          <w:trHeight w:val="290"/>
        </w:trPr>
        <w:tc>
          <w:tcPr>
            <w:tcW w:w="7296" w:type="dxa"/>
            <w:tcBorders>
              <w:top w:val="nil"/>
              <w:left w:val="single" w:sz="4" w:space="0" w:color="auto"/>
              <w:bottom w:val="single" w:sz="4" w:space="0" w:color="auto"/>
              <w:right w:val="nil"/>
            </w:tcBorders>
            <w:shd w:val="clear" w:color="auto" w:fill="auto"/>
            <w:noWrap/>
            <w:vAlign w:val="center"/>
            <w:hideMark/>
          </w:tcPr>
          <w:p w:rsidR="00B84AE8" w:rsidRPr="00B84AE8" w:rsidRDefault="00B84AE8" w:rsidP="00B84AE8">
            <w:pPr>
              <w:rPr>
                <w:color w:val="000000"/>
                <w:sz w:val="22"/>
                <w:szCs w:val="22"/>
              </w:rPr>
            </w:pPr>
            <w:r w:rsidRPr="00B84AE8">
              <w:rPr>
                <w:color w:val="000000"/>
                <w:sz w:val="22"/>
                <w:szCs w:val="22"/>
              </w:rPr>
              <w:t xml:space="preserve">Grading and Murraming of RTU Church-Dzitenge Road </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2,400,000</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2,400,000</w:t>
            </w:r>
          </w:p>
        </w:tc>
      </w:tr>
      <w:tr w:rsidR="00B84AE8" w:rsidRPr="00B84AE8" w:rsidTr="0027111B">
        <w:trPr>
          <w:trHeight w:val="300"/>
        </w:trPr>
        <w:tc>
          <w:tcPr>
            <w:tcW w:w="7296" w:type="dxa"/>
            <w:tcBorders>
              <w:top w:val="nil"/>
              <w:left w:val="single" w:sz="4" w:space="0" w:color="auto"/>
              <w:bottom w:val="single" w:sz="4" w:space="0" w:color="auto"/>
              <w:right w:val="nil"/>
            </w:tcBorders>
            <w:shd w:val="clear" w:color="auto" w:fill="auto"/>
            <w:noWrap/>
            <w:vAlign w:val="center"/>
            <w:hideMark/>
          </w:tcPr>
          <w:p w:rsidR="00B84AE8" w:rsidRPr="00B84AE8" w:rsidRDefault="00B84AE8" w:rsidP="00B84AE8">
            <w:pPr>
              <w:rPr>
                <w:color w:val="000000"/>
                <w:sz w:val="22"/>
                <w:szCs w:val="22"/>
              </w:rPr>
            </w:pPr>
            <w:r w:rsidRPr="00B84AE8">
              <w:rPr>
                <w:color w:val="000000"/>
                <w:sz w:val="22"/>
                <w:szCs w:val="22"/>
              </w:rPr>
              <w:t>Renovation of Kinango Baraza park public toilets</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800,000</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800,000</w:t>
            </w:r>
          </w:p>
        </w:tc>
      </w:tr>
      <w:tr w:rsidR="00B84AE8" w:rsidRPr="00B84AE8" w:rsidTr="0027111B">
        <w:trPr>
          <w:trHeight w:val="300"/>
        </w:trPr>
        <w:tc>
          <w:tcPr>
            <w:tcW w:w="72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84AE8" w:rsidRPr="00B84AE8" w:rsidRDefault="00B84AE8" w:rsidP="00B84AE8">
            <w:pPr>
              <w:rPr>
                <w:color w:val="000000"/>
                <w:sz w:val="22"/>
                <w:szCs w:val="22"/>
              </w:rPr>
            </w:pPr>
            <w:r w:rsidRPr="00B84AE8">
              <w:rPr>
                <w:color w:val="000000"/>
                <w:sz w:val="22"/>
                <w:szCs w:val="22"/>
              </w:rPr>
              <w:t>Kinango Town Beautification</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3,200,000</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3,200,000</w:t>
            </w:r>
          </w:p>
        </w:tc>
      </w:tr>
      <w:tr w:rsidR="00B84AE8" w:rsidRPr="00B84AE8" w:rsidTr="0027111B">
        <w:trPr>
          <w:trHeight w:val="300"/>
        </w:trPr>
        <w:tc>
          <w:tcPr>
            <w:tcW w:w="7296" w:type="dxa"/>
            <w:tcBorders>
              <w:top w:val="nil"/>
              <w:left w:val="single" w:sz="8" w:space="0" w:color="auto"/>
              <w:bottom w:val="single" w:sz="8" w:space="0" w:color="auto"/>
              <w:right w:val="single" w:sz="8" w:space="0" w:color="auto"/>
            </w:tcBorders>
            <w:shd w:val="clear" w:color="auto" w:fill="auto"/>
            <w:noWrap/>
            <w:vAlign w:val="center"/>
            <w:hideMark/>
          </w:tcPr>
          <w:p w:rsidR="00B84AE8" w:rsidRPr="00B84AE8" w:rsidRDefault="00B84AE8" w:rsidP="00B84AE8">
            <w:pPr>
              <w:rPr>
                <w:color w:val="000000"/>
                <w:sz w:val="22"/>
                <w:szCs w:val="22"/>
              </w:rPr>
            </w:pPr>
            <w:r w:rsidRPr="00B84AE8">
              <w:rPr>
                <w:color w:val="000000"/>
                <w:sz w:val="22"/>
                <w:szCs w:val="22"/>
              </w:rPr>
              <w:t>Purchase of Skip Bins and Waste Management equipment’s</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2,000,000</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2,000,000</w:t>
            </w:r>
          </w:p>
        </w:tc>
      </w:tr>
      <w:tr w:rsidR="00B84AE8" w:rsidRPr="00B84AE8" w:rsidTr="0027111B">
        <w:trPr>
          <w:trHeight w:val="290"/>
        </w:trPr>
        <w:tc>
          <w:tcPr>
            <w:tcW w:w="7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rPr>
                <w:color w:val="000000"/>
                <w:sz w:val="22"/>
                <w:szCs w:val="22"/>
              </w:rPr>
            </w:pPr>
            <w:r w:rsidRPr="00B84AE8">
              <w:rPr>
                <w:color w:val="000000"/>
                <w:sz w:val="22"/>
                <w:szCs w:val="22"/>
              </w:rPr>
              <w:t>Kinango Municipality Strategic planning</w:t>
            </w:r>
          </w:p>
        </w:tc>
        <w:tc>
          <w:tcPr>
            <w:tcW w:w="2620" w:type="dxa"/>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color w:val="000000"/>
                <w:sz w:val="22"/>
                <w:szCs w:val="22"/>
              </w:rPr>
            </w:pPr>
            <w:r w:rsidRPr="00B84AE8">
              <w:rPr>
                <w:color w:val="000000"/>
                <w:sz w:val="22"/>
                <w:szCs w:val="22"/>
              </w:rPr>
              <w:t>2,400,000</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color w:val="000000"/>
                <w:sz w:val="22"/>
                <w:szCs w:val="22"/>
              </w:rPr>
            </w:pPr>
            <w:r w:rsidRPr="00B84AE8">
              <w:rPr>
                <w:color w:val="000000"/>
                <w:sz w:val="22"/>
                <w:szCs w:val="22"/>
              </w:rPr>
              <w:t>2,400,000</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40,400,000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40,400,000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color w:val="FFFFFF"/>
                <w:sz w:val="22"/>
                <w:szCs w:val="22"/>
              </w:rPr>
            </w:pPr>
            <w:r w:rsidRPr="00B84AE8">
              <w:rPr>
                <w:b/>
                <w:bCs/>
                <w:color w:val="FFFFFF"/>
                <w:sz w:val="22"/>
                <w:szCs w:val="22"/>
              </w:rPr>
              <w:t> </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FFFFFF"/>
                <w:sz w:val="22"/>
                <w:szCs w:val="22"/>
              </w:rPr>
            </w:pPr>
            <w:r w:rsidRPr="00B84AE8">
              <w:rPr>
                <w:b/>
                <w:bCs/>
                <w:color w:val="FFFFFF"/>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t>TOTAL DEVELOPMENT EXPENDITURE</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40,400,000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40,400,000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22"/>
                <w:szCs w:val="22"/>
              </w:rPr>
            </w:pPr>
            <w:r w:rsidRPr="00B84AE8">
              <w:rPr>
                <w:b/>
                <w:bCs/>
                <w:sz w:val="22"/>
                <w:szCs w:val="22"/>
              </w:rPr>
              <w:t> </w:t>
            </w:r>
          </w:p>
        </w:tc>
        <w:tc>
          <w:tcPr>
            <w:tcW w:w="2620"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c>
          <w:tcPr>
            <w:tcW w:w="3134" w:type="dxa"/>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color w:val="000000"/>
                <w:sz w:val="22"/>
                <w:szCs w:val="22"/>
              </w:rPr>
            </w:pPr>
            <w:r w:rsidRPr="00B84AE8">
              <w:rPr>
                <w:b/>
                <w:bCs/>
                <w:color w:val="000000"/>
                <w:sz w:val="22"/>
                <w:szCs w:val="22"/>
              </w:rPr>
              <w:t> </w:t>
            </w:r>
          </w:p>
        </w:tc>
      </w:tr>
      <w:tr w:rsidR="00B84AE8" w:rsidRPr="00B84AE8" w:rsidTr="0027111B">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22"/>
                <w:szCs w:val="22"/>
              </w:rPr>
            </w:pPr>
            <w:r w:rsidRPr="00B84AE8">
              <w:rPr>
                <w:b/>
                <w:bCs/>
                <w:color w:val="FFFFFF"/>
                <w:sz w:val="22"/>
                <w:szCs w:val="22"/>
              </w:rPr>
              <w:lastRenderedPageBreak/>
              <w:t>GRAND  TOTAL</w:t>
            </w:r>
          </w:p>
        </w:tc>
        <w:tc>
          <w:tcPr>
            <w:tcW w:w="2620"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45,360,586 </w:t>
            </w:r>
          </w:p>
        </w:tc>
        <w:tc>
          <w:tcPr>
            <w:tcW w:w="3134" w:type="dxa"/>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22"/>
                <w:szCs w:val="22"/>
              </w:rPr>
            </w:pPr>
            <w:r w:rsidRPr="00B84AE8">
              <w:rPr>
                <w:b/>
                <w:bCs/>
                <w:color w:val="FFFFFF"/>
                <w:sz w:val="22"/>
                <w:szCs w:val="22"/>
              </w:rPr>
              <w:t xml:space="preserve">                         45,360,586 </w:t>
            </w:r>
          </w:p>
        </w:tc>
      </w:tr>
    </w:tbl>
    <w:p w:rsidR="00B84AE8" w:rsidRPr="00B84AE8" w:rsidRDefault="00B84AE8" w:rsidP="00B84AE8">
      <w:pPr>
        <w:spacing w:after="200" w:line="276" w:lineRule="auto"/>
        <w:jc w:val="both"/>
        <w:rPr>
          <w:rFonts w:eastAsiaTheme="minorHAnsi"/>
          <w:sz w:val="22"/>
          <w:szCs w:val="22"/>
        </w:rPr>
      </w:pPr>
    </w:p>
    <w:p w:rsidR="00B84AE8" w:rsidRPr="00B84AE8" w:rsidRDefault="00B84AE8" w:rsidP="00B84AE8">
      <w:pPr>
        <w:spacing w:after="200" w:line="276" w:lineRule="auto"/>
        <w:jc w:val="both"/>
        <w:rPr>
          <w:rFonts w:eastAsiaTheme="minorHAnsi"/>
          <w:sz w:val="22"/>
          <w:szCs w:val="22"/>
        </w:rPr>
      </w:pPr>
    </w:p>
    <w:p w:rsidR="00B84AE8" w:rsidRPr="00B84AE8" w:rsidRDefault="00B84AE8" w:rsidP="00B84AE8">
      <w:pPr>
        <w:spacing w:after="200" w:line="276" w:lineRule="auto"/>
        <w:jc w:val="both"/>
        <w:rPr>
          <w:rFonts w:eastAsiaTheme="minorHAnsi"/>
          <w:sz w:val="22"/>
          <w:szCs w:val="22"/>
        </w:rPr>
      </w:pPr>
    </w:p>
    <w:p w:rsidR="00B84AE8" w:rsidRPr="00B84AE8" w:rsidRDefault="00B84AE8" w:rsidP="00B84AE8">
      <w:pPr>
        <w:spacing w:after="200" w:line="276" w:lineRule="auto"/>
        <w:jc w:val="both"/>
        <w:rPr>
          <w:rFonts w:eastAsiaTheme="minorHAnsi"/>
          <w:sz w:val="22"/>
          <w:szCs w:val="22"/>
        </w:rPr>
      </w:pPr>
    </w:p>
    <w:p w:rsidR="00B84AE8" w:rsidRPr="00B84AE8" w:rsidRDefault="00B84AE8" w:rsidP="00B84AE8">
      <w:pPr>
        <w:spacing w:after="200" w:line="276" w:lineRule="auto"/>
        <w:jc w:val="both"/>
        <w:rPr>
          <w:rFonts w:eastAsiaTheme="minorHAnsi"/>
          <w:sz w:val="22"/>
          <w:szCs w:val="22"/>
        </w:rPr>
      </w:pPr>
    </w:p>
    <w:p w:rsidR="00B84AE8" w:rsidRPr="00B84AE8" w:rsidRDefault="00B84AE8" w:rsidP="00B84AE8">
      <w:pPr>
        <w:spacing w:after="200" w:line="276" w:lineRule="auto"/>
        <w:jc w:val="both"/>
        <w:rPr>
          <w:rFonts w:eastAsiaTheme="minorHAnsi"/>
          <w:sz w:val="22"/>
          <w:szCs w:val="22"/>
        </w:rPr>
      </w:pPr>
    </w:p>
    <w:p w:rsidR="00B84AE8" w:rsidRPr="00B84AE8" w:rsidRDefault="00B84AE8" w:rsidP="00B84AE8">
      <w:pPr>
        <w:spacing w:after="200" w:line="276" w:lineRule="auto"/>
        <w:jc w:val="both"/>
        <w:rPr>
          <w:rFonts w:eastAsiaTheme="minorHAnsi"/>
          <w:sz w:val="22"/>
          <w:szCs w:val="22"/>
        </w:rPr>
      </w:pPr>
    </w:p>
    <w:p w:rsidR="00B84AE8" w:rsidRPr="00B84AE8" w:rsidRDefault="00B84AE8" w:rsidP="00B84AE8">
      <w:pPr>
        <w:spacing w:after="200" w:line="276" w:lineRule="auto"/>
        <w:jc w:val="both"/>
        <w:rPr>
          <w:rFonts w:eastAsiaTheme="minorHAnsi"/>
          <w:sz w:val="22"/>
          <w:szCs w:val="22"/>
        </w:rPr>
      </w:pPr>
    </w:p>
    <w:tbl>
      <w:tblPr>
        <w:tblW w:w="5000" w:type="pct"/>
        <w:tblLayout w:type="fixed"/>
        <w:tblLook w:val="04A0" w:firstRow="1" w:lastRow="0" w:firstColumn="1" w:lastColumn="0" w:noHBand="0" w:noVBand="1"/>
      </w:tblPr>
      <w:tblGrid>
        <w:gridCol w:w="1435"/>
        <w:gridCol w:w="1119"/>
        <w:gridCol w:w="987"/>
        <w:gridCol w:w="1134"/>
        <w:gridCol w:w="1171"/>
        <w:gridCol w:w="1279"/>
        <w:gridCol w:w="1264"/>
        <w:gridCol w:w="1150"/>
        <w:gridCol w:w="1075"/>
        <w:gridCol w:w="1137"/>
        <w:gridCol w:w="1199"/>
      </w:tblGrid>
      <w:tr w:rsidR="00B84AE8" w:rsidRPr="00B84AE8" w:rsidTr="0027111B">
        <w:trPr>
          <w:trHeight w:val="37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B84AE8" w:rsidRPr="00B84AE8" w:rsidRDefault="00B84AE8" w:rsidP="00B84AE8">
            <w:pPr>
              <w:jc w:val="center"/>
              <w:rPr>
                <w:b/>
                <w:bCs/>
                <w:sz w:val="18"/>
                <w:szCs w:val="18"/>
              </w:rPr>
            </w:pPr>
            <w:r w:rsidRPr="00B84AE8">
              <w:rPr>
                <w:b/>
                <w:bCs/>
                <w:sz w:val="18"/>
                <w:szCs w:val="18"/>
              </w:rPr>
              <w:t>VOTE 3080: PROMOTIVE AND PREVENTIVE HEALTH SERVICES BUDGET FOR 2024/2025</w:t>
            </w:r>
          </w:p>
        </w:tc>
      </w:tr>
      <w:tr w:rsidR="00B84AE8" w:rsidRPr="00B84AE8" w:rsidTr="00B84AE8">
        <w:trPr>
          <w:trHeight w:val="1010"/>
        </w:trPr>
        <w:tc>
          <w:tcPr>
            <w:tcW w:w="554"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CODE ITEM DESCRIPTION</w:t>
            </w:r>
          </w:p>
        </w:tc>
        <w:tc>
          <w:tcPr>
            <w:tcW w:w="432" w:type="pct"/>
            <w:tcBorders>
              <w:top w:val="nil"/>
              <w:left w:val="nil"/>
              <w:bottom w:val="single" w:sz="4" w:space="0" w:color="auto"/>
              <w:right w:val="single" w:sz="4" w:space="0" w:color="auto"/>
            </w:tcBorders>
            <w:shd w:val="clear" w:color="auto" w:fill="auto"/>
            <w:noWrap/>
            <w:hideMark/>
          </w:tcPr>
          <w:p w:rsidR="00B84AE8" w:rsidRPr="00B84AE8" w:rsidRDefault="00B84AE8" w:rsidP="00B84AE8">
            <w:pPr>
              <w:rPr>
                <w:b/>
                <w:bCs/>
                <w:sz w:val="18"/>
                <w:szCs w:val="18"/>
              </w:rPr>
            </w:pPr>
            <w:r w:rsidRPr="00B84AE8">
              <w:rPr>
                <w:b/>
                <w:bCs/>
                <w:sz w:val="18"/>
                <w:szCs w:val="18"/>
              </w:rPr>
              <w:t>DIANI HC</w:t>
            </w:r>
          </w:p>
        </w:tc>
        <w:tc>
          <w:tcPr>
            <w:tcW w:w="381"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PUBLIC HEALTH</w:t>
            </w:r>
          </w:p>
        </w:tc>
        <w:tc>
          <w:tcPr>
            <w:tcW w:w="438"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NG'OMBENI HC</w:t>
            </w:r>
          </w:p>
        </w:tc>
        <w:tc>
          <w:tcPr>
            <w:tcW w:w="452"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WAA DISPENSARY</w:t>
            </w:r>
          </w:p>
        </w:tc>
        <w:tc>
          <w:tcPr>
            <w:tcW w:w="494"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TIWI RURAL HC</w:t>
            </w:r>
          </w:p>
        </w:tc>
        <w:tc>
          <w:tcPr>
            <w:tcW w:w="488"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MATUGA DISPENSARY</w:t>
            </w:r>
          </w:p>
        </w:tc>
        <w:tc>
          <w:tcPr>
            <w:tcW w:w="444" w:type="pct"/>
            <w:tcBorders>
              <w:top w:val="nil"/>
              <w:left w:val="nil"/>
              <w:bottom w:val="single" w:sz="4" w:space="0" w:color="auto"/>
              <w:right w:val="single" w:sz="4" w:space="0" w:color="auto"/>
            </w:tcBorders>
            <w:shd w:val="clear" w:color="auto" w:fill="auto"/>
            <w:noWrap/>
            <w:hideMark/>
          </w:tcPr>
          <w:p w:rsidR="00B84AE8" w:rsidRPr="00B84AE8" w:rsidRDefault="00B84AE8" w:rsidP="00B84AE8">
            <w:pPr>
              <w:rPr>
                <w:b/>
                <w:bCs/>
                <w:sz w:val="18"/>
                <w:szCs w:val="18"/>
              </w:rPr>
            </w:pPr>
            <w:r w:rsidRPr="00B84AE8">
              <w:rPr>
                <w:b/>
                <w:bCs/>
                <w:sz w:val="18"/>
                <w:szCs w:val="18"/>
              </w:rPr>
              <w:t xml:space="preserve">LUTSANGANI </w:t>
            </w:r>
          </w:p>
        </w:tc>
        <w:tc>
          <w:tcPr>
            <w:tcW w:w="415" w:type="pct"/>
            <w:tcBorders>
              <w:top w:val="nil"/>
              <w:left w:val="nil"/>
              <w:bottom w:val="single" w:sz="4" w:space="0" w:color="auto"/>
              <w:right w:val="single" w:sz="4" w:space="0" w:color="auto"/>
            </w:tcBorders>
            <w:shd w:val="clear" w:color="auto" w:fill="auto"/>
            <w:noWrap/>
            <w:hideMark/>
          </w:tcPr>
          <w:p w:rsidR="00B84AE8" w:rsidRPr="00B84AE8" w:rsidRDefault="00B84AE8" w:rsidP="00B84AE8">
            <w:pPr>
              <w:rPr>
                <w:b/>
                <w:bCs/>
                <w:sz w:val="18"/>
                <w:szCs w:val="18"/>
              </w:rPr>
            </w:pPr>
            <w:r w:rsidRPr="00B84AE8">
              <w:rPr>
                <w:b/>
                <w:bCs/>
                <w:sz w:val="18"/>
                <w:szCs w:val="18"/>
              </w:rPr>
              <w:t>MAZERAS</w:t>
            </w:r>
          </w:p>
        </w:tc>
        <w:tc>
          <w:tcPr>
            <w:tcW w:w="439"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RURAL HEALTH FACILITIES</w:t>
            </w:r>
          </w:p>
        </w:tc>
        <w:tc>
          <w:tcPr>
            <w:tcW w:w="463" w:type="pct"/>
            <w:tcBorders>
              <w:top w:val="nil"/>
              <w:left w:val="nil"/>
              <w:bottom w:val="single" w:sz="4" w:space="0" w:color="auto"/>
              <w:right w:val="single" w:sz="4" w:space="0" w:color="auto"/>
            </w:tcBorders>
            <w:shd w:val="clear" w:color="auto" w:fill="auto"/>
            <w:hideMark/>
          </w:tcPr>
          <w:p w:rsidR="00B84AE8" w:rsidRPr="00B84AE8" w:rsidRDefault="00B84AE8" w:rsidP="00B84AE8">
            <w:pPr>
              <w:rPr>
                <w:b/>
                <w:bCs/>
                <w:sz w:val="18"/>
                <w:szCs w:val="18"/>
              </w:rPr>
            </w:pPr>
            <w:r w:rsidRPr="00B84AE8">
              <w:rPr>
                <w:b/>
                <w:bCs/>
                <w:sz w:val="18"/>
                <w:szCs w:val="18"/>
              </w:rPr>
              <w:t>TOTAL</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2100000 COMPENSATION OF EMPLOYEES</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2110100 Basic Salaries - Permanent Employees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2110101 Basic Salaries - Civil Service</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xml:space="preserve">                          - </w:t>
            </w:r>
          </w:p>
        </w:tc>
      </w:tr>
      <w:tr w:rsidR="00B84AE8" w:rsidRPr="00B84AE8" w:rsidTr="00B84AE8">
        <w:trPr>
          <w:trHeight w:val="55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xml:space="preserve"> 2110202 Casual Labour-Others-Community </w:t>
            </w:r>
            <w:r w:rsidRPr="00B84AE8">
              <w:rPr>
                <w:color w:val="000000"/>
                <w:sz w:val="18"/>
                <w:szCs w:val="18"/>
              </w:rPr>
              <w:lastRenderedPageBreak/>
              <w:t xml:space="preserve">Health Volunteers(CHVs) allowances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lastRenderedPageBreak/>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2200000 USE OF GOODS AND SERVICES</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12,000,000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8,589,800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880,000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260,000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4,200,000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260,000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2,200,000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1,320,000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54,255,285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83,984,185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2210100 Utilities Supplies and Services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sz w:val="18"/>
                <w:szCs w:val="18"/>
              </w:rPr>
            </w:pPr>
            <w:r w:rsidRPr="00B84AE8">
              <w:rPr>
                <w:sz w:val="18"/>
                <w:szCs w:val="18"/>
              </w:rPr>
              <w:t>2210101 Electricity</w:t>
            </w:r>
          </w:p>
        </w:tc>
        <w:tc>
          <w:tcPr>
            <w:tcW w:w="432"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000000" w:fill="FFFFFF"/>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444"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000000" w:fill="FFFFFF"/>
            <w:vAlign w:val="bottom"/>
            <w:hideMark/>
          </w:tcPr>
          <w:p w:rsidR="00B84AE8" w:rsidRPr="00B84AE8" w:rsidRDefault="00B84AE8" w:rsidP="00B84AE8">
            <w:pPr>
              <w:jc w:val="right"/>
              <w:rPr>
                <w:sz w:val="18"/>
                <w:szCs w:val="18"/>
              </w:rPr>
            </w:pPr>
            <w:r w:rsidRPr="00B84AE8">
              <w:rPr>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2210102 Water and sewerage charges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4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60,000 </w:t>
            </w:r>
          </w:p>
        </w:tc>
        <w:tc>
          <w:tcPr>
            <w:tcW w:w="41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60,000 </w:t>
            </w:r>
          </w:p>
        </w:tc>
        <w:tc>
          <w:tcPr>
            <w:tcW w:w="43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3,706,680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3,996,680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2210104 Electricity expenses(Pending Bills)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4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2210105 Water and Sewerage expenses(Pending Bills)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15,000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2210106 Utilities, Supplies- Other (NHIF CLAIMS)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70,000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75,100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145,100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135,000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3,781,780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4,156,780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2210200 Communication, Supplies and Services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lastRenderedPageBreak/>
              <w:t>2210201 Telephone, Telex, Facsimile and Mobile Phone Services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12,000.00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35,000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90,000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35,000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452,000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1,084,000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2210203 Courier and Postal Services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58,500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113,500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sz w:val="18"/>
                <w:szCs w:val="18"/>
              </w:rPr>
            </w:pPr>
            <w:r w:rsidRPr="00B84AE8">
              <w:rPr>
                <w:b/>
                <w:bCs/>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110,000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205,000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17,000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95,000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110,000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510,500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1,197,500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55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2210300 Domestic Travel and Subsistence, and Other Transportation Costs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2210301 Travel Costs (airlines, bus, railway, mileage allowances, etc.)</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4,245,250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5,025,250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2210302 Accommodation - Domestic Travel</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500,000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245,000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200,500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1,495,500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2210303 Daily Subsistence Allowance</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400,000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330,000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3,430,850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5,820,850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320,000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1,800,000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35,000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845,000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35,000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730,000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7,876,600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12,341,600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xml:space="preserve">                     -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2210500 Printing , Advertising and Information Supplies and Services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lastRenderedPageBreak/>
              <w:t>2210502 Publishing and Printing Services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600,000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150,000 </w:t>
            </w:r>
          </w:p>
        </w:tc>
        <w:tc>
          <w:tcPr>
            <w:tcW w:w="48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4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 </w:t>
            </w:r>
          </w:p>
        </w:tc>
        <w:tc>
          <w:tcPr>
            <w:tcW w:w="415"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 </w:t>
            </w:r>
          </w:p>
        </w:tc>
        <w:tc>
          <w:tcPr>
            <w:tcW w:w="439"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100,300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900,300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2210503 Subscriptions to Newspapers, Magazines and Periodicals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hideMark/>
          </w:tcPr>
          <w:p w:rsidR="00B84AE8" w:rsidRPr="00B84AE8" w:rsidRDefault="00B84AE8" w:rsidP="00B84AE8">
            <w:pPr>
              <w:rPr>
                <w:sz w:val="18"/>
                <w:szCs w:val="18"/>
              </w:rPr>
            </w:pPr>
            <w:r w:rsidRPr="00B84AE8">
              <w:rPr>
                <w:sz w:val="18"/>
                <w:szCs w:val="18"/>
              </w:rPr>
              <w:t>2210504 Advertising, Awareness and Publicity Campaigns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100,300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900,300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2210700 Training Expenses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2210702 Remuneration of Instructors and Contract Based Training Services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2210703 Production and Printing of Training Materials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2210704 Hire of Training Facilities and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2210799 Training Expenses - Other (Bud</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lastRenderedPageBreak/>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2210800 Hospitality Supplies and Services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55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2210801 Catering Services (receptions), Accommodation, Gifts, Food and Drinks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3,804,600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4,724,600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2210802 Boards, Committees, Conferences and Seminars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4,603,413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5,753,413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2210904 Motor Vehicle Insurance</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1,500,000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8,408,013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10,478,013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2211100 Office and General Supplies and Services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2211001 Medical Drugs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2211002 Dressings and Other Non-Pharmaceutical Medical Items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2,423,820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2,923,820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2211003 Veterinarian Supplies and Materials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xml:space="preserve">2211004 Fungicides, </w:t>
            </w:r>
            <w:r w:rsidRPr="00B84AE8">
              <w:rPr>
                <w:sz w:val="18"/>
                <w:szCs w:val="18"/>
              </w:rPr>
              <w:lastRenderedPageBreak/>
              <w:t>Insecticides and Sprays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lastRenderedPageBreak/>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21,500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221,500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2211005 Chemicals and Industrial Gases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63,100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163,100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2211007 Agricultural Materials, Supplies and Small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2211008 Laboratory Materials, Supplies and Small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212,800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1,212,800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2211015 Food and Rations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2211019 Purchase of uniform for Patients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2211016 Purchase of Uniforms and Clothing - Staff</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110,300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110,300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2211021 Purchase of Bedding and Linen</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54,300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254,300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2211027Purchase of Medical records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2211028Purchase of X-ray supplies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2211029 Purchase of Safety Gear</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28,300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138,300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xml:space="preserve">2211031 Purchase of </w:t>
            </w:r>
            <w:r w:rsidRPr="00B84AE8">
              <w:rPr>
                <w:sz w:val="18"/>
                <w:szCs w:val="18"/>
              </w:rPr>
              <w:lastRenderedPageBreak/>
              <w:t>specialized materials and vaccines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lastRenderedPageBreak/>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41,950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41,950 </w:t>
            </w:r>
          </w:p>
        </w:tc>
      </w:tr>
      <w:tr w:rsidR="00B84AE8" w:rsidRPr="00B84AE8" w:rsidTr="00B84AE8">
        <w:trPr>
          <w:trHeight w:val="55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2211101 General Office Supplies (papers, pencils, forms, small office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100,000.00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150,000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3,005,400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5,655,400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2211102 Supplies and Accessories for Computers and Printers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400,000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600,000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50,000.00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25,000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96,900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1,796,900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2211103 Sanitary and Cleaning Materials, Supplies and Services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31,000.00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3,114,822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3,465,822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4,200,000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1,720,000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181,000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75,000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2,510,000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75,000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550,000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9,203,192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18,814,192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2211200 Fuel Oil and Lubricants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2211201 Refined Fuels and Lubricants for Transport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3,000,000</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500,000</w:t>
            </w:r>
          </w:p>
        </w:tc>
        <w:tc>
          <w:tcPr>
            <w:tcW w:w="4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0</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95,000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3,595,000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2211204 Other fuels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400,000</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100,000</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30,000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136,100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686,100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3,400,000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231,100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4,281,100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2211300 Other Operating Expenses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xml:space="preserve">2211301 Bank Service </w:t>
            </w:r>
            <w:r w:rsidRPr="00B84AE8">
              <w:rPr>
                <w:sz w:val="18"/>
                <w:szCs w:val="18"/>
              </w:rPr>
              <w:lastRenderedPageBreak/>
              <w:t>Commission and Charges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lastRenderedPageBreak/>
              <w:t xml:space="preserve">                50,000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2,000.00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19,100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91,100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91,100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2220000 Routine Maintenance</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2220100 Routine Maintenance - Vehicles and Other Transport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2220101 Maintenance Expenses - Motor Vehicles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500,000</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0</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rPr>
                <w:rFonts w:ascii="Calibri" w:hAnsi="Calibri" w:cs="Calibri"/>
                <w:color w:val="000000"/>
                <w:sz w:val="18"/>
                <w:szCs w:val="18"/>
              </w:rPr>
            </w:pPr>
            <w:r w:rsidRPr="00B84AE8">
              <w:rPr>
                <w:rFonts w:ascii="Calibri" w:hAnsi="Calibri" w:cs="Calibri"/>
                <w:color w:val="000000"/>
                <w:sz w:val="18"/>
                <w:szCs w:val="18"/>
              </w:rPr>
              <w:t xml:space="preserve">        19,500.00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519,500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2220103 Maintenance Expenses - Boats and Ferries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nil"/>
              <w:right w:val="nil"/>
            </w:tcBorders>
            <w:shd w:val="clear" w:color="auto" w:fill="auto"/>
            <w:noWrap/>
            <w:vAlign w:val="bottom"/>
            <w:hideMark/>
          </w:tcPr>
          <w:p w:rsidR="00B84AE8" w:rsidRPr="00B84AE8" w:rsidRDefault="00B84AE8" w:rsidP="00B84AE8">
            <w:pPr>
              <w:jc w:val="right"/>
              <w:rPr>
                <w:color w:val="000000"/>
                <w:sz w:val="18"/>
                <w:szCs w:val="18"/>
              </w:rPr>
            </w:pP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2220105 Routine Maintenance - Vehicles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B84AE8" w:rsidRPr="00B84AE8" w:rsidRDefault="00B84AE8" w:rsidP="00B84AE8">
            <w:pPr>
              <w:rPr>
                <w:rFonts w:ascii="Calibri" w:hAnsi="Calibri" w:cs="Calibri"/>
                <w:color w:val="000000"/>
                <w:sz w:val="18"/>
                <w:szCs w:val="18"/>
              </w:rPr>
            </w:pPr>
            <w:r w:rsidRPr="00B84AE8">
              <w:rPr>
                <w:rFonts w:ascii="Calibri" w:hAnsi="Calibri" w:cs="Calibri"/>
                <w:color w:val="000000"/>
                <w:sz w:val="18"/>
                <w:szCs w:val="18"/>
              </w:rPr>
              <w:t xml:space="preserve">        15,000.00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415,000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800,000</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100,000</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0</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0</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0</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0</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0</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0</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34,500</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934,500</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2220200 Routine Maintenance - Other Assets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2220201 Maintenance  Equipment (including generators)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30,900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30,900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lastRenderedPageBreak/>
              <w:t>2220202 Maintenance of Office Furniture and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400,000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70,900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470,900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2220203 Maintenance of Medical and Dental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23,400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523,400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2220204 Maintenance of Buildings -- Residential</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2220205 Maintenance of Buildings and Stations -- Non-Residential</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334,300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634,300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2220210 Maintenance of Computers, Software, and Networks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50,000 </w:t>
            </w:r>
          </w:p>
        </w:tc>
        <w:tc>
          <w:tcPr>
            <w:tcW w:w="4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50,000.00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31,350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531,350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1,400,000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50,000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490,850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2,190,850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3110900 Purchase of Household Furniture and Institutional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3110901 Purchase of Household and Institutional Furniture and Fittings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xml:space="preserve">3110902 Purchase of Household and </w:t>
            </w:r>
            <w:r w:rsidRPr="00B84AE8">
              <w:rPr>
                <w:sz w:val="18"/>
                <w:szCs w:val="18"/>
              </w:rPr>
              <w:lastRenderedPageBreak/>
              <w:t>Institutional Appliances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lastRenderedPageBreak/>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36,650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236,650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36,650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236,650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3111000 Purchase of Office Furniture and General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3111001 Purchase of Office Furniture and Fittings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247,450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847,450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3111002 Purchase of Computers, Printers and other IT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1,000,000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200,000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100,000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62,500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2,562,500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3111003 Purchase of Airconditioners,Fans and Heating Appliances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300,000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44,000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344,000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800,000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200,000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100,000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600,000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300,000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353,950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3,753,950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3110700 Purchase of Vehicles and Other Transport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3110701 Purchase of Motor Vehicles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lastRenderedPageBreak/>
              <w:t>3110704 Purchase of Bicycles and Motorcycles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979,800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979,800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979,800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979,800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3111100 Purchase of Specialised Plant, Equipment and Machinery</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3111101 Purchase of Medical and Dental Equipment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400,000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235,350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635,350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400,000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235,350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635,350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Other Current Transfers</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DANIDA Grant</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11,992,500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11,992,500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sz w:val="18"/>
                <w:szCs w:val="18"/>
              </w:rPr>
            </w:pPr>
            <w:r w:rsidRPr="00B84AE8">
              <w:rPr>
                <w:sz w:val="18"/>
                <w:szCs w:val="18"/>
              </w:rPr>
              <w:t>DANIDA Grant own contribution</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sz w:val="18"/>
                <w:szCs w:val="18"/>
              </w:rPr>
            </w:pPr>
            <w:r w:rsidRPr="00B84AE8">
              <w:rPr>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11,000,000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sz w:val="18"/>
                <w:szCs w:val="18"/>
              </w:rPr>
            </w:pPr>
            <w:r w:rsidRPr="00B84AE8">
              <w:rPr>
                <w:sz w:val="18"/>
                <w:szCs w:val="18"/>
              </w:rPr>
              <w:t xml:space="preserve">          11,000,000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22,992,500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22,992,500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b/>
                <w:bCs/>
                <w:sz w:val="18"/>
                <w:szCs w:val="18"/>
              </w:rPr>
            </w:pPr>
            <w:r w:rsidRPr="00B84AE8">
              <w:rPr>
                <w:b/>
                <w:bCs/>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B84AE8" w:rsidRPr="00B84AE8" w:rsidRDefault="00B84AE8" w:rsidP="00B84AE8">
            <w:pPr>
              <w:jc w:val="right"/>
              <w:rPr>
                <w:b/>
                <w:bCs/>
                <w:sz w:val="18"/>
                <w:szCs w:val="18"/>
              </w:rPr>
            </w:pPr>
            <w:r w:rsidRPr="00B84AE8">
              <w:rPr>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FF0000"/>
                <w:sz w:val="18"/>
                <w:szCs w:val="18"/>
              </w:rPr>
            </w:pPr>
            <w:r w:rsidRPr="00B84AE8">
              <w:rPr>
                <w:b/>
                <w:bCs/>
                <w:color w:val="FF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FF0000"/>
                <w:sz w:val="18"/>
                <w:szCs w:val="18"/>
              </w:rPr>
            </w:pPr>
            <w:r w:rsidRPr="00B84AE8">
              <w:rPr>
                <w:b/>
                <w:bCs/>
                <w:color w:val="FF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FF0000"/>
                <w:sz w:val="18"/>
                <w:szCs w:val="18"/>
              </w:rPr>
            </w:pPr>
            <w:r w:rsidRPr="00B84AE8">
              <w:rPr>
                <w:b/>
                <w:bCs/>
                <w:color w:val="FF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FF0000"/>
                <w:sz w:val="18"/>
                <w:szCs w:val="18"/>
              </w:rPr>
            </w:pPr>
            <w:r w:rsidRPr="00B84AE8">
              <w:rPr>
                <w:b/>
                <w:bCs/>
                <w:color w:val="FF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b/>
                <w:bCs/>
                <w:color w:val="000000"/>
                <w:sz w:val="18"/>
                <w:szCs w:val="18"/>
              </w:rPr>
            </w:pPr>
            <w:r w:rsidRPr="00B84AE8">
              <w:rPr>
                <w:b/>
                <w:bCs/>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RECURRENT BUDGET</w:t>
            </w:r>
          </w:p>
        </w:tc>
        <w:tc>
          <w:tcPr>
            <w:tcW w:w="43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12,000,000 </w:t>
            </w:r>
          </w:p>
        </w:tc>
        <w:tc>
          <w:tcPr>
            <w:tcW w:w="381"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8,589,800 </w:t>
            </w:r>
          </w:p>
        </w:tc>
        <w:tc>
          <w:tcPr>
            <w:tcW w:w="43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880,000 </w:t>
            </w:r>
          </w:p>
        </w:tc>
        <w:tc>
          <w:tcPr>
            <w:tcW w:w="452"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260,000 </w:t>
            </w:r>
          </w:p>
        </w:tc>
        <w:tc>
          <w:tcPr>
            <w:tcW w:w="49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4,200,000 </w:t>
            </w:r>
          </w:p>
        </w:tc>
        <w:tc>
          <w:tcPr>
            <w:tcW w:w="488"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260,000 </w:t>
            </w:r>
          </w:p>
        </w:tc>
        <w:tc>
          <w:tcPr>
            <w:tcW w:w="444"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2,200,000 </w:t>
            </w:r>
          </w:p>
        </w:tc>
        <w:tc>
          <w:tcPr>
            <w:tcW w:w="415"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1,320,000 </w:t>
            </w:r>
          </w:p>
        </w:tc>
        <w:tc>
          <w:tcPr>
            <w:tcW w:w="439"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54,255,285 </w:t>
            </w:r>
          </w:p>
        </w:tc>
        <w:tc>
          <w:tcPr>
            <w:tcW w:w="463" w:type="pct"/>
            <w:tcBorders>
              <w:top w:val="nil"/>
              <w:left w:val="nil"/>
              <w:bottom w:val="single" w:sz="4" w:space="0" w:color="auto"/>
              <w:right w:val="single" w:sz="4" w:space="0" w:color="auto"/>
            </w:tcBorders>
            <w:shd w:val="clear" w:color="000000" w:fill="000000"/>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83,984,185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bottom"/>
            <w:hideMark/>
          </w:tcPr>
          <w:p w:rsidR="00B84AE8" w:rsidRPr="00B84AE8" w:rsidRDefault="00B84AE8" w:rsidP="00B84AE8">
            <w:pPr>
              <w:rPr>
                <w:color w:val="000000"/>
                <w:sz w:val="18"/>
                <w:szCs w:val="18"/>
              </w:rPr>
            </w:pPr>
            <w:r w:rsidRPr="00B84AE8">
              <w:rPr>
                <w:color w:val="000000"/>
                <w:sz w:val="18"/>
                <w:szCs w:val="18"/>
              </w:rPr>
              <w:t> </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DEVELOPMENT EXPENDITURE</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3111500 Rehabilitation of Civil Works</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lastRenderedPageBreak/>
              <w:t>3111504 Other Infrastructure and Civil Works</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a general ward at Eshu dispensary in Ramisi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8,400,000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8,400,000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 xml:space="preserve">Construction of perimeter wall at Kilolapwa dispensary Phase 1 in Ukunda ward </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46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 xml:space="preserve">Construction of a chainlink and live fence at Mbuwani Dispensary in Bongwe Gombato ward </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a labaratory at Mwamanga dispensary in Bongwe-Gombato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7,013,423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7,013,423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Renovation of Mwananyamala dispensary in Dzombo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r>
      <w:tr w:rsidR="00B84AE8" w:rsidRPr="00B84AE8" w:rsidTr="00B84AE8">
        <w:trPr>
          <w:trHeight w:val="523"/>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a staff house at Kasemeni Dispensary in Mwereni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6,000,000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 xml:space="preserve">Renovation of Staff houses at Kilimangodo Health Centre and 10,000ltrs </w:t>
            </w:r>
            <w:r w:rsidRPr="00B84AE8">
              <w:rPr>
                <w:color w:val="000000"/>
                <w:sz w:val="18"/>
                <w:szCs w:val="18"/>
              </w:rPr>
              <w:lastRenderedPageBreak/>
              <w:t>water tank in Mwereni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lastRenderedPageBreak/>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4,000,000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and equipping of a general ward at Shimba Hills dispensary in Kubo South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a laboratory at Mbegani dispensary in Mkongani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Equiping of a maternity at Mbegani Dispensary in Mkongani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Renovation and equipping of the exising Waa dispensary in Waa-Ng'ombeni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Renovation of Vyongwani dispensary in Tsimba Golini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Renovation of staff house at Mazumalume dispensary in Tsimba Golini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staff house at Galana dispensary in Tsimba Golini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4,200,000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4,200,000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lastRenderedPageBreak/>
              <w:t>Construction of a labaratory at Chitsanze dispensary at Tsimba-Golini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7,482,466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7,482,466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Provision and operationalization of X-ray at Tiwi RHTC in Tiwi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Provision of a backup solar pannels at Tiwi RHTC in Tiwi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2,400,000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2,400,000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a psychiatric ward at Tiwi RHTC Phase 2 in Tiwi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7,624,825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7,624,825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Renovation of Mwaluvanga of dispensary staff house in Kubo south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chainlink and live fence  of Silaloni dispensary  in Samburu Chengoni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a laboratory block at Mackinon road dispensary in Mackinon road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8,400,000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8,400,000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 xml:space="preserve"> Construction of X-ray block at </w:t>
            </w:r>
            <w:r w:rsidRPr="00B84AE8">
              <w:rPr>
                <w:color w:val="000000"/>
                <w:sz w:val="18"/>
                <w:szCs w:val="18"/>
              </w:rPr>
              <w:lastRenderedPageBreak/>
              <w:t>Mwanda health center in Mwavumbo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lastRenderedPageBreak/>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8,400,000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8,400,000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Renovation of Mkanyeni dispensary in Kasemeni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2,500,000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Renovation of Mabesheni Dispensary in Kasemeni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2,700,000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2,700,000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maternity wing at Mbuluni dispensary Ndavaya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5,400,000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5,400,000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staff houses at Rorogi dispensary in Puma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4,200,000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4,200,000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Staff house at Chidzaya Dispensary in puma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4,200,000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4,200,000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a maternity wing at Mwangea dispensary in Samburu-Chengoni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3,600,000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3,600,000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Construction of an X-ray block at Mamba dispensary in Dzombo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9,000,000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9,000,000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8,000,000 </w:t>
            </w:r>
          </w:p>
        </w:tc>
        <w:tc>
          <w:tcPr>
            <w:tcW w:w="49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15,024,825 </w:t>
            </w:r>
          </w:p>
        </w:tc>
        <w:tc>
          <w:tcPr>
            <w:tcW w:w="48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114,495,889 </w:t>
            </w:r>
          </w:p>
        </w:tc>
        <w:tc>
          <w:tcPr>
            <w:tcW w:w="46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137,520,714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lastRenderedPageBreak/>
              <w:t>3110700 Purchase of  Vehicles and other Transport Equipment</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Supply and delivery of water boozer for Kinango/Samburu subcounty Health facilities</w:t>
            </w:r>
          </w:p>
        </w:tc>
        <w:tc>
          <w:tcPr>
            <w:tcW w:w="432"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4,920,000 </w:t>
            </w:r>
          </w:p>
        </w:tc>
        <w:tc>
          <w:tcPr>
            <w:tcW w:w="463" w:type="pct"/>
            <w:tcBorders>
              <w:top w:val="nil"/>
              <w:left w:val="nil"/>
              <w:bottom w:val="single" w:sz="4" w:space="0" w:color="auto"/>
              <w:right w:val="single" w:sz="4" w:space="0" w:color="auto"/>
            </w:tcBorders>
            <w:shd w:val="clear" w:color="000000" w:fill="FFFFFF"/>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4,920,000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bottom"/>
            <w:hideMark/>
          </w:tcPr>
          <w:p w:rsidR="00B84AE8" w:rsidRPr="00B84AE8" w:rsidRDefault="00B84AE8" w:rsidP="00B84AE8">
            <w:pPr>
              <w:rPr>
                <w:color w:val="000000"/>
                <w:sz w:val="18"/>
                <w:szCs w:val="18"/>
              </w:rPr>
            </w:pPr>
            <w:r w:rsidRPr="00B84AE8">
              <w:rPr>
                <w:color w:val="000000"/>
                <w:sz w:val="18"/>
                <w:szCs w:val="18"/>
              </w:rPr>
              <w:t>Purchase of an ambulance for Kilimangodo dispensary  in Mwereni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12,000,000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12,000,000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bottom"/>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16,920,000 </w:t>
            </w:r>
          </w:p>
        </w:tc>
        <w:tc>
          <w:tcPr>
            <w:tcW w:w="46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16,920,000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b/>
                <w:bCs/>
                <w:color w:val="000000"/>
                <w:sz w:val="18"/>
                <w:szCs w:val="18"/>
              </w:rPr>
            </w:pPr>
            <w:r w:rsidRPr="00B84AE8">
              <w:rPr>
                <w:b/>
                <w:bCs/>
                <w:color w:val="000000"/>
                <w:sz w:val="18"/>
                <w:szCs w:val="18"/>
              </w:rPr>
              <w:t>3112299 Purchase of Specialized Equipment</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Equipping of a  general ward at Mvindeni dispensary in Ukunda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7,400,000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7,400,000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Equipping of lab facilities and minor theatre at Diani health centre in Bongwe Gombato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1,500,000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Installation of solar panels at Diani health centre in Bongwe Gombato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1,000,000 </w:t>
            </w:r>
          </w:p>
        </w:tc>
      </w:tr>
      <w:tr w:rsidR="00B84AE8" w:rsidRPr="00B84AE8" w:rsidTr="00B84AE8">
        <w:trPr>
          <w:trHeight w:val="52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lastRenderedPageBreak/>
              <w:t>Equipping of the two existing wards at Kilimangodo dispensary in Mwereni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8,000,000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Equipping of a Lab at Mlungunipa Dispensary in Gombato Bongwe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2,000,000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Equipping of a ward at Mamba dispensary in Dzombo ward</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color w:val="000000"/>
                <w:sz w:val="18"/>
                <w:szCs w:val="18"/>
              </w:rPr>
            </w:pPr>
            <w:r w:rsidRPr="00B84AE8">
              <w:rPr>
                <w:color w:val="000000"/>
                <w:sz w:val="18"/>
                <w:szCs w:val="18"/>
              </w:rPr>
              <w:t xml:space="preserve">Equipping of Vitsangalaweni dispensary in Dzombo ward </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bookmarkStart w:id="869" w:name="_GoBack"/>
            <w:bookmarkEnd w:id="869"/>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xml:space="preserve">            3,000,000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8"/>
                <w:szCs w:val="18"/>
              </w:rPr>
            </w:pPr>
            <w:r w:rsidRPr="00B84AE8">
              <w:rPr>
                <w:b/>
                <w:bCs/>
                <w:color w:val="FFFFFF"/>
                <w:sz w:val="18"/>
                <w:szCs w:val="18"/>
              </w:rPr>
              <w:t>SUB TOTAL</w:t>
            </w:r>
          </w:p>
        </w:tc>
        <w:tc>
          <w:tcPr>
            <w:tcW w:w="432"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25,900,000 </w:t>
            </w:r>
          </w:p>
        </w:tc>
        <w:tc>
          <w:tcPr>
            <w:tcW w:w="46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8"/>
                <w:szCs w:val="18"/>
              </w:rPr>
            </w:pPr>
            <w:r w:rsidRPr="00B84AE8">
              <w:rPr>
                <w:b/>
                <w:bCs/>
                <w:color w:val="FFFFFF"/>
                <w:sz w:val="18"/>
                <w:szCs w:val="18"/>
              </w:rPr>
              <w:t xml:space="preserve">          25,900,000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FFFFFF"/>
            <w:vAlign w:val="center"/>
            <w:hideMark/>
          </w:tcPr>
          <w:p w:rsidR="00B84AE8" w:rsidRPr="00B84AE8" w:rsidRDefault="00B84AE8" w:rsidP="00B84AE8">
            <w:pPr>
              <w:rPr>
                <w:b/>
                <w:bCs/>
                <w:color w:val="FFFFFF"/>
                <w:sz w:val="18"/>
                <w:szCs w:val="18"/>
              </w:rPr>
            </w:pPr>
            <w:r w:rsidRPr="00B84AE8">
              <w:rPr>
                <w:b/>
                <w:bCs/>
                <w:color w:val="FFFFFF"/>
                <w:sz w:val="18"/>
                <w:szCs w:val="18"/>
              </w:rPr>
              <w:t> </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8"/>
                <w:szCs w:val="18"/>
              </w:rPr>
            </w:pPr>
            <w:r w:rsidRPr="00B84AE8">
              <w:rPr>
                <w:color w:val="000000"/>
                <w:sz w:val="18"/>
                <w:szCs w:val="18"/>
              </w:rPr>
              <w:t>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6"/>
                <w:szCs w:val="16"/>
              </w:rPr>
            </w:pPr>
            <w:r w:rsidRPr="00B84AE8">
              <w:rPr>
                <w:b/>
                <w:bCs/>
                <w:color w:val="FFFFFF"/>
                <w:sz w:val="16"/>
                <w:szCs w:val="16"/>
              </w:rPr>
              <w:t>TOTAL DEVELOPMENT</w:t>
            </w:r>
          </w:p>
        </w:tc>
        <w:tc>
          <w:tcPr>
            <w:tcW w:w="432"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   </w:t>
            </w:r>
          </w:p>
        </w:tc>
        <w:tc>
          <w:tcPr>
            <w:tcW w:w="38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   </w:t>
            </w:r>
          </w:p>
        </w:tc>
        <w:tc>
          <w:tcPr>
            <w:tcW w:w="43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   </w:t>
            </w:r>
          </w:p>
        </w:tc>
        <w:tc>
          <w:tcPr>
            <w:tcW w:w="452"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8,000,000 </w:t>
            </w:r>
          </w:p>
        </w:tc>
        <w:tc>
          <w:tcPr>
            <w:tcW w:w="49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15,024,825 </w:t>
            </w:r>
          </w:p>
        </w:tc>
        <w:tc>
          <w:tcPr>
            <w:tcW w:w="48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   </w:t>
            </w:r>
          </w:p>
        </w:tc>
        <w:tc>
          <w:tcPr>
            <w:tcW w:w="44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   </w:t>
            </w:r>
          </w:p>
        </w:tc>
        <w:tc>
          <w:tcPr>
            <w:tcW w:w="4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   </w:t>
            </w:r>
          </w:p>
        </w:tc>
        <w:tc>
          <w:tcPr>
            <w:tcW w:w="43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157,315,889 </w:t>
            </w:r>
          </w:p>
        </w:tc>
        <w:tc>
          <w:tcPr>
            <w:tcW w:w="46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180,340,714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auto" w:fill="auto"/>
            <w:vAlign w:val="center"/>
            <w:hideMark/>
          </w:tcPr>
          <w:p w:rsidR="00B84AE8" w:rsidRPr="00B84AE8" w:rsidRDefault="00B84AE8" w:rsidP="00B84AE8">
            <w:pPr>
              <w:rPr>
                <w:color w:val="000000"/>
                <w:sz w:val="16"/>
                <w:szCs w:val="16"/>
              </w:rPr>
            </w:pPr>
            <w:r w:rsidRPr="00B84AE8">
              <w:rPr>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6"/>
                <w:szCs w:val="16"/>
              </w:rPr>
            </w:pPr>
            <w:r w:rsidRPr="00B84AE8">
              <w:rPr>
                <w:color w:val="000000"/>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6"/>
                <w:szCs w:val="16"/>
              </w:rPr>
            </w:pPr>
            <w:r w:rsidRPr="00B84AE8">
              <w:rPr>
                <w:color w:val="000000"/>
                <w:sz w:val="16"/>
                <w:szCs w:val="16"/>
              </w:rPr>
              <w:t> </w:t>
            </w:r>
          </w:p>
        </w:tc>
        <w:tc>
          <w:tcPr>
            <w:tcW w:w="43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6"/>
                <w:szCs w:val="16"/>
              </w:rPr>
            </w:pPr>
            <w:r w:rsidRPr="00B84AE8">
              <w:rPr>
                <w:color w:val="000000"/>
                <w:sz w:val="16"/>
                <w:szCs w:val="16"/>
              </w:rPr>
              <w:t> </w:t>
            </w:r>
          </w:p>
        </w:tc>
        <w:tc>
          <w:tcPr>
            <w:tcW w:w="452"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6"/>
                <w:szCs w:val="16"/>
              </w:rPr>
            </w:pPr>
            <w:r w:rsidRPr="00B84AE8">
              <w:rPr>
                <w:color w:val="000000"/>
                <w:sz w:val="16"/>
                <w:szCs w:val="16"/>
              </w:rPr>
              <w:t> </w:t>
            </w:r>
          </w:p>
        </w:tc>
        <w:tc>
          <w:tcPr>
            <w:tcW w:w="49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6"/>
                <w:szCs w:val="16"/>
              </w:rPr>
            </w:pPr>
            <w:r w:rsidRPr="00B84AE8">
              <w:rPr>
                <w:color w:val="000000"/>
                <w:sz w:val="16"/>
                <w:szCs w:val="16"/>
              </w:rPr>
              <w:t> </w:t>
            </w:r>
          </w:p>
        </w:tc>
        <w:tc>
          <w:tcPr>
            <w:tcW w:w="488"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6"/>
                <w:szCs w:val="16"/>
              </w:rPr>
            </w:pPr>
            <w:r w:rsidRPr="00B84AE8">
              <w:rPr>
                <w:color w:val="000000"/>
                <w:sz w:val="16"/>
                <w:szCs w:val="16"/>
              </w:rPr>
              <w:t> </w:t>
            </w:r>
          </w:p>
        </w:tc>
        <w:tc>
          <w:tcPr>
            <w:tcW w:w="444"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6"/>
                <w:szCs w:val="16"/>
              </w:rPr>
            </w:pPr>
            <w:r w:rsidRPr="00B84AE8">
              <w:rPr>
                <w:color w:val="000000"/>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6"/>
                <w:szCs w:val="16"/>
              </w:rPr>
            </w:pPr>
            <w:r w:rsidRPr="00B84AE8">
              <w:rPr>
                <w:color w:val="000000"/>
                <w:sz w:val="16"/>
                <w:szCs w:val="16"/>
              </w:rPr>
              <w:t> </w:t>
            </w:r>
          </w:p>
        </w:tc>
        <w:tc>
          <w:tcPr>
            <w:tcW w:w="439"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6"/>
                <w:szCs w:val="16"/>
              </w:rPr>
            </w:pPr>
            <w:r w:rsidRPr="00B84AE8">
              <w:rPr>
                <w:color w:val="000000"/>
                <w:sz w:val="16"/>
                <w:szCs w:val="16"/>
              </w:rPr>
              <w:t> </w:t>
            </w:r>
          </w:p>
        </w:tc>
        <w:tc>
          <w:tcPr>
            <w:tcW w:w="463" w:type="pct"/>
            <w:tcBorders>
              <w:top w:val="nil"/>
              <w:left w:val="nil"/>
              <w:bottom w:val="single" w:sz="4" w:space="0" w:color="auto"/>
              <w:right w:val="single" w:sz="4" w:space="0" w:color="auto"/>
            </w:tcBorders>
            <w:shd w:val="clear" w:color="auto" w:fill="auto"/>
            <w:noWrap/>
            <w:vAlign w:val="bottom"/>
            <w:hideMark/>
          </w:tcPr>
          <w:p w:rsidR="00B84AE8" w:rsidRPr="00B84AE8" w:rsidRDefault="00B84AE8" w:rsidP="00B84AE8">
            <w:pPr>
              <w:jc w:val="right"/>
              <w:rPr>
                <w:color w:val="000000"/>
                <w:sz w:val="16"/>
                <w:szCs w:val="16"/>
              </w:rPr>
            </w:pPr>
            <w:r w:rsidRPr="00B84AE8">
              <w:rPr>
                <w:color w:val="000000"/>
                <w:sz w:val="16"/>
                <w:szCs w:val="16"/>
              </w:rPr>
              <w:t> </w:t>
            </w:r>
          </w:p>
        </w:tc>
      </w:tr>
      <w:tr w:rsidR="00B84AE8" w:rsidRPr="00B84AE8" w:rsidTr="00B84AE8">
        <w:trPr>
          <w:trHeight w:val="370"/>
        </w:trPr>
        <w:tc>
          <w:tcPr>
            <w:tcW w:w="554" w:type="pct"/>
            <w:tcBorders>
              <w:top w:val="nil"/>
              <w:left w:val="single" w:sz="4" w:space="0" w:color="auto"/>
              <w:bottom w:val="single" w:sz="4" w:space="0" w:color="auto"/>
              <w:right w:val="single" w:sz="4" w:space="0" w:color="auto"/>
            </w:tcBorders>
            <w:shd w:val="clear" w:color="000000" w:fill="000000"/>
            <w:vAlign w:val="center"/>
            <w:hideMark/>
          </w:tcPr>
          <w:p w:rsidR="00B84AE8" w:rsidRPr="00B84AE8" w:rsidRDefault="00B84AE8" w:rsidP="00B84AE8">
            <w:pPr>
              <w:rPr>
                <w:b/>
                <w:bCs/>
                <w:color w:val="FFFFFF"/>
                <w:sz w:val="16"/>
                <w:szCs w:val="16"/>
              </w:rPr>
            </w:pPr>
            <w:r w:rsidRPr="00B84AE8">
              <w:rPr>
                <w:b/>
                <w:bCs/>
                <w:color w:val="FFFFFF"/>
                <w:sz w:val="16"/>
                <w:szCs w:val="16"/>
              </w:rPr>
              <w:t>GRAND BUDGET FOR  VOTE</w:t>
            </w:r>
          </w:p>
        </w:tc>
        <w:tc>
          <w:tcPr>
            <w:tcW w:w="432"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12,000,000 </w:t>
            </w:r>
          </w:p>
        </w:tc>
        <w:tc>
          <w:tcPr>
            <w:tcW w:w="381"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8,589,800 </w:t>
            </w:r>
          </w:p>
        </w:tc>
        <w:tc>
          <w:tcPr>
            <w:tcW w:w="43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880,000 </w:t>
            </w:r>
          </w:p>
        </w:tc>
        <w:tc>
          <w:tcPr>
            <w:tcW w:w="452"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8,260,000 </w:t>
            </w:r>
          </w:p>
        </w:tc>
        <w:tc>
          <w:tcPr>
            <w:tcW w:w="49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19,224,825 </w:t>
            </w:r>
          </w:p>
        </w:tc>
        <w:tc>
          <w:tcPr>
            <w:tcW w:w="488"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260,000 </w:t>
            </w:r>
          </w:p>
        </w:tc>
        <w:tc>
          <w:tcPr>
            <w:tcW w:w="444"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2,200,000 </w:t>
            </w:r>
          </w:p>
        </w:tc>
        <w:tc>
          <w:tcPr>
            <w:tcW w:w="415"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1,320,000 </w:t>
            </w:r>
          </w:p>
        </w:tc>
        <w:tc>
          <w:tcPr>
            <w:tcW w:w="439"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211,571,174 </w:t>
            </w:r>
          </w:p>
        </w:tc>
        <w:tc>
          <w:tcPr>
            <w:tcW w:w="463" w:type="pct"/>
            <w:tcBorders>
              <w:top w:val="nil"/>
              <w:left w:val="nil"/>
              <w:bottom w:val="single" w:sz="4" w:space="0" w:color="auto"/>
              <w:right w:val="single" w:sz="4" w:space="0" w:color="auto"/>
            </w:tcBorders>
            <w:shd w:val="clear" w:color="000000" w:fill="000000"/>
            <w:noWrap/>
            <w:vAlign w:val="bottom"/>
            <w:hideMark/>
          </w:tcPr>
          <w:p w:rsidR="00B84AE8" w:rsidRPr="00B84AE8" w:rsidRDefault="00B84AE8" w:rsidP="00B84AE8">
            <w:pPr>
              <w:jc w:val="right"/>
              <w:rPr>
                <w:b/>
                <w:bCs/>
                <w:color w:val="FFFFFF"/>
                <w:sz w:val="16"/>
                <w:szCs w:val="16"/>
              </w:rPr>
            </w:pPr>
            <w:r w:rsidRPr="00B84AE8">
              <w:rPr>
                <w:b/>
                <w:bCs/>
                <w:color w:val="FFFFFF"/>
                <w:sz w:val="16"/>
                <w:szCs w:val="16"/>
              </w:rPr>
              <w:t xml:space="preserve">        264,324,899 </w:t>
            </w:r>
          </w:p>
        </w:tc>
      </w:tr>
    </w:tbl>
    <w:p w:rsidR="00B84AE8" w:rsidRPr="00B84AE8" w:rsidRDefault="00B84AE8" w:rsidP="00B84AE8">
      <w:pPr>
        <w:spacing w:after="200" w:line="276" w:lineRule="auto"/>
        <w:jc w:val="both"/>
        <w:rPr>
          <w:rFonts w:eastAsiaTheme="minorHAnsi"/>
          <w:sz w:val="18"/>
          <w:szCs w:val="18"/>
        </w:rPr>
      </w:pPr>
    </w:p>
    <w:p w:rsidR="00B84AE8" w:rsidRPr="00B84AE8" w:rsidRDefault="00B84AE8" w:rsidP="00B84AE8">
      <w:pPr>
        <w:spacing w:after="200" w:line="276" w:lineRule="auto"/>
        <w:jc w:val="both"/>
        <w:rPr>
          <w:rFonts w:eastAsiaTheme="minorHAnsi"/>
          <w:sz w:val="18"/>
          <w:szCs w:val="18"/>
        </w:rPr>
      </w:pPr>
    </w:p>
    <w:p w:rsidR="00104E98" w:rsidRPr="00E5201B" w:rsidRDefault="00104E98" w:rsidP="00BB0DC6">
      <w:pPr>
        <w:rPr>
          <w:b/>
          <w:sz w:val="22"/>
          <w:szCs w:val="22"/>
        </w:rPr>
      </w:pPr>
    </w:p>
    <w:sectPr w:rsidR="00104E98" w:rsidRPr="00E5201B" w:rsidSect="001F659B">
      <w:footerReference w:type="first" r:id="rId15"/>
      <w:pgSz w:w="15840" w:h="12240" w:orient="landscape"/>
      <w:pgMar w:top="1440" w:right="1440" w:bottom="1440" w:left="1440" w:header="99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FA8" w:rsidRDefault="00024FA8">
      <w:r>
        <w:separator/>
      </w:r>
    </w:p>
  </w:endnote>
  <w:endnote w:type="continuationSeparator" w:id="0">
    <w:p w:rsidR="00024FA8" w:rsidRDefault="0002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7" w:usb1="00000000" w:usb2="00000000" w:usb3="00000000" w:csb0="00000093"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488"/>
      <w:gridCol w:w="6472"/>
    </w:tblGrid>
    <w:tr w:rsidR="00104E98">
      <w:trPr>
        <w:trHeight w:hRule="exact" w:val="115"/>
        <w:jc w:val="center"/>
      </w:trPr>
      <w:tc>
        <w:tcPr>
          <w:tcW w:w="4686" w:type="dxa"/>
          <w:shd w:val="clear" w:color="auto" w:fill="4F81BD" w:themeFill="accent1"/>
          <w:tcMar>
            <w:top w:w="0" w:type="dxa"/>
            <w:bottom w:w="0" w:type="dxa"/>
          </w:tcMar>
        </w:tcPr>
        <w:p w:rsidR="00104E98" w:rsidRDefault="00104E98">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104E98" w:rsidRDefault="00104E98">
          <w:pPr>
            <w:pStyle w:val="Header"/>
            <w:tabs>
              <w:tab w:val="clear" w:pos="4680"/>
              <w:tab w:val="clear" w:pos="9360"/>
            </w:tabs>
            <w:jc w:val="right"/>
            <w:rPr>
              <w:caps/>
              <w:sz w:val="18"/>
            </w:rPr>
          </w:pPr>
        </w:p>
      </w:tc>
    </w:tr>
    <w:tr w:rsidR="00104E98" w:rsidRPr="00F072F4">
      <w:trPr>
        <w:jc w:val="center"/>
      </w:trPr>
      <w:sdt>
        <w:sdtPr>
          <w:rPr>
            <w:rFonts w:ascii="Times New Roman" w:hAnsi="Times New Roman" w:cs="Times New Roman"/>
            <w:b/>
            <w:caps/>
            <w:color w:val="808080" w:themeColor="background1" w:themeShade="80"/>
            <w:sz w:val="20"/>
            <w:szCs w:val="20"/>
          </w:rPr>
          <w:alias w:val="Author"/>
          <w:tag w:val=""/>
          <w:id w:val="1534151868"/>
          <w:placeholder>
            <w:docPart w:val="413D66CD1A634589AA38512157130AF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104E98" w:rsidRPr="00F072F4" w:rsidRDefault="00104E98" w:rsidP="00F072F4">
              <w:pPr>
                <w:pStyle w:val="Footer"/>
                <w:tabs>
                  <w:tab w:val="clear" w:pos="4680"/>
                  <w:tab w:val="clear" w:pos="9360"/>
                </w:tabs>
                <w:rPr>
                  <w:rFonts w:ascii="Times New Roman" w:hAnsi="Times New Roman" w:cs="Times New Roman"/>
                  <w:b/>
                  <w:caps/>
                  <w:color w:val="808080" w:themeColor="background1" w:themeShade="80"/>
                  <w:sz w:val="20"/>
                  <w:szCs w:val="20"/>
                </w:rPr>
              </w:pPr>
              <w:r w:rsidRPr="00F072F4">
                <w:rPr>
                  <w:rFonts w:ascii="Times New Roman" w:hAnsi="Times New Roman" w:cs="Times New Roman"/>
                  <w:b/>
                  <w:caps/>
                  <w:color w:val="808080" w:themeColor="background1" w:themeShade="80"/>
                  <w:sz w:val="20"/>
                  <w:szCs w:val="20"/>
                </w:rPr>
                <w:t>KWALE COUNTY TREASURY, 2024</w:t>
              </w:r>
            </w:p>
          </w:tc>
        </w:sdtContent>
      </w:sdt>
      <w:tc>
        <w:tcPr>
          <w:tcW w:w="4674" w:type="dxa"/>
          <w:shd w:val="clear" w:color="auto" w:fill="auto"/>
          <w:vAlign w:val="center"/>
        </w:tcPr>
        <w:p w:rsidR="00104E98" w:rsidRPr="00F072F4" w:rsidRDefault="00104E98">
          <w:pPr>
            <w:pStyle w:val="Footer"/>
            <w:tabs>
              <w:tab w:val="clear" w:pos="4680"/>
              <w:tab w:val="clear" w:pos="9360"/>
            </w:tabs>
            <w:jc w:val="right"/>
            <w:rPr>
              <w:rFonts w:ascii="Times New Roman" w:hAnsi="Times New Roman" w:cs="Times New Roman"/>
              <w:b/>
              <w:caps/>
              <w:color w:val="808080" w:themeColor="background1" w:themeShade="80"/>
            </w:rPr>
          </w:pPr>
          <w:r w:rsidRPr="00F072F4">
            <w:rPr>
              <w:rFonts w:ascii="Times New Roman" w:hAnsi="Times New Roman" w:cs="Times New Roman"/>
              <w:b/>
              <w:caps/>
              <w:color w:val="808080" w:themeColor="background1" w:themeShade="80"/>
            </w:rPr>
            <w:fldChar w:fldCharType="begin"/>
          </w:r>
          <w:r w:rsidRPr="00F072F4">
            <w:rPr>
              <w:rFonts w:ascii="Times New Roman" w:hAnsi="Times New Roman" w:cs="Times New Roman"/>
              <w:b/>
              <w:caps/>
              <w:color w:val="808080" w:themeColor="background1" w:themeShade="80"/>
            </w:rPr>
            <w:instrText xml:space="preserve"> PAGE   \* MERGEFORMAT </w:instrText>
          </w:r>
          <w:r w:rsidRPr="00F072F4">
            <w:rPr>
              <w:rFonts w:ascii="Times New Roman" w:hAnsi="Times New Roman" w:cs="Times New Roman"/>
              <w:b/>
              <w:caps/>
              <w:color w:val="808080" w:themeColor="background1" w:themeShade="80"/>
            </w:rPr>
            <w:fldChar w:fldCharType="separate"/>
          </w:r>
          <w:r w:rsidR="00B84AE8">
            <w:rPr>
              <w:rFonts w:ascii="Times New Roman" w:hAnsi="Times New Roman" w:cs="Times New Roman"/>
              <w:b/>
              <w:caps/>
              <w:noProof/>
              <w:color w:val="808080" w:themeColor="background1" w:themeShade="80"/>
            </w:rPr>
            <w:t>307</w:t>
          </w:r>
          <w:r w:rsidRPr="00F072F4">
            <w:rPr>
              <w:rFonts w:ascii="Times New Roman" w:hAnsi="Times New Roman" w:cs="Times New Roman"/>
              <w:b/>
              <w:caps/>
              <w:noProof/>
              <w:color w:val="808080" w:themeColor="background1" w:themeShade="80"/>
            </w:rPr>
            <w:fldChar w:fldCharType="end"/>
          </w:r>
        </w:p>
      </w:tc>
    </w:tr>
  </w:tbl>
  <w:p w:rsidR="00104E98" w:rsidRDefault="00104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Pr="0003785B" w:rsidRDefault="00104E98" w:rsidP="00987219">
    <w:pPr>
      <w:pStyle w:val="Footer"/>
      <w:pBdr>
        <w:top w:val="thinThickSmallGap" w:sz="24" w:space="1" w:color="622423"/>
      </w:pBdr>
      <w:tabs>
        <w:tab w:val="clear" w:pos="4680"/>
        <w:tab w:val="clear" w:pos="9360"/>
        <w:tab w:val="right" w:pos="12960"/>
      </w:tabs>
      <w:rPr>
        <w:rFonts w:ascii="Cambria" w:hAnsi="Cambria"/>
      </w:rPr>
    </w:pPr>
    <w:r w:rsidRPr="005B7960">
      <w:rPr>
        <w:rFonts w:ascii="Times New Roman" w:hAnsi="Times New Roman" w:cs="Times New Roman"/>
        <w:b/>
      </w:rPr>
      <w:t>Budget   &amp; Economic Planning Division</w:t>
    </w:r>
    <w:r w:rsidRPr="00C11659">
      <w:rPr>
        <w:rFonts w:ascii="Cambria" w:hAnsi="Cambria"/>
      </w:rPr>
      <w:tab/>
    </w:r>
    <w:r w:rsidRPr="0003785B">
      <w:rPr>
        <w:rFonts w:ascii="Cambria" w:hAnsi="Cambria"/>
      </w:rPr>
      <w:t xml:space="preserve">Page </w:t>
    </w:r>
    <w:r w:rsidRPr="0003785B">
      <w:fldChar w:fldCharType="begin"/>
    </w:r>
    <w:r>
      <w:instrText xml:space="preserve"> PAGE   \* MERGEFORMAT </w:instrText>
    </w:r>
    <w:r w:rsidRPr="0003785B">
      <w:fldChar w:fldCharType="separate"/>
    </w:r>
    <w:r w:rsidR="00B84AE8" w:rsidRPr="00B84AE8">
      <w:rPr>
        <w:rFonts w:ascii="Cambria" w:hAnsi="Cambria"/>
        <w:noProof/>
      </w:rPr>
      <w:t>i</w:t>
    </w:r>
    <w:r w:rsidRPr="0003785B">
      <w:rPr>
        <w:rFonts w:ascii="Cambria" w:hAnsi="Cambria"/>
        <w:noProof/>
      </w:rPr>
      <w:fldChar w:fldCharType="end"/>
    </w:r>
  </w:p>
  <w:p w:rsidR="00104E98" w:rsidRDefault="00104E98">
    <w:pPr>
      <w:pStyle w:val="Footer"/>
    </w:pPr>
  </w:p>
  <w:p w:rsidR="00104E98" w:rsidRDefault="00104E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Pr="0003785B" w:rsidRDefault="00104E98" w:rsidP="001F659B">
    <w:pPr>
      <w:pStyle w:val="Footer"/>
      <w:pBdr>
        <w:top w:val="thinThickSmallGap" w:sz="24" w:space="1" w:color="622423"/>
      </w:pBdr>
      <w:tabs>
        <w:tab w:val="clear" w:pos="4680"/>
        <w:tab w:val="clear" w:pos="9360"/>
        <w:tab w:val="right" w:pos="12960"/>
      </w:tabs>
      <w:rPr>
        <w:rFonts w:ascii="Cambria" w:hAnsi="Cambria"/>
      </w:rPr>
    </w:pPr>
    <w:r>
      <w:rPr>
        <w:rFonts w:ascii="Cambria" w:hAnsi="Cambria"/>
      </w:rPr>
      <w:t>KWALE COUNTY TREASURY 2024</w:t>
    </w:r>
    <w:r w:rsidRPr="00C11659">
      <w:rPr>
        <w:rFonts w:ascii="Cambria" w:hAnsi="Cambria"/>
      </w:rPr>
      <w:tab/>
    </w:r>
    <w:r w:rsidRPr="0003785B">
      <w:rPr>
        <w:rFonts w:ascii="Cambria" w:hAnsi="Cambria"/>
      </w:rPr>
      <w:t xml:space="preserve">Page </w:t>
    </w:r>
    <w:r w:rsidRPr="0003785B">
      <w:fldChar w:fldCharType="begin"/>
    </w:r>
    <w:r>
      <w:instrText xml:space="preserve"> PAGE   \* MERGEFORMAT </w:instrText>
    </w:r>
    <w:r w:rsidRPr="0003785B">
      <w:fldChar w:fldCharType="separate"/>
    </w:r>
    <w:r w:rsidR="00B84AE8" w:rsidRPr="00B84AE8">
      <w:rPr>
        <w:rFonts w:ascii="Cambria" w:hAnsi="Cambria"/>
        <w:noProof/>
      </w:rPr>
      <w:t>1</w:t>
    </w:r>
    <w:r w:rsidRPr="0003785B">
      <w:rPr>
        <w:rFonts w:ascii="Cambria" w:hAnsi="Cambria"/>
        <w:noProof/>
      </w:rPr>
      <w:fldChar w:fldCharType="end"/>
    </w:r>
  </w:p>
  <w:p w:rsidR="00104E98" w:rsidRDefault="00104E98">
    <w:pPr>
      <w:pStyle w:val="Footer"/>
    </w:pPr>
  </w:p>
  <w:p w:rsidR="00104E98" w:rsidRDefault="00104E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FA8" w:rsidRDefault="00024FA8">
      <w:r>
        <w:separator/>
      </w:r>
    </w:p>
  </w:footnote>
  <w:footnote w:type="continuationSeparator" w:id="0">
    <w:p w:rsidR="00024FA8" w:rsidRDefault="00024FA8">
      <w:r>
        <w:continuationSeparator/>
      </w:r>
    </w:p>
  </w:footnote>
  <w:footnote w:id="1">
    <w:p w:rsidR="00104E98" w:rsidRDefault="00104E98"/>
    <w:p w:rsidR="00104E98" w:rsidRPr="00460229" w:rsidRDefault="00104E98" w:rsidP="00FF367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b/>
        <w:sz w:val="24"/>
        <w:szCs w:val="24"/>
      </w:rPr>
      <w:alias w:val="Title"/>
      <w:id w:val="-1293663821"/>
      <w:dataBinding w:prefixMappings="xmlns:ns0='http://schemas.openxmlformats.org/package/2006/metadata/core-properties' xmlns:ns1='http://purl.org/dc/elements/1.1/'" w:xpath="/ns0:coreProperties[1]/ns1:title[1]" w:storeItemID="{6C3C8BC8-F283-45AE-878A-BAB7291924A1}"/>
      <w:text/>
    </w:sdtPr>
    <w:sdtContent>
      <w:p w:rsidR="00104E98" w:rsidRPr="00334475" w:rsidRDefault="00104E98" w:rsidP="00B1646A">
        <w:pPr>
          <w:pStyle w:val="Header"/>
          <w:pBdr>
            <w:bottom w:val="thickThinSmallGap" w:sz="24" w:space="1" w:color="622423" w:themeColor="accent2" w:themeShade="7F"/>
          </w:pBdr>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Kwale County Programme Based Budget FY 2024/2025</w:t>
        </w:r>
      </w:p>
    </w:sdtContent>
  </w:sdt>
  <w:p w:rsidR="00104E98" w:rsidRDefault="00104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b/>
        <w:sz w:val="24"/>
        <w:szCs w:val="24"/>
      </w:rPr>
      <w:alias w:val="Title"/>
      <w:id w:val="-927737988"/>
      <w:dataBinding w:prefixMappings="xmlns:ns0='http://schemas.openxmlformats.org/package/2006/metadata/core-properties' xmlns:ns1='http://purl.org/dc/elements/1.1/'" w:xpath="/ns0:coreProperties[1]/ns1:title[1]" w:storeItemID="{6C3C8BC8-F283-45AE-878A-BAB7291924A1}"/>
      <w:text/>
    </w:sdtPr>
    <w:sdtContent>
      <w:p w:rsidR="00104E98" w:rsidRPr="00334475" w:rsidRDefault="00104E98" w:rsidP="00524F4B">
        <w:pPr>
          <w:pStyle w:val="Header"/>
          <w:pBdr>
            <w:bottom w:val="thickThinSmallGap" w:sz="24" w:space="1" w:color="622423" w:themeColor="accent2" w:themeShade="7F"/>
          </w:pBdr>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Kwale County Programme Based Budget FY 2024/2025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68"/>
    <w:multiLevelType w:val="hybridMultilevel"/>
    <w:tmpl w:val="5D8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62192"/>
    <w:multiLevelType w:val="hybridMultilevel"/>
    <w:tmpl w:val="3946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641C"/>
    <w:multiLevelType w:val="hybridMultilevel"/>
    <w:tmpl w:val="AA22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E63E6"/>
    <w:multiLevelType w:val="hybridMultilevel"/>
    <w:tmpl w:val="9476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02189"/>
    <w:multiLevelType w:val="hybridMultilevel"/>
    <w:tmpl w:val="872876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A2E2CED"/>
    <w:multiLevelType w:val="hybridMultilevel"/>
    <w:tmpl w:val="446C6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AD7826"/>
    <w:multiLevelType w:val="hybridMultilevel"/>
    <w:tmpl w:val="1B6441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DF116B0"/>
    <w:multiLevelType w:val="hybridMultilevel"/>
    <w:tmpl w:val="0C7E8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405A3B"/>
    <w:multiLevelType w:val="hybridMultilevel"/>
    <w:tmpl w:val="82741576"/>
    <w:lvl w:ilvl="0" w:tplc="10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40141"/>
    <w:multiLevelType w:val="hybridMultilevel"/>
    <w:tmpl w:val="9E92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F45C2"/>
    <w:multiLevelType w:val="hybridMultilevel"/>
    <w:tmpl w:val="D24C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C1CB7"/>
    <w:multiLevelType w:val="hybridMultilevel"/>
    <w:tmpl w:val="8628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2278B"/>
    <w:multiLevelType w:val="hybridMultilevel"/>
    <w:tmpl w:val="5C46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050BA"/>
    <w:multiLevelType w:val="hybridMultilevel"/>
    <w:tmpl w:val="658E6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887A4B"/>
    <w:multiLevelType w:val="hybridMultilevel"/>
    <w:tmpl w:val="E5CE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F1289"/>
    <w:multiLevelType w:val="hybridMultilevel"/>
    <w:tmpl w:val="69AC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A0959"/>
    <w:multiLevelType w:val="hybridMultilevel"/>
    <w:tmpl w:val="5C74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EA52A9"/>
    <w:multiLevelType w:val="hybridMultilevel"/>
    <w:tmpl w:val="A1EEA806"/>
    <w:lvl w:ilvl="0" w:tplc="A07AF362">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296B7C"/>
    <w:multiLevelType w:val="hybridMultilevel"/>
    <w:tmpl w:val="756C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07057"/>
    <w:multiLevelType w:val="hybridMultilevel"/>
    <w:tmpl w:val="FB686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C2BA5"/>
    <w:multiLevelType w:val="hybridMultilevel"/>
    <w:tmpl w:val="1642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13601"/>
    <w:multiLevelType w:val="hybridMultilevel"/>
    <w:tmpl w:val="FF08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F7703"/>
    <w:multiLevelType w:val="hybridMultilevel"/>
    <w:tmpl w:val="46A82F54"/>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1041D3C"/>
    <w:multiLevelType w:val="hybridMultilevel"/>
    <w:tmpl w:val="81DE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3D3DDF"/>
    <w:multiLevelType w:val="hybridMultilevel"/>
    <w:tmpl w:val="1F64B0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25" w15:restartNumberingAfterBreak="0">
    <w:nsid w:val="314972BC"/>
    <w:multiLevelType w:val="hybridMultilevel"/>
    <w:tmpl w:val="C03C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C2DD5"/>
    <w:multiLevelType w:val="hybridMultilevel"/>
    <w:tmpl w:val="12B03A26"/>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745118"/>
    <w:multiLevelType w:val="hybridMultilevel"/>
    <w:tmpl w:val="BE66F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8572609"/>
    <w:multiLevelType w:val="hybridMultilevel"/>
    <w:tmpl w:val="9D7E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C45FFB"/>
    <w:multiLevelType w:val="hybridMultilevel"/>
    <w:tmpl w:val="FB78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4A6B34"/>
    <w:multiLevelType w:val="hybridMultilevel"/>
    <w:tmpl w:val="0738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908A0"/>
    <w:multiLevelType w:val="hybridMultilevel"/>
    <w:tmpl w:val="0CDC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BA6D15"/>
    <w:multiLevelType w:val="hybridMultilevel"/>
    <w:tmpl w:val="1EB0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841B27"/>
    <w:multiLevelType w:val="hybridMultilevel"/>
    <w:tmpl w:val="75B0644A"/>
    <w:lvl w:ilvl="0" w:tplc="10090001">
      <w:start w:val="1"/>
      <w:numFmt w:val="bullet"/>
      <w:lvlText w:val=""/>
      <w:lvlJc w:val="left"/>
      <w:pPr>
        <w:ind w:left="45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37C23AA"/>
    <w:multiLevelType w:val="hybridMultilevel"/>
    <w:tmpl w:val="F4CA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1F5EA1"/>
    <w:multiLevelType w:val="hybridMultilevel"/>
    <w:tmpl w:val="192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261166"/>
    <w:multiLevelType w:val="hybridMultilevel"/>
    <w:tmpl w:val="3B5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98007D"/>
    <w:multiLevelType w:val="hybridMultilevel"/>
    <w:tmpl w:val="EC5E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E627B5"/>
    <w:multiLevelType w:val="hybridMultilevel"/>
    <w:tmpl w:val="808AA91A"/>
    <w:lvl w:ilvl="0" w:tplc="F478641A">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CA35BBA"/>
    <w:multiLevelType w:val="hybridMultilevel"/>
    <w:tmpl w:val="522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2D6491"/>
    <w:multiLevelType w:val="hybridMultilevel"/>
    <w:tmpl w:val="4244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20321B"/>
    <w:multiLevelType w:val="hybridMultilevel"/>
    <w:tmpl w:val="ED44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AF0105"/>
    <w:multiLevelType w:val="hybridMultilevel"/>
    <w:tmpl w:val="86D6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963454"/>
    <w:multiLevelType w:val="hybridMultilevel"/>
    <w:tmpl w:val="60F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5D7D1B"/>
    <w:multiLevelType w:val="hybridMultilevel"/>
    <w:tmpl w:val="745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282C58"/>
    <w:multiLevelType w:val="hybridMultilevel"/>
    <w:tmpl w:val="E98C5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BB95C15"/>
    <w:multiLevelType w:val="multilevel"/>
    <w:tmpl w:val="919ED4CC"/>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b/>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DB920A9"/>
    <w:multiLevelType w:val="hybridMultilevel"/>
    <w:tmpl w:val="33A6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BB75AD"/>
    <w:multiLevelType w:val="hybridMultilevel"/>
    <w:tmpl w:val="9572DD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6DBF78B4"/>
    <w:multiLevelType w:val="hybridMultilevel"/>
    <w:tmpl w:val="BE847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DEE0471"/>
    <w:multiLevelType w:val="hybridMultilevel"/>
    <w:tmpl w:val="47E8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B83B05"/>
    <w:multiLevelType w:val="hybridMultilevel"/>
    <w:tmpl w:val="460E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A6229B"/>
    <w:multiLevelType w:val="hybridMultilevel"/>
    <w:tmpl w:val="9DE29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AF05B6"/>
    <w:multiLevelType w:val="hybridMultilevel"/>
    <w:tmpl w:val="9562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FF7789"/>
    <w:multiLevelType w:val="hybridMultilevel"/>
    <w:tmpl w:val="1DB2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172863"/>
    <w:multiLevelType w:val="hybridMultilevel"/>
    <w:tmpl w:val="48DA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02EC6"/>
    <w:multiLevelType w:val="hybridMultilevel"/>
    <w:tmpl w:val="47F861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3"/>
  </w:num>
  <w:num w:numId="2">
    <w:abstractNumId w:val="22"/>
  </w:num>
  <w:num w:numId="3">
    <w:abstractNumId w:val="24"/>
  </w:num>
  <w:num w:numId="4">
    <w:abstractNumId w:val="16"/>
  </w:num>
  <w:num w:numId="5">
    <w:abstractNumId w:val="40"/>
  </w:num>
  <w:num w:numId="6">
    <w:abstractNumId w:val="20"/>
  </w:num>
  <w:num w:numId="7">
    <w:abstractNumId w:val="38"/>
  </w:num>
  <w:num w:numId="8">
    <w:abstractNumId w:val="49"/>
  </w:num>
  <w:num w:numId="9">
    <w:abstractNumId w:val="13"/>
  </w:num>
  <w:num w:numId="10">
    <w:abstractNumId w:val="3"/>
  </w:num>
  <w:num w:numId="11">
    <w:abstractNumId w:val="25"/>
  </w:num>
  <w:num w:numId="12">
    <w:abstractNumId w:val="45"/>
  </w:num>
  <w:num w:numId="13">
    <w:abstractNumId w:val="17"/>
  </w:num>
  <w:num w:numId="14">
    <w:abstractNumId w:val="2"/>
  </w:num>
  <w:num w:numId="15">
    <w:abstractNumId w:val="32"/>
  </w:num>
  <w:num w:numId="16">
    <w:abstractNumId w:val="11"/>
  </w:num>
  <w:num w:numId="17">
    <w:abstractNumId w:val="14"/>
  </w:num>
  <w:num w:numId="18">
    <w:abstractNumId w:val="18"/>
  </w:num>
  <w:num w:numId="19">
    <w:abstractNumId w:val="23"/>
  </w:num>
  <w:num w:numId="20">
    <w:abstractNumId w:val="31"/>
  </w:num>
  <w:num w:numId="21">
    <w:abstractNumId w:val="34"/>
  </w:num>
  <w:num w:numId="22">
    <w:abstractNumId w:val="41"/>
  </w:num>
  <w:num w:numId="23">
    <w:abstractNumId w:val="9"/>
  </w:num>
  <w:num w:numId="24">
    <w:abstractNumId w:val="5"/>
  </w:num>
  <w:num w:numId="25">
    <w:abstractNumId w:val="19"/>
  </w:num>
  <w:num w:numId="26">
    <w:abstractNumId w:val="26"/>
  </w:num>
  <w:num w:numId="27">
    <w:abstractNumId w:val="8"/>
  </w:num>
  <w:num w:numId="28">
    <w:abstractNumId w:val="56"/>
  </w:num>
  <w:num w:numId="29">
    <w:abstractNumId w:val="52"/>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39"/>
  </w:num>
  <w:num w:numId="33">
    <w:abstractNumId w:val="53"/>
  </w:num>
  <w:num w:numId="34">
    <w:abstractNumId w:val="30"/>
  </w:num>
  <w:num w:numId="35">
    <w:abstractNumId w:val="47"/>
  </w:num>
  <w:num w:numId="36">
    <w:abstractNumId w:val="36"/>
  </w:num>
  <w:num w:numId="37">
    <w:abstractNumId w:val="55"/>
  </w:num>
  <w:num w:numId="38">
    <w:abstractNumId w:val="44"/>
  </w:num>
  <w:num w:numId="39">
    <w:abstractNumId w:val="42"/>
  </w:num>
  <w:num w:numId="40">
    <w:abstractNumId w:val="1"/>
  </w:num>
  <w:num w:numId="41">
    <w:abstractNumId w:val="54"/>
  </w:num>
  <w:num w:numId="42">
    <w:abstractNumId w:val="12"/>
  </w:num>
  <w:num w:numId="43">
    <w:abstractNumId w:val="0"/>
  </w:num>
  <w:num w:numId="44">
    <w:abstractNumId w:val="35"/>
  </w:num>
  <w:num w:numId="45">
    <w:abstractNumId w:val="27"/>
  </w:num>
  <w:num w:numId="46">
    <w:abstractNumId w:val="21"/>
  </w:num>
  <w:num w:numId="47">
    <w:abstractNumId w:val="10"/>
  </w:num>
  <w:num w:numId="48">
    <w:abstractNumId w:val="28"/>
  </w:num>
  <w:num w:numId="49">
    <w:abstractNumId w:val="29"/>
  </w:num>
  <w:num w:numId="50">
    <w:abstractNumId w:val="43"/>
  </w:num>
  <w:num w:numId="51">
    <w:abstractNumId w:val="37"/>
  </w:num>
  <w:num w:numId="52">
    <w:abstractNumId w:val="50"/>
  </w:num>
  <w:num w:numId="53">
    <w:abstractNumId w:val="15"/>
  </w:num>
  <w:num w:numId="54">
    <w:abstractNumId w:val="4"/>
  </w:num>
  <w:num w:numId="55">
    <w:abstractNumId w:val="7"/>
  </w:num>
  <w:num w:numId="56">
    <w:abstractNumId w:val="48"/>
  </w:num>
  <w:num w:numId="57">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C1"/>
    <w:rsid w:val="000012CD"/>
    <w:rsid w:val="00002017"/>
    <w:rsid w:val="000056DD"/>
    <w:rsid w:val="00005CDE"/>
    <w:rsid w:val="00006162"/>
    <w:rsid w:val="00007172"/>
    <w:rsid w:val="000121BF"/>
    <w:rsid w:val="0001403E"/>
    <w:rsid w:val="000142F1"/>
    <w:rsid w:val="00015126"/>
    <w:rsid w:val="000152DF"/>
    <w:rsid w:val="00020D0A"/>
    <w:rsid w:val="00021D49"/>
    <w:rsid w:val="00022EF3"/>
    <w:rsid w:val="000235E9"/>
    <w:rsid w:val="00024FA8"/>
    <w:rsid w:val="00025219"/>
    <w:rsid w:val="00025742"/>
    <w:rsid w:val="0002631F"/>
    <w:rsid w:val="00026C3E"/>
    <w:rsid w:val="00026DB0"/>
    <w:rsid w:val="00026DCC"/>
    <w:rsid w:val="00027502"/>
    <w:rsid w:val="0002798B"/>
    <w:rsid w:val="00027B44"/>
    <w:rsid w:val="00027C0A"/>
    <w:rsid w:val="000314CA"/>
    <w:rsid w:val="00032AB8"/>
    <w:rsid w:val="00037981"/>
    <w:rsid w:val="000450F5"/>
    <w:rsid w:val="00045F55"/>
    <w:rsid w:val="000465BE"/>
    <w:rsid w:val="00046F7A"/>
    <w:rsid w:val="000506E7"/>
    <w:rsid w:val="00050B1C"/>
    <w:rsid w:val="00051630"/>
    <w:rsid w:val="000543C4"/>
    <w:rsid w:val="000579BD"/>
    <w:rsid w:val="000616E3"/>
    <w:rsid w:val="00061B65"/>
    <w:rsid w:val="00062037"/>
    <w:rsid w:val="00063CF8"/>
    <w:rsid w:val="000664B2"/>
    <w:rsid w:val="00075792"/>
    <w:rsid w:val="000758E2"/>
    <w:rsid w:val="0008073F"/>
    <w:rsid w:val="00081837"/>
    <w:rsid w:val="000840F5"/>
    <w:rsid w:val="00084A63"/>
    <w:rsid w:val="00085AA8"/>
    <w:rsid w:val="0009080B"/>
    <w:rsid w:val="0009245B"/>
    <w:rsid w:val="00093290"/>
    <w:rsid w:val="00094479"/>
    <w:rsid w:val="00095366"/>
    <w:rsid w:val="0009545D"/>
    <w:rsid w:val="00096DAA"/>
    <w:rsid w:val="000A056C"/>
    <w:rsid w:val="000A10D4"/>
    <w:rsid w:val="000A3462"/>
    <w:rsid w:val="000A34B4"/>
    <w:rsid w:val="000A41F0"/>
    <w:rsid w:val="000A454F"/>
    <w:rsid w:val="000A6BAF"/>
    <w:rsid w:val="000A7A62"/>
    <w:rsid w:val="000B1AA6"/>
    <w:rsid w:val="000B31E7"/>
    <w:rsid w:val="000B6BA3"/>
    <w:rsid w:val="000B6CEF"/>
    <w:rsid w:val="000B7328"/>
    <w:rsid w:val="000C0103"/>
    <w:rsid w:val="000C07A5"/>
    <w:rsid w:val="000C0E5B"/>
    <w:rsid w:val="000C14BC"/>
    <w:rsid w:val="000C518E"/>
    <w:rsid w:val="000C5505"/>
    <w:rsid w:val="000C5E1D"/>
    <w:rsid w:val="000C67EA"/>
    <w:rsid w:val="000C6E51"/>
    <w:rsid w:val="000C72DF"/>
    <w:rsid w:val="000C76AE"/>
    <w:rsid w:val="000C79F4"/>
    <w:rsid w:val="000D25B2"/>
    <w:rsid w:val="000D2AB8"/>
    <w:rsid w:val="000D3137"/>
    <w:rsid w:val="000D3676"/>
    <w:rsid w:val="000D3BAC"/>
    <w:rsid w:val="000D5845"/>
    <w:rsid w:val="000D70AB"/>
    <w:rsid w:val="000D729E"/>
    <w:rsid w:val="000D79A5"/>
    <w:rsid w:val="000E1FC4"/>
    <w:rsid w:val="000E248B"/>
    <w:rsid w:val="000E3C48"/>
    <w:rsid w:val="000E51ED"/>
    <w:rsid w:val="000E5313"/>
    <w:rsid w:val="000E5D14"/>
    <w:rsid w:val="000F43C6"/>
    <w:rsid w:val="000F6492"/>
    <w:rsid w:val="000F6D1B"/>
    <w:rsid w:val="000F7546"/>
    <w:rsid w:val="000F79F5"/>
    <w:rsid w:val="001037E5"/>
    <w:rsid w:val="00104744"/>
    <w:rsid w:val="00104B58"/>
    <w:rsid w:val="00104E98"/>
    <w:rsid w:val="00106566"/>
    <w:rsid w:val="00107753"/>
    <w:rsid w:val="00110767"/>
    <w:rsid w:val="00111106"/>
    <w:rsid w:val="001130C2"/>
    <w:rsid w:val="00113790"/>
    <w:rsid w:val="001144F7"/>
    <w:rsid w:val="00114B68"/>
    <w:rsid w:val="0011591F"/>
    <w:rsid w:val="00116CE0"/>
    <w:rsid w:val="0011708B"/>
    <w:rsid w:val="00121646"/>
    <w:rsid w:val="00124899"/>
    <w:rsid w:val="00124962"/>
    <w:rsid w:val="001253D4"/>
    <w:rsid w:val="00125A47"/>
    <w:rsid w:val="0012717B"/>
    <w:rsid w:val="00127CDF"/>
    <w:rsid w:val="00134974"/>
    <w:rsid w:val="001350AD"/>
    <w:rsid w:val="00136CA3"/>
    <w:rsid w:val="00137449"/>
    <w:rsid w:val="0014147D"/>
    <w:rsid w:val="001427C9"/>
    <w:rsid w:val="00144954"/>
    <w:rsid w:val="00146405"/>
    <w:rsid w:val="00146608"/>
    <w:rsid w:val="0014696C"/>
    <w:rsid w:val="001502BF"/>
    <w:rsid w:val="00151B0D"/>
    <w:rsid w:val="001522AB"/>
    <w:rsid w:val="00152F1D"/>
    <w:rsid w:val="00154B95"/>
    <w:rsid w:val="00154E61"/>
    <w:rsid w:val="001603FF"/>
    <w:rsid w:val="00160A32"/>
    <w:rsid w:val="00162CDF"/>
    <w:rsid w:val="00163E83"/>
    <w:rsid w:val="00164389"/>
    <w:rsid w:val="00165311"/>
    <w:rsid w:val="00166B43"/>
    <w:rsid w:val="00167380"/>
    <w:rsid w:val="001673C1"/>
    <w:rsid w:val="0016757A"/>
    <w:rsid w:val="00167AC1"/>
    <w:rsid w:val="00170083"/>
    <w:rsid w:val="00170EA0"/>
    <w:rsid w:val="00171EEF"/>
    <w:rsid w:val="00172AC0"/>
    <w:rsid w:val="001744AC"/>
    <w:rsid w:val="00174C59"/>
    <w:rsid w:val="00176F6F"/>
    <w:rsid w:val="00177702"/>
    <w:rsid w:val="00177E58"/>
    <w:rsid w:val="0018030D"/>
    <w:rsid w:val="00180935"/>
    <w:rsid w:val="00184F3A"/>
    <w:rsid w:val="00184FF2"/>
    <w:rsid w:val="00185B7A"/>
    <w:rsid w:val="0018668D"/>
    <w:rsid w:val="00187D38"/>
    <w:rsid w:val="001910D1"/>
    <w:rsid w:val="001912A3"/>
    <w:rsid w:val="00191E43"/>
    <w:rsid w:val="00192969"/>
    <w:rsid w:val="00192DDC"/>
    <w:rsid w:val="00195CAF"/>
    <w:rsid w:val="001A0411"/>
    <w:rsid w:val="001A0B88"/>
    <w:rsid w:val="001A19AA"/>
    <w:rsid w:val="001A1E9F"/>
    <w:rsid w:val="001A4897"/>
    <w:rsid w:val="001A4E92"/>
    <w:rsid w:val="001A55E3"/>
    <w:rsid w:val="001A65DA"/>
    <w:rsid w:val="001A680D"/>
    <w:rsid w:val="001A69C3"/>
    <w:rsid w:val="001B03B9"/>
    <w:rsid w:val="001B1019"/>
    <w:rsid w:val="001B6578"/>
    <w:rsid w:val="001C00B1"/>
    <w:rsid w:val="001C1233"/>
    <w:rsid w:val="001C15A5"/>
    <w:rsid w:val="001C6A7E"/>
    <w:rsid w:val="001D0399"/>
    <w:rsid w:val="001D09C7"/>
    <w:rsid w:val="001D0C14"/>
    <w:rsid w:val="001D2625"/>
    <w:rsid w:val="001D3D68"/>
    <w:rsid w:val="001D7350"/>
    <w:rsid w:val="001D7569"/>
    <w:rsid w:val="001E1DAA"/>
    <w:rsid w:val="001E341E"/>
    <w:rsid w:val="001E3D4D"/>
    <w:rsid w:val="001E4B55"/>
    <w:rsid w:val="001E5308"/>
    <w:rsid w:val="001E6008"/>
    <w:rsid w:val="001E6230"/>
    <w:rsid w:val="001F0B86"/>
    <w:rsid w:val="001F20A1"/>
    <w:rsid w:val="001F26E6"/>
    <w:rsid w:val="001F469C"/>
    <w:rsid w:val="001F4C68"/>
    <w:rsid w:val="001F540B"/>
    <w:rsid w:val="001F5BD6"/>
    <w:rsid w:val="001F5F54"/>
    <w:rsid w:val="001F659B"/>
    <w:rsid w:val="00200396"/>
    <w:rsid w:val="00201190"/>
    <w:rsid w:val="00202777"/>
    <w:rsid w:val="00203AEB"/>
    <w:rsid w:val="002057E5"/>
    <w:rsid w:val="00207339"/>
    <w:rsid w:val="002125D4"/>
    <w:rsid w:val="00213AF0"/>
    <w:rsid w:val="00216D77"/>
    <w:rsid w:val="00217872"/>
    <w:rsid w:val="0022105E"/>
    <w:rsid w:val="00222461"/>
    <w:rsid w:val="00223068"/>
    <w:rsid w:val="00224CD5"/>
    <w:rsid w:val="002251B9"/>
    <w:rsid w:val="00226742"/>
    <w:rsid w:val="00226E55"/>
    <w:rsid w:val="00227528"/>
    <w:rsid w:val="00230686"/>
    <w:rsid w:val="00230A50"/>
    <w:rsid w:val="00230B1D"/>
    <w:rsid w:val="00231C0D"/>
    <w:rsid w:val="002322F5"/>
    <w:rsid w:val="00233985"/>
    <w:rsid w:val="002359D6"/>
    <w:rsid w:val="00243213"/>
    <w:rsid w:val="0024447C"/>
    <w:rsid w:val="00247D46"/>
    <w:rsid w:val="00251F73"/>
    <w:rsid w:val="002526C8"/>
    <w:rsid w:val="00252C00"/>
    <w:rsid w:val="00254475"/>
    <w:rsid w:val="00255050"/>
    <w:rsid w:val="002565DB"/>
    <w:rsid w:val="00257BB4"/>
    <w:rsid w:val="00257E8F"/>
    <w:rsid w:val="0026104B"/>
    <w:rsid w:val="00262596"/>
    <w:rsid w:val="00262C4E"/>
    <w:rsid w:val="00263F2E"/>
    <w:rsid w:val="00265DB6"/>
    <w:rsid w:val="0026602A"/>
    <w:rsid w:val="00267EC9"/>
    <w:rsid w:val="0027085F"/>
    <w:rsid w:val="00270D4A"/>
    <w:rsid w:val="00275502"/>
    <w:rsid w:val="00280F45"/>
    <w:rsid w:val="002815E3"/>
    <w:rsid w:val="00283DF6"/>
    <w:rsid w:val="0028486F"/>
    <w:rsid w:val="00284A14"/>
    <w:rsid w:val="00285F47"/>
    <w:rsid w:val="002918E3"/>
    <w:rsid w:val="00291F02"/>
    <w:rsid w:val="00292D49"/>
    <w:rsid w:val="00293CA9"/>
    <w:rsid w:val="00296189"/>
    <w:rsid w:val="00297596"/>
    <w:rsid w:val="002A019C"/>
    <w:rsid w:val="002A0C98"/>
    <w:rsid w:val="002A1387"/>
    <w:rsid w:val="002A3640"/>
    <w:rsid w:val="002A4787"/>
    <w:rsid w:val="002A49C6"/>
    <w:rsid w:val="002A5E42"/>
    <w:rsid w:val="002C081D"/>
    <w:rsid w:val="002C1C93"/>
    <w:rsid w:val="002C57E5"/>
    <w:rsid w:val="002C608E"/>
    <w:rsid w:val="002C7D83"/>
    <w:rsid w:val="002D0A71"/>
    <w:rsid w:val="002D223D"/>
    <w:rsid w:val="002D3D4B"/>
    <w:rsid w:val="002D3FC7"/>
    <w:rsid w:val="002D5570"/>
    <w:rsid w:val="002E0D38"/>
    <w:rsid w:val="002E20A7"/>
    <w:rsid w:val="002E543A"/>
    <w:rsid w:val="002F06DA"/>
    <w:rsid w:val="002F199D"/>
    <w:rsid w:val="002F7A33"/>
    <w:rsid w:val="002F7E3F"/>
    <w:rsid w:val="003050DE"/>
    <w:rsid w:val="003061E8"/>
    <w:rsid w:val="00310B16"/>
    <w:rsid w:val="00312CD6"/>
    <w:rsid w:val="0031325E"/>
    <w:rsid w:val="00313400"/>
    <w:rsid w:val="0031536F"/>
    <w:rsid w:val="00316CBB"/>
    <w:rsid w:val="003224C6"/>
    <w:rsid w:val="00323262"/>
    <w:rsid w:val="00323D74"/>
    <w:rsid w:val="0032727D"/>
    <w:rsid w:val="00327954"/>
    <w:rsid w:val="00327CAD"/>
    <w:rsid w:val="003301E2"/>
    <w:rsid w:val="00330B27"/>
    <w:rsid w:val="0033275C"/>
    <w:rsid w:val="003328FD"/>
    <w:rsid w:val="00334937"/>
    <w:rsid w:val="00334FB3"/>
    <w:rsid w:val="00335586"/>
    <w:rsid w:val="0033573C"/>
    <w:rsid w:val="003357AA"/>
    <w:rsid w:val="00335C02"/>
    <w:rsid w:val="00336EE4"/>
    <w:rsid w:val="0033746A"/>
    <w:rsid w:val="0033766A"/>
    <w:rsid w:val="00337A05"/>
    <w:rsid w:val="003406A9"/>
    <w:rsid w:val="00340929"/>
    <w:rsid w:val="00341304"/>
    <w:rsid w:val="00342491"/>
    <w:rsid w:val="003507A2"/>
    <w:rsid w:val="003519B2"/>
    <w:rsid w:val="003529C6"/>
    <w:rsid w:val="00353209"/>
    <w:rsid w:val="00362E33"/>
    <w:rsid w:val="00364836"/>
    <w:rsid w:val="003664D7"/>
    <w:rsid w:val="00371DD5"/>
    <w:rsid w:val="0037224E"/>
    <w:rsid w:val="00372607"/>
    <w:rsid w:val="003733FA"/>
    <w:rsid w:val="003736D6"/>
    <w:rsid w:val="00373C70"/>
    <w:rsid w:val="00374678"/>
    <w:rsid w:val="003747E3"/>
    <w:rsid w:val="00375755"/>
    <w:rsid w:val="00376DB7"/>
    <w:rsid w:val="00381C3A"/>
    <w:rsid w:val="00383FC1"/>
    <w:rsid w:val="00386936"/>
    <w:rsid w:val="003870A6"/>
    <w:rsid w:val="00387E8A"/>
    <w:rsid w:val="00390157"/>
    <w:rsid w:val="00390ACD"/>
    <w:rsid w:val="00390F3C"/>
    <w:rsid w:val="00391132"/>
    <w:rsid w:val="00391CAA"/>
    <w:rsid w:val="00392A38"/>
    <w:rsid w:val="003933D0"/>
    <w:rsid w:val="00394876"/>
    <w:rsid w:val="003A18DA"/>
    <w:rsid w:val="003A18FF"/>
    <w:rsid w:val="003A1BD2"/>
    <w:rsid w:val="003A2272"/>
    <w:rsid w:val="003A2E6D"/>
    <w:rsid w:val="003A5840"/>
    <w:rsid w:val="003A61B1"/>
    <w:rsid w:val="003A696E"/>
    <w:rsid w:val="003A7A84"/>
    <w:rsid w:val="003A7D32"/>
    <w:rsid w:val="003B13EE"/>
    <w:rsid w:val="003B252B"/>
    <w:rsid w:val="003B3678"/>
    <w:rsid w:val="003B393B"/>
    <w:rsid w:val="003B3D38"/>
    <w:rsid w:val="003B3F98"/>
    <w:rsid w:val="003B4900"/>
    <w:rsid w:val="003B536A"/>
    <w:rsid w:val="003B544C"/>
    <w:rsid w:val="003B7590"/>
    <w:rsid w:val="003C051A"/>
    <w:rsid w:val="003C078F"/>
    <w:rsid w:val="003C1E2A"/>
    <w:rsid w:val="003C2835"/>
    <w:rsid w:val="003C3216"/>
    <w:rsid w:val="003C436A"/>
    <w:rsid w:val="003C4407"/>
    <w:rsid w:val="003C49B3"/>
    <w:rsid w:val="003C57F1"/>
    <w:rsid w:val="003C66AF"/>
    <w:rsid w:val="003C6A5C"/>
    <w:rsid w:val="003C6DBD"/>
    <w:rsid w:val="003C71F5"/>
    <w:rsid w:val="003C7DA6"/>
    <w:rsid w:val="003D425E"/>
    <w:rsid w:val="003D55AD"/>
    <w:rsid w:val="003D5C15"/>
    <w:rsid w:val="003D77E7"/>
    <w:rsid w:val="003E00EB"/>
    <w:rsid w:val="003E0363"/>
    <w:rsid w:val="003E0AC0"/>
    <w:rsid w:val="003E130E"/>
    <w:rsid w:val="003E31FF"/>
    <w:rsid w:val="003E3717"/>
    <w:rsid w:val="003E547B"/>
    <w:rsid w:val="003F073F"/>
    <w:rsid w:val="003F1945"/>
    <w:rsid w:val="003F25E2"/>
    <w:rsid w:val="003F2B62"/>
    <w:rsid w:val="003F3946"/>
    <w:rsid w:val="003F43F0"/>
    <w:rsid w:val="003F4A0B"/>
    <w:rsid w:val="00400E8D"/>
    <w:rsid w:val="004019CC"/>
    <w:rsid w:val="00402087"/>
    <w:rsid w:val="00402FB0"/>
    <w:rsid w:val="00403748"/>
    <w:rsid w:val="00403AB3"/>
    <w:rsid w:val="004052F5"/>
    <w:rsid w:val="004057C9"/>
    <w:rsid w:val="00406172"/>
    <w:rsid w:val="00406711"/>
    <w:rsid w:val="0040704F"/>
    <w:rsid w:val="0041033F"/>
    <w:rsid w:val="00411C22"/>
    <w:rsid w:val="00411EFB"/>
    <w:rsid w:val="00414A9F"/>
    <w:rsid w:val="004150CA"/>
    <w:rsid w:val="00417BAF"/>
    <w:rsid w:val="004223EF"/>
    <w:rsid w:val="0042383E"/>
    <w:rsid w:val="00423B29"/>
    <w:rsid w:val="004240F4"/>
    <w:rsid w:val="004246AF"/>
    <w:rsid w:val="0043063F"/>
    <w:rsid w:val="0043307B"/>
    <w:rsid w:val="004355D0"/>
    <w:rsid w:val="004355FD"/>
    <w:rsid w:val="00435B1C"/>
    <w:rsid w:val="00435DA2"/>
    <w:rsid w:val="004362E0"/>
    <w:rsid w:val="00437EB9"/>
    <w:rsid w:val="0044018E"/>
    <w:rsid w:val="0044051E"/>
    <w:rsid w:val="00442278"/>
    <w:rsid w:val="00442389"/>
    <w:rsid w:val="00444A3E"/>
    <w:rsid w:val="0044648D"/>
    <w:rsid w:val="00447970"/>
    <w:rsid w:val="00452C21"/>
    <w:rsid w:val="00453028"/>
    <w:rsid w:val="00457CED"/>
    <w:rsid w:val="00460229"/>
    <w:rsid w:val="004605CC"/>
    <w:rsid w:val="00460C41"/>
    <w:rsid w:val="00462312"/>
    <w:rsid w:val="00464F0B"/>
    <w:rsid w:val="00465195"/>
    <w:rsid w:val="004667C8"/>
    <w:rsid w:val="00471516"/>
    <w:rsid w:val="0047211A"/>
    <w:rsid w:val="004727F8"/>
    <w:rsid w:val="00473D49"/>
    <w:rsid w:val="0047487B"/>
    <w:rsid w:val="00476D2F"/>
    <w:rsid w:val="004773E7"/>
    <w:rsid w:val="00477D95"/>
    <w:rsid w:val="0048168D"/>
    <w:rsid w:val="00482284"/>
    <w:rsid w:val="00482A1D"/>
    <w:rsid w:val="00483D06"/>
    <w:rsid w:val="004844A1"/>
    <w:rsid w:val="004851D5"/>
    <w:rsid w:val="004868E2"/>
    <w:rsid w:val="00486AEC"/>
    <w:rsid w:val="00490FA1"/>
    <w:rsid w:val="00491DF8"/>
    <w:rsid w:val="00491E86"/>
    <w:rsid w:val="0049211A"/>
    <w:rsid w:val="00492A9D"/>
    <w:rsid w:val="0049484E"/>
    <w:rsid w:val="00495C7C"/>
    <w:rsid w:val="0049659E"/>
    <w:rsid w:val="0049785A"/>
    <w:rsid w:val="004A0C0D"/>
    <w:rsid w:val="004A1FA5"/>
    <w:rsid w:val="004A3DC0"/>
    <w:rsid w:val="004A6735"/>
    <w:rsid w:val="004A79B5"/>
    <w:rsid w:val="004B27C1"/>
    <w:rsid w:val="004B349D"/>
    <w:rsid w:val="004B4440"/>
    <w:rsid w:val="004B5E1F"/>
    <w:rsid w:val="004B7561"/>
    <w:rsid w:val="004C17D0"/>
    <w:rsid w:val="004C1BEB"/>
    <w:rsid w:val="004C2156"/>
    <w:rsid w:val="004C33A4"/>
    <w:rsid w:val="004C561D"/>
    <w:rsid w:val="004C692B"/>
    <w:rsid w:val="004C7FFE"/>
    <w:rsid w:val="004D2FAF"/>
    <w:rsid w:val="004D334B"/>
    <w:rsid w:val="004D7522"/>
    <w:rsid w:val="004E173E"/>
    <w:rsid w:val="004E2156"/>
    <w:rsid w:val="004E22F1"/>
    <w:rsid w:val="004E2B31"/>
    <w:rsid w:val="004E3157"/>
    <w:rsid w:val="004E49BA"/>
    <w:rsid w:val="004E5AC7"/>
    <w:rsid w:val="004F0CD3"/>
    <w:rsid w:val="004F3A4A"/>
    <w:rsid w:val="004F5760"/>
    <w:rsid w:val="004F6AE7"/>
    <w:rsid w:val="004F7EFA"/>
    <w:rsid w:val="004F7F83"/>
    <w:rsid w:val="0050105B"/>
    <w:rsid w:val="005019D7"/>
    <w:rsid w:val="00502C1E"/>
    <w:rsid w:val="00504C90"/>
    <w:rsid w:val="00505DAA"/>
    <w:rsid w:val="00513AB9"/>
    <w:rsid w:val="00514C57"/>
    <w:rsid w:val="00515D7A"/>
    <w:rsid w:val="00516C0C"/>
    <w:rsid w:val="00516E66"/>
    <w:rsid w:val="00520645"/>
    <w:rsid w:val="00521431"/>
    <w:rsid w:val="00524F4B"/>
    <w:rsid w:val="00524F91"/>
    <w:rsid w:val="00525385"/>
    <w:rsid w:val="00525D92"/>
    <w:rsid w:val="00526491"/>
    <w:rsid w:val="00526A0E"/>
    <w:rsid w:val="00526F5F"/>
    <w:rsid w:val="00530B43"/>
    <w:rsid w:val="00531476"/>
    <w:rsid w:val="005317BA"/>
    <w:rsid w:val="00532258"/>
    <w:rsid w:val="0053283F"/>
    <w:rsid w:val="00535AF0"/>
    <w:rsid w:val="0054192F"/>
    <w:rsid w:val="00542328"/>
    <w:rsid w:val="00542BB3"/>
    <w:rsid w:val="00543084"/>
    <w:rsid w:val="00543435"/>
    <w:rsid w:val="00545409"/>
    <w:rsid w:val="00546C58"/>
    <w:rsid w:val="00546E8D"/>
    <w:rsid w:val="005516F2"/>
    <w:rsid w:val="005526A0"/>
    <w:rsid w:val="00553957"/>
    <w:rsid w:val="00555996"/>
    <w:rsid w:val="00562ACE"/>
    <w:rsid w:val="00566372"/>
    <w:rsid w:val="00567503"/>
    <w:rsid w:val="00571442"/>
    <w:rsid w:val="0057233A"/>
    <w:rsid w:val="00573F89"/>
    <w:rsid w:val="0058003D"/>
    <w:rsid w:val="00581678"/>
    <w:rsid w:val="00581CEE"/>
    <w:rsid w:val="005841E9"/>
    <w:rsid w:val="0058442D"/>
    <w:rsid w:val="005846C0"/>
    <w:rsid w:val="00585AD1"/>
    <w:rsid w:val="00586378"/>
    <w:rsid w:val="00590889"/>
    <w:rsid w:val="00590C5A"/>
    <w:rsid w:val="005911B6"/>
    <w:rsid w:val="00592DF7"/>
    <w:rsid w:val="005940D2"/>
    <w:rsid w:val="00596F2B"/>
    <w:rsid w:val="00597E31"/>
    <w:rsid w:val="005A0C15"/>
    <w:rsid w:val="005A2092"/>
    <w:rsid w:val="005A307E"/>
    <w:rsid w:val="005A510F"/>
    <w:rsid w:val="005A555C"/>
    <w:rsid w:val="005A614C"/>
    <w:rsid w:val="005A6CBD"/>
    <w:rsid w:val="005A6E07"/>
    <w:rsid w:val="005A6FCA"/>
    <w:rsid w:val="005B0154"/>
    <w:rsid w:val="005B1462"/>
    <w:rsid w:val="005B26CD"/>
    <w:rsid w:val="005B2B9B"/>
    <w:rsid w:val="005B3871"/>
    <w:rsid w:val="005B44AA"/>
    <w:rsid w:val="005B5276"/>
    <w:rsid w:val="005B53B3"/>
    <w:rsid w:val="005B5EDB"/>
    <w:rsid w:val="005B6D02"/>
    <w:rsid w:val="005B707C"/>
    <w:rsid w:val="005B7960"/>
    <w:rsid w:val="005C041E"/>
    <w:rsid w:val="005C08B0"/>
    <w:rsid w:val="005C13C1"/>
    <w:rsid w:val="005C2573"/>
    <w:rsid w:val="005C2DDC"/>
    <w:rsid w:val="005C5EA3"/>
    <w:rsid w:val="005C653A"/>
    <w:rsid w:val="005C6A45"/>
    <w:rsid w:val="005C74CF"/>
    <w:rsid w:val="005C75A7"/>
    <w:rsid w:val="005C7704"/>
    <w:rsid w:val="005C7A94"/>
    <w:rsid w:val="005D040C"/>
    <w:rsid w:val="005D1D81"/>
    <w:rsid w:val="005D3BA6"/>
    <w:rsid w:val="005D4024"/>
    <w:rsid w:val="005D5345"/>
    <w:rsid w:val="005D79E4"/>
    <w:rsid w:val="005E049D"/>
    <w:rsid w:val="005E19D5"/>
    <w:rsid w:val="005E2401"/>
    <w:rsid w:val="005E27E1"/>
    <w:rsid w:val="005E488E"/>
    <w:rsid w:val="005E719C"/>
    <w:rsid w:val="005F00D3"/>
    <w:rsid w:val="005F0D56"/>
    <w:rsid w:val="005F0ECD"/>
    <w:rsid w:val="005F13C9"/>
    <w:rsid w:val="005F1E88"/>
    <w:rsid w:val="005F28ED"/>
    <w:rsid w:val="005F55FE"/>
    <w:rsid w:val="005F5A91"/>
    <w:rsid w:val="005F62A8"/>
    <w:rsid w:val="005F6F27"/>
    <w:rsid w:val="0060357F"/>
    <w:rsid w:val="006041A7"/>
    <w:rsid w:val="00604D23"/>
    <w:rsid w:val="00606618"/>
    <w:rsid w:val="00606663"/>
    <w:rsid w:val="00607263"/>
    <w:rsid w:val="00607DBB"/>
    <w:rsid w:val="00611F8C"/>
    <w:rsid w:val="006140D8"/>
    <w:rsid w:val="0061421B"/>
    <w:rsid w:val="006161CC"/>
    <w:rsid w:val="00616253"/>
    <w:rsid w:val="006210A6"/>
    <w:rsid w:val="00622477"/>
    <w:rsid w:val="00622917"/>
    <w:rsid w:val="0062335B"/>
    <w:rsid w:val="00626086"/>
    <w:rsid w:val="00626F35"/>
    <w:rsid w:val="00630465"/>
    <w:rsid w:val="00631179"/>
    <w:rsid w:val="006344AC"/>
    <w:rsid w:val="006345AF"/>
    <w:rsid w:val="00634C20"/>
    <w:rsid w:val="0063624E"/>
    <w:rsid w:val="006367F4"/>
    <w:rsid w:val="006408CF"/>
    <w:rsid w:val="0064145A"/>
    <w:rsid w:val="00642AC2"/>
    <w:rsid w:val="00643420"/>
    <w:rsid w:val="006464C0"/>
    <w:rsid w:val="00647460"/>
    <w:rsid w:val="00647E75"/>
    <w:rsid w:val="006503D1"/>
    <w:rsid w:val="00650A9C"/>
    <w:rsid w:val="00653098"/>
    <w:rsid w:val="00654E50"/>
    <w:rsid w:val="00655F3A"/>
    <w:rsid w:val="00657978"/>
    <w:rsid w:val="00657F88"/>
    <w:rsid w:val="00661D34"/>
    <w:rsid w:val="0066474D"/>
    <w:rsid w:val="006655A2"/>
    <w:rsid w:val="00665858"/>
    <w:rsid w:val="00666D96"/>
    <w:rsid w:val="00670BDC"/>
    <w:rsid w:val="0067126E"/>
    <w:rsid w:val="00672011"/>
    <w:rsid w:val="00673D98"/>
    <w:rsid w:val="006743EC"/>
    <w:rsid w:val="00675E0D"/>
    <w:rsid w:val="00676E59"/>
    <w:rsid w:val="006778E6"/>
    <w:rsid w:val="00677CE3"/>
    <w:rsid w:val="00680A66"/>
    <w:rsid w:val="006821FE"/>
    <w:rsid w:val="00682895"/>
    <w:rsid w:val="006829B8"/>
    <w:rsid w:val="00683379"/>
    <w:rsid w:val="00683619"/>
    <w:rsid w:val="006843A4"/>
    <w:rsid w:val="0068464F"/>
    <w:rsid w:val="0068476C"/>
    <w:rsid w:val="00684B96"/>
    <w:rsid w:val="00686FC8"/>
    <w:rsid w:val="0069151E"/>
    <w:rsid w:val="006948A5"/>
    <w:rsid w:val="00694CC3"/>
    <w:rsid w:val="00695030"/>
    <w:rsid w:val="006955D3"/>
    <w:rsid w:val="006963DA"/>
    <w:rsid w:val="006972FA"/>
    <w:rsid w:val="006A0451"/>
    <w:rsid w:val="006A17FF"/>
    <w:rsid w:val="006A2759"/>
    <w:rsid w:val="006A2FE1"/>
    <w:rsid w:val="006A39C8"/>
    <w:rsid w:val="006A555A"/>
    <w:rsid w:val="006A5B68"/>
    <w:rsid w:val="006A6D2B"/>
    <w:rsid w:val="006A7C79"/>
    <w:rsid w:val="006B098F"/>
    <w:rsid w:val="006B1301"/>
    <w:rsid w:val="006B1B41"/>
    <w:rsid w:val="006B3F9C"/>
    <w:rsid w:val="006B4174"/>
    <w:rsid w:val="006B66A7"/>
    <w:rsid w:val="006B7D47"/>
    <w:rsid w:val="006B7D84"/>
    <w:rsid w:val="006C0B3A"/>
    <w:rsid w:val="006C149E"/>
    <w:rsid w:val="006C2638"/>
    <w:rsid w:val="006C468C"/>
    <w:rsid w:val="006C5858"/>
    <w:rsid w:val="006C5BC9"/>
    <w:rsid w:val="006C60BE"/>
    <w:rsid w:val="006C6140"/>
    <w:rsid w:val="006C7367"/>
    <w:rsid w:val="006D1B08"/>
    <w:rsid w:val="006D1C87"/>
    <w:rsid w:val="006D1F69"/>
    <w:rsid w:val="006D43DC"/>
    <w:rsid w:val="006D6C71"/>
    <w:rsid w:val="006D731F"/>
    <w:rsid w:val="006D779A"/>
    <w:rsid w:val="006E03A4"/>
    <w:rsid w:val="006E0796"/>
    <w:rsid w:val="006E1718"/>
    <w:rsid w:val="006E2C0D"/>
    <w:rsid w:val="006E355A"/>
    <w:rsid w:val="006E4F00"/>
    <w:rsid w:val="006E4F8D"/>
    <w:rsid w:val="006E59F2"/>
    <w:rsid w:val="006E5DF2"/>
    <w:rsid w:val="006E6258"/>
    <w:rsid w:val="006E7687"/>
    <w:rsid w:val="006F0319"/>
    <w:rsid w:val="006F0CD3"/>
    <w:rsid w:val="006F1D9A"/>
    <w:rsid w:val="006F2B05"/>
    <w:rsid w:val="006F3A24"/>
    <w:rsid w:val="006F42D9"/>
    <w:rsid w:val="006F508D"/>
    <w:rsid w:val="006F5814"/>
    <w:rsid w:val="006F6DF9"/>
    <w:rsid w:val="00702535"/>
    <w:rsid w:val="007027B3"/>
    <w:rsid w:val="00703D56"/>
    <w:rsid w:val="00706179"/>
    <w:rsid w:val="007104C9"/>
    <w:rsid w:val="00710786"/>
    <w:rsid w:val="007108B5"/>
    <w:rsid w:val="00712E2B"/>
    <w:rsid w:val="0071417E"/>
    <w:rsid w:val="0071664C"/>
    <w:rsid w:val="00722327"/>
    <w:rsid w:val="00722383"/>
    <w:rsid w:val="0072337B"/>
    <w:rsid w:val="00724700"/>
    <w:rsid w:val="0072521F"/>
    <w:rsid w:val="00725E84"/>
    <w:rsid w:val="007279AD"/>
    <w:rsid w:val="007306E2"/>
    <w:rsid w:val="0073207D"/>
    <w:rsid w:val="007356B2"/>
    <w:rsid w:val="007375ED"/>
    <w:rsid w:val="00737A66"/>
    <w:rsid w:val="00737F67"/>
    <w:rsid w:val="00742A46"/>
    <w:rsid w:val="007430F1"/>
    <w:rsid w:val="007523B5"/>
    <w:rsid w:val="00752770"/>
    <w:rsid w:val="007537D6"/>
    <w:rsid w:val="00753FE9"/>
    <w:rsid w:val="0075420B"/>
    <w:rsid w:val="0075475D"/>
    <w:rsid w:val="0075507D"/>
    <w:rsid w:val="00756AB2"/>
    <w:rsid w:val="00757D07"/>
    <w:rsid w:val="007608F7"/>
    <w:rsid w:val="00760EA1"/>
    <w:rsid w:val="00765B1E"/>
    <w:rsid w:val="00770E05"/>
    <w:rsid w:val="007733D0"/>
    <w:rsid w:val="00776CC7"/>
    <w:rsid w:val="00776D41"/>
    <w:rsid w:val="00777145"/>
    <w:rsid w:val="00780460"/>
    <w:rsid w:val="00780A18"/>
    <w:rsid w:val="00783528"/>
    <w:rsid w:val="00783F29"/>
    <w:rsid w:val="007844C0"/>
    <w:rsid w:val="00784853"/>
    <w:rsid w:val="00784A4A"/>
    <w:rsid w:val="00784ED5"/>
    <w:rsid w:val="00785B7D"/>
    <w:rsid w:val="007868F1"/>
    <w:rsid w:val="00786F38"/>
    <w:rsid w:val="00790C41"/>
    <w:rsid w:val="00791C84"/>
    <w:rsid w:val="00792C9A"/>
    <w:rsid w:val="00792CBB"/>
    <w:rsid w:val="007941E5"/>
    <w:rsid w:val="0079456D"/>
    <w:rsid w:val="00794C2F"/>
    <w:rsid w:val="00795D55"/>
    <w:rsid w:val="007977CA"/>
    <w:rsid w:val="007A14E9"/>
    <w:rsid w:val="007A30A7"/>
    <w:rsid w:val="007A5418"/>
    <w:rsid w:val="007A5FFC"/>
    <w:rsid w:val="007A6013"/>
    <w:rsid w:val="007B33FE"/>
    <w:rsid w:val="007B3714"/>
    <w:rsid w:val="007B54D4"/>
    <w:rsid w:val="007B59A0"/>
    <w:rsid w:val="007B5B86"/>
    <w:rsid w:val="007C0410"/>
    <w:rsid w:val="007C1163"/>
    <w:rsid w:val="007C280A"/>
    <w:rsid w:val="007C340E"/>
    <w:rsid w:val="007C3679"/>
    <w:rsid w:val="007C44D9"/>
    <w:rsid w:val="007C56D0"/>
    <w:rsid w:val="007C6CFF"/>
    <w:rsid w:val="007C7C7E"/>
    <w:rsid w:val="007D1BD0"/>
    <w:rsid w:val="007D22BD"/>
    <w:rsid w:val="007D2600"/>
    <w:rsid w:val="007D28A6"/>
    <w:rsid w:val="007D3023"/>
    <w:rsid w:val="007D5902"/>
    <w:rsid w:val="007D7756"/>
    <w:rsid w:val="007D7B52"/>
    <w:rsid w:val="007D7E9B"/>
    <w:rsid w:val="007E1F53"/>
    <w:rsid w:val="007E32CF"/>
    <w:rsid w:val="007E457E"/>
    <w:rsid w:val="007E4BCA"/>
    <w:rsid w:val="007E5763"/>
    <w:rsid w:val="007E63B0"/>
    <w:rsid w:val="007E665A"/>
    <w:rsid w:val="007E7B39"/>
    <w:rsid w:val="007F00FD"/>
    <w:rsid w:val="007F037E"/>
    <w:rsid w:val="007F09E2"/>
    <w:rsid w:val="007F20A9"/>
    <w:rsid w:val="007F53AB"/>
    <w:rsid w:val="007F63F0"/>
    <w:rsid w:val="007F7A1D"/>
    <w:rsid w:val="007F7A80"/>
    <w:rsid w:val="00801D49"/>
    <w:rsid w:val="008029AE"/>
    <w:rsid w:val="00802B01"/>
    <w:rsid w:val="00803686"/>
    <w:rsid w:val="00805A0B"/>
    <w:rsid w:val="00807085"/>
    <w:rsid w:val="00807244"/>
    <w:rsid w:val="00807EDF"/>
    <w:rsid w:val="00807FB8"/>
    <w:rsid w:val="0081091C"/>
    <w:rsid w:val="00810EA2"/>
    <w:rsid w:val="00815BAA"/>
    <w:rsid w:val="00817EE9"/>
    <w:rsid w:val="00820E6A"/>
    <w:rsid w:val="00820F40"/>
    <w:rsid w:val="008210F6"/>
    <w:rsid w:val="0082222D"/>
    <w:rsid w:val="00823B9C"/>
    <w:rsid w:val="00824912"/>
    <w:rsid w:val="00825104"/>
    <w:rsid w:val="00826455"/>
    <w:rsid w:val="008275B3"/>
    <w:rsid w:val="00833437"/>
    <w:rsid w:val="008344F7"/>
    <w:rsid w:val="00834612"/>
    <w:rsid w:val="0083482F"/>
    <w:rsid w:val="00834AE4"/>
    <w:rsid w:val="00837CC1"/>
    <w:rsid w:val="00840A74"/>
    <w:rsid w:val="00840BC3"/>
    <w:rsid w:val="00841409"/>
    <w:rsid w:val="008428DF"/>
    <w:rsid w:val="00843BF1"/>
    <w:rsid w:val="008444B7"/>
    <w:rsid w:val="008445DD"/>
    <w:rsid w:val="00845B44"/>
    <w:rsid w:val="00847858"/>
    <w:rsid w:val="00847D80"/>
    <w:rsid w:val="00850199"/>
    <w:rsid w:val="00853396"/>
    <w:rsid w:val="0085357B"/>
    <w:rsid w:val="00854755"/>
    <w:rsid w:val="00854F0E"/>
    <w:rsid w:val="00855367"/>
    <w:rsid w:val="00860429"/>
    <w:rsid w:val="008606EA"/>
    <w:rsid w:val="008613C5"/>
    <w:rsid w:val="00861B9E"/>
    <w:rsid w:val="008641B6"/>
    <w:rsid w:val="00867844"/>
    <w:rsid w:val="008709FE"/>
    <w:rsid w:val="008711FB"/>
    <w:rsid w:val="00871DE8"/>
    <w:rsid w:val="00871E0E"/>
    <w:rsid w:val="00871F1F"/>
    <w:rsid w:val="0087336B"/>
    <w:rsid w:val="00875274"/>
    <w:rsid w:val="00875A8A"/>
    <w:rsid w:val="00876A69"/>
    <w:rsid w:val="00877725"/>
    <w:rsid w:val="008802AE"/>
    <w:rsid w:val="00880422"/>
    <w:rsid w:val="00880891"/>
    <w:rsid w:val="00881D7F"/>
    <w:rsid w:val="00881EB6"/>
    <w:rsid w:val="008831FD"/>
    <w:rsid w:val="00885511"/>
    <w:rsid w:val="00886CD6"/>
    <w:rsid w:val="008907AE"/>
    <w:rsid w:val="008915AC"/>
    <w:rsid w:val="008926AE"/>
    <w:rsid w:val="0089282A"/>
    <w:rsid w:val="008939ED"/>
    <w:rsid w:val="00895000"/>
    <w:rsid w:val="00895ECD"/>
    <w:rsid w:val="008962E0"/>
    <w:rsid w:val="00897F5A"/>
    <w:rsid w:val="008A0C7E"/>
    <w:rsid w:val="008A1035"/>
    <w:rsid w:val="008A1777"/>
    <w:rsid w:val="008A2807"/>
    <w:rsid w:val="008A2A99"/>
    <w:rsid w:val="008A5B16"/>
    <w:rsid w:val="008A76F4"/>
    <w:rsid w:val="008A7DF9"/>
    <w:rsid w:val="008B312E"/>
    <w:rsid w:val="008B4B62"/>
    <w:rsid w:val="008B68EB"/>
    <w:rsid w:val="008C0420"/>
    <w:rsid w:val="008C0558"/>
    <w:rsid w:val="008C0642"/>
    <w:rsid w:val="008C1751"/>
    <w:rsid w:val="008C19E8"/>
    <w:rsid w:val="008C4E84"/>
    <w:rsid w:val="008C6175"/>
    <w:rsid w:val="008D210D"/>
    <w:rsid w:val="008D3D4F"/>
    <w:rsid w:val="008D6D28"/>
    <w:rsid w:val="008D6E60"/>
    <w:rsid w:val="008D772F"/>
    <w:rsid w:val="008E02D9"/>
    <w:rsid w:val="008E0E75"/>
    <w:rsid w:val="008E2F7E"/>
    <w:rsid w:val="008E36D1"/>
    <w:rsid w:val="008E5308"/>
    <w:rsid w:val="008E55CC"/>
    <w:rsid w:val="008E5CAC"/>
    <w:rsid w:val="008E62AB"/>
    <w:rsid w:val="008E6BBD"/>
    <w:rsid w:val="008E7999"/>
    <w:rsid w:val="008E7B93"/>
    <w:rsid w:val="008F3434"/>
    <w:rsid w:val="008F4B72"/>
    <w:rsid w:val="008F4F03"/>
    <w:rsid w:val="008F5829"/>
    <w:rsid w:val="008F796B"/>
    <w:rsid w:val="00901180"/>
    <w:rsid w:val="00903899"/>
    <w:rsid w:val="00903983"/>
    <w:rsid w:val="00906802"/>
    <w:rsid w:val="00910014"/>
    <w:rsid w:val="0091027F"/>
    <w:rsid w:val="00910EA8"/>
    <w:rsid w:val="0091114B"/>
    <w:rsid w:val="00912B4C"/>
    <w:rsid w:val="00916D72"/>
    <w:rsid w:val="0091766C"/>
    <w:rsid w:val="00917EA4"/>
    <w:rsid w:val="00922DB6"/>
    <w:rsid w:val="009243CB"/>
    <w:rsid w:val="009250E0"/>
    <w:rsid w:val="0093112D"/>
    <w:rsid w:val="00933584"/>
    <w:rsid w:val="009346F0"/>
    <w:rsid w:val="00934BFE"/>
    <w:rsid w:val="00934EA6"/>
    <w:rsid w:val="00935D85"/>
    <w:rsid w:val="00937EC1"/>
    <w:rsid w:val="0094338D"/>
    <w:rsid w:val="0094356B"/>
    <w:rsid w:val="0094386F"/>
    <w:rsid w:val="00943A40"/>
    <w:rsid w:val="009443E5"/>
    <w:rsid w:val="009463E3"/>
    <w:rsid w:val="009466BD"/>
    <w:rsid w:val="009473D4"/>
    <w:rsid w:val="0095084A"/>
    <w:rsid w:val="00950DFC"/>
    <w:rsid w:val="0095381F"/>
    <w:rsid w:val="00956E45"/>
    <w:rsid w:val="009612B5"/>
    <w:rsid w:val="009638E7"/>
    <w:rsid w:val="00964C4E"/>
    <w:rsid w:val="00966175"/>
    <w:rsid w:val="009667FB"/>
    <w:rsid w:val="00972D20"/>
    <w:rsid w:val="00972E3B"/>
    <w:rsid w:val="009735B8"/>
    <w:rsid w:val="009758BB"/>
    <w:rsid w:val="0097718C"/>
    <w:rsid w:val="00977B75"/>
    <w:rsid w:val="00982294"/>
    <w:rsid w:val="00982D8A"/>
    <w:rsid w:val="00983D22"/>
    <w:rsid w:val="00984CDD"/>
    <w:rsid w:val="009863AC"/>
    <w:rsid w:val="00987219"/>
    <w:rsid w:val="00987A40"/>
    <w:rsid w:val="00990150"/>
    <w:rsid w:val="009903DD"/>
    <w:rsid w:val="00990650"/>
    <w:rsid w:val="0099277E"/>
    <w:rsid w:val="00993C10"/>
    <w:rsid w:val="00996FC3"/>
    <w:rsid w:val="009978CB"/>
    <w:rsid w:val="009A03DB"/>
    <w:rsid w:val="009A1D8D"/>
    <w:rsid w:val="009A2DCB"/>
    <w:rsid w:val="009A4EE4"/>
    <w:rsid w:val="009A733D"/>
    <w:rsid w:val="009A784C"/>
    <w:rsid w:val="009B2694"/>
    <w:rsid w:val="009B34C5"/>
    <w:rsid w:val="009B4186"/>
    <w:rsid w:val="009B426A"/>
    <w:rsid w:val="009B454D"/>
    <w:rsid w:val="009B4790"/>
    <w:rsid w:val="009B59B4"/>
    <w:rsid w:val="009B59CB"/>
    <w:rsid w:val="009B7F46"/>
    <w:rsid w:val="009B7FFD"/>
    <w:rsid w:val="009C1118"/>
    <w:rsid w:val="009C3D90"/>
    <w:rsid w:val="009C3E15"/>
    <w:rsid w:val="009C67A6"/>
    <w:rsid w:val="009C7BD3"/>
    <w:rsid w:val="009D113D"/>
    <w:rsid w:val="009D20AC"/>
    <w:rsid w:val="009D259B"/>
    <w:rsid w:val="009D46E7"/>
    <w:rsid w:val="009D6550"/>
    <w:rsid w:val="009D729E"/>
    <w:rsid w:val="009E073E"/>
    <w:rsid w:val="009E080F"/>
    <w:rsid w:val="009E0F8F"/>
    <w:rsid w:val="009E11F4"/>
    <w:rsid w:val="009E1B93"/>
    <w:rsid w:val="009E350E"/>
    <w:rsid w:val="009E4757"/>
    <w:rsid w:val="009E5242"/>
    <w:rsid w:val="009E57ED"/>
    <w:rsid w:val="009E5F49"/>
    <w:rsid w:val="009E690E"/>
    <w:rsid w:val="009E6E3F"/>
    <w:rsid w:val="009E786E"/>
    <w:rsid w:val="009F1C3F"/>
    <w:rsid w:val="009F256C"/>
    <w:rsid w:val="009F30B7"/>
    <w:rsid w:val="009F3BC8"/>
    <w:rsid w:val="009F3E15"/>
    <w:rsid w:val="009F4328"/>
    <w:rsid w:val="009F43C5"/>
    <w:rsid w:val="009F46CC"/>
    <w:rsid w:val="009F476B"/>
    <w:rsid w:val="009F662A"/>
    <w:rsid w:val="009F668B"/>
    <w:rsid w:val="009F6E2A"/>
    <w:rsid w:val="009F74B0"/>
    <w:rsid w:val="00A000BF"/>
    <w:rsid w:val="00A00EEC"/>
    <w:rsid w:val="00A03C70"/>
    <w:rsid w:val="00A03F47"/>
    <w:rsid w:val="00A0584D"/>
    <w:rsid w:val="00A12A76"/>
    <w:rsid w:val="00A14075"/>
    <w:rsid w:val="00A15F3A"/>
    <w:rsid w:val="00A1647E"/>
    <w:rsid w:val="00A17C7B"/>
    <w:rsid w:val="00A209CD"/>
    <w:rsid w:val="00A20D76"/>
    <w:rsid w:val="00A21ECE"/>
    <w:rsid w:val="00A22831"/>
    <w:rsid w:val="00A24DE3"/>
    <w:rsid w:val="00A250D1"/>
    <w:rsid w:val="00A31947"/>
    <w:rsid w:val="00A32354"/>
    <w:rsid w:val="00A32628"/>
    <w:rsid w:val="00A350CB"/>
    <w:rsid w:val="00A36376"/>
    <w:rsid w:val="00A36406"/>
    <w:rsid w:val="00A37335"/>
    <w:rsid w:val="00A37D73"/>
    <w:rsid w:val="00A42445"/>
    <w:rsid w:val="00A43008"/>
    <w:rsid w:val="00A47FBC"/>
    <w:rsid w:val="00A50BD0"/>
    <w:rsid w:val="00A523C0"/>
    <w:rsid w:val="00A530DE"/>
    <w:rsid w:val="00A54B7F"/>
    <w:rsid w:val="00A54C08"/>
    <w:rsid w:val="00A551FB"/>
    <w:rsid w:val="00A5587F"/>
    <w:rsid w:val="00A55D96"/>
    <w:rsid w:val="00A566B1"/>
    <w:rsid w:val="00A56FE7"/>
    <w:rsid w:val="00A571D9"/>
    <w:rsid w:val="00A57459"/>
    <w:rsid w:val="00A575D9"/>
    <w:rsid w:val="00A6395F"/>
    <w:rsid w:val="00A63AE4"/>
    <w:rsid w:val="00A64732"/>
    <w:rsid w:val="00A70F7D"/>
    <w:rsid w:val="00A734C1"/>
    <w:rsid w:val="00A74914"/>
    <w:rsid w:val="00A750AC"/>
    <w:rsid w:val="00A753CA"/>
    <w:rsid w:val="00A77677"/>
    <w:rsid w:val="00A776DA"/>
    <w:rsid w:val="00A77C81"/>
    <w:rsid w:val="00A83CD4"/>
    <w:rsid w:val="00A87EB4"/>
    <w:rsid w:val="00A87FED"/>
    <w:rsid w:val="00A909E3"/>
    <w:rsid w:val="00A913B9"/>
    <w:rsid w:val="00A940EF"/>
    <w:rsid w:val="00A94339"/>
    <w:rsid w:val="00A9499C"/>
    <w:rsid w:val="00A974B4"/>
    <w:rsid w:val="00A97967"/>
    <w:rsid w:val="00AA001A"/>
    <w:rsid w:val="00AA1552"/>
    <w:rsid w:val="00AA2372"/>
    <w:rsid w:val="00AA29DB"/>
    <w:rsid w:val="00AA47AF"/>
    <w:rsid w:val="00AA505F"/>
    <w:rsid w:val="00AA5A1A"/>
    <w:rsid w:val="00AB38B7"/>
    <w:rsid w:val="00AB6223"/>
    <w:rsid w:val="00AB7136"/>
    <w:rsid w:val="00AC0B88"/>
    <w:rsid w:val="00AC191C"/>
    <w:rsid w:val="00AC26B2"/>
    <w:rsid w:val="00AC409C"/>
    <w:rsid w:val="00AC4287"/>
    <w:rsid w:val="00AC7C7B"/>
    <w:rsid w:val="00AD04B6"/>
    <w:rsid w:val="00AD2C59"/>
    <w:rsid w:val="00AD415E"/>
    <w:rsid w:val="00AD5046"/>
    <w:rsid w:val="00AD5A3D"/>
    <w:rsid w:val="00AD6A21"/>
    <w:rsid w:val="00AE05EF"/>
    <w:rsid w:val="00AE13A0"/>
    <w:rsid w:val="00AE1A05"/>
    <w:rsid w:val="00AE49B0"/>
    <w:rsid w:val="00AE6958"/>
    <w:rsid w:val="00AE6B73"/>
    <w:rsid w:val="00AE7918"/>
    <w:rsid w:val="00AE7CA7"/>
    <w:rsid w:val="00AE7CC8"/>
    <w:rsid w:val="00AF081C"/>
    <w:rsid w:val="00AF2C34"/>
    <w:rsid w:val="00AF3D03"/>
    <w:rsid w:val="00AF5087"/>
    <w:rsid w:val="00AF69A4"/>
    <w:rsid w:val="00AF736A"/>
    <w:rsid w:val="00AF7ADF"/>
    <w:rsid w:val="00B00F82"/>
    <w:rsid w:val="00B014A0"/>
    <w:rsid w:val="00B045F4"/>
    <w:rsid w:val="00B10A24"/>
    <w:rsid w:val="00B11D86"/>
    <w:rsid w:val="00B12449"/>
    <w:rsid w:val="00B13AE8"/>
    <w:rsid w:val="00B14A89"/>
    <w:rsid w:val="00B1646A"/>
    <w:rsid w:val="00B174EE"/>
    <w:rsid w:val="00B20059"/>
    <w:rsid w:val="00B27769"/>
    <w:rsid w:val="00B32B5D"/>
    <w:rsid w:val="00B347A1"/>
    <w:rsid w:val="00B360B9"/>
    <w:rsid w:val="00B374AD"/>
    <w:rsid w:val="00B37621"/>
    <w:rsid w:val="00B40A1C"/>
    <w:rsid w:val="00B40A27"/>
    <w:rsid w:val="00B41CEC"/>
    <w:rsid w:val="00B42E8B"/>
    <w:rsid w:val="00B4559A"/>
    <w:rsid w:val="00B456F0"/>
    <w:rsid w:val="00B45FE5"/>
    <w:rsid w:val="00B47BD3"/>
    <w:rsid w:val="00B512E5"/>
    <w:rsid w:val="00B52527"/>
    <w:rsid w:val="00B53D3C"/>
    <w:rsid w:val="00B56EC2"/>
    <w:rsid w:val="00B57433"/>
    <w:rsid w:val="00B57AF7"/>
    <w:rsid w:val="00B57FDD"/>
    <w:rsid w:val="00B603AB"/>
    <w:rsid w:val="00B606DF"/>
    <w:rsid w:val="00B60871"/>
    <w:rsid w:val="00B63BD5"/>
    <w:rsid w:val="00B64431"/>
    <w:rsid w:val="00B64925"/>
    <w:rsid w:val="00B6494C"/>
    <w:rsid w:val="00B6520D"/>
    <w:rsid w:val="00B6557D"/>
    <w:rsid w:val="00B672DE"/>
    <w:rsid w:val="00B67951"/>
    <w:rsid w:val="00B67C07"/>
    <w:rsid w:val="00B70332"/>
    <w:rsid w:val="00B70CCF"/>
    <w:rsid w:val="00B73745"/>
    <w:rsid w:val="00B7589B"/>
    <w:rsid w:val="00B778DB"/>
    <w:rsid w:val="00B8156F"/>
    <w:rsid w:val="00B81899"/>
    <w:rsid w:val="00B825BB"/>
    <w:rsid w:val="00B83883"/>
    <w:rsid w:val="00B83903"/>
    <w:rsid w:val="00B84AE8"/>
    <w:rsid w:val="00B84EC0"/>
    <w:rsid w:val="00B85B9F"/>
    <w:rsid w:val="00B86289"/>
    <w:rsid w:val="00B8778A"/>
    <w:rsid w:val="00B903FC"/>
    <w:rsid w:val="00B90ED8"/>
    <w:rsid w:val="00B91EB3"/>
    <w:rsid w:val="00B91F38"/>
    <w:rsid w:val="00B94204"/>
    <w:rsid w:val="00B97ED5"/>
    <w:rsid w:val="00BA0B18"/>
    <w:rsid w:val="00BA1228"/>
    <w:rsid w:val="00BA1586"/>
    <w:rsid w:val="00BA26D3"/>
    <w:rsid w:val="00BA2748"/>
    <w:rsid w:val="00BA2849"/>
    <w:rsid w:val="00BA2CFC"/>
    <w:rsid w:val="00BA67B5"/>
    <w:rsid w:val="00BB0931"/>
    <w:rsid w:val="00BB0DC6"/>
    <w:rsid w:val="00BB0FFB"/>
    <w:rsid w:val="00BB1A7B"/>
    <w:rsid w:val="00BB3B81"/>
    <w:rsid w:val="00BB3CD5"/>
    <w:rsid w:val="00BB4016"/>
    <w:rsid w:val="00BB4D74"/>
    <w:rsid w:val="00BB75ED"/>
    <w:rsid w:val="00BB7EFB"/>
    <w:rsid w:val="00BC0B4C"/>
    <w:rsid w:val="00BC2141"/>
    <w:rsid w:val="00BC29E6"/>
    <w:rsid w:val="00BC30BA"/>
    <w:rsid w:val="00BC3D90"/>
    <w:rsid w:val="00BC624C"/>
    <w:rsid w:val="00BC75DB"/>
    <w:rsid w:val="00BD1371"/>
    <w:rsid w:val="00BD1588"/>
    <w:rsid w:val="00BD2E24"/>
    <w:rsid w:val="00BD413B"/>
    <w:rsid w:val="00BD722D"/>
    <w:rsid w:val="00BE0335"/>
    <w:rsid w:val="00BE0AD2"/>
    <w:rsid w:val="00BE127F"/>
    <w:rsid w:val="00BE15A5"/>
    <w:rsid w:val="00BE1A14"/>
    <w:rsid w:val="00BE24F2"/>
    <w:rsid w:val="00BE559D"/>
    <w:rsid w:val="00BE7594"/>
    <w:rsid w:val="00BE7A6E"/>
    <w:rsid w:val="00BF0120"/>
    <w:rsid w:val="00BF101F"/>
    <w:rsid w:val="00BF117F"/>
    <w:rsid w:val="00BF42E5"/>
    <w:rsid w:val="00BF5FB4"/>
    <w:rsid w:val="00BF6692"/>
    <w:rsid w:val="00BF676C"/>
    <w:rsid w:val="00BF7352"/>
    <w:rsid w:val="00BF7511"/>
    <w:rsid w:val="00C00F7D"/>
    <w:rsid w:val="00C01509"/>
    <w:rsid w:val="00C02E56"/>
    <w:rsid w:val="00C05184"/>
    <w:rsid w:val="00C10075"/>
    <w:rsid w:val="00C115BC"/>
    <w:rsid w:val="00C14212"/>
    <w:rsid w:val="00C2029E"/>
    <w:rsid w:val="00C202C8"/>
    <w:rsid w:val="00C25DFE"/>
    <w:rsid w:val="00C30AA7"/>
    <w:rsid w:val="00C30DE9"/>
    <w:rsid w:val="00C31D9A"/>
    <w:rsid w:val="00C35750"/>
    <w:rsid w:val="00C35C7D"/>
    <w:rsid w:val="00C365D5"/>
    <w:rsid w:val="00C370E8"/>
    <w:rsid w:val="00C42BD9"/>
    <w:rsid w:val="00C43A19"/>
    <w:rsid w:val="00C45545"/>
    <w:rsid w:val="00C519C8"/>
    <w:rsid w:val="00C52038"/>
    <w:rsid w:val="00C52157"/>
    <w:rsid w:val="00C52345"/>
    <w:rsid w:val="00C557CE"/>
    <w:rsid w:val="00C5584C"/>
    <w:rsid w:val="00C564EA"/>
    <w:rsid w:val="00C56A1B"/>
    <w:rsid w:val="00C60551"/>
    <w:rsid w:val="00C60FDE"/>
    <w:rsid w:val="00C61A9A"/>
    <w:rsid w:val="00C61D21"/>
    <w:rsid w:val="00C61DE6"/>
    <w:rsid w:val="00C64D09"/>
    <w:rsid w:val="00C64E6B"/>
    <w:rsid w:val="00C64E92"/>
    <w:rsid w:val="00C64F32"/>
    <w:rsid w:val="00C654DA"/>
    <w:rsid w:val="00C6661C"/>
    <w:rsid w:val="00C70AD0"/>
    <w:rsid w:val="00C71050"/>
    <w:rsid w:val="00C71DCE"/>
    <w:rsid w:val="00C73436"/>
    <w:rsid w:val="00C7400C"/>
    <w:rsid w:val="00C74BF0"/>
    <w:rsid w:val="00C74BF5"/>
    <w:rsid w:val="00C754E2"/>
    <w:rsid w:val="00C7583E"/>
    <w:rsid w:val="00C75B03"/>
    <w:rsid w:val="00C76338"/>
    <w:rsid w:val="00C77954"/>
    <w:rsid w:val="00C80A28"/>
    <w:rsid w:val="00C822CE"/>
    <w:rsid w:val="00C82E56"/>
    <w:rsid w:val="00C838AF"/>
    <w:rsid w:val="00C87D49"/>
    <w:rsid w:val="00C91D32"/>
    <w:rsid w:val="00C9240D"/>
    <w:rsid w:val="00C9540E"/>
    <w:rsid w:val="00C95AF4"/>
    <w:rsid w:val="00C95C08"/>
    <w:rsid w:val="00CA1086"/>
    <w:rsid w:val="00CA1CDB"/>
    <w:rsid w:val="00CA2363"/>
    <w:rsid w:val="00CA23F6"/>
    <w:rsid w:val="00CA4C82"/>
    <w:rsid w:val="00CA4CA3"/>
    <w:rsid w:val="00CA549C"/>
    <w:rsid w:val="00CA68CF"/>
    <w:rsid w:val="00CA6A99"/>
    <w:rsid w:val="00CA6E1B"/>
    <w:rsid w:val="00CB184F"/>
    <w:rsid w:val="00CB2F73"/>
    <w:rsid w:val="00CB309A"/>
    <w:rsid w:val="00CB6050"/>
    <w:rsid w:val="00CB6326"/>
    <w:rsid w:val="00CB7062"/>
    <w:rsid w:val="00CC01A9"/>
    <w:rsid w:val="00CC063F"/>
    <w:rsid w:val="00CC2B1E"/>
    <w:rsid w:val="00CC38FE"/>
    <w:rsid w:val="00CC4047"/>
    <w:rsid w:val="00CC5B6F"/>
    <w:rsid w:val="00CC6568"/>
    <w:rsid w:val="00CC6917"/>
    <w:rsid w:val="00CC7EA9"/>
    <w:rsid w:val="00CD11C5"/>
    <w:rsid w:val="00CD19BA"/>
    <w:rsid w:val="00CD277D"/>
    <w:rsid w:val="00CD5E19"/>
    <w:rsid w:val="00CD6500"/>
    <w:rsid w:val="00CE038A"/>
    <w:rsid w:val="00CE234F"/>
    <w:rsid w:val="00CE3CC6"/>
    <w:rsid w:val="00CE68A6"/>
    <w:rsid w:val="00CF0920"/>
    <w:rsid w:val="00CF3652"/>
    <w:rsid w:val="00CF5448"/>
    <w:rsid w:val="00CF6767"/>
    <w:rsid w:val="00D0245D"/>
    <w:rsid w:val="00D03CD2"/>
    <w:rsid w:val="00D040A9"/>
    <w:rsid w:val="00D05134"/>
    <w:rsid w:val="00D05504"/>
    <w:rsid w:val="00D05852"/>
    <w:rsid w:val="00D063E5"/>
    <w:rsid w:val="00D073C3"/>
    <w:rsid w:val="00D10FCA"/>
    <w:rsid w:val="00D112E2"/>
    <w:rsid w:val="00D119AB"/>
    <w:rsid w:val="00D128D9"/>
    <w:rsid w:val="00D15E3D"/>
    <w:rsid w:val="00D177FD"/>
    <w:rsid w:val="00D216C8"/>
    <w:rsid w:val="00D21B7C"/>
    <w:rsid w:val="00D22483"/>
    <w:rsid w:val="00D2251A"/>
    <w:rsid w:val="00D23935"/>
    <w:rsid w:val="00D2418B"/>
    <w:rsid w:val="00D2552F"/>
    <w:rsid w:val="00D26C85"/>
    <w:rsid w:val="00D300A1"/>
    <w:rsid w:val="00D30F9D"/>
    <w:rsid w:val="00D3205E"/>
    <w:rsid w:val="00D321DA"/>
    <w:rsid w:val="00D32CAE"/>
    <w:rsid w:val="00D33C25"/>
    <w:rsid w:val="00D34FF3"/>
    <w:rsid w:val="00D356DA"/>
    <w:rsid w:val="00D35C87"/>
    <w:rsid w:val="00D3659D"/>
    <w:rsid w:val="00D36E8F"/>
    <w:rsid w:val="00D404CB"/>
    <w:rsid w:val="00D41C2B"/>
    <w:rsid w:val="00D44B22"/>
    <w:rsid w:val="00D44CDE"/>
    <w:rsid w:val="00D46029"/>
    <w:rsid w:val="00D4637C"/>
    <w:rsid w:val="00D46C59"/>
    <w:rsid w:val="00D46E24"/>
    <w:rsid w:val="00D5076D"/>
    <w:rsid w:val="00D50CA4"/>
    <w:rsid w:val="00D5108D"/>
    <w:rsid w:val="00D5187E"/>
    <w:rsid w:val="00D519E5"/>
    <w:rsid w:val="00D5273D"/>
    <w:rsid w:val="00D528AA"/>
    <w:rsid w:val="00D5339E"/>
    <w:rsid w:val="00D54D26"/>
    <w:rsid w:val="00D54E19"/>
    <w:rsid w:val="00D55716"/>
    <w:rsid w:val="00D55D41"/>
    <w:rsid w:val="00D60C66"/>
    <w:rsid w:val="00D61B23"/>
    <w:rsid w:val="00D6246A"/>
    <w:rsid w:val="00D63DF2"/>
    <w:rsid w:val="00D65998"/>
    <w:rsid w:val="00D6673C"/>
    <w:rsid w:val="00D7067E"/>
    <w:rsid w:val="00D719B7"/>
    <w:rsid w:val="00D71F57"/>
    <w:rsid w:val="00D723F1"/>
    <w:rsid w:val="00D7316A"/>
    <w:rsid w:val="00D76C4B"/>
    <w:rsid w:val="00D810BD"/>
    <w:rsid w:val="00D831C3"/>
    <w:rsid w:val="00D83984"/>
    <w:rsid w:val="00D85B1E"/>
    <w:rsid w:val="00D85D40"/>
    <w:rsid w:val="00D87291"/>
    <w:rsid w:val="00D91FDB"/>
    <w:rsid w:val="00D94661"/>
    <w:rsid w:val="00DA02B4"/>
    <w:rsid w:val="00DA0839"/>
    <w:rsid w:val="00DA539E"/>
    <w:rsid w:val="00DA6169"/>
    <w:rsid w:val="00DB0CE8"/>
    <w:rsid w:val="00DB3638"/>
    <w:rsid w:val="00DB38FA"/>
    <w:rsid w:val="00DB593D"/>
    <w:rsid w:val="00DC0FEE"/>
    <w:rsid w:val="00DC4687"/>
    <w:rsid w:val="00DC6202"/>
    <w:rsid w:val="00DC6475"/>
    <w:rsid w:val="00DD02A3"/>
    <w:rsid w:val="00DD041F"/>
    <w:rsid w:val="00DD0BDE"/>
    <w:rsid w:val="00DD12B1"/>
    <w:rsid w:val="00DD38CF"/>
    <w:rsid w:val="00DD3DDF"/>
    <w:rsid w:val="00DD5E2E"/>
    <w:rsid w:val="00DE0CC4"/>
    <w:rsid w:val="00DE3C01"/>
    <w:rsid w:val="00DE4D44"/>
    <w:rsid w:val="00DE55EC"/>
    <w:rsid w:val="00DE611B"/>
    <w:rsid w:val="00DF263F"/>
    <w:rsid w:val="00DF2E99"/>
    <w:rsid w:val="00DF4A1B"/>
    <w:rsid w:val="00DF6DBD"/>
    <w:rsid w:val="00E006C8"/>
    <w:rsid w:val="00E00C6E"/>
    <w:rsid w:val="00E03433"/>
    <w:rsid w:val="00E04CBC"/>
    <w:rsid w:val="00E0519E"/>
    <w:rsid w:val="00E06295"/>
    <w:rsid w:val="00E0663C"/>
    <w:rsid w:val="00E108D0"/>
    <w:rsid w:val="00E1140F"/>
    <w:rsid w:val="00E11998"/>
    <w:rsid w:val="00E1224D"/>
    <w:rsid w:val="00E127DD"/>
    <w:rsid w:val="00E13938"/>
    <w:rsid w:val="00E14330"/>
    <w:rsid w:val="00E16D4C"/>
    <w:rsid w:val="00E17B76"/>
    <w:rsid w:val="00E22591"/>
    <w:rsid w:val="00E22DC0"/>
    <w:rsid w:val="00E22EDC"/>
    <w:rsid w:val="00E2396D"/>
    <w:rsid w:val="00E25F6B"/>
    <w:rsid w:val="00E303E5"/>
    <w:rsid w:val="00E31E6E"/>
    <w:rsid w:val="00E33667"/>
    <w:rsid w:val="00E341DE"/>
    <w:rsid w:val="00E3616B"/>
    <w:rsid w:val="00E376D5"/>
    <w:rsid w:val="00E378FA"/>
    <w:rsid w:val="00E44534"/>
    <w:rsid w:val="00E44AB8"/>
    <w:rsid w:val="00E44AD6"/>
    <w:rsid w:val="00E46E5D"/>
    <w:rsid w:val="00E47D86"/>
    <w:rsid w:val="00E5063F"/>
    <w:rsid w:val="00E5094B"/>
    <w:rsid w:val="00E5144A"/>
    <w:rsid w:val="00E5201B"/>
    <w:rsid w:val="00E529B5"/>
    <w:rsid w:val="00E559D0"/>
    <w:rsid w:val="00E55EFB"/>
    <w:rsid w:val="00E56C4D"/>
    <w:rsid w:val="00E578AA"/>
    <w:rsid w:val="00E57DC3"/>
    <w:rsid w:val="00E63A3B"/>
    <w:rsid w:val="00E646A0"/>
    <w:rsid w:val="00E65299"/>
    <w:rsid w:val="00E6565A"/>
    <w:rsid w:val="00E6619A"/>
    <w:rsid w:val="00E66BF1"/>
    <w:rsid w:val="00E677D8"/>
    <w:rsid w:val="00E67A9C"/>
    <w:rsid w:val="00E71F11"/>
    <w:rsid w:val="00E721BA"/>
    <w:rsid w:val="00E7314A"/>
    <w:rsid w:val="00E73C55"/>
    <w:rsid w:val="00E73F6A"/>
    <w:rsid w:val="00E74DE3"/>
    <w:rsid w:val="00E74E10"/>
    <w:rsid w:val="00E74E79"/>
    <w:rsid w:val="00E75863"/>
    <w:rsid w:val="00E76150"/>
    <w:rsid w:val="00E76766"/>
    <w:rsid w:val="00E77FA9"/>
    <w:rsid w:val="00E80B51"/>
    <w:rsid w:val="00E8335B"/>
    <w:rsid w:val="00E83F3B"/>
    <w:rsid w:val="00E870F5"/>
    <w:rsid w:val="00E8743D"/>
    <w:rsid w:val="00E90463"/>
    <w:rsid w:val="00E9084A"/>
    <w:rsid w:val="00E90F05"/>
    <w:rsid w:val="00E91121"/>
    <w:rsid w:val="00E95533"/>
    <w:rsid w:val="00E95C00"/>
    <w:rsid w:val="00E961E3"/>
    <w:rsid w:val="00E96774"/>
    <w:rsid w:val="00E97401"/>
    <w:rsid w:val="00EA08BE"/>
    <w:rsid w:val="00EA0E43"/>
    <w:rsid w:val="00EA2C71"/>
    <w:rsid w:val="00EA396C"/>
    <w:rsid w:val="00EA48B5"/>
    <w:rsid w:val="00EB0804"/>
    <w:rsid w:val="00EB1DD3"/>
    <w:rsid w:val="00EB480D"/>
    <w:rsid w:val="00EB4FDA"/>
    <w:rsid w:val="00EB6AAD"/>
    <w:rsid w:val="00EB6B64"/>
    <w:rsid w:val="00EB7478"/>
    <w:rsid w:val="00EC0BBC"/>
    <w:rsid w:val="00EC1243"/>
    <w:rsid w:val="00EC2279"/>
    <w:rsid w:val="00EC47E5"/>
    <w:rsid w:val="00EC5F6D"/>
    <w:rsid w:val="00ED03C8"/>
    <w:rsid w:val="00ED2E84"/>
    <w:rsid w:val="00ED3055"/>
    <w:rsid w:val="00ED3DDB"/>
    <w:rsid w:val="00ED40CD"/>
    <w:rsid w:val="00ED4584"/>
    <w:rsid w:val="00ED528B"/>
    <w:rsid w:val="00ED58EE"/>
    <w:rsid w:val="00ED6A6F"/>
    <w:rsid w:val="00ED6C6A"/>
    <w:rsid w:val="00ED6EBB"/>
    <w:rsid w:val="00ED7BE1"/>
    <w:rsid w:val="00EE2FED"/>
    <w:rsid w:val="00EE63D4"/>
    <w:rsid w:val="00EE7158"/>
    <w:rsid w:val="00EF1557"/>
    <w:rsid w:val="00EF1983"/>
    <w:rsid w:val="00EF1CF2"/>
    <w:rsid w:val="00EF4F2D"/>
    <w:rsid w:val="00EF60BF"/>
    <w:rsid w:val="00EF6FFF"/>
    <w:rsid w:val="00F00D51"/>
    <w:rsid w:val="00F01636"/>
    <w:rsid w:val="00F01734"/>
    <w:rsid w:val="00F02116"/>
    <w:rsid w:val="00F03B0E"/>
    <w:rsid w:val="00F072F4"/>
    <w:rsid w:val="00F102B1"/>
    <w:rsid w:val="00F13C6C"/>
    <w:rsid w:val="00F15649"/>
    <w:rsid w:val="00F15C41"/>
    <w:rsid w:val="00F15D54"/>
    <w:rsid w:val="00F15ECE"/>
    <w:rsid w:val="00F16E6B"/>
    <w:rsid w:val="00F178A8"/>
    <w:rsid w:val="00F17E68"/>
    <w:rsid w:val="00F2171B"/>
    <w:rsid w:val="00F222E4"/>
    <w:rsid w:val="00F22F2A"/>
    <w:rsid w:val="00F24629"/>
    <w:rsid w:val="00F250F2"/>
    <w:rsid w:val="00F302C8"/>
    <w:rsid w:val="00F3076B"/>
    <w:rsid w:val="00F335A0"/>
    <w:rsid w:val="00F33792"/>
    <w:rsid w:val="00F33E44"/>
    <w:rsid w:val="00F35762"/>
    <w:rsid w:val="00F36AEE"/>
    <w:rsid w:val="00F377F7"/>
    <w:rsid w:val="00F37A00"/>
    <w:rsid w:val="00F40710"/>
    <w:rsid w:val="00F42E41"/>
    <w:rsid w:val="00F43242"/>
    <w:rsid w:val="00F4339F"/>
    <w:rsid w:val="00F445ED"/>
    <w:rsid w:val="00F44968"/>
    <w:rsid w:val="00F461A0"/>
    <w:rsid w:val="00F464D8"/>
    <w:rsid w:val="00F4701B"/>
    <w:rsid w:val="00F47EE2"/>
    <w:rsid w:val="00F51D49"/>
    <w:rsid w:val="00F52DD7"/>
    <w:rsid w:val="00F54C8A"/>
    <w:rsid w:val="00F57873"/>
    <w:rsid w:val="00F57AD9"/>
    <w:rsid w:val="00F606A7"/>
    <w:rsid w:val="00F60866"/>
    <w:rsid w:val="00F61462"/>
    <w:rsid w:val="00F61FD8"/>
    <w:rsid w:val="00F6282A"/>
    <w:rsid w:val="00F62F33"/>
    <w:rsid w:val="00F63E29"/>
    <w:rsid w:val="00F63F7C"/>
    <w:rsid w:val="00F65329"/>
    <w:rsid w:val="00F65559"/>
    <w:rsid w:val="00F65771"/>
    <w:rsid w:val="00F65857"/>
    <w:rsid w:val="00F664D7"/>
    <w:rsid w:val="00F66DBE"/>
    <w:rsid w:val="00F673EA"/>
    <w:rsid w:val="00F677CE"/>
    <w:rsid w:val="00F70164"/>
    <w:rsid w:val="00F719FE"/>
    <w:rsid w:val="00F720D3"/>
    <w:rsid w:val="00F75491"/>
    <w:rsid w:val="00F758DA"/>
    <w:rsid w:val="00F75E63"/>
    <w:rsid w:val="00F75EF7"/>
    <w:rsid w:val="00F75F08"/>
    <w:rsid w:val="00F765B5"/>
    <w:rsid w:val="00F8019E"/>
    <w:rsid w:val="00F80E90"/>
    <w:rsid w:val="00F816C8"/>
    <w:rsid w:val="00F8371C"/>
    <w:rsid w:val="00F8453B"/>
    <w:rsid w:val="00F84865"/>
    <w:rsid w:val="00F863FF"/>
    <w:rsid w:val="00F906B1"/>
    <w:rsid w:val="00F916C0"/>
    <w:rsid w:val="00F935D8"/>
    <w:rsid w:val="00F93AAC"/>
    <w:rsid w:val="00F967C1"/>
    <w:rsid w:val="00FA1D7E"/>
    <w:rsid w:val="00FA2317"/>
    <w:rsid w:val="00FA23C5"/>
    <w:rsid w:val="00FA43F7"/>
    <w:rsid w:val="00FA4F44"/>
    <w:rsid w:val="00FA74AF"/>
    <w:rsid w:val="00FB0397"/>
    <w:rsid w:val="00FB0922"/>
    <w:rsid w:val="00FB3133"/>
    <w:rsid w:val="00FB5493"/>
    <w:rsid w:val="00FB5D17"/>
    <w:rsid w:val="00FB68A9"/>
    <w:rsid w:val="00FB6BF9"/>
    <w:rsid w:val="00FB707F"/>
    <w:rsid w:val="00FC127D"/>
    <w:rsid w:val="00FD04E9"/>
    <w:rsid w:val="00FD1869"/>
    <w:rsid w:val="00FD2046"/>
    <w:rsid w:val="00FD24ED"/>
    <w:rsid w:val="00FD3DA7"/>
    <w:rsid w:val="00FE0480"/>
    <w:rsid w:val="00FE0B2C"/>
    <w:rsid w:val="00FE168D"/>
    <w:rsid w:val="00FE64A8"/>
    <w:rsid w:val="00FF16C8"/>
    <w:rsid w:val="00FF29B1"/>
    <w:rsid w:val="00FF3677"/>
    <w:rsid w:val="00FF36EB"/>
    <w:rsid w:val="00FF3FD4"/>
    <w:rsid w:val="00FF4183"/>
    <w:rsid w:val="00FF4D06"/>
    <w:rsid w:val="00FF4EE5"/>
    <w:rsid w:val="00FF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A74B98-8D5C-4B4E-8B83-540F94A3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DA7"/>
    <w:pPr>
      <w:spacing w:after="0" w:line="240" w:lineRule="auto"/>
    </w:pPr>
    <w:rPr>
      <w:rFonts w:ascii="Times New Roman" w:eastAsia="Times New Roman" w:hAnsi="Times New Roman" w:cs="Times New Roman"/>
      <w:sz w:val="24"/>
      <w:szCs w:val="24"/>
      <w:lang w:val="en-US"/>
    </w:rPr>
  </w:style>
  <w:style w:type="paragraph" w:styleId="Heading1">
    <w:name w:val="heading 1"/>
    <w:aliases w:val="h1,II+,I,Chapter,new page/chapter,h11,new page/chapter1,h12,new page/chapter2,h111,new page/chapter11,h13,new page/chapter3,h112,new page/chapter12,h14,new page/chapter4,h113,new page/chapter13,heading 1,heading,Heading 1num,Heading1,Heading,1"/>
    <w:basedOn w:val="Normal"/>
    <w:next w:val="Normal"/>
    <w:link w:val="Heading1Char"/>
    <w:qFormat/>
    <w:rsid w:val="004B27C1"/>
    <w:pPr>
      <w:keepNext/>
      <w:spacing w:before="240" w:after="60"/>
      <w:outlineLvl w:val="0"/>
    </w:pPr>
    <w:rPr>
      <w:rFonts w:ascii="Cambria" w:hAnsi="Cambria"/>
      <w:b/>
      <w:bCs/>
      <w:kern w:val="32"/>
      <w:sz w:val="32"/>
      <w:szCs w:val="32"/>
    </w:rPr>
  </w:style>
  <w:style w:type="paragraph" w:styleId="Heading2">
    <w:name w:val="heading 2"/>
    <w:aliases w:val="h2,Activity,A,A.B.C.,Level I for #'s,hoofd 2,Heading2-bio,Career Exp.,Centerhead,H2,2,Header 2nd Page,heading2,h2 main heading,B Sub/Bold,Hanging 2 Indent,numbered indent 2,ni2,Normalhead2,LetHead2,MisHead2,l2,Normal Heading 2"/>
    <w:basedOn w:val="Normal"/>
    <w:next w:val="Normal"/>
    <w:link w:val="Heading2Char"/>
    <w:uiPriority w:val="9"/>
    <w:unhideWhenUsed/>
    <w:qFormat/>
    <w:rsid w:val="004B27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Major,h3,1.2.3.,titolo 3,3,sub-sub,H3,Level 3,Minor1,h3 sub heading,Task,Tsk,h3a,Heading3,1.,l3,H3-Heading 3,l3.3,list 3,list3,subhead,Heading No. L3,h31,3 bullet,Second,SECOND,3 Ggbullet,BLANK2,4 bullet,CT,h"/>
    <w:basedOn w:val="Normal"/>
    <w:next w:val="Normal"/>
    <w:link w:val="Heading3Char"/>
    <w:uiPriority w:val="9"/>
    <w:unhideWhenUsed/>
    <w:qFormat/>
    <w:rsid w:val="004B27C1"/>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aliases w:val="Minor,dash,h4,4,a) b) c),Level III for #'s,Sub-Minor"/>
    <w:basedOn w:val="Normal"/>
    <w:next w:val="Normal"/>
    <w:link w:val="Heading4Char"/>
    <w:unhideWhenUsed/>
    <w:qFormat/>
    <w:rsid w:val="004B27C1"/>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qFormat/>
    <w:rsid w:val="004B27C1"/>
    <w:pPr>
      <w:keepNext/>
      <w:tabs>
        <w:tab w:val="num" w:pos="4428"/>
      </w:tabs>
      <w:ind w:left="4428" w:hanging="1008"/>
      <w:jc w:val="center"/>
      <w:outlineLvl w:val="4"/>
    </w:pPr>
    <w:rPr>
      <w:rFonts w:ascii="Albertus Medium" w:hAnsi="Albertus Medium"/>
      <w:b/>
    </w:rPr>
  </w:style>
  <w:style w:type="paragraph" w:styleId="Heading6">
    <w:name w:val="heading 6"/>
    <w:basedOn w:val="Normal"/>
    <w:next w:val="Normal"/>
    <w:link w:val="Heading6Char"/>
    <w:qFormat/>
    <w:rsid w:val="004B27C1"/>
    <w:pPr>
      <w:keepNext/>
      <w:outlineLvl w:val="5"/>
    </w:pPr>
    <w:rPr>
      <w:b/>
      <w:bCs/>
      <w:sz w:val="28"/>
    </w:rPr>
  </w:style>
  <w:style w:type="paragraph" w:styleId="Heading7">
    <w:name w:val="heading 7"/>
    <w:basedOn w:val="Normal"/>
    <w:next w:val="Normal"/>
    <w:link w:val="Heading7Char"/>
    <w:qFormat/>
    <w:rsid w:val="004B27C1"/>
    <w:pPr>
      <w:keepNext/>
      <w:outlineLvl w:val="6"/>
    </w:pPr>
    <w:rPr>
      <w:b/>
      <w:bCs/>
    </w:rPr>
  </w:style>
  <w:style w:type="paragraph" w:styleId="Heading8">
    <w:name w:val="heading 8"/>
    <w:basedOn w:val="Normal"/>
    <w:next w:val="Normal"/>
    <w:link w:val="Heading8Char"/>
    <w:unhideWhenUsed/>
    <w:qFormat/>
    <w:rsid w:val="004B27C1"/>
    <w:pPr>
      <w:keepNext/>
      <w:keepLines/>
      <w:spacing w:before="200" w:line="276" w:lineRule="auto"/>
      <w:outlineLvl w:val="7"/>
    </w:pPr>
    <w:rPr>
      <w:rFonts w:ascii="Cambria" w:hAnsi="Cambria"/>
      <w:color w:val="404040"/>
      <w:sz w:val="20"/>
      <w:szCs w:val="20"/>
      <w:lang w:val="en-GB" w:eastAsia="en-GB"/>
    </w:rPr>
  </w:style>
  <w:style w:type="paragraph" w:styleId="Heading9">
    <w:name w:val="heading 9"/>
    <w:basedOn w:val="Normal"/>
    <w:next w:val="Normal"/>
    <w:link w:val="Heading9Char"/>
    <w:qFormat/>
    <w:rsid w:val="004B27C1"/>
    <w:pPr>
      <w:keepNext/>
      <w:tabs>
        <w:tab w:val="num" w:pos="1584"/>
      </w:tabs>
      <w:ind w:left="1584" w:hanging="1584"/>
      <w:outlineLvl w:val="8"/>
    </w:pPr>
    <w:rPr>
      <w:rFonts w:ascii="Albertus Extra Bold" w:hAnsi="Albertus Extra Bol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II+ Char,I Char,Chapter Char,new page/chapter Char,h11 Char,new page/chapter1 Char,h12 Char,new page/chapter2 Char,h111 Char,new page/chapter11 Char,h13 Char,new page/chapter3 Char,h112 Char,new page/chapter12 Char,h14 Char,1 Char"/>
    <w:basedOn w:val="DefaultParagraphFont"/>
    <w:link w:val="Heading1"/>
    <w:qFormat/>
    <w:rsid w:val="004B27C1"/>
    <w:rPr>
      <w:rFonts w:ascii="Cambria" w:eastAsia="Times New Roman" w:hAnsi="Cambria" w:cs="Times New Roman"/>
      <w:b/>
      <w:bCs/>
      <w:kern w:val="32"/>
      <w:sz w:val="32"/>
      <w:szCs w:val="32"/>
      <w:lang w:val="en-US"/>
    </w:rPr>
  </w:style>
  <w:style w:type="character" w:customStyle="1" w:styleId="Heading2Char">
    <w:name w:val="Heading 2 Char"/>
    <w:aliases w:val="h2 Char,Activity Char,A Char,A.B.C. Char,Level I for #'s Char,hoofd 2 Char,Heading2-bio Char,Career Exp. Char,Centerhead Char,H2 Char,2 Char,Header 2nd Page Char,heading2 Char,h2 main heading Char,B Sub/Bold Char,Hanging 2 Indent Char"/>
    <w:basedOn w:val="DefaultParagraphFont"/>
    <w:link w:val="Heading2"/>
    <w:uiPriority w:val="9"/>
    <w:qFormat/>
    <w:rsid w:val="004B27C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aliases w:val="Heading 3 Char Char Char,Major Char,h3 Char,1.2.3. Char,titolo 3 Char,3 Char,sub-sub Char,H3 Char,Level 3 Char,Minor1 Char,h3 sub heading Char,Task Char,Tsk Char,h3a Char,Heading3 Char,1. Char,l3 Char,H3-Heading 3 Char,l3.3 Char,h31 Char"/>
    <w:basedOn w:val="DefaultParagraphFont"/>
    <w:link w:val="Heading3"/>
    <w:uiPriority w:val="9"/>
    <w:rsid w:val="004B27C1"/>
    <w:rPr>
      <w:rFonts w:asciiTheme="majorHAnsi" w:eastAsiaTheme="majorEastAsia" w:hAnsiTheme="majorHAnsi" w:cstheme="majorBidi"/>
      <w:b/>
      <w:bCs/>
      <w:color w:val="4F81BD" w:themeColor="accent1"/>
      <w:lang w:val="en-US"/>
    </w:rPr>
  </w:style>
  <w:style w:type="character" w:customStyle="1" w:styleId="Heading4Char">
    <w:name w:val="Heading 4 Char"/>
    <w:aliases w:val="Minor Char,dash Char,h4 Char,4 Char,a) b) c) Char,Level III for #'s Char,Sub-Minor Char"/>
    <w:basedOn w:val="DefaultParagraphFont"/>
    <w:link w:val="Heading4"/>
    <w:rsid w:val="004B27C1"/>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4B27C1"/>
    <w:rPr>
      <w:rFonts w:ascii="Albertus Medium" w:eastAsia="Times New Roman" w:hAnsi="Albertus Medium" w:cs="Times New Roman"/>
      <w:b/>
      <w:sz w:val="24"/>
      <w:szCs w:val="24"/>
      <w:lang w:val="en-US"/>
    </w:rPr>
  </w:style>
  <w:style w:type="character" w:customStyle="1" w:styleId="Heading6Char">
    <w:name w:val="Heading 6 Char"/>
    <w:basedOn w:val="DefaultParagraphFont"/>
    <w:link w:val="Heading6"/>
    <w:rsid w:val="004B27C1"/>
    <w:rPr>
      <w:rFonts w:ascii="Times New Roman" w:eastAsia="Times New Roman" w:hAnsi="Times New Roman" w:cs="Times New Roman"/>
      <w:b/>
      <w:bCs/>
      <w:sz w:val="28"/>
      <w:szCs w:val="24"/>
      <w:lang w:val="en-US"/>
    </w:rPr>
  </w:style>
  <w:style w:type="character" w:customStyle="1" w:styleId="Heading7Char">
    <w:name w:val="Heading 7 Char"/>
    <w:basedOn w:val="DefaultParagraphFont"/>
    <w:link w:val="Heading7"/>
    <w:rsid w:val="004B27C1"/>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4B27C1"/>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rsid w:val="004B27C1"/>
    <w:rPr>
      <w:rFonts w:ascii="Albertus Extra Bold" w:eastAsia="Times New Roman" w:hAnsi="Albertus Extra Bold" w:cs="Times New Roman"/>
      <w:b/>
      <w:bCs/>
      <w:i/>
      <w:iCs/>
      <w:sz w:val="24"/>
      <w:szCs w:val="24"/>
      <w:lang w:val="en-US"/>
    </w:rPr>
  </w:style>
  <w:style w:type="paragraph" w:styleId="Header">
    <w:name w:val="header"/>
    <w:basedOn w:val="Normal"/>
    <w:link w:val="HeaderChar"/>
    <w:uiPriority w:val="99"/>
    <w:unhideWhenUsed/>
    <w:rsid w:val="004B27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27C1"/>
    <w:rPr>
      <w:lang w:val="en-US"/>
    </w:rPr>
  </w:style>
  <w:style w:type="paragraph" w:styleId="Footer">
    <w:name w:val="footer"/>
    <w:basedOn w:val="Normal"/>
    <w:link w:val="FooterChar"/>
    <w:uiPriority w:val="99"/>
    <w:unhideWhenUsed/>
    <w:qFormat/>
    <w:rsid w:val="004B27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4B27C1"/>
    <w:rPr>
      <w:lang w:val="en-US"/>
    </w:rPr>
  </w:style>
  <w:style w:type="paragraph" w:styleId="NoSpacing">
    <w:name w:val="No Spacing"/>
    <w:link w:val="NoSpacingChar"/>
    <w:uiPriority w:val="1"/>
    <w:qFormat/>
    <w:rsid w:val="004B27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27C1"/>
    <w:rPr>
      <w:rFonts w:eastAsiaTheme="minorEastAsia"/>
      <w:lang w:val="en-US"/>
    </w:rPr>
  </w:style>
  <w:style w:type="character" w:customStyle="1" w:styleId="BalloonTextChar">
    <w:name w:val="Balloon Text Char"/>
    <w:basedOn w:val="DefaultParagraphFont"/>
    <w:link w:val="BalloonText"/>
    <w:uiPriority w:val="99"/>
    <w:semiHidden/>
    <w:rsid w:val="004B27C1"/>
    <w:rPr>
      <w:rFonts w:ascii="Tahoma" w:eastAsia="Calibri" w:hAnsi="Tahoma" w:cs="Tahoma"/>
      <w:sz w:val="16"/>
      <w:szCs w:val="16"/>
    </w:rPr>
  </w:style>
  <w:style w:type="paragraph" w:styleId="BalloonText">
    <w:name w:val="Balloon Text"/>
    <w:basedOn w:val="Normal"/>
    <w:link w:val="BalloonTextChar"/>
    <w:uiPriority w:val="99"/>
    <w:semiHidden/>
    <w:unhideWhenUsed/>
    <w:rsid w:val="004B27C1"/>
    <w:rPr>
      <w:rFonts w:ascii="Tahoma" w:eastAsia="Calibri" w:hAnsi="Tahoma" w:cs="Tahoma"/>
      <w:sz w:val="16"/>
      <w:szCs w:val="16"/>
      <w:lang w:val="en-GB"/>
    </w:rPr>
  </w:style>
  <w:style w:type="character" w:customStyle="1" w:styleId="BalloonTextChar1">
    <w:name w:val="Balloon Text Char1"/>
    <w:basedOn w:val="DefaultParagraphFont"/>
    <w:uiPriority w:val="99"/>
    <w:semiHidden/>
    <w:rsid w:val="004B27C1"/>
    <w:rPr>
      <w:rFonts w:ascii="Tahoma" w:hAnsi="Tahoma" w:cs="Tahoma"/>
      <w:sz w:val="16"/>
      <w:szCs w:val="16"/>
      <w:lang w:val="en-US"/>
    </w:rPr>
  </w:style>
  <w:style w:type="paragraph" w:styleId="ListParagraph">
    <w:name w:val="List Paragraph"/>
    <w:aliases w:val="references,List Paragraph1,Citation List,Normal bullet 2,Paragraph,Grey Bullet List,Grey Bullet Style,List Item,Table bullet,Bullet Points,Liste Paragraf,Resume Title,Riana Table Bullets 1,Lettre d'introduction,Paragrafo elenco,Ha,Listes"/>
    <w:basedOn w:val="Normal"/>
    <w:link w:val="ListParagraphChar"/>
    <w:uiPriority w:val="34"/>
    <w:qFormat/>
    <w:rsid w:val="004B27C1"/>
    <w:pPr>
      <w:ind w:left="720"/>
    </w:pPr>
  </w:style>
  <w:style w:type="character" w:customStyle="1" w:styleId="ListParagraphChar">
    <w:name w:val="List Paragraph Char"/>
    <w:aliases w:val="references Char,List Paragraph1 Char,Citation List Char,Normal bullet 2 Char,Paragraph Char,Grey Bullet List Char,Grey Bullet Style Char,List Item Char,Table bullet Char,Bullet Points Char,Liste Paragraf Char,Resume Title Char"/>
    <w:link w:val="ListParagraph"/>
    <w:uiPriority w:val="34"/>
    <w:qFormat/>
    <w:rsid w:val="004B27C1"/>
    <w:rPr>
      <w:rFonts w:ascii="Times New Roman" w:eastAsia="Times New Roman" w:hAnsi="Times New Roman" w:cs="Times New Roman"/>
      <w:sz w:val="24"/>
      <w:szCs w:val="24"/>
      <w:lang w:val="en-US"/>
    </w:rPr>
  </w:style>
  <w:style w:type="paragraph" w:styleId="FootnoteText">
    <w:name w:val="footnote text"/>
    <w:basedOn w:val="Normal"/>
    <w:link w:val="FootnoteTextChar"/>
    <w:qFormat/>
    <w:rsid w:val="004B27C1"/>
    <w:rPr>
      <w:sz w:val="20"/>
      <w:szCs w:val="20"/>
    </w:rPr>
  </w:style>
  <w:style w:type="character" w:customStyle="1" w:styleId="FootnoteTextChar">
    <w:name w:val="Footnote Text Char"/>
    <w:basedOn w:val="DefaultParagraphFont"/>
    <w:link w:val="FootnoteText"/>
    <w:qFormat/>
    <w:rsid w:val="004B27C1"/>
    <w:rPr>
      <w:rFonts w:ascii="Times New Roman" w:eastAsia="Times New Roman" w:hAnsi="Times New Roman" w:cs="Times New Roman"/>
      <w:sz w:val="20"/>
      <w:szCs w:val="20"/>
      <w:lang w:val="en-US"/>
    </w:rPr>
  </w:style>
  <w:style w:type="character" w:styleId="FootnoteReference">
    <w:name w:val="footnote reference"/>
    <w:rsid w:val="004B27C1"/>
    <w:rPr>
      <w:vertAlign w:val="superscript"/>
    </w:rPr>
  </w:style>
  <w:style w:type="character" w:styleId="Hyperlink">
    <w:name w:val="Hyperlink"/>
    <w:basedOn w:val="DefaultParagraphFont"/>
    <w:uiPriority w:val="99"/>
    <w:unhideWhenUsed/>
    <w:rsid w:val="004B27C1"/>
    <w:rPr>
      <w:color w:val="0000FF"/>
      <w:u w:val="single"/>
    </w:rPr>
  </w:style>
  <w:style w:type="paragraph" w:customStyle="1" w:styleId="xl65">
    <w:name w:val="xl65"/>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rPr>
  </w:style>
  <w:style w:type="paragraph" w:customStyle="1" w:styleId="xl66">
    <w:name w:val="xl66"/>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67">
    <w:name w:val="xl67"/>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68">
    <w:name w:val="xl68"/>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rPr>
  </w:style>
  <w:style w:type="paragraph" w:customStyle="1" w:styleId="xl69">
    <w:name w:val="xl69"/>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71">
    <w:name w:val="xl71"/>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rPr>
  </w:style>
  <w:style w:type="paragraph" w:customStyle="1" w:styleId="xl72">
    <w:name w:val="xl72"/>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rPr>
  </w:style>
  <w:style w:type="paragraph" w:customStyle="1" w:styleId="xl73">
    <w:name w:val="xl73"/>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74">
    <w:name w:val="xl74"/>
    <w:basedOn w:val="Normal"/>
    <w:rsid w:val="004B27C1"/>
    <w:pPr>
      <w:spacing w:before="100" w:beforeAutospacing="1" w:after="100" w:afterAutospacing="1"/>
    </w:pPr>
    <w:rPr>
      <w:b/>
      <w:bCs/>
    </w:rPr>
  </w:style>
  <w:style w:type="paragraph" w:customStyle="1" w:styleId="xl75">
    <w:name w:val="xl75"/>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rPr>
  </w:style>
  <w:style w:type="paragraph" w:customStyle="1" w:styleId="xl76">
    <w:name w:val="xl76"/>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77">
    <w:name w:val="xl77"/>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79">
    <w:name w:val="xl79"/>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80">
    <w:name w:val="xl80"/>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81">
    <w:name w:val="xl81"/>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rPr>
  </w:style>
  <w:style w:type="paragraph" w:customStyle="1" w:styleId="xl82">
    <w:name w:val="xl82"/>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83">
    <w:name w:val="xl83"/>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rPr>
  </w:style>
  <w:style w:type="paragraph" w:customStyle="1" w:styleId="xl84">
    <w:name w:val="xl84"/>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rPr>
  </w:style>
  <w:style w:type="paragraph" w:customStyle="1" w:styleId="xl85">
    <w:name w:val="xl85"/>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86">
    <w:name w:val="xl86"/>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rPr>
  </w:style>
  <w:style w:type="paragraph" w:styleId="TOC1">
    <w:name w:val="toc 1"/>
    <w:basedOn w:val="Normal"/>
    <w:next w:val="Normal"/>
    <w:autoRedefine/>
    <w:uiPriority w:val="39"/>
    <w:unhideWhenUsed/>
    <w:rsid w:val="00E46E5D"/>
    <w:pPr>
      <w:tabs>
        <w:tab w:val="right" w:leader="dot" w:pos="9350"/>
      </w:tabs>
      <w:spacing w:after="100"/>
    </w:pPr>
    <w:rPr>
      <w:rFonts w:eastAsiaTheme="majorEastAsia"/>
      <w:b/>
      <w:noProof/>
      <w:sz w:val="22"/>
      <w:szCs w:val="22"/>
    </w:rPr>
  </w:style>
  <w:style w:type="paragraph" w:styleId="TOC2">
    <w:name w:val="toc 2"/>
    <w:basedOn w:val="Normal"/>
    <w:next w:val="Normal"/>
    <w:autoRedefine/>
    <w:uiPriority w:val="39"/>
    <w:unhideWhenUsed/>
    <w:rsid w:val="00543084"/>
    <w:pPr>
      <w:tabs>
        <w:tab w:val="left" w:pos="1100"/>
        <w:tab w:val="right" w:leader="dot" w:pos="9350"/>
      </w:tabs>
      <w:spacing w:after="100"/>
    </w:pPr>
    <w:rPr>
      <w:b/>
      <w:bCs/>
      <w:noProof/>
      <w:sz w:val="22"/>
      <w:szCs w:val="22"/>
    </w:rPr>
  </w:style>
  <w:style w:type="paragraph" w:styleId="TOC3">
    <w:name w:val="toc 3"/>
    <w:basedOn w:val="Normal"/>
    <w:next w:val="Normal"/>
    <w:autoRedefine/>
    <w:uiPriority w:val="39"/>
    <w:unhideWhenUsed/>
    <w:rsid w:val="00A56FE7"/>
    <w:pPr>
      <w:tabs>
        <w:tab w:val="right" w:leader="dot" w:pos="9798"/>
      </w:tabs>
      <w:spacing w:after="100"/>
      <w:ind w:left="440"/>
    </w:pPr>
    <w:rPr>
      <w:rFonts w:asciiTheme="majorHAnsi" w:eastAsiaTheme="majorEastAsia" w:hAnsiTheme="majorHAnsi" w:cstheme="majorBidi"/>
      <w:b/>
      <w:bCs/>
      <w:noProof/>
      <w:sz w:val="22"/>
      <w:szCs w:val="22"/>
    </w:rPr>
  </w:style>
  <w:style w:type="paragraph" w:styleId="TOC4">
    <w:name w:val="toc 4"/>
    <w:basedOn w:val="Normal"/>
    <w:next w:val="Normal"/>
    <w:autoRedefine/>
    <w:uiPriority w:val="39"/>
    <w:unhideWhenUsed/>
    <w:rsid w:val="004B27C1"/>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4B27C1"/>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4B27C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4B27C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4B27C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4B27C1"/>
    <w:pPr>
      <w:spacing w:after="100" w:line="276" w:lineRule="auto"/>
      <w:ind w:left="1760"/>
    </w:pPr>
    <w:rPr>
      <w:rFonts w:ascii="Calibri" w:hAnsi="Calibri" w:cs="Arial"/>
      <w:sz w:val="22"/>
      <w:szCs w:val="22"/>
    </w:rPr>
  </w:style>
  <w:style w:type="paragraph" w:styleId="NormalWeb">
    <w:name w:val="Normal (Web)"/>
    <w:basedOn w:val="Normal"/>
    <w:uiPriority w:val="99"/>
    <w:unhideWhenUsed/>
    <w:rsid w:val="004B27C1"/>
    <w:pPr>
      <w:spacing w:before="100" w:beforeAutospacing="1" w:after="100" w:afterAutospacing="1"/>
    </w:pPr>
    <w:rPr>
      <w:rFonts w:ascii="Comic Sans MS" w:hAnsi="Comic Sans MS"/>
      <w:color w:val="330000"/>
      <w:sz w:val="26"/>
      <w:szCs w:val="26"/>
    </w:rPr>
  </w:style>
  <w:style w:type="paragraph" w:styleId="BodyText2">
    <w:name w:val="Body Text 2"/>
    <w:basedOn w:val="Normal"/>
    <w:link w:val="BodyText2Char"/>
    <w:uiPriority w:val="99"/>
    <w:rsid w:val="004B27C1"/>
    <w:pPr>
      <w:spacing w:line="360" w:lineRule="auto"/>
      <w:jc w:val="both"/>
    </w:pPr>
    <w:rPr>
      <w:rFonts w:eastAsia="MS Mincho"/>
      <w:lang w:val="en-GB"/>
    </w:rPr>
  </w:style>
  <w:style w:type="character" w:customStyle="1" w:styleId="BodyText2Char">
    <w:name w:val="Body Text 2 Char"/>
    <w:basedOn w:val="DefaultParagraphFont"/>
    <w:link w:val="BodyText2"/>
    <w:uiPriority w:val="99"/>
    <w:rsid w:val="004B27C1"/>
    <w:rPr>
      <w:rFonts w:ascii="Times New Roman" w:eastAsia="MS Mincho" w:hAnsi="Times New Roman" w:cs="Times New Roman"/>
      <w:sz w:val="24"/>
      <w:szCs w:val="24"/>
    </w:rPr>
  </w:style>
  <w:style w:type="character" w:customStyle="1" w:styleId="CommentTextChar">
    <w:name w:val="Comment Text Char"/>
    <w:basedOn w:val="DefaultParagraphFont"/>
    <w:link w:val="CommentText"/>
    <w:uiPriority w:val="99"/>
    <w:semiHidden/>
    <w:rsid w:val="004B27C1"/>
    <w:rPr>
      <w:rFonts w:cs="Times New Roman"/>
    </w:rPr>
  </w:style>
  <w:style w:type="paragraph" w:styleId="CommentText">
    <w:name w:val="annotation text"/>
    <w:basedOn w:val="Normal"/>
    <w:link w:val="CommentTextChar"/>
    <w:uiPriority w:val="99"/>
    <w:semiHidden/>
    <w:unhideWhenUsed/>
    <w:rsid w:val="004B27C1"/>
    <w:pPr>
      <w:spacing w:after="200"/>
    </w:pPr>
    <w:rPr>
      <w:lang w:val="en-GB"/>
    </w:rPr>
  </w:style>
  <w:style w:type="character" w:customStyle="1" w:styleId="CommentTextChar1">
    <w:name w:val="Comment Text Char1"/>
    <w:basedOn w:val="DefaultParagraphFont"/>
    <w:uiPriority w:val="99"/>
    <w:semiHidden/>
    <w:rsid w:val="004B27C1"/>
    <w:rPr>
      <w:sz w:val="20"/>
      <w:szCs w:val="20"/>
      <w:lang w:val="en-US"/>
    </w:rPr>
  </w:style>
  <w:style w:type="character" w:customStyle="1" w:styleId="CommentSubjectChar">
    <w:name w:val="Comment Subject Char"/>
    <w:basedOn w:val="CommentTextChar"/>
    <w:link w:val="CommentSubject"/>
    <w:uiPriority w:val="99"/>
    <w:semiHidden/>
    <w:rsid w:val="004B27C1"/>
    <w:rPr>
      <w:rFonts w:cs="Times New Roman"/>
      <w:b/>
      <w:bCs/>
    </w:rPr>
  </w:style>
  <w:style w:type="paragraph" w:styleId="CommentSubject">
    <w:name w:val="annotation subject"/>
    <w:basedOn w:val="CommentText"/>
    <w:next w:val="CommentText"/>
    <w:link w:val="CommentSubjectChar"/>
    <w:uiPriority w:val="99"/>
    <w:semiHidden/>
    <w:unhideWhenUsed/>
    <w:rsid w:val="004B27C1"/>
    <w:rPr>
      <w:b/>
      <w:bCs/>
    </w:rPr>
  </w:style>
  <w:style w:type="character" w:customStyle="1" w:styleId="CommentSubjectChar1">
    <w:name w:val="Comment Subject Char1"/>
    <w:basedOn w:val="CommentTextChar1"/>
    <w:uiPriority w:val="99"/>
    <w:semiHidden/>
    <w:rsid w:val="004B27C1"/>
    <w:rPr>
      <w:b/>
      <w:bCs/>
      <w:sz w:val="20"/>
      <w:szCs w:val="20"/>
      <w:lang w:val="en-US"/>
    </w:rPr>
  </w:style>
  <w:style w:type="table" w:styleId="TableGrid">
    <w:name w:val="Table Grid"/>
    <w:basedOn w:val="TableNormal"/>
    <w:uiPriority w:val="39"/>
    <w:rsid w:val="004B27C1"/>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27C1"/>
    <w:rPr>
      <w:color w:val="800080"/>
      <w:u w:val="single"/>
    </w:rPr>
  </w:style>
  <w:style w:type="paragraph" w:styleId="TOCHeading">
    <w:name w:val="TOC Heading"/>
    <w:basedOn w:val="Heading1"/>
    <w:next w:val="Normal"/>
    <w:uiPriority w:val="39"/>
    <w:unhideWhenUsed/>
    <w:qFormat/>
    <w:rsid w:val="004B27C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NoList1">
    <w:name w:val="No List1"/>
    <w:next w:val="NoList"/>
    <w:uiPriority w:val="99"/>
    <w:semiHidden/>
    <w:unhideWhenUsed/>
    <w:rsid w:val="004B27C1"/>
  </w:style>
  <w:style w:type="paragraph" w:customStyle="1" w:styleId="font5">
    <w:name w:val="font5"/>
    <w:basedOn w:val="Normal"/>
    <w:rsid w:val="004B27C1"/>
    <w:pPr>
      <w:spacing w:before="100" w:beforeAutospacing="1" w:after="100" w:afterAutospacing="1"/>
    </w:pPr>
    <w:rPr>
      <w:b/>
      <w:bCs/>
      <w:i/>
      <w:iCs/>
      <w:color w:val="000000"/>
      <w:sz w:val="20"/>
      <w:szCs w:val="20"/>
    </w:rPr>
  </w:style>
  <w:style w:type="paragraph" w:customStyle="1" w:styleId="xl88">
    <w:name w:val="xl88"/>
    <w:basedOn w:val="Normal"/>
    <w:rsid w:val="004B27C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9">
    <w:name w:val="xl89"/>
    <w:basedOn w:val="Normal"/>
    <w:rsid w:val="004B27C1"/>
    <w:pPr>
      <w:pBdr>
        <w:top w:val="single" w:sz="4" w:space="0" w:color="auto"/>
        <w:left w:val="single" w:sz="4" w:space="0" w:color="auto"/>
        <w:bottom w:val="single" w:sz="4" w:space="0" w:color="auto"/>
      </w:pBdr>
      <w:spacing w:before="100" w:beforeAutospacing="1" w:after="100" w:afterAutospacing="1"/>
      <w:textAlignment w:val="top"/>
    </w:pPr>
    <w:rPr>
      <w:b/>
      <w:bCs/>
      <w:color w:val="000000"/>
      <w:sz w:val="20"/>
      <w:szCs w:val="20"/>
    </w:rPr>
  </w:style>
  <w:style w:type="paragraph" w:customStyle="1" w:styleId="xl90">
    <w:name w:val="xl90"/>
    <w:basedOn w:val="Normal"/>
    <w:rsid w:val="004B27C1"/>
    <w:pPr>
      <w:pBdr>
        <w:top w:val="single" w:sz="4" w:space="0" w:color="auto"/>
        <w:bottom w:val="single" w:sz="4" w:space="0" w:color="auto"/>
      </w:pBdr>
      <w:spacing w:before="100" w:beforeAutospacing="1" w:after="100" w:afterAutospacing="1"/>
      <w:textAlignment w:val="top"/>
    </w:pPr>
    <w:rPr>
      <w:b/>
      <w:bCs/>
      <w:color w:val="000000"/>
      <w:sz w:val="20"/>
      <w:szCs w:val="20"/>
    </w:rPr>
  </w:style>
  <w:style w:type="paragraph" w:customStyle="1" w:styleId="xl91">
    <w:name w:val="xl91"/>
    <w:basedOn w:val="Normal"/>
    <w:rsid w:val="004B27C1"/>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92">
    <w:name w:val="xl92"/>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93">
    <w:name w:val="xl93"/>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94">
    <w:name w:val="xl94"/>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96">
    <w:name w:val="xl96"/>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97">
    <w:name w:val="xl97"/>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font6">
    <w:name w:val="font6"/>
    <w:basedOn w:val="Normal"/>
    <w:rsid w:val="004B27C1"/>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4B27C1"/>
    <w:pPr>
      <w:spacing w:before="100" w:beforeAutospacing="1" w:after="100" w:afterAutospacing="1"/>
    </w:pPr>
    <w:rPr>
      <w:rFonts w:ascii="Tahoma" w:hAnsi="Tahoma" w:cs="Tahoma"/>
      <w:b/>
      <w:bCs/>
      <w:color w:val="000000"/>
      <w:sz w:val="18"/>
      <w:szCs w:val="18"/>
    </w:rPr>
  </w:style>
  <w:style w:type="paragraph" w:customStyle="1" w:styleId="xl98">
    <w:name w:val="xl98"/>
    <w:basedOn w:val="Normal"/>
    <w:rsid w:val="004B27C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99">
    <w:name w:val="xl99"/>
    <w:basedOn w:val="Normal"/>
    <w:rsid w:val="004B27C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0">
    <w:name w:val="xl100"/>
    <w:basedOn w:val="Normal"/>
    <w:rsid w:val="004B27C1"/>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101">
    <w:name w:val="xl101"/>
    <w:basedOn w:val="Normal"/>
    <w:rsid w:val="004B27C1"/>
    <w:pPr>
      <w:pBdr>
        <w:top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102">
    <w:name w:val="xl102"/>
    <w:basedOn w:val="Normal"/>
    <w:rsid w:val="004B27C1"/>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03">
    <w:name w:val="xl103"/>
    <w:basedOn w:val="Normal"/>
    <w:rsid w:val="004B27C1"/>
    <w:pPr>
      <w:pBdr>
        <w:top w:val="single" w:sz="4" w:space="0" w:color="auto"/>
        <w:left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04">
    <w:name w:val="xl104"/>
    <w:basedOn w:val="Normal"/>
    <w:rsid w:val="004B27C1"/>
    <w:pPr>
      <w:pBdr>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font8">
    <w:name w:val="font8"/>
    <w:basedOn w:val="Normal"/>
    <w:rsid w:val="004B27C1"/>
    <w:pPr>
      <w:spacing w:before="100" w:beforeAutospacing="1" w:after="100" w:afterAutospacing="1"/>
    </w:pPr>
    <w:rPr>
      <w:rFonts w:ascii="Tahoma" w:hAnsi="Tahoma" w:cs="Tahoma"/>
      <w:color w:val="000000"/>
      <w:sz w:val="16"/>
      <w:szCs w:val="16"/>
    </w:rPr>
  </w:style>
  <w:style w:type="paragraph" w:customStyle="1" w:styleId="font9">
    <w:name w:val="font9"/>
    <w:basedOn w:val="Normal"/>
    <w:rsid w:val="004B27C1"/>
    <w:pPr>
      <w:spacing w:before="100" w:beforeAutospacing="1" w:after="100" w:afterAutospacing="1"/>
    </w:pPr>
    <w:rPr>
      <w:rFonts w:ascii="Tahoma" w:hAnsi="Tahoma" w:cs="Tahoma"/>
      <w:b/>
      <w:bCs/>
      <w:color w:val="000000"/>
      <w:sz w:val="16"/>
      <w:szCs w:val="16"/>
    </w:rPr>
  </w:style>
  <w:style w:type="paragraph" w:styleId="Caption">
    <w:name w:val="caption"/>
    <w:basedOn w:val="Normal"/>
    <w:next w:val="Normal"/>
    <w:uiPriority w:val="35"/>
    <w:unhideWhenUsed/>
    <w:qFormat/>
    <w:rsid w:val="004B27C1"/>
    <w:pPr>
      <w:spacing w:after="200"/>
    </w:pPr>
    <w:rPr>
      <w:rFonts w:asciiTheme="minorHAnsi" w:eastAsiaTheme="minorHAnsi" w:hAnsiTheme="minorHAnsi" w:cstheme="minorBidi"/>
      <w:b/>
      <w:bCs/>
      <w:color w:val="4F81BD" w:themeColor="accent1"/>
      <w:sz w:val="18"/>
      <w:szCs w:val="18"/>
    </w:rPr>
  </w:style>
  <w:style w:type="paragraph" w:customStyle="1" w:styleId="xl105">
    <w:name w:val="xl105"/>
    <w:basedOn w:val="Normal"/>
    <w:rsid w:val="004B27C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b/>
      <w:bCs/>
      <w:sz w:val="20"/>
      <w:szCs w:val="20"/>
    </w:rPr>
  </w:style>
  <w:style w:type="paragraph" w:customStyle="1" w:styleId="xl106">
    <w:name w:val="xl106"/>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07">
    <w:name w:val="xl107"/>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8">
    <w:name w:val="xl108"/>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9">
    <w:name w:val="xl109"/>
    <w:basedOn w:val="Normal"/>
    <w:rsid w:val="004B27C1"/>
    <w:pPr>
      <w:spacing w:before="100" w:beforeAutospacing="1" w:after="100" w:afterAutospacing="1"/>
    </w:pPr>
    <w:rPr>
      <w:color w:val="FFFFFF"/>
    </w:rPr>
  </w:style>
  <w:style w:type="paragraph" w:customStyle="1" w:styleId="xl110">
    <w:name w:val="xl110"/>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11">
    <w:name w:val="xl111"/>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112">
    <w:name w:val="xl112"/>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13">
    <w:name w:val="xl113"/>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14">
    <w:name w:val="xl114"/>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15">
    <w:name w:val="xl115"/>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6">
    <w:name w:val="xl116"/>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7">
    <w:name w:val="xl117"/>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8">
    <w:name w:val="xl118"/>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19">
    <w:name w:val="xl119"/>
    <w:basedOn w:val="Normal"/>
    <w:rsid w:val="004B27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font0">
    <w:name w:val="font0"/>
    <w:basedOn w:val="Normal"/>
    <w:rsid w:val="001C1233"/>
    <w:pPr>
      <w:spacing w:before="100" w:beforeAutospacing="1" w:after="100" w:afterAutospacing="1"/>
    </w:pPr>
    <w:rPr>
      <w:rFonts w:ascii="Calibri" w:hAnsi="Calibri" w:cs="Calibri"/>
      <w:color w:val="000000"/>
      <w:sz w:val="22"/>
      <w:szCs w:val="22"/>
    </w:rPr>
  </w:style>
  <w:style w:type="numbering" w:customStyle="1" w:styleId="NoList2">
    <w:name w:val="No List2"/>
    <w:next w:val="NoList"/>
    <w:uiPriority w:val="99"/>
    <w:semiHidden/>
    <w:unhideWhenUsed/>
    <w:rsid w:val="00167380"/>
  </w:style>
  <w:style w:type="table" w:customStyle="1" w:styleId="TableGrid1">
    <w:name w:val="Table Grid1"/>
    <w:basedOn w:val="TableNormal"/>
    <w:next w:val="TableGrid"/>
    <w:uiPriority w:val="59"/>
    <w:rsid w:val="00167380"/>
    <w:pPr>
      <w:spacing w:after="0" w:line="240" w:lineRule="auto"/>
    </w:pPr>
    <w:rPr>
      <w:rFonts w:ascii="Times New Roman" w:eastAsia="Times New Roman" w:hAnsi="Times New Roman" w:cs="Times New Roman"/>
      <w:sz w:val="20"/>
      <w:szCs w:val="20"/>
      <w:lang w:val="en-US"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67380"/>
  </w:style>
  <w:style w:type="paragraph" w:customStyle="1" w:styleId="xl63">
    <w:name w:val="xl63"/>
    <w:basedOn w:val="Normal"/>
    <w:rsid w:val="000235E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0235E9"/>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394876"/>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21">
    <w:name w:val="xl121"/>
    <w:basedOn w:val="Normal"/>
    <w:rsid w:val="00F357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FFFF"/>
      <w:sz w:val="20"/>
      <w:szCs w:val="20"/>
    </w:rPr>
  </w:style>
  <w:style w:type="paragraph" w:customStyle="1" w:styleId="xl122">
    <w:name w:val="xl122"/>
    <w:basedOn w:val="Normal"/>
    <w:rsid w:val="00F357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FFFF"/>
      <w:sz w:val="20"/>
      <w:szCs w:val="20"/>
    </w:rPr>
  </w:style>
  <w:style w:type="paragraph" w:customStyle="1" w:styleId="xl123">
    <w:name w:val="xl123"/>
    <w:basedOn w:val="Normal"/>
    <w:rsid w:val="00F357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FFFF"/>
      <w:sz w:val="20"/>
      <w:szCs w:val="20"/>
    </w:rPr>
  </w:style>
  <w:style w:type="paragraph" w:customStyle="1" w:styleId="xl124">
    <w:name w:val="xl124"/>
    <w:basedOn w:val="Normal"/>
    <w:rsid w:val="00F35762"/>
    <w:pPr>
      <w:pBdr>
        <w:top w:val="single" w:sz="4" w:space="0" w:color="auto"/>
        <w:bottom w:val="single" w:sz="4" w:space="0" w:color="auto"/>
        <w:right w:val="single" w:sz="4" w:space="0" w:color="auto"/>
      </w:pBdr>
      <w:shd w:val="clear" w:color="000000" w:fill="FFFFFF"/>
      <w:spacing w:before="100" w:beforeAutospacing="1" w:after="100" w:afterAutospacing="1"/>
    </w:pPr>
    <w:rPr>
      <w:color w:val="FFFFFF"/>
      <w:sz w:val="20"/>
      <w:szCs w:val="20"/>
    </w:rPr>
  </w:style>
  <w:style w:type="paragraph" w:customStyle="1" w:styleId="xl125">
    <w:name w:val="xl125"/>
    <w:basedOn w:val="Normal"/>
    <w:rsid w:val="00F357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FFFF"/>
      <w:sz w:val="20"/>
      <w:szCs w:val="20"/>
    </w:rPr>
  </w:style>
  <w:style w:type="paragraph" w:customStyle="1" w:styleId="xl126">
    <w:name w:val="xl126"/>
    <w:basedOn w:val="Normal"/>
    <w:rsid w:val="00F3576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pPr>
    <w:rPr>
      <w:b/>
      <w:bCs/>
      <w:color w:val="FFFFFF"/>
      <w:sz w:val="20"/>
      <w:szCs w:val="20"/>
    </w:rPr>
  </w:style>
  <w:style w:type="paragraph" w:customStyle="1" w:styleId="xl127">
    <w:name w:val="xl127"/>
    <w:basedOn w:val="Normal"/>
    <w:rsid w:val="00F35762"/>
    <w:pPr>
      <w:pBdr>
        <w:top w:val="single" w:sz="4" w:space="0" w:color="auto"/>
        <w:bottom w:val="single" w:sz="4" w:space="0" w:color="auto"/>
        <w:right w:val="single" w:sz="4" w:space="0" w:color="auto"/>
      </w:pBdr>
      <w:shd w:val="clear" w:color="000000" w:fill="000000"/>
      <w:spacing w:before="100" w:beforeAutospacing="1" w:after="100" w:afterAutospacing="1"/>
    </w:pPr>
    <w:rPr>
      <w:b/>
      <w:bCs/>
      <w:color w:val="FFFFFF"/>
      <w:sz w:val="20"/>
      <w:szCs w:val="20"/>
    </w:rPr>
  </w:style>
  <w:style w:type="paragraph" w:customStyle="1" w:styleId="xl128">
    <w:name w:val="xl128"/>
    <w:basedOn w:val="Normal"/>
    <w:rsid w:val="00F357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FFFFFF"/>
      <w:sz w:val="20"/>
      <w:szCs w:val="20"/>
    </w:rPr>
  </w:style>
  <w:style w:type="paragraph" w:customStyle="1" w:styleId="xl129">
    <w:name w:val="xl129"/>
    <w:basedOn w:val="Normal"/>
    <w:rsid w:val="00F35762"/>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FFFFFF"/>
      <w:sz w:val="20"/>
      <w:szCs w:val="20"/>
    </w:rPr>
  </w:style>
  <w:style w:type="paragraph" w:customStyle="1" w:styleId="xl130">
    <w:name w:val="xl130"/>
    <w:basedOn w:val="Normal"/>
    <w:rsid w:val="00F357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31">
    <w:name w:val="xl131"/>
    <w:basedOn w:val="Normal"/>
    <w:rsid w:val="00F357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32">
    <w:name w:val="xl132"/>
    <w:basedOn w:val="Normal"/>
    <w:rsid w:val="00F357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3">
    <w:name w:val="xl133"/>
    <w:basedOn w:val="Normal"/>
    <w:rsid w:val="00F3576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sz w:val="20"/>
      <w:szCs w:val="20"/>
    </w:rPr>
  </w:style>
  <w:style w:type="paragraph" w:customStyle="1" w:styleId="xl134">
    <w:name w:val="xl134"/>
    <w:basedOn w:val="Normal"/>
    <w:rsid w:val="00F3576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pPr>
    <w:rPr>
      <w:sz w:val="20"/>
      <w:szCs w:val="20"/>
    </w:rPr>
  </w:style>
  <w:style w:type="paragraph" w:customStyle="1" w:styleId="xl135">
    <w:name w:val="xl135"/>
    <w:basedOn w:val="Normal"/>
    <w:rsid w:val="00F3576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sz w:val="20"/>
      <w:szCs w:val="20"/>
    </w:rPr>
  </w:style>
  <w:style w:type="paragraph" w:customStyle="1" w:styleId="xl136">
    <w:name w:val="xl136"/>
    <w:basedOn w:val="Normal"/>
    <w:rsid w:val="00F3576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sz w:val="20"/>
      <w:szCs w:val="20"/>
    </w:rPr>
  </w:style>
  <w:style w:type="paragraph" w:customStyle="1" w:styleId="xl137">
    <w:name w:val="xl137"/>
    <w:basedOn w:val="Normal"/>
    <w:rsid w:val="00F35762"/>
    <w:pPr>
      <w:pBdr>
        <w:top w:val="single" w:sz="4" w:space="0" w:color="auto"/>
        <w:bottom w:val="single" w:sz="4" w:space="0" w:color="auto"/>
        <w:right w:val="single" w:sz="4" w:space="0" w:color="auto"/>
      </w:pBdr>
      <w:shd w:val="clear" w:color="000000" w:fill="000000"/>
      <w:spacing w:before="100" w:beforeAutospacing="1" w:after="100" w:afterAutospacing="1"/>
    </w:pPr>
    <w:rPr>
      <w:sz w:val="20"/>
      <w:szCs w:val="20"/>
    </w:rPr>
  </w:style>
  <w:style w:type="paragraph" w:customStyle="1" w:styleId="font10">
    <w:name w:val="font10"/>
    <w:basedOn w:val="Normal"/>
    <w:rsid w:val="006E0796"/>
    <w:pPr>
      <w:spacing w:before="100" w:beforeAutospacing="1" w:after="100" w:afterAutospacing="1"/>
    </w:pPr>
    <w:rPr>
      <w:rFonts w:ascii="Tahoma" w:hAnsi="Tahoma" w:cs="Tahoma"/>
      <w:color w:val="000000"/>
      <w:sz w:val="18"/>
      <w:szCs w:val="18"/>
    </w:rPr>
  </w:style>
  <w:style w:type="paragraph" w:customStyle="1" w:styleId="font11">
    <w:name w:val="font11"/>
    <w:basedOn w:val="Normal"/>
    <w:rsid w:val="006E0796"/>
    <w:pPr>
      <w:spacing w:before="100" w:beforeAutospacing="1" w:after="100" w:afterAutospacing="1"/>
    </w:pPr>
    <w:rPr>
      <w:rFonts w:ascii="Tahoma" w:hAnsi="Tahoma" w:cs="Tahoma"/>
      <w:b/>
      <w:bCs/>
      <w:color w:val="000000"/>
      <w:sz w:val="18"/>
      <w:szCs w:val="18"/>
    </w:rPr>
  </w:style>
  <w:style w:type="paragraph" w:customStyle="1" w:styleId="xl138">
    <w:name w:val="xl138"/>
    <w:basedOn w:val="Normal"/>
    <w:rsid w:val="006E0796"/>
    <w:pPr>
      <w:pBdr>
        <w:top w:val="single" w:sz="4" w:space="0" w:color="auto"/>
        <w:left w:val="single" w:sz="4" w:space="0" w:color="auto"/>
        <w:right w:val="single" w:sz="4" w:space="0" w:color="auto"/>
      </w:pBdr>
      <w:shd w:val="clear" w:color="000000" w:fill="FFFFFF"/>
      <w:spacing w:before="100" w:beforeAutospacing="1" w:after="100" w:afterAutospacing="1"/>
      <w:jc w:val="both"/>
    </w:pPr>
  </w:style>
  <w:style w:type="numbering" w:customStyle="1" w:styleId="NoList111">
    <w:name w:val="No List111"/>
    <w:next w:val="NoList"/>
    <w:uiPriority w:val="99"/>
    <w:semiHidden/>
    <w:unhideWhenUsed/>
    <w:rsid w:val="00910EA8"/>
  </w:style>
  <w:style w:type="numbering" w:customStyle="1" w:styleId="NoList3">
    <w:name w:val="No List3"/>
    <w:next w:val="NoList"/>
    <w:uiPriority w:val="99"/>
    <w:semiHidden/>
    <w:unhideWhenUsed/>
    <w:rsid w:val="00910EA8"/>
  </w:style>
  <w:style w:type="table" w:customStyle="1" w:styleId="TableGrid2">
    <w:name w:val="Table Grid2"/>
    <w:basedOn w:val="TableNormal"/>
    <w:next w:val="TableGrid"/>
    <w:uiPriority w:val="59"/>
    <w:rsid w:val="00910EA8"/>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10EA8"/>
  </w:style>
  <w:style w:type="numbering" w:customStyle="1" w:styleId="NoList21">
    <w:name w:val="No List21"/>
    <w:next w:val="NoList"/>
    <w:uiPriority w:val="99"/>
    <w:semiHidden/>
    <w:unhideWhenUsed/>
    <w:rsid w:val="00910EA8"/>
  </w:style>
  <w:style w:type="table" w:customStyle="1" w:styleId="TableGrid11">
    <w:name w:val="Table Grid11"/>
    <w:basedOn w:val="TableNormal"/>
    <w:next w:val="TableGrid"/>
    <w:uiPriority w:val="59"/>
    <w:rsid w:val="00910EA8"/>
    <w:pPr>
      <w:spacing w:after="0" w:line="240" w:lineRule="auto"/>
    </w:pPr>
    <w:rPr>
      <w:rFonts w:ascii="Times New Roman" w:eastAsia="Times New Roman" w:hAnsi="Times New Roman" w:cs="Times New Roman"/>
      <w:sz w:val="20"/>
      <w:szCs w:val="20"/>
      <w:lang w:val="en-US"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10EA8"/>
  </w:style>
  <w:style w:type="paragraph" w:customStyle="1" w:styleId="xl139">
    <w:name w:val="xl139"/>
    <w:basedOn w:val="Normal"/>
    <w:rsid w:val="00910EA8"/>
    <w:pPr>
      <w:pBdr>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40">
    <w:name w:val="xl140"/>
    <w:basedOn w:val="Normal"/>
    <w:rsid w:val="00910E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141">
    <w:name w:val="xl141"/>
    <w:basedOn w:val="Normal"/>
    <w:rsid w:val="00910EA8"/>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42">
    <w:name w:val="xl142"/>
    <w:basedOn w:val="Normal"/>
    <w:rsid w:val="00910EA8"/>
    <w:pPr>
      <w:spacing w:before="100" w:beforeAutospacing="1" w:after="100" w:afterAutospacing="1"/>
      <w:jc w:val="right"/>
    </w:pPr>
    <w:rPr>
      <w:color w:val="000000"/>
    </w:rPr>
  </w:style>
  <w:style w:type="paragraph" w:customStyle="1" w:styleId="xl143">
    <w:name w:val="xl143"/>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4">
    <w:name w:val="xl144"/>
    <w:basedOn w:val="Normal"/>
    <w:rsid w:val="00910EA8"/>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45">
    <w:name w:val="xl145"/>
    <w:basedOn w:val="Normal"/>
    <w:rsid w:val="00910EA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46">
    <w:name w:val="xl146"/>
    <w:basedOn w:val="Normal"/>
    <w:rsid w:val="00910E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47">
    <w:name w:val="xl147"/>
    <w:basedOn w:val="Normal"/>
    <w:rsid w:val="00910E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148">
    <w:name w:val="xl148"/>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910EA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150">
    <w:name w:val="xl150"/>
    <w:basedOn w:val="Normal"/>
    <w:rsid w:val="00910EA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151">
    <w:name w:val="xl151"/>
    <w:basedOn w:val="Normal"/>
    <w:rsid w:val="00910E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2">
    <w:name w:val="xl152"/>
    <w:basedOn w:val="Normal"/>
    <w:rsid w:val="00910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53">
    <w:name w:val="xl153"/>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4">
    <w:name w:val="xl154"/>
    <w:basedOn w:val="Normal"/>
    <w:rsid w:val="00910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55">
    <w:name w:val="xl155"/>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6">
    <w:name w:val="xl156"/>
    <w:basedOn w:val="Normal"/>
    <w:rsid w:val="00910EA8"/>
    <w:pPr>
      <w:spacing w:before="100" w:beforeAutospacing="1" w:after="100" w:afterAutospacing="1"/>
      <w:jc w:val="right"/>
    </w:pPr>
    <w:rPr>
      <w:color w:val="000000"/>
    </w:rPr>
  </w:style>
  <w:style w:type="paragraph" w:customStyle="1" w:styleId="xl157">
    <w:name w:val="xl157"/>
    <w:basedOn w:val="Normal"/>
    <w:rsid w:val="00910E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58">
    <w:name w:val="xl158"/>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9">
    <w:name w:val="xl159"/>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0">
    <w:name w:val="xl160"/>
    <w:basedOn w:val="Normal"/>
    <w:rsid w:val="00910E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161">
    <w:name w:val="xl161"/>
    <w:basedOn w:val="Normal"/>
    <w:rsid w:val="00910EA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162">
    <w:name w:val="xl162"/>
    <w:basedOn w:val="Normal"/>
    <w:rsid w:val="00910EA8"/>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63">
    <w:name w:val="xl163"/>
    <w:basedOn w:val="Normal"/>
    <w:rsid w:val="00910EA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pPr>
    <w:rPr>
      <w:b/>
      <w:bCs/>
      <w:color w:val="FFFFFF"/>
    </w:rPr>
  </w:style>
  <w:style w:type="paragraph" w:customStyle="1" w:styleId="xl164">
    <w:name w:val="xl164"/>
    <w:basedOn w:val="Normal"/>
    <w:rsid w:val="00910EA8"/>
    <w:pPr>
      <w:spacing w:before="100" w:beforeAutospacing="1" w:after="100" w:afterAutospacing="1"/>
      <w:jc w:val="right"/>
    </w:pPr>
  </w:style>
  <w:style w:type="paragraph" w:customStyle="1" w:styleId="xl165">
    <w:name w:val="xl165"/>
    <w:basedOn w:val="Normal"/>
    <w:rsid w:val="00910EA8"/>
    <w:pPr>
      <w:spacing w:before="100" w:beforeAutospacing="1" w:after="100" w:afterAutospacing="1"/>
      <w:jc w:val="right"/>
    </w:pPr>
  </w:style>
  <w:style w:type="paragraph" w:customStyle="1" w:styleId="xl166">
    <w:name w:val="xl166"/>
    <w:basedOn w:val="Normal"/>
    <w:rsid w:val="00910EA8"/>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67">
    <w:name w:val="xl167"/>
    <w:basedOn w:val="Normal"/>
    <w:rsid w:val="00910EA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pPr>
    <w:rPr>
      <w:color w:val="FFFFFF"/>
    </w:rPr>
  </w:style>
  <w:style w:type="paragraph" w:customStyle="1" w:styleId="xl168">
    <w:name w:val="xl168"/>
    <w:basedOn w:val="Normal"/>
    <w:rsid w:val="00910EA8"/>
    <w:pPr>
      <w:spacing w:before="100" w:beforeAutospacing="1" w:after="100" w:afterAutospacing="1"/>
    </w:pPr>
  </w:style>
  <w:style w:type="paragraph" w:customStyle="1" w:styleId="xl169">
    <w:name w:val="xl169"/>
    <w:basedOn w:val="Normal"/>
    <w:rsid w:val="00910EA8"/>
    <w:pPr>
      <w:spacing w:before="100" w:beforeAutospacing="1" w:after="100" w:afterAutospacing="1"/>
      <w:jc w:val="right"/>
    </w:pPr>
  </w:style>
  <w:style w:type="paragraph" w:customStyle="1" w:styleId="xl170">
    <w:name w:val="xl170"/>
    <w:basedOn w:val="Normal"/>
    <w:rsid w:val="00910EA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pPr>
  </w:style>
  <w:style w:type="paragraph" w:customStyle="1" w:styleId="xl171">
    <w:name w:val="xl171"/>
    <w:basedOn w:val="Normal"/>
    <w:rsid w:val="00910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FFFF"/>
    </w:rPr>
  </w:style>
  <w:style w:type="paragraph" w:customStyle="1" w:styleId="xl172">
    <w:name w:val="xl172"/>
    <w:basedOn w:val="Normal"/>
    <w:rsid w:val="00910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FFFFFF"/>
    </w:rPr>
  </w:style>
  <w:style w:type="paragraph" w:customStyle="1" w:styleId="xl173">
    <w:name w:val="xl173"/>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FFFF"/>
    </w:rPr>
  </w:style>
  <w:style w:type="paragraph" w:customStyle="1" w:styleId="xl174">
    <w:name w:val="xl174"/>
    <w:basedOn w:val="Normal"/>
    <w:rsid w:val="00910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FFFF"/>
    </w:rPr>
  </w:style>
  <w:style w:type="paragraph" w:customStyle="1" w:styleId="xl175">
    <w:name w:val="xl175"/>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FFFF"/>
    </w:rPr>
  </w:style>
  <w:style w:type="paragraph" w:customStyle="1" w:styleId="xl176">
    <w:name w:val="xl176"/>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78">
    <w:name w:val="xl178"/>
    <w:basedOn w:val="Normal"/>
    <w:rsid w:val="00910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9">
    <w:name w:val="xl179"/>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FFFF"/>
    </w:rPr>
  </w:style>
  <w:style w:type="paragraph" w:customStyle="1" w:styleId="xl180">
    <w:name w:val="xl180"/>
    <w:basedOn w:val="Normal"/>
    <w:rsid w:val="00910EA8"/>
    <w:pPr>
      <w:spacing w:before="100" w:beforeAutospacing="1" w:after="100" w:afterAutospacing="1"/>
    </w:pPr>
    <w:rPr>
      <w:color w:val="000000"/>
    </w:rPr>
  </w:style>
  <w:style w:type="paragraph" w:customStyle="1" w:styleId="xl181">
    <w:name w:val="xl181"/>
    <w:basedOn w:val="Normal"/>
    <w:rsid w:val="00910EA8"/>
    <w:pPr>
      <w:spacing w:before="100" w:beforeAutospacing="1" w:after="100" w:afterAutospacing="1"/>
      <w:jc w:val="right"/>
    </w:pPr>
    <w:rPr>
      <w:color w:val="000000"/>
    </w:rPr>
  </w:style>
  <w:style w:type="paragraph" w:customStyle="1" w:styleId="xl182">
    <w:name w:val="xl182"/>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Normal"/>
    <w:rsid w:val="00910E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4">
    <w:name w:val="xl184"/>
    <w:basedOn w:val="Normal"/>
    <w:rsid w:val="00910EA8"/>
    <w:pPr>
      <w:pBdr>
        <w:top w:val="single" w:sz="4" w:space="0" w:color="auto"/>
        <w:left w:val="single" w:sz="4" w:space="0" w:color="auto"/>
      </w:pBdr>
      <w:spacing w:before="100" w:beforeAutospacing="1" w:after="100" w:afterAutospacing="1"/>
      <w:jc w:val="center"/>
    </w:pPr>
    <w:rPr>
      <w:b/>
      <w:bCs/>
      <w:sz w:val="20"/>
      <w:szCs w:val="20"/>
    </w:rPr>
  </w:style>
  <w:style w:type="paragraph" w:customStyle="1" w:styleId="xl185">
    <w:name w:val="xl185"/>
    <w:basedOn w:val="Normal"/>
    <w:rsid w:val="00910EA8"/>
    <w:pPr>
      <w:pBdr>
        <w:top w:val="single" w:sz="4" w:space="0" w:color="auto"/>
      </w:pBdr>
      <w:spacing w:before="100" w:beforeAutospacing="1" w:after="100" w:afterAutospacing="1"/>
      <w:jc w:val="center"/>
    </w:pPr>
    <w:rPr>
      <w:b/>
      <w:bCs/>
      <w:sz w:val="20"/>
      <w:szCs w:val="20"/>
    </w:rPr>
  </w:style>
  <w:style w:type="paragraph" w:customStyle="1" w:styleId="xl186">
    <w:name w:val="xl186"/>
    <w:basedOn w:val="Normal"/>
    <w:rsid w:val="00910EA8"/>
    <w:pPr>
      <w:pBdr>
        <w:top w:val="single" w:sz="4" w:space="0" w:color="auto"/>
        <w:right w:val="single" w:sz="4" w:space="0" w:color="auto"/>
      </w:pBdr>
      <w:spacing w:before="100" w:beforeAutospacing="1" w:after="100" w:afterAutospacing="1"/>
      <w:jc w:val="center"/>
    </w:pPr>
    <w:rPr>
      <w:b/>
      <w:bCs/>
      <w:sz w:val="20"/>
      <w:szCs w:val="20"/>
    </w:rPr>
  </w:style>
  <w:style w:type="paragraph" w:customStyle="1" w:styleId="xl187">
    <w:name w:val="xl187"/>
    <w:basedOn w:val="Normal"/>
    <w:rsid w:val="00910EA8"/>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88">
    <w:name w:val="xl188"/>
    <w:basedOn w:val="Normal"/>
    <w:rsid w:val="00910EA8"/>
    <w:pPr>
      <w:pBdr>
        <w:bottom w:val="single" w:sz="4" w:space="0" w:color="auto"/>
      </w:pBdr>
      <w:spacing w:before="100" w:beforeAutospacing="1" w:after="100" w:afterAutospacing="1"/>
      <w:jc w:val="center"/>
    </w:pPr>
    <w:rPr>
      <w:b/>
      <w:bCs/>
      <w:sz w:val="20"/>
      <w:szCs w:val="20"/>
    </w:rPr>
  </w:style>
  <w:style w:type="paragraph" w:customStyle="1" w:styleId="xl189">
    <w:name w:val="xl189"/>
    <w:basedOn w:val="Normal"/>
    <w:rsid w:val="00910EA8"/>
    <w:pPr>
      <w:pBdr>
        <w:bottom w:val="single" w:sz="4" w:space="0" w:color="auto"/>
        <w:right w:val="single" w:sz="4" w:space="0" w:color="auto"/>
      </w:pBdr>
      <w:spacing w:before="100" w:beforeAutospacing="1" w:after="100" w:afterAutospacing="1"/>
      <w:jc w:val="center"/>
    </w:pPr>
    <w:rPr>
      <w:b/>
      <w:bCs/>
      <w:sz w:val="20"/>
      <w:szCs w:val="20"/>
    </w:rPr>
  </w:style>
  <w:style w:type="numbering" w:customStyle="1" w:styleId="NoList4">
    <w:name w:val="No List4"/>
    <w:next w:val="NoList"/>
    <w:uiPriority w:val="99"/>
    <w:semiHidden/>
    <w:unhideWhenUsed/>
    <w:rsid w:val="00910EA8"/>
  </w:style>
  <w:style w:type="table" w:customStyle="1" w:styleId="TableGrid3">
    <w:name w:val="Table Grid3"/>
    <w:basedOn w:val="TableNormal"/>
    <w:next w:val="TableGrid"/>
    <w:uiPriority w:val="59"/>
    <w:rsid w:val="00910EA8"/>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10EA8"/>
  </w:style>
  <w:style w:type="numbering" w:customStyle="1" w:styleId="NoList5">
    <w:name w:val="No List5"/>
    <w:next w:val="NoList"/>
    <w:uiPriority w:val="99"/>
    <w:semiHidden/>
    <w:unhideWhenUsed/>
    <w:rsid w:val="00910EA8"/>
  </w:style>
  <w:style w:type="table" w:customStyle="1" w:styleId="TableGrid4">
    <w:name w:val="Table Grid4"/>
    <w:basedOn w:val="TableNormal"/>
    <w:next w:val="TableGrid"/>
    <w:uiPriority w:val="59"/>
    <w:rsid w:val="00910EA8"/>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10EA8"/>
  </w:style>
  <w:style w:type="numbering" w:customStyle="1" w:styleId="NoList22">
    <w:name w:val="No List22"/>
    <w:next w:val="NoList"/>
    <w:uiPriority w:val="99"/>
    <w:semiHidden/>
    <w:unhideWhenUsed/>
    <w:rsid w:val="00910EA8"/>
  </w:style>
  <w:style w:type="table" w:customStyle="1" w:styleId="TableGrid12">
    <w:name w:val="Table Grid12"/>
    <w:basedOn w:val="TableNormal"/>
    <w:next w:val="TableGrid"/>
    <w:uiPriority w:val="59"/>
    <w:rsid w:val="00910EA8"/>
    <w:pPr>
      <w:spacing w:after="0" w:line="240" w:lineRule="auto"/>
    </w:pPr>
    <w:rPr>
      <w:rFonts w:ascii="Times New Roman" w:eastAsia="Times New Roman" w:hAnsi="Times New Roman" w:cs="Times New Roman"/>
      <w:sz w:val="20"/>
      <w:szCs w:val="20"/>
      <w:lang w:val="en-US"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10EA8"/>
  </w:style>
  <w:style w:type="paragraph" w:customStyle="1" w:styleId="msonormal0">
    <w:name w:val="msonormal"/>
    <w:basedOn w:val="Normal"/>
    <w:rsid w:val="00910EA8"/>
    <w:pPr>
      <w:spacing w:before="100" w:beforeAutospacing="1" w:after="100" w:afterAutospacing="1"/>
    </w:pPr>
  </w:style>
  <w:style w:type="paragraph" w:customStyle="1" w:styleId="Default">
    <w:name w:val="Default"/>
    <w:rsid w:val="00910EA8"/>
    <w:pPr>
      <w:autoSpaceDE w:val="0"/>
      <w:autoSpaceDN w:val="0"/>
      <w:adjustRightInd w:val="0"/>
      <w:spacing w:after="0" w:line="240" w:lineRule="auto"/>
    </w:pPr>
    <w:rPr>
      <w:rFonts w:ascii="Times New Roman" w:eastAsia="Calibri" w:hAnsi="Times New Roman" w:cs="Times New Roman"/>
      <w:color w:val="000000"/>
      <w:sz w:val="24"/>
      <w:szCs w:val="24"/>
      <w:lang w:val="en-US" w:eastAsia="en-GB"/>
    </w:rPr>
  </w:style>
  <w:style w:type="numbering" w:customStyle="1" w:styleId="NoList6">
    <w:name w:val="No List6"/>
    <w:next w:val="NoList"/>
    <w:uiPriority w:val="99"/>
    <w:semiHidden/>
    <w:unhideWhenUsed/>
    <w:rsid w:val="005516F2"/>
  </w:style>
  <w:style w:type="table" w:customStyle="1" w:styleId="TableGrid5">
    <w:name w:val="Table Grid5"/>
    <w:basedOn w:val="TableNormal"/>
    <w:next w:val="TableGrid"/>
    <w:uiPriority w:val="39"/>
    <w:rsid w:val="005516F2"/>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516F2"/>
  </w:style>
  <w:style w:type="numbering" w:customStyle="1" w:styleId="NoList23">
    <w:name w:val="No List23"/>
    <w:next w:val="NoList"/>
    <w:uiPriority w:val="99"/>
    <w:semiHidden/>
    <w:unhideWhenUsed/>
    <w:rsid w:val="005516F2"/>
  </w:style>
  <w:style w:type="table" w:customStyle="1" w:styleId="TableGrid13">
    <w:name w:val="Table Grid13"/>
    <w:basedOn w:val="TableNormal"/>
    <w:next w:val="TableGrid"/>
    <w:uiPriority w:val="59"/>
    <w:rsid w:val="005516F2"/>
    <w:pPr>
      <w:spacing w:after="0" w:line="240" w:lineRule="auto"/>
    </w:pPr>
    <w:rPr>
      <w:rFonts w:ascii="Times New Roman" w:eastAsia="Times New Roman" w:hAnsi="Times New Roman" w:cs="Times New Roman"/>
      <w:sz w:val="20"/>
      <w:szCs w:val="20"/>
      <w:lang w:val="en-US"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516F2"/>
  </w:style>
  <w:style w:type="numbering" w:customStyle="1" w:styleId="NoList1111">
    <w:name w:val="No List1111"/>
    <w:next w:val="NoList"/>
    <w:uiPriority w:val="99"/>
    <w:semiHidden/>
    <w:unhideWhenUsed/>
    <w:rsid w:val="005516F2"/>
  </w:style>
  <w:style w:type="numbering" w:customStyle="1" w:styleId="NoList31">
    <w:name w:val="No List31"/>
    <w:next w:val="NoList"/>
    <w:uiPriority w:val="99"/>
    <w:semiHidden/>
    <w:unhideWhenUsed/>
    <w:rsid w:val="005516F2"/>
  </w:style>
  <w:style w:type="table" w:customStyle="1" w:styleId="TableGrid21">
    <w:name w:val="Table Grid21"/>
    <w:basedOn w:val="TableNormal"/>
    <w:next w:val="TableGrid"/>
    <w:uiPriority w:val="59"/>
    <w:rsid w:val="005516F2"/>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516F2"/>
  </w:style>
  <w:style w:type="numbering" w:customStyle="1" w:styleId="NoList211">
    <w:name w:val="No List211"/>
    <w:next w:val="NoList"/>
    <w:uiPriority w:val="99"/>
    <w:semiHidden/>
    <w:unhideWhenUsed/>
    <w:rsid w:val="005516F2"/>
  </w:style>
  <w:style w:type="table" w:customStyle="1" w:styleId="TableGrid111">
    <w:name w:val="Table Grid111"/>
    <w:basedOn w:val="TableNormal"/>
    <w:next w:val="TableGrid"/>
    <w:uiPriority w:val="59"/>
    <w:rsid w:val="005516F2"/>
    <w:pPr>
      <w:spacing w:after="0" w:line="240" w:lineRule="auto"/>
    </w:pPr>
    <w:rPr>
      <w:rFonts w:ascii="Times New Roman" w:eastAsia="Times New Roman" w:hAnsi="Times New Roman" w:cs="Times New Roman"/>
      <w:sz w:val="20"/>
      <w:szCs w:val="20"/>
      <w:lang w:val="en-US"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5516F2"/>
  </w:style>
  <w:style w:type="numbering" w:customStyle="1" w:styleId="NoList41">
    <w:name w:val="No List41"/>
    <w:next w:val="NoList"/>
    <w:uiPriority w:val="99"/>
    <w:semiHidden/>
    <w:unhideWhenUsed/>
    <w:rsid w:val="005516F2"/>
  </w:style>
  <w:style w:type="table" w:customStyle="1" w:styleId="TableGrid31">
    <w:name w:val="Table Grid31"/>
    <w:basedOn w:val="TableNormal"/>
    <w:next w:val="TableGrid"/>
    <w:uiPriority w:val="59"/>
    <w:rsid w:val="005516F2"/>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516F2"/>
  </w:style>
  <w:style w:type="numbering" w:customStyle="1" w:styleId="NoList51">
    <w:name w:val="No List51"/>
    <w:next w:val="NoList"/>
    <w:uiPriority w:val="99"/>
    <w:semiHidden/>
    <w:unhideWhenUsed/>
    <w:rsid w:val="005516F2"/>
  </w:style>
  <w:style w:type="table" w:customStyle="1" w:styleId="TableGrid41">
    <w:name w:val="Table Grid41"/>
    <w:basedOn w:val="TableNormal"/>
    <w:next w:val="TableGrid"/>
    <w:uiPriority w:val="59"/>
    <w:rsid w:val="005516F2"/>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516F2"/>
  </w:style>
  <w:style w:type="numbering" w:customStyle="1" w:styleId="NoList221">
    <w:name w:val="No List221"/>
    <w:next w:val="NoList"/>
    <w:uiPriority w:val="99"/>
    <w:semiHidden/>
    <w:unhideWhenUsed/>
    <w:rsid w:val="005516F2"/>
  </w:style>
  <w:style w:type="table" w:customStyle="1" w:styleId="TableGrid121">
    <w:name w:val="Table Grid121"/>
    <w:basedOn w:val="TableNormal"/>
    <w:next w:val="TableGrid"/>
    <w:uiPriority w:val="59"/>
    <w:rsid w:val="005516F2"/>
    <w:pPr>
      <w:spacing w:after="0" w:line="240" w:lineRule="auto"/>
    </w:pPr>
    <w:rPr>
      <w:rFonts w:ascii="Times New Roman" w:eastAsia="Times New Roman" w:hAnsi="Times New Roman" w:cs="Times New Roman"/>
      <w:sz w:val="20"/>
      <w:szCs w:val="20"/>
      <w:lang w:val="en-US"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5516F2"/>
  </w:style>
  <w:style w:type="table" w:customStyle="1" w:styleId="TableGrid6">
    <w:name w:val="Table Grid6"/>
    <w:basedOn w:val="TableNormal"/>
    <w:next w:val="TableGrid"/>
    <w:uiPriority w:val="39"/>
    <w:rsid w:val="005516F2"/>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C75DB"/>
  </w:style>
  <w:style w:type="table" w:customStyle="1" w:styleId="TableGrid7">
    <w:name w:val="Table Grid7"/>
    <w:basedOn w:val="TableNormal"/>
    <w:next w:val="TableGrid"/>
    <w:uiPriority w:val="39"/>
    <w:rsid w:val="00BC75D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75DB"/>
  </w:style>
  <w:style w:type="numbering" w:customStyle="1" w:styleId="NoList24">
    <w:name w:val="No List24"/>
    <w:next w:val="NoList"/>
    <w:uiPriority w:val="99"/>
    <w:semiHidden/>
    <w:unhideWhenUsed/>
    <w:rsid w:val="00BC75DB"/>
  </w:style>
  <w:style w:type="table" w:customStyle="1" w:styleId="TableGrid14">
    <w:name w:val="Table Grid14"/>
    <w:basedOn w:val="TableNormal"/>
    <w:next w:val="TableGrid"/>
    <w:uiPriority w:val="59"/>
    <w:rsid w:val="00BC75DB"/>
    <w:pPr>
      <w:spacing w:after="0" w:line="240" w:lineRule="auto"/>
    </w:pPr>
    <w:rPr>
      <w:rFonts w:ascii="Times New Roman" w:eastAsia="Times New Roman" w:hAnsi="Times New Roman" w:cs="Times New Roman"/>
      <w:sz w:val="20"/>
      <w:szCs w:val="20"/>
      <w:lang w:val="en-US"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C75DB"/>
  </w:style>
  <w:style w:type="numbering" w:customStyle="1" w:styleId="NoList1112">
    <w:name w:val="No List1112"/>
    <w:next w:val="NoList"/>
    <w:uiPriority w:val="99"/>
    <w:semiHidden/>
    <w:unhideWhenUsed/>
    <w:rsid w:val="00BC75DB"/>
  </w:style>
  <w:style w:type="numbering" w:customStyle="1" w:styleId="NoList32">
    <w:name w:val="No List32"/>
    <w:next w:val="NoList"/>
    <w:uiPriority w:val="99"/>
    <w:semiHidden/>
    <w:unhideWhenUsed/>
    <w:rsid w:val="00BC75DB"/>
  </w:style>
  <w:style w:type="table" w:customStyle="1" w:styleId="TableGrid22">
    <w:name w:val="Table Grid22"/>
    <w:basedOn w:val="TableNormal"/>
    <w:next w:val="TableGrid"/>
    <w:uiPriority w:val="59"/>
    <w:rsid w:val="00BC75D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BC75DB"/>
  </w:style>
  <w:style w:type="numbering" w:customStyle="1" w:styleId="NoList212">
    <w:name w:val="No List212"/>
    <w:next w:val="NoList"/>
    <w:uiPriority w:val="99"/>
    <w:semiHidden/>
    <w:unhideWhenUsed/>
    <w:rsid w:val="00BC75DB"/>
  </w:style>
  <w:style w:type="table" w:customStyle="1" w:styleId="TableGrid112">
    <w:name w:val="Table Grid112"/>
    <w:basedOn w:val="TableNormal"/>
    <w:next w:val="TableGrid"/>
    <w:uiPriority w:val="59"/>
    <w:rsid w:val="00BC75DB"/>
    <w:pPr>
      <w:spacing w:after="0" w:line="240" w:lineRule="auto"/>
    </w:pPr>
    <w:rPr>
      <w:rFonts w:ascii="Times New Roman" w:eastAsia="Times New Roman" w:hAnsi="Times New Roman" w:cs="Times New Roman"/>
      <w:sz w:val="20"/>
      <w:szCs w:val="20"/>
      <w:lang w:val="en-US"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BC75DB"/>
  </w:style>
  <w:style w:type="numbering" w:customStyle="1" w:styleId="NoList42">
    <w:name w:val="No List42"/>
    <w:next w:val="NoList"/>
    <w:uiPriority w:val="99"/>
    <w:semiHidden/>
    <w:unhideWhenUsed/>
    <w:rsid w:val="00BC75DB"/>
  </w:style>
  <w:style w:type="table" w:customStyle="1" w:styleId="TableGrid32">
    <w:name w:val="Table Grid32"/>
    <w:basedOn w:val="TableNormal"/>
    <w:next w:val="TableGrid"/>
    <w:uiPriority w:val="59"/>
    <w:rsid w:val="00BC75D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BC75DB"/>
  </w:style>
  <w:style w:type="numbering" w:customStyle="1" w:styleId="NoList52">
    <w:name w:val="No List52"/>
    <w:next w:val="NoList"/>
    <w:uiPriority w:val="99"/>
    <w:semiHidden/>
    <w:unhideWhenUsed/>
    <w:rsid w:val="00BC75DB"/>
  </w:style>
  <w:style w:type="table" w:customStyle="1" w:styleId="TableGrid42">
    <w:name w:val="Table Grid42"/>
    <w:basedOn w:val="TableNormal"/>
    <w:next w:val="TableGrid"/>
    <w:uiPriority w:val="59"/>
    <w:rsid w:val="00BC75D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C75DB"/>
  </w:style>
  <w:style w:type="numbering" w:customStyle="1" w:styleId="NoList222">
    <w:name w:val="No List222"/>
    <w:next w:val="NoList"/>
    <w:uiPriority w:val="99"/>
    <w:semiHidden/>
    <w:unhideWhenUsed/>
    <w:rsid w:val="00BC75DB"/>
  </w:style>
  <w:style w:type="table" w:customStyle="1" w:styleId="TableGrid122">
    <w:name w:val="Table Grid122"/>
    <w:basedOn w:val="TableNormal"/>
    <w:next w:val="TableGrid"/>
    <w:uiPriority w:val="59"/>
    <w:rsid w:val="00BC75DB"/>
    <w:pPr>
      <w:spacing w:after="0" w:line="240" w:lineRule="auto"/>
    </w:pPr>
    <w:rPr>
      <w:rFonts w:ascii="Times New Roman" w:eastAsia="Times New Roman" w:hAnsi="Times New Roman" w:cs="Times New Roman"/>
      <w:sz w:val="20"/>
      <w:szCs w:val="20"/>
      <w:lang w:val="en-US"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C75DB"/>
  </w:style>
  <w:style w:type="character" w:styleId="CommentReference">
    <w:name w:val="annotation reference"/>
    <w:basedOn w:val="DefaultParagraphFont"/>
    <w:uiPriority w:val="99"/>
    <w:semiHidden/>
    <w:unhideWhenUsed/>
    <w:rsid w:val="001F4C68"/>
    <w:rPr>
      <w:sz w:val="16"/>
      <w:szCs w:val="16"/>
    </w:rPr>
  </w:style>
  <w:style w:type="paragraph" w:customStyle="1" w:styleId="TableParagraph">
    <w:name w:val="Table Paragraph"/>
    <w:basedOn w:val="Normal"/>
    <w:uiPriority w:val="1"/>
    <w:qFormat/>
    <w:rsid w:val="00162CDF"/>
    <w:pPr>
      <w:widowControl w:val="0"/>
      <w:autoSpaceDE w:val="0"/>
      <w:autoSpaceDN w:val="0"/>
      <w:spacing w:before="102" w:line="233" w:lineRule="exact"/>
      <w:ind w:right="14"/>
      <w:jc w:val="right"/>
    </w:pPr>
    <w:rPr>
      <w:sz w:val="22"/>
      <w:szCs w:val="22"/>
    </w:rPr>
  </w:style>
  <w:style w:type="numbering" w:customStyle="1" w:styleId="NoList11111">
    <w:name w:val="No List11111"/>
    <w:next w:val="NoList"/>
    <w:uiPriority w:val="99"/>
    <w:semiHidden/>
    <w:unhideWhenUsed/>
    <w:rsid w:val="00F43242"/>
  </w:style>
  <w:style w:type="character" w:customStyle="1" w:styleId="Heading1Char1">
    <w:name w:val="Heading 1 Char1"/>
    <w:aliases w:val="h1 Char1,II+ Char1,I Char1,Chapter Char1,new page/chapter Char1,h11 Char1,new page/chapter1 Char1,h12 Char1,new page/chapter2 Char1,h111 Char1,new page/chapter11 Char1,h13 Char1,new page/chapter3 Char1,h112 Char1,new page/chapter12 Char1"/>
    <w:basedOn w:val="DefaultParagraphFont"/>
    <w:uiPriority w:val="9"/>
    <w:rsid w:val="00B83903"/>
    <w:rPr>
      <w:rFonts w:asciiTheme="majorHAnsi" w:eastAsiaTheme="majorEastAsia" w:hAnsiTheme="majorHAnsi" w:cstheme="majorBidi"/>
      <w:color w:val="365F91" w:themeColor="accent1" w:themeShade="BF"/>
      <w:sz w:val="32"/>
      <w:szCs w:val="32"/>
      <w:lang w:val="en-US"/>
    </w:rPr>
  </w:style>
  <w:style w:type="character" w:customStyle="1" w:styleId="Heading2Char1">
    <w:name w:val="Heading 2 Char1"/>
    <w:aliases w:val="h2 Char1,Activity Char1,A Char1,A.B.C. Char1,Level I for #'s Char1,hoofd 2 Char1,Heading2-bio Char1,Career Exp. Char1,Centerhead Char1,H2 Char1,2 Char1,Header 2nd Page Char1,heading2 Char1,h2 main heading Char1,B Sub/Bold Char1,ni2 Char"/>
    <w:basedOn w:val="DefaultParagraphFont"/>
    <w:uiPriority w:val="9"/>
    <w:semiHidden/>
    <w:rsid w:val="00B83903"/>
    <w:rPr>
      <w:rFonts w:asciiTheme="majorHAnsi" w:eastAsiaTheme="majorEastAsia" w:hAnsiTheme="majorHAnsi" w:cstheme="majorBidi"/>
      <w:color w:val="365F91" w:themeColor="accent1" w:themeShade="BF"/>
      <w:sz w:val="26"/>
      <w:szCs w:val="26"/>
      <w:lang w:val="en-US"/>
    </w:rPr>
  </w:style>
  <w:style w:type="character" w:customStyle="1" w:styleId="Heading3Char1">
    <w:name w:val="Heading 3 Char1"/>
    <w:aliases w:val="Heading 3 Char Char Char1,Major Char1,h3 Char1,1.2.3. Char1,titolo 3 Char1,3 Char1,sub-sub Char1,H3 Char1,Level 3 Char1,Minor1 Char1,h3 sub heading Char1,Task Char1,Tsk Char1,h3a Char1,Heading3 Char1,1. Char1,l3 Char1,H3-Heading 3 Char1"/>
    <w:basedOn w:val="DefaultParagraphFont"/>
    <w:uiPriority w:val="9"/>
    <w:semiHidden/>
    <w:rsid w:val="00B83903"/>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Minor Char1,dash Char1,h4 Char1,4 Char1,a) b) c) Char1,Level III for #'s Char1,Sub-Minor Char1"/>
    <w:basedOn w:val="DefaultParagraphFont"/>
    <w:semiHidden/>
    <w:rsid w:val="00B83903"/>
    <w:rPr>
      <w:rFonts w:asciiTheme="majorHAnsi" w:eastAsiaTheme="majorEastAsia" w:hAnsiTheme="majorHAnsi" w:cstheme="majorBidi"/>
      <w:i/>
      <w:iCs/>
      <w:color w:val="365F91" w:themeColor="accent1" w:themeShade="BF"/>
      <w:sz w:val="24"/>
      <w:szCs w:val="24"/>
      <w:lang w:val="en-US"/>
    </w:rPr>
  </w:style>
  <w:style w:type="character" w:customStyle="1" w:styleId="font41">
    <w:name w:val="font41"/>
    <w:rsid w:val="00EA48B5"/>
    <w:rPr>
      <w:rFonts w:ascii="Times New Roman" w:hAnsi="Times New Roman" w:cs="Times New Roman" w:hint="default"/>
      <w:b/>
      <w:bCs/>
      <w:i/>
      <w:iCs/>
      <w:color w:val="000000"/>
      <w:sz w:val="20"/>
      <w:szCs w:val="20"/>
      <w:u w:val="none"/>
    </w:rPr>
  </w:style>
  <w:style w:type="character" w:customStyle="1" w:styleId="font21">
    <w:name w:val="font21"/>
    <w:rsid w:val="00BB0FFB"/>
    <w:rPr>
      <w:rFonts w:ascii="Times New Roman" w:hAnsi="Times New Roman" w:cs="Times New Roman" w:hint="default"/>
      <w:color w:val="000000"/>
      <w:sz w:val="20"/>
      <w:szCs w:val="20"/>
      <w:u w:val="none"/>
    </w:rPr>
  </w:style>
  <w:style w:type="table" w:customStyle="1" w:styleId="TableGrid8">
    <w:name w:val="Table Grid8"/>
    <w:basedOn w:val="TableNormal"/>
    <w:next w:val="TableGrid"/>
    <w:uiPriority w:val="59"/>
    <w:rsid w:val="008535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04E98"/>
  </w:style>
  <w:style w:type="numbering" w:customStyle="1" w:styleId="NoList17">
    <w:name w:val="No List17"/>
    <w:next w:val="NoList"/>
    <w:uiPriority w:val="99"/>
    <w:semiHidden/>
    <w:unhideWhenUsed/>
    <w:rsid w:val="00104E98"/>
  </w:style>
  <w:style w:type="numbering" w:customStyle="1" w:styleId="NoList25">
    <w:name w:val="No List25"/>
    <w:next w:val="NoList"/>
    <w:uiPriority w:val="99"/>
    <w:semiHidden/>
    <w:unhideWhenUsed/>
    <w:rsid w:val="00104E98"/>
  </w:style>
  <w:style w:type="numbering" w:customStyle="1" w:styleId="NoList33">
    <w:name w:val="No List33"/>
    <w:next w:val="NoList"/>
    <w:uiPriority w:val="99"/>
    <w:semiHidden/>
    <w:unhideWhenUsed/>
    <w:rsid w:val="00104E98"/>
  </w:style>
  <w:style w:type="numbering" w:customStyle="1" w:styleId="NoList43">
    <w:name w:val="No List43"/>
    <w:next w:val="NoList"/>
    <w:uiPriority w:val="99"/>
    <w:semiHidden/>
    <w:unhideWhenUsed/>
    <w:rsid w:val="00104E98"/>
  </w:style>
  <w:style w:type="numbering" w:customStyle="1" w:styleId="NoList53">
    <w:name w:val="No List53"/>
    <w:next w:val="NoList"/>
    <w:uiPriority w:val="99"/>
    <w:semiHidden/>
    <w:unhideWhenUsed/>
    <w:rsid w:val="00104E98"/>
  </w:style>
  <w:style w:type="table" w:customStyle="1" w:styleId="TableGrid9">
    <w:name w:val="Table Grid9"/>
    <w:basedOn w:val="TableNormal"/>
    <w:next w:val="TableGrid"/>
    <w:uiPriority w:val="59"/>
    <w:rsid w:val="00104E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04E98"/>
    <w:pPr>
      <w:keepNext/>
      <w:keepLines/>
      <w:spacing w:before="240" w:line="259" w:lineRule="auto"/>
      <w:outlineLvl w:val="0"/>
    </w:pPr>
    <w:rPr>
      <w:rFonts w:ascii="Calibri Light" w:hAnsi="Calibri Light"/>
      <w:color w:val="2E74B5"/>
      <w:sz w:val="32"/>
      <w:szCs w:val="32"/>
    </w:rPr>
  </w:style>
  <w:style w:type="paragraph" w:customStyle="1" w:styleId="Heading21">
    <w:name w:val="Heading 21"/>
    <w:basedOn w:val="Normal"/>
    <w:next w:val="Normal"/>
    <w:uiPriority w:val="9"/>
    <w:unhideWhenUsed/>
    <w:qFormat/>
    <w:rsid w:val="00104E98"/>
    <w:pPr>
      <w:keepNext/>
      <w:keepLines/>
      <w:spacing w:before="40" w:line="259" w:lineRule="auto"/>
      <w:outlineLvl w:val="1"/>
    </w:pPr>
    <w:rPr>
      <w:rFonts w:ascii="Calibri Light" w:hAnsi="Calibri Light"/>
      <w:color w:val="2E74B5"/>
      <w:sz w:val="26"/>
      <w:szCs w:val="26"/>
    </w:rPr>
  </w:style>
  <w:style w:type="numbering" w:customStyle="1" w:styleId="NoList61">
    <w:name w:val="No List61"/>
    <w:next w:val="NoList"/>
    <w:uiPriority w:val="99"/>
    <w:semiHidden/>
    <w:unhideWhenUsed/>
    <w:rsid w:val="00104E98"/>
  </w:style>
  <w:style w:type="table" w:customStyle="1" w:styleId="TableGrid15">
    <w:name w:val="Table Grid15"/>
    <w:basedOn w:val="TableNormal"/>
    <w:next w:val="TableGrid"/>
    <w:uiPriority w:val="59"/>
    <w:rsid w:val="00104E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unhideWhenUsed/>
    <w:rsid w:val="00104E98"/>
    <w:pPr>
      <w:shd w:val="clear" w:color="auto" w:fill="F2F2F2"/>
      <w:tabs>
        <w:tab w:val="right" w:leader="dot" w:pos="12950"/>
      </w:tabs>
      <w:spacing w:after="100" w:line="259" w:lineRule="auto"/>
    </w:pPr>
    <w:rPr>
      <w:rFonts w:eastAsiaTheme="minorHAnsi"/>
      <w:b/>
      <w:noProof/>
      <w:sz w:val="22"/>
    </w:rPr>
  </w:style>
  <w:style w:type="numbering" w:customStyle="1" w:styleId="NoList71">
    <w:name w:val="No List71"/>
    <w:next w:val="NoList"/>
    <w:uiPriority w:val="99"/>
    <w:semiHidden/>
    <w:unhideWhenUsed/>
    <w:rsid w:val="00104E98"/>
  </w:style>
  <w:style w:type="numbering" w:customStyle="1" w:styleId="NoList116">
    <w:name w:val="No List116"/>
    <w:next w:val="NoList"/>
    <w:uiPriority w:val="99"/>
    <w:semiHidden/>
    <w:unhideWhenUsed/>
    <w:rsid w:val="00104E98"/>
  </w:style>
  <w:style w:type="character" w:customStyle="1" w:styleId="IntenseEmphasis1">
    <w:name w:val="Intense Emphasis1"/>
    <w:basedOn w:val="DefaultParagraphFont"/>
    <w:uiPriority w:val="21"/>
    <w:qFormat/>
    <w:rsid w:val="00104E98"/>
    <w:rPr>
      <w:i/>
      <w:iCs/>
      <w:color w:val="4F81BD"/>
    </w:rPr>
  </w:style>
  <w:style w:type="paragraph" w:customStyle="1" w:styleId="TOCHeading1">
    <w:name w:val="TOC Heading1"/>
    <w:basedOn w:val="Heading1"/>
    <w:next w:val="Normal"/>
    <w:uiPriority w:val="39"/>
    <w:unhideWhenUsed/>
    <w:qFormat/>
    <w:rsid w:val="00104E98"/>
    <w:pPr>
      <w:keepLines/>
      <w:spacing w:after="0" w:line="259" w:lineRule="auto"/>
      <w:outlineLvl w:val="9"/>
    </w:pPr>
    <w:rPr>
      <w:b w:val="0"/>
      <w:bCs w:val="0"/>
      <w:color w:val="365F91"/>
      <w:kern w:val="0"/>
    </w:rPr>
  </w:style>
  <w:style w:type="character" w:customStyle="1" w:styleId="Hyperlink1">
    <w:name w:val="Hyperlink1"/>
    <w:basedOn w:val="DefaultParagraphFont"/>
    <w:uiPriority w:val="99"/>
    <w:unhideWhenUsed/>
    <w:rsid w:val="00104E98"/>
    <w:rPr>
      <w:color w:val="0000FF"/>
      <w:u w:val="single"/>
    </w:rPr>
  </w:style>
  <w:style w:type="character" w:customStyle="1" w:styleId="IntenseEmphasis2">
    <w:name w:val="Intense Emphasis2"/>
    <w:basedOn w:val="DefaultParagraphFont"/>
    <w:uiPriority w:val="21"/>
    <w:qFormat/>
    <w:rsid w:val="00104E98"/>
    <w:rPr>
      <w:i/>
      <w:iCs/>
      <w:color w:val="5B9BD5"/>
    </w:rPr>
  </w:style>
  <w:style w:type="character" w:styleId="IntenseEmphasis">
    <w:name w:val="Intense Emphasis"/>
    <w:basedOn w:val="DefaultParagraphFont"/>
    <w:uiPriority w:val="21"/>
    <w:qFormat/>
    <w:rsid w:val="00104E98"/>
    <w:rPr>
      <w:i/>
      <w:iCs/>
      <w:color w:val="4F81BD" w:themeColor="accent1"/>
    </w:rPr>
  </w:style>
  <w:style w:type="numbering" w:customStyle="1" w:styleId="NoList9">
    <w:name w:val="No List9"/>
    <w:next w:val="NoList"/>
    <w:uiPriority w:val="99"/>
    <w:semiHidden/>
    <w:unhideWhenUsed/>
    <w:rsid w:val="00B84AE8"/>
  </w:style>
  <w:style w:type="numbering" w:customStyle="1" w:styleId="NoList18">
    <w:name w:val="No List18"/>
    <w:next w:val="NoList"/>
    <w:uiPriority w:val="99"/>
    <w:semiHidden/>
    <w:unhideWhenUsed/>
    <w:rsid w:val="00B84AE8"/>
  </w:style>
  <w:style w:type="numbering" w:customStyle="1" w:styleId="NoList26">
    <w:name w:val="No List26"/>
    <w:next w:val="NoList"/>
    <w:uiPriority w:val="99"/>
    <w:semiHidden/>
    <w:unhideWhenUsed/>
    <w:rsid w:val="00B84AE8"/>
  </w:style>
  <w:style w:type="numbering" w:customStyle="1" w:styleId="NoList34">
    <w:name w:val="No List34"/>
    <w:next w:val="NoList"/>
    <w:uiPriority w:val="99"/>
    <w:semiHidden/>
    <w:unhideWhenUsed/>
    <w:rsid w:val="00B84AE8"/>
  </w:style>
  <w:style w:type="numbering" w:customStyle="1" w:styleId="NoList44">
    <w:name w:val="No List44"/>
    <w:next w:val="NoList"/>
    <w:uiPriority w:val="99"/>
    <w:semiHidden/>
    <w:unhideWhenUsed/>
    <w:rsid w:val="00B84AE8"/>
  </w:style>
  <w:style w:type="numbering" w:customStyle="1" w:styleId="NoList54">
    <w:name w:val="No List54"/>
    <w:next w:val="NoList"/>
    <w:uiPriority w:val="99"/>
    <w:semiHidden/>
    <w:unhideWhenUsed/>
    <w:rsid w:val="00B84AE8"/>
  </w:style>
  <w:style w:type="table" w:customStyle="1" w:styleId="TableGrid10">
    <w:name w:val="Table Grid10"/>
    <w:basedOn w:val="TableNormal"/>
    <w:next w:val="TableGrid"/>
    <w:uiPriority w:val="59"/>
    <w:rsid w:val="00B84A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84AE8"/>
  </w:style>
  <w:style w:type="table" w:customStyle="1" w:styleId="TableGrid16">
    <w:name w:val="Table Grid16"/>
    <w:basedOn w:val="TableNormal"/>
    <w:next w:val="TableGrid"/>
    <w:uiPriority w:val="59"/>
    <w:rsid w:val="00B84A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84AE8"/>
  </w:style>
  <w:style w:type="numbering" w:customStyle="1" w:styleId="NoList117">
    <w:name w:val="No List117"/>
    <w:next w:val="NoList"/>
    <w:uiPriority w:val="99"/>
    <w:semiHidden/>
    <w:unhideWhenUsed/>
    <w:rsid w:val="00B84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670">
      <w:bodyDiv w:val="1"/>
      <w:marLeft w:val="0"/>
      <w:marRight w:val="0"/>
      <w:marTop w:val="0"/>
      <w:marBottom w:val="0"/>
      <w:divBdr>
        <w:top w:val="none" w:sz="0" w:space="0" w:color="auto"/>
        <w:left w:val="none" w:sz="0" w:space="0" w:color="auto"/>
        <w:bottom w:val="none" w:sz="0" w:space="0" w:color="auto"/>
        <w:right w:val="none" w:sz="0" w:space="0" w:color="auto"/>
      </w:divBdr>
    </w:div>
    <w:div w:id="6257382">
      <w:bodyDiv w:val="1"/>
      <w:marLeft w:val="0"/>
      <w:marRight w:val="0"/>
      <w:marTop w:val="0"/>
      <w:marBottom w:val="0"/>
      <w:divBdr>
        <w:top w:val="none" w:sz="0" w:space="0" w:color="auto"/>
        <w:left w:val="none" w:sz="0" w:space="0" w:color="auto"/>
        <w:bottom w:val="none" w:sz="0" w:space="0" w:color="auto"/>
        <w:right w:val="none" w:sz="0" w:space="0" w:color="auto"/>
      </w:divBdr>
    </w:div>
    <w:div w:id="7946652">
      <w:bodyDiv w:val="1"/>
      <w:marLeft w:val="0"/>
      <w:marRight w:val="0"/>
      <w:marTop w:val="0"/>
      <w:marBottom w:val="0"/>
      <w:divBdr>
        <w:top w:val="none" w:sz="0" w:space="0" w:color="auto"/>
        <w:left w:val="none" w:sz="0" w:space="0" w:color="auto"/>
        <w:bottom w:val="none" w:sz="0" w:space="0" w:color="auto"/>
        <w:right w:val="none" w:sz="0" w:space="0" w:color="auto"/>
      </w:divBdr>
    </w:div>
    <w:div w:id="17514923">
      <w:bodyDiv w:val="1"/>
      <w:marLeft w:val="0"/>
      <w:marRight w:val="0"/>
      <w:marTop w:val="0"/>
      <w:marBottom w:val="0"/>
      <w:divBdr>
        <w:top w:val="none" w:sz="0" w:space="0" w:color="auto"/>
        <w:left w:val="none" w:sz="0" w:space="0" w:color="auto"/>
        <w:bottom w:val="none" w:sz="0" w:space="0" w:color="auto"/>
        <w:right w:val="none" w:sz="0" w:space="0" w:color="auto"/>
      </w:divBdr>
    </w:div>
    <w:div w:id="28606444">
      <w:bodyDiv w:val="1"/>
      <w:marLeft w:val="0"/>
      <w:marRight w:val="0"/>
      <w:marTop w:val="0"/>
      <w:marBottom w:val="0"/>
      <w:divBdr>
        <w:top w:val="none" w:sz="0" w:space="0" w:color="auto"/>
        <w:left w:val="none" w:sz="0" w:space="0" w:color="auto"/>
        <w:bottom w:val="none" w:sz="0" w:space="0" w:color="auto"/>
        <w:right w:val="none" w:sz="0" w:space="0" w:color="auto"/>
      </w:divBdr>
    </w:div>
    <w:div w:id="32272991">
      <w:bodyDiv w:val="1"/>
      <w:marLeft w:val="0"/>
      <w:marRight w:val="0"/>
      <w:marTop w:val="0"/>
      <w:marBottom w:val="0"/>
      <w:divBdr>
        <w:top w:val="none" w:sz="0" w:space="0" w:color="auto"/>
        <w:left w:val="none" w:sz="0" w:space="0" w:color="auto"/>
        <w:bottom w:val="none" w:sz="0" w:space="0" w:color="auto"/>
        <w:right w:val="none" w:sz="0" w:space="0" w:color="auto"/>
      </w:divBdr>
    </w:div>
    <w:div w:id="32930436">
      <w:bodyDiv w:val="1"/>
      <w:marLeft w:val="0"/>
      <w:marRight w:val="0"/>
      <w:marTop w:val="0"/>
      <w:marBottom w:val="0"/>
      <w:divBdr>
        <w:top w:val="none" w:sz="0" w:space="0" w:color="auto"/>
        <w:left w:val="none" w:sz="0" w:space="0" w:color="auto"/>
        <w:bottom w:val="none" w:sz="0" w:space="0" w:color="auto"/>
        <w:right w:val="none" w:sz="0" w:space="0" w:color="auto"/>
      </w:divBdr>
    </w:div>
    <w:div w:id="33386353">
      <w:bodyDiv w:val="1"/>
      <w:marLeft w:val="0"/>
      <w:marRight w:val="0"/>
      <w:marTop w:val="0"/>
      <w:marBottom w:val="0"/>
      <w:divBdr>
        <w:top w:val="none" w:sz="0" w:space="0" w:color="auto"/>
        <w:left w:val="none" w:sz="0" w:space="0" w:color="auto"/>
        <w:bottom w:val="none" w:sz="0" w:space="0" w:color="auto"/>
        <w:right w:val="none" w:sz="0" w:space="0" w:color="auto"/>
      </w:divBdr>
    </w:div>
    <w:div w:id="51930762">
      <w:bodyDiv w:val="1"/>
      <w:marLeft w:val="0"/>
      <w:marRight w:val="0"/>
      <w:marTop w:val="0"/>
      <w:marBottom w:val="0"/>
      <w:divBdr>
        <w:top w:val="none" w:sz="0" w:space="0" w:color="auto"/>
        <w:left w:val="none" w:sz="0" w:space="0" w:color="auto"/>
        <w:bottom w:val="none" w:sz="0" w:space="0" w:color="auto"/>
        <w:right w:val="none" w:sz="0" w:space="0" w:color="auto"/>
      </w:divBdr>
    </w:div>
    <w:div w:id="53285601">
      <w:bodyDiv w:val="1"/>
      <w:marLeft w:val="0"/>
      <w:marRight w:val="0"/>
      <w:marTop w:val="0"/>
      <w:marBottom w:val="0"/>
      <w:divBdr>
        <w:top w:val="none" w:sz="0" w:space="0" w:color="auto"/>
        <w:left w:val="none" w:sz="0" w:space="0" w:color="auto"/>
        <w:bottom w:val="none" w:sz="0" w:space="0" w:color="auto"/>
        <w:right w:val="none" w:sz="0" w:space="0" w:color="auto"/>
      </w:divBdr>
    </w:div>
    <w:div w:id="58283572">
      <w:bodyDiv w:val="1"/>
      <w:marLeft w:val="0"/>
      <w:marRight w:val="0"/>
      <w:marTop w:val="0"/>
      <w:marBottom w:val="0"/>
      <w:divBdr>
        <w:top w:val="none" w:sz="0" w:space="0" w:color="auto"/>
        <w:left w:val="none" w:sz="0" w:space="0" w:color="auto"/>
        <w:bottom w:val="none" w:sz="0" w:space="0" w:color="auto"/>
        <w:right w:val="none" w:sz="0" w:space="0" w:color="auto"/>
      </w:divBdr>
    </w:div>
    <w:div w:id="84376405">
      <w:bodyDiv w:val="1"/>
      <w:marLeft w:val="0"/>
      <w:marRight w:val="0"/>
      <w:marTop w:val="0"/>
      <w:marBottom w:val="0"/>
      <w:divBdr>
        <w:top w:val="none" w:sz="0" w:space="0" w:color="auto"/>
        <w:left w:val="none" w:sz="0" w:space="0" w:color="auto"/>
        <w:bottom w:val="none" w:sz="0" w:space="0" w:color="auto"/>
        <w:right w:val="none" w:sz="0" w:space="0" w:color="auto"/>
      </w:divBdr>
    </w:div>
    <w:div w:id="87972768">
      <w:bodyDiv w:val="1"/>
      <w:marLeft w:val="0"/>
      <w:marRight w:val="0"/>
      <w:marTop w:val="0"/>
      <w:marBottom w:val="0"/>
      <w:divBdr>
        <w:top w:val="none" w:sz="0" w:space="0" w:color="auto"/>
        <w:left w:val="none" w:sz="0" w:space="0" w:color="auto"/>
        <w:bottom w:val="none" w:sz="0" w:space="0" w:color="auto"/>
        <w:right w:val="none" w:sz="0" w:space="0" w:color="auto"/>
      </w:divBdr>
    </w:div>
    <w:div w:id="92941575">
      <w:bodyDiv w:val="1"/>
      <w:marLeft w:val="0"/>
      <w:marRight w:val="0"/>
      <w:marTop w:val="0"/>
      <w:marBottom w:val="0"/>
      <w:divBdr>
        <w:top w:val="none" w:sz="0" w:space="0" w:color="auto"/>
        <w:left w:val="none" w:sz="0" w:space="0" w:color="auto"/>
        <w:bottom w:val="none" w:sz="0" w:space="0" w:color="auto"/>
        <w:right w:val="none" w:sz="0" w:space="0" w:color="auto"/>
      </w:divBdr>
    </w:div>
    <w:div w:id="107243736">
      <w:bodyDiv w:val="1"/>
      <w:marLeft w:val="0"/>
      <w:marRight w:val="0"/>
      <w:marTop w:val="0"/>
      <w:marBottom w:val="0"/>
      <w:divBdr>
        <w:top w:val="none" w:sz="0" w:space="0" w:color="auto"/>
        <w:left w:val="none" w:sz="0" w:space="0" w:color="auto"/>
        <w:bottom w:val="none" w:sz="0" w:space="0" w:color="auto"/>
        <w:right w:val="none" w:sz="0" w:space="0" w:color="auto"/>
      </w:divBdr>
    </w:div>
    <w:div w:id="112595386">
      <w:bodyDiv w:val="1"/>
      <w:marLeft w:val="0"/>
      <w:marRight w:val="0"/>
      <w:marTop w:val="0"/>
      <w:marBottom w:val="0"/>
      <w:divBdr>
        <w:top w:val="none" w:sz="0" w:space="0" w:color="auto"/>
        <w:left w:val="none" w:sz="0" w:space="0" w:color="auto"/>
        <w:bottom w:val="none" w:sz="0" w:space="0" w:color="auto"/>
        <w:right w:val="none" w:sz="0" w:space="0" w:color="auto"/>
      </w:divBdr>
    </w:div>
    <w:div w:id="116336827">
      <w:bodyDiv w:val="1"/>
      <w:marLeft w:val="0"/>
      <w:marRight w:val="0"/>
      <w:marTop w:val="0"/>
      <w:marBottom w:val="0"/>
      <w:divBdr>
        <w:top w:val="none" w:sz="0" w:space="0" w:color="auto"/>
        <w:left w:val="none" w:sz="0" w:space="0" w:color="auto"/>
        <w:bottom w:val="none" w:sz="0" w:space="0" w:color="auto"/>
        <w:right w:val="none" w:sz="0" w:space="0" w:color="auto"/>
      </w:divBdr>
    </w:div>
    <w:div w:id="127406199">
      <w:bodyDiv w:val="1"/>
      <w:marLeft w:val="0"/>
      <w:marRight w:val="0"/>
      <w:marTop w:val="0"/>
      <w:marBottom w:val="0"/>
      <w:divBdr>
        <w:top w:val="none" w:sz="0" w:space="0" w:color="auto"/>
        <w:left w:val="none" w:sz="0" w:space="0" w:color="auto"/>
        <w:bottom w:val="none" w:sz="0" w:space="0" w:color="auto"/>
        <w:right w:val="none" w:sz="0" w:space="0" w:color="auto"/>
      </w:divBdr>
    </w:div>
    <w:div w:id="135491780">
      <w:bodyDiv w:val="1"/>
      <w:marLeft w:val="0"/>
      <w:marRight w:val="0"/>
      <w:marTop w:val="0"/>
      <w:marBottom w:val="0"/>
      <w:divBdr>
        <w:top w:val="none" w:sz="0" w:space="0" w:color="auto"/>
        <w:left w:val="none" w:sz="0" w:space="0" w:color="auto"/>
        <w:bottom w:val="none" w:sz="0" w:space="0" w:color="auto"/>
        <w:right w:val="none" w:sz="0" w:space="0" w:color="auto"/>
      </w:divBdr>
    </w:div>
    <w:div w:id="138806806">
      <w:bodyDiv w:val="1"/>
      <w:marLeft w:val="0"/>
      <w:marRight w:val="0"/>
      <w:marTop w:val="0"/>
      <w:marBottom w:val="0"/>
      <w:divBdr>
        <w:top w:val="none" w:sz="0" w:space="0" w:color="auto"/>
        <w:left w:val="none" w:sz="0" w:space="0" w:color="auto"/>
        <w:bottom w:val="none" w:sz="0" w:space="0" w:color="auto"/>
        <w:right w:val="none" w:sz="0" w:space="0" w:color="auto"/>
      </w:divBdr>
    </w:div>
    <w:div w:id="141241820">
      <w:bodyDiv w:val="1"/>
      <w:marLeft w:val="0"/>
      <w:marRight w:val="0"/>
      <w:marTop w:val="0"/>
      <w:marBottom w:val="0"/>
      <w:divBdr>
        <w:top w:val="none" w:sz="0" w:space="0" w:color="auto"/>
        <w:left w:val="none" w:sz="0" w:space="0" w:color="auto"/>
        <w:bottom w:val="none" w:sz="0" w:space="0" w:color="auto"/>
        <w:right w:val="none" w:sz="0" w:space="0" w:color="auto"/>
      </w:divBdr>
    </w:div>
    <w:div w:id="159084369">
      <w:bodyDiv w:val="1"/>
      <w:marLeft w:val="0"/>
      <w:marRight w:val="0"/>
      <w:marTop w:val="0"/>
      <w:marBottom w:val="0"/>
      <w:divBdr>
        <w:top w:val="none" w:sz="0" w:space="0" w:color="auto"/>
        <w:left w:val="none" w:sz="0" w:space="0" w:color="auto"/>
        <w:bottom w:val="none" w:sz="0" w:space="0" w:color="auto"/>
        <w:right w:val="none" w:sz="0" w:space="0" w:color="auto"/>
      </w:divBdr>
    </w:div>
    <w:div w:id="179048153">
      <w:bodyDiv w:val="1"/>
      <w:marLeft w:val="0"/>
      <w:marRight w:val="0"/>
      <w:marTop w:val="0"/>
      <w:marBottom w:val="0"/>
      <w:divBdr>
        <w:top w:val="none" w:sz="0" w:space="0" w:color="auto"/>
        <w:left w:val="none" w:sz="0" w:space="0" w:color="auto"/>
        <w:bottom w:val="none" w:sz="0" w:space="0" w:color="auto"/>
        <w:right w:val="none" w:sz="0" w:space="0" w:color="auto"/>
      </w:divBdr>
    </w:div>
    <w:div w:id="179391779">
      <w:bodyDiv w:val="1"/>
      <w:marLeft w:val="0"/>
      <w:marRight w:val="0"/>
      <w:marTop w:val="0"/>
      <w:marBottom w:val="0"/>
      <w:divBdr>
        <w:top w:val="none" w:sz="0" w:space="0" w:color="auto"/>
        <w:left w:val="none" w:sz="0" w:space="0" w:color="auto"/>
        <w:bottom w:val="none" w:sz="0" w:space="0" w:color="auto"/>
        <w:right w:val="none" w:sz="0" w:space="0" w:color="auto"/>
      </w:divBdr>
    </w:div>
    <w:div w:id="187066660">
      <w:bodyDiv w:val="1"/>
      <w:marLeft w:val="0"/>
      <w:marRight w:val="0"/>
      <w:marTop w:val="0"/>
      <w:marBottom w:val="0"/>
      <w:divBdr>
        <w:top w:val="none" w:sz="0" w:space="0" w:color="auto"/>
        <w:left w:val="none" w:sz="0" w:space="0" w:color="auto"/>
        <w:bottom w:val="none" w:sz="0" w:space="0" w:color="auto"/>
        <w:right w:val="none" w:sz="0" w:space="0" w:color="auto"/>
      </w:divBdr>
    </w:div>
    <w:div w:id="218563683">
      <w:bodyDiv w:val="1"/>
      <w:marLeft w:val="0"/>
      <w:marRight w:val="0"/>
      <w:marTop w:val="0"/>
      <w:marBottom w:val="0"/>
      <w:divBdr>
        <w:top w:val="none" w:sz="0" w:space="0" w:color="auto"/>
        <w:left w:val="none" w:sz="0" w:space="0" w:color="auto"/>
        <w:bottom w:val="none" w:sz="0" w:space="0" w:color="auto"/>
        <w:right w:val="none" w:sz="0" w:space="0" w:color="auto"/>
      </w:divBdr>
    </w:div>
    <w:div w:id="221720394">
      <w:bodyDiv w:val="1"/>
      <w:marLeft w:val="0"/>
      <w:marRight w:val="0"/>
      <w:marTop w:val="0"/>
      <w:marBottom w:val="0"/>
      <w:divBdr>
        <w:top w:val="none" w:sz="0" w:space="0" w:color="auto"/>
        <w:left w:val="none" w:sz="0" w:space="0" w:color="auto"/>
        <w:bottom w:val="none" w:sz="0" w:space="0" w:color="auto"/>
        <w:right w:val="none" w:sz="0" w:space="0" w:color="auto"/>
      </w:divBdr>
    </w:div>
    <w:div w:id="230585149">
      <w:bodyDiv w:val="1"/>
      <w:marLeft w:val="0"/>
      <w:marRight w:val="0"/>
      <w:marTop w:val="0"/>
      <w:marBottom w:val="0"/>
      <w:divBdr>
        <w:top w:val="none" w:sz="0" w:space="0" w:color="auto"/>
        <w:left w:val="none" w:sz="0" w:space="0" w:color="auto"/>
        <w:bottom w:val="none" w:sz="0" w:space="0" w:color="auto"/>
        <w:right w:val="none" w:sz="0" w:space="0" w:color="auto"/>
      </w:divBdr>
    </w:div>
    <w:div w:id="231241056">
      <w:bodyDiv w:val="1"/>
      <w:marLeft w:val="0"/>
      <w:marRight w:val="0"/>
      <w:marTop w:val="0"/>
      <w:marBottom w:val="0"/>
      <w:divBdr>
        <w:top w:val="none" w:sz="0" w:space="0" w:color="auto"/>
        <w:left w:val="none" w:sz="0" w:space="0" w:color="auto"/>
        <w:bottom w:val="none" w:sz="0" w:space="0" w:color="auto"/>
        <w:right w:val="none" w:sz="0" w:space="0" w:color="auto"/>
      </w:divBdr>
    </w:div>
    <w:div w:id="236748020">
      <w:bodyDiv w:val="1"/>
      <w:marLeft w:val="0"/>
      <w:marRight w:val="0"/>
      <w:marTop w:val="0"/>
      <w:marBottom w:val="0"/>
      <w:divBdr>
        <w:top w:val="none" w:sz="0" w:space="0" w:color="auto"/>
        <w:left w:val="none" w:sz="0" w:space="0" w:color="auto"/>
        <w:bottom w:val="none" w:sz="0" w:space="0" w:color="auto"/>
        <w:right w:val="none" w:sz="0" w:space="0" w:color="auto"/>
      </w:divBdr>
    </w:div>
    <w:div w:id="237059187">
      <w:bodyDiv w:val="1"/>
      <w:marLeft w:val="0"/>
      <w:marRight w:val="0"/>
      <w:marTop w:val="0"/>
      <w:marBottom w:val="0"/>
      <w:divBdr>
        <w:top w:val="none" w:sz="0" w:space="0" w:color="auto"/>
        <w:left w:val="none" w:sz="0" w:space="0" w:color="auto"/>
        <w:bottom w:val="none" w:sz="0" w:space="0" w:color="auto"/>
        <w:right w:val="none" w:sz="0" w:space="0" w:color="auto"/>
      </w:divBdr>
    </w:div>
    <w:div w:id="239021046">
      <w:bodyDiv w:val="1"/>
      <w:marLeft w:val="0"/>
      <w:marRight w:val="0"/>
      <w:marTop w:val="0"/>
      <w:marBottom w:val="0"/>
      <w:divBdr>
        <w:top w:val="none" w:sz="0" w:space="0" w:color="auto"/>
        <w:left w:val="none" w:sz="0" w:space="0" w:color="auto"/>
        <w:bottom w:val="none" w:sz="0" w:space="0" w:color="auto"/>
        <w:right w:val="none" w:sz="0" w:space="0" w:color="auto"/>
      </w:divBdr>
    </w:div>
    <w:div w:id="245457475">
      <w:bodyDiv w:val="1"/>
      <w:marLeft w:val="0"/>
      <w:marRight w:val="0"/>
      <w:marTop w:val="0"/>
      <w:marBottom w:val="0"/>
      <w:divBdr>
        <w:top w:val="none" w:sz="0" w:space="0" w:color="auto"/>
        <w:left w:val="none" w:sz="0" w:space="0" w:color="auto"/>
        <w:bottom w:val="none" w:sz="0" w:space="0" w:color="auto"/>
        <w:right w:val="none" w:sz="0" w:space="0" w:color="auto"/>
      </w:divBdr>
    </w:div>
    <w:div w:id="250891288">
      <w:bodyDiv w:val="1"/>
      <w:marLeft w:val="0"/>
      <w:marRight w:val="0"/>
      <w:marTop w:val="0"/>
      <w:marBottom w:val="0"/>
      <w:divBdr>
        <w:top w:val="none" w:sz="0" w:space="0" w:color="auto"/>
        <w:left w:val="none" w:sz="0" w:space="0" w:color="auto"/>
        <w:bottom w:val="none" w:sz="0" w:space="0" w:color="auto"/>
        <w:right w:val="none" w:sz="0" w:space="0" w:color="auto"/>
      </w:divBdr>
    </w:div>
    <w:div w:id="254367327">
      <w:bodyDiv w:val="1"/>
      <w:marLeft w:val="0"/>
      <w:marRight w:val="0"/>
      <w:marTop w:val="0"/>
      <w:marBottom w:val="0"/>
      <w:divBdr>
        <w:top w:val="none" w:sz="0" w:space="0" w:color="auto"/>
        <w:left w:val="none" w:sz="0" w:space="0" w:color="auto"/>
        <w:bottom w:val="none" w:sz="0" w:space="0" w:color="auto"/>
        <w:right w:val="none" w:sz="0" w:space="0" w:color="auto"/>
      </w:divBdr>
    </w:div>
    <w:div w:id="262805284">
      <w:bodyDiv w:val="1"/>
      <w:marLeft w:val="0"/>
      <w:marRight w:val="0"/>
      <w:marTop w:val="0"/>
      <w:marBottom w:val="0"/>
      <w:divBdr>
        <w:top w:val="none" w:sz="0" w:space="0" w:color="auto"/>
        <w:left w:val="none" w:sz="0" w:space="0" w:color="auto"/>
        <w:bottom w:val="none" w:sz="0" w:space="0" w:color="auto"/>
        <w:right w:val="none" w:sz="0" w:space="0" w:color="auto"/>
      </w:divBdr>
    </w:div>
    <w:div w:id="269893176">
      <w:bodyDiv w:val="1"/>
      <w:marLeft w:val="0"/>
      <w:marRight w:val="0"/>
      <w:marTop w:val="0"/>
      <w:marBottom w:val="0"/>
      <w:divBdr>
        <w:top w:val="none" w:sz="0" w:space="0" w:color="auto"/>
        <w:left w:val="none" w:sz="0" w:space="0" w:color="auto"/>
        <w:bottom w:val="none" w:sz="0" w:space="0" w:color="auto"/>
        <w:right w:val="none" w:sz="0" w:space="0" w:color="auto"/>
      </w:divBdr>
    </w:div>
    <w:div w:id="276520924">
      <w:bodyDiv w:val="1"/>
      <w:marLeft w:val="0"/>
      <w:marRight w:val="0"/>
      <w:marTop w:val="0"/>
      <w:marBottom w:val="0"/>
      <w:divBdr>
        <w:top w:val="none" w:sz="0" w:space="0" w:color="auto"/>
        <w:left w:val="none" w:sz="0" w:space="0" w:color="auto"/>
        <w:bottom w:val="none" w:sz="0" w:space="0" w:color="auto"/>
        <w:right w:val="none" w:sz="0" w:space="0" w:color="auto"/>
      </w:divBdr>
    </w:div>
    <w:div w:id="284120937">
      <w:bodyDiv w:val="1"/>
      <w:marLeft w:val="0"/>
      <w:marRight w:val="0"/>
      <w:marTop w:val="0"/>
      <w:marBottom w:val="0"/>
      <w:divBdr>
        <w:top w:val="none" w:sz="0" w:space="0" w:color="auto"/>
        <w:left w:val="none" w:sz="0" w:space="0" w:color="auto"/>
        <w:bottom w:val="none" w:sz="0" w:space="0" w:color="auto"/>
        <w:right w:val="none" w:sz="0" w:space="0" w:color="auto"/>
      </w:divBdr>
    </w:div>
    <w:div w:id="287587658">
      <w:bodyDiv w:val="1"/>
      <w:marLeft w:val="0"/>
      <w:marRight w:val="0"/>
      <w:marTop w:val="0"/>
      <w:marBottom w:val="0"/>
      <w:divBdr>
        <w:top w:val="none" w:sz="0" w:space="0" w:color="auto"/>
        <w:left w:val="none" w:sz="0" w:space="0" w:color="auto"/>
        <w:bottom w:val="none" w:sz="0" w:space="0" w:color="auto"/>
        <w:right w:val="none" w:sz="0" w:space="0" w:color="auto"/>
      </w:divBdr>
    </w:div>
    <w:div w:id="294262717">
      <w:bodyDiv w:val="1"/>
      <w:marLeft w:val="0"/>
      <w:marRight w:val="0"/>
      <w:marTop w:val="0"/>
      <w:marBottom w:val="0"/>
      <w:divBdr>
        <w:top w:val="none" w:sz="0" w:space="0" w:color="auto"/>
        <w:left w:val="none" w:sz="0" w:space="0" w:color="auto"/>
        <w:bottom w:val="none" w:sz="0" w:space="0" w:color="auto"/>
        <w:right w:val="none" w:sz="0" w:space="0" w:color="auto"/>
      </w:divBdr>
    </w:div>
    <w:div w:id="308216107">
      <w:bodyDiv w:val="1"/>
      <w:marLeft w:val="0"/>
      <w:marRight w:val="0"/>
      <w:marTop w:val="0"/>
      <w:marBottom w:val="0"/>
      <w:divBdr>
        <w:top w:val="none" w:sz="0" w:space="0" w:color="auto"/>
        <w:left w:val="none" w:sz="0" w:space="0" w:color="auto"/>
        <w:bottom w:val="none" w:sz="0" w:space="0" w:color="auto"/>
        <w:right w:val="none" w:sz="0" w:space="0" w:color="auto"/>
      </w:divBdr>
    </w:div>
    <w:div w:id="317727546">
      <w:bodyDiv w:val="1"/>
      <w:marLeft w:val="0"/>
      <w:marRight w:val="0"/>
      <w:marTop w:val="0"/>
      <w:marBottom w:val="0"/>
      <w:divBdr>
        <w:top w:val="none" w:sz="0" w:space="0" w:color="auto"/>
        <w:left w:val="none" w:sz="0" w:space="0" w:color="auto"/>
        <w:bottom w:val="none" w:sz="0" w:space="0" w:color="auto"/>
        <w:right w:val="none" w:sz="0" w:space="0" w:color="auto"/>
      </w:divBdr>
    </w:div>
    <w:div w:id="342896664">
      <w:bodyDiv w:val="1"/>
      <w:marLeft w:val="0"/>
      <w:marRight w:val="0"/>
      <w:marTop w:val="0"/>
      <w:marBottom w:val="0"/>
      <w:divBdr>
        <w:top w:val="none" w:sz="0" w:space="0" w:color="auto"/>
        <w:left w:val="none" w:sz="0" w:space="0" w:color="auto"/>
        <w:bottom w:val="none" w:sz="0" w:space="0" w:color="auto"/>
        <w:right w:val="none" w:sz="0" w:space="0" w:color="auto"/>
      </w:divBdr>
    </w:div>
    <w:div w:id="363286280">
      <w:bodyDiv w:val="1"/>
      <w:marLeft w:val="0"/>
      <w:marRight w:val="0"/>
      <w:marTop w:val="0"/>
      <w:marBottom w:val="0"/>
      <w:divBdr>
        <w:top w:val="none" w:sz="0" w:space="0" w:color="auto"/>
        <w:left w:val="none" w:sz="0" w:space="0" w:color="auto"/>
        <w:bottom w:val="none" w:sz="0" w:space="0" w:color="auto"/>
        <w:right w:val="none" w:sz="0" w:space="0" w:color="auto"/>
      </w:divBdr>
    </w:div>
    <w:div w:id="369964486">
      <w:bodyDiv w:val="1"/>
      <w:marLeft w:val="0"/>
      <w:marRight w:val="0"/>
      <w:marTop w:val="0"/>
      <w:marBottom w:val="0"/>
      <w:divBdr>
        <w:top w:val="none" w:sz="0" w:space="0" w:color="auto"/>
        <w:left w:val="none" w:sz="0" w:space="0" w:color="auto"/>
        <w:bottom w:val="none" w:sz="0" w:space="0" w:color="auto"/>
        <w:right w:val="none" w:sz="0" w:space="0" w:color="auto"/>
      </w:divBdr>
    </w:div>
    <w:div w:id="370688521">
      <w:bodyDiv w:val="1"/>
      <w:marLeft w:val="0"/>
      <w:marRight w:val="0"/>
      <w:marTop w:val="0"/>
      <w:marBottom w:val="0"/>
      <w:divBdr>
        <w:top w:val="none" w:sz="0" w:space="0" w:color="auto"/>
        <w:left w:val="none" w:sz="0" w:space="0" w:color="auto"/>
        <w:bottom w:val="none" w:sz="0" w:space="0" w:color="auto"/>
        <w:right w:val="none" w:sz="0" w:space="0" w:color="auto"/>
      </w:divBdr>
    </w:div>
    <w:div w:id="374889735">
      <w:bodyDiv w:val="1"/>
      <w:marLeft w:val="0"/>
      <w:marRight w:val="0"/>
      <w:marTop w:val="0"/>
      <w:marBottom w:val="0"/>
      <w:divBdr>
        <w:top w:val="none" w:sz="0" w:space="0" w:color="auto"/>
        <w:left w:val="none" w:sz="0" w:space="0" w:color="auto"/>
        <w:bottom w:val="none" w:sz="0" w:space="0" w:color="auto"/>
        <w:right w:val="none" w:sz="0" w:space="0" w:color="auto"/>
      </w:divBdr>
    </w:div>
    <w:div w:id="396393301">
      <w:bodyDiv w:val="1"/>
      <w:marLeft w:val="0"/>
      <w:marRight w:val="0"/>
      <w:marTop w:val="0"/>
      <w:marBottom w:val="0"/>
      <w:divBdr>
        <w:top w:val="none" w:sz="0" w:space="0" w:color="auto"/>
        <w:left w:val="none" w:sz="0" w:space="0" w:color="auto"/>
        <w:bottom w:val="none" w:sz="0" w:space="0" w:color="auto"/>
        <w:right w:val="none" w:sz="0" w:space="0" w:color="auto"/>
      </w:divBdr>
    </w:div>
    <w:div w:id="406801706">
      <w:bodyDiv w:val="1"/>
      <w:marLeft w:val="0"/>
      <w:marRight w:val="0"/>
      <w:marTop w:val="0"/>
      <w:marBottom w:val="0"/>
      <w:divBdr>
        <w:top w:val="none" w:sz="0" w:space="0" w:color="auto"/>
        <w:left w:val="none" w:sz="0" w:space="0" w:color="auto"/>
        <w:bottom w:val="none" w:sz="0" w:space="0" w:color="auto"/>
        <w:right w:val="none" w:sz="0" w:space="0" w:color="auto"/>
      </w:divBdr>
    </w:div>
    <w:div w:id="409936439">
      <w:bodyDiv w:val="1"/>
      <w:marLeft w:val="0"/>
      <w:marRight w:val="0"/>
      <w:marTop w:val="0"/>
      <w:marBottom w:val="0"/>
      <w:divBdr>
        <w:top w:val="none" w:sz="0" w:space="0" w:color="auto"/>
        <w:left w:val="none" w:sz="0" w:space="0" w:color="auto"/>
        <w:bottom w:val="none" w:sz="0" w:space="0" w:color="auto"/>
        <w:right w:val="none" w:sz="0" w:space="0" w:color="auto"/>
      </w:divBdr>
    </w:div>
    <w:div w:id="410199357">
      <w:bodyDiv w:val="1"/>
      <w:marLeft w:val="0"/>
      <w:marRight w:val="0"/>
      <w:marTop w:val="0"/>
      <w:marBottom w:val="0"/>
      <w:divBdr>
        <w:top w:val="none" w:sz="0" w:space="0" w:color="auto"/>
        <w:left w:val="none" w:sz="0" w:space="0" w:color="auto"/>
        <w:bottom w:val="none" w:sz="0" w:space="0" w:color="auto"/>
        <w:right w:val="none" w:sz="0" w:space="0" w:color="auto"/>
      </w:divBdr>
    </w:div>
    <w:div w:id="441802423">
      <w:bodyDiv w:val="1"/>
      <w:marLeft w:val="0"/>
      <w:marRight w:val="0"/>
      <w:marTop w:val="0"/>
      <w:marBottom w:val="0"/>
      <w:divBdr>
        <w:top w:val="none" w:sz="0" w:space="0" w:color="auto"/>
        <w:left w:val="none" w:sz="0" w:space="0" w:color="auto"/>
        <w:bottom w:val="none" w:sz="0" w:space="0" w:color="auto"/>
        <w:right w:val="none" w:sz="0" w:space="0" w:color="auto"/>
      </w:divBdr>
    </w:div>
    <w:div w:id="443814324">
      <w:bodyDiv w:val="1"/>
      <w:marLeft w:val="0"/>
      <w:marRight w:val="0"/>
      <w:marTop w:val="0"/>
      <w:marBottom w:val="0"/>
      <w:divBdr>
        <w:top w:val="none" w:sz="0" w:space="0" w:color="auto"/>
        <w:left w:val="none" w:sz="0" w:space="0" w:color="auto"/>
        <w:bottom w:val="none" w:sz="0" w:space="0" w:color="auto"/>
        <w:right w:val="none" w:sz="0" w:space="0" w:color="auto"/>
      </w:divBdr>
    </w:div>
    <w:div w:id="445277855">
      <w:bodyDiv w:val="1"/>
      <w:marLeft w:val="0"/>
      <w:marRight w:val="0"/>
      <w:marTop w:val="0"/>
      <w:marBottom w:val="0"/>
      <w:divBdr>
        <w:top w:val="none" w:sz="0" w:space="0" w:color="auto"/>
        <w:left w:val="none" w:sz="0" w:space="0" w:color="auto"/>
        <w:bottom w:val="none" w:sz="0" w:space="0" w:color="auto"/>
        <w:right w:val="none" w:sz="0" w:space="0" w:color="auto"/>
      </w:divBdr>
    </w:div>
    <w:div w:id="447774004">
      <w:bodyDiv w:val="1"/>
      <w:marLeft w:val="0"/>
      <w:marRight w:val="0"/>
      <w:marTop w:val="0"/>
      <w:marBottom w:val="0"/>
      <w:divBdr>
        <w:top w:val="none" w:sz="0" w:space="0" w:color="auto"/>
        <w:left w:val="none" w:sz="0" w:space="0" w:color="auto"/>
        <w:bottom w:val="none" w:sz="0" w:space="0" w:color="auto"/>
        <w:right w:val="none" w:sz="0" w:space="0" w:color="auto"/>
      </w:divBdr>
    </w:div>
    <w:div w:id="449320279">
      <w:bodyDiv w:val="1"/>
      <w:marLeft w:val="0"/>
      <w:marRight w:val="0"/>
      <w:marTop w:val="0"/>
      <w:marBottom w:val="0"/>
      <w:divBdr>
        <w:top w:val="none" w:sz="0" w:space="0" w:color="auto"/>
        <w:left w:val="none" w:sz="0" w:space="0" w:color="auto"/>
        <w:bottom w:val="none" w:sz="0" w:space="0" w:color="auto"/>
        <w:right w:val="none" w:sz="0" w:space="0" w:color="auto"/>
      </w:divBdr>
    </w:div>
    <w:div w:id="449664402">
      <w:bodyDiv w:val="1"/>
      <w:marLeft w:val="0"/>
      <w:marRight w:val="0"/>
      <w:marTop w:val="0"/>
      <w:marBottom w:val="0"/>
      <w:divBdr>
        <w:top w:val="none" w:sz="0" w:space="0" w:color="auto"/>
        <w:left w:val="none" w:sz="0" w:space="0" w:color="auto"/>
        <w:bottom w:val="none" w:sz="0" w:space="0" w:color="auto"/>
        <w:right w:val="none" w:sz="0" w:space="0" w:color="auto"/>
      </w:divBdr>
    </w:div>
    <w:div w:id="458230724">
      <w:bodyDiv w:val="1"/>
      <w:marLeft w:val="0"/>
      <w:marRight w:val="0"/>
      <w:marTop w:val="0"/>
      <w:marBottom w:val="0"/>
      <w:divBdr>
        <w:top w:val="none" w:sz="0" w:space="0" w:color="auto"/>
        <w:left w:val="none" w:sz="0" w:space="0" w:color="auto"/>
        <w:bottom w:val="none" w:sz="0" w:space="0" w:color="auto"/>
        <w:right w:val="none" w:sz="0" w:space="0" w:color="auto"/>
      </w:divBdr>
    </w:div>
    <w:div w:id="497381482">
      <w:bodyDiv w:val="1"/>
      <w:marLeft w:val="0"/>
      <w:marRight w:val="0"/>
      <w:marTop w:val="0"/>
      <w:marBottom w:val="0"/>
      <w:divBdr>
        <w:top w:val="none" w:sz="0" w:space="0" w:color="auto"/>
        <w:left w:val="none" w:sz="0" w:space="0" w:color="auto"/>
        <w:bottom w:val="none" w:sz="0" w:space="0" w:color="auto"/>
        <w:right w:val="none" w:sz="0" w:space="0" w:color="auto"/>
      </w:divBdr>
    </w:div>
    <w:div w:id="499197457">
      <w:bodyDiv w:val="1"/>
      <w:marLeft w:val="0"/>
      <w:marRight w:val="0"/>
      <w:marTop w:val="0"/>
      <w:marBottom w:val="0"/>
      <w:divBdr>
        <w:top w:val="none" w:sz="0" w:space="0" w:color="auto"/>
        <w:left w:val="none" w:sz="0" w:space="0" w:color="auto"/>
        <w:bottom w:val="none" w:sz="0" w:space="0" w:color="auto"/>
        <w:right w:val="none" w:sz="0" w:space="0" w:color="auto"/>
      </w:divBdr>
    </w:div>
    <w:div w:id="506485619">
      <w:bodyDiv w:val="1"/>
      <w:marLeft w:val="0"/>
      <w:marRight w:val="0"/>
      <w:marTop w:val="0"/>
      <w:marBottom w:val="0"/>
      <w:divBdr>
        <w:top w:val="none" w:sz="0" w:space="0" w:color="auto"/>
        <w:left w:val="none" w:sz="0" w:space="0" w:color="auto"/>
        <w:bottom w:val="none" w:sz="0" w:space="0" w:color="auto"/>
        <w:right w:val="none" w:sz="0" w:space="0" w:color="auto"/>
      </w:divBdr>
    </w:div>
    <w:div w:id="513418401">
      <w:bodyDiv w:val="1"/>
      <w:marLeft w:val="0"/>
      <w:marRight w:val="0"/>
      <w:marTop w:val="0"/>
      <w:marBottom w:val="0"/>
      <w:divBdr>
        <w:top w:val="none" w:sz="0" w:space="0" w:color="auto"/>
        <w:left w:val="none" w:sz="0" w:space="0" w:color="auto"/>
        <w:bottom w:val="none" w:sz="0" w:space="0" w:color="auto"/>
        <w:right w:val="none" w:sz="0" w:space="0" w:color="auto"/>
      </w:divBdr>
    </w:div>
    <w:div w:id="513571553">
      <w:bodyDiv w:val="1"/>
      <w:marLeft w:val="0"/>
      <w:marRight w:val="0"/>
      <w:marTop w:val="0"/>
      <w:marBottom w:val="0"/>
      <w:divBdr>
        <w:top w:val="none" w:sz="0" w:space="0" w:color="auto"/>
        <w:left w:val="none" w:sz="0" w:space="0" w:color="auto"/>
        <w:bottom w:val="none" w:sz="0" w:space="0" w:color="auto"/>
        <w:right w:val="none" w:sz="0" w:space="0" w:color="auto"/>
      </w:divBdr>
    </w:div>
    <w:div w:id="515314690">
      <w:bodyDiv w:val="1"/>
      <w:marLeft w:val="0"/>
      <w:marRight w:val="0"/>
      <w:marTop w:val="0"/>
      <w:marBottom w:val="0"/>
      <w:divBdr>
        <w:top w:val="none" w:sz="0" w:space="0" w:color="auto"/>
        <w:left w:val="none" w:sz="0" w:space="0" w:color="auto"/>
        <w:bottom w:val="none" w:sz="0" w:space="0" w:color="auto"/>
        <w:right w:val="none" w:sz="0" w:space="0" w:color="auto"/>
      </w:divBdr>
    </w:div>
    <w:div w:id="524681839">
      <w:bodyDiv w:val="1"/>
      <w:marLeft w:val="0"/>
      <w:marRight w:val="0"/>
      <w:marTop w:val="0"/>
      <w:marBottom w:val="0"/>
      <w:divBdr>
        <w:top w:val="none" w:sz="0" w:space="0" w:color="auto"/>
        <w:left w:val="none" w:sz="0" w:space="0" w:color="auto"/>
        <w:bottom w:val="none" w:sz="0" w:space="0" w:color="auto"/>
        <w:right w:val="none" w:sz="0" w:space="0" w:color="auto"/>
      </w:divBdr>
    </w:div>
    <w:div w:id="526724858">
      <w:bodyDiv w:val="1"/>
      <w:marLeft w:val="0"/>
      <w:marRight w:val="0"/>
      <w:marTop w:val="0"/>
      <w:marBottom w:val="0"/>
      <w:divBdr>
        <w:top w:val="none" w:sz="0" w:space="0" w:color="auto"/>
        <w:left w:val="none" w:sz="0" w:space="0" w:color="auto"/>
        <w:bottom w:val="none" w:sz="0" w:space="0" w:color="auto"/>
        <w:right w:val="none" w:sz="0" w:space="0" w:color="auto"/>
      </w:divBdr>
    </w:div>
    <w:div w:id="536478054">
      <w:bodyDiv w:val="1"/>
      <w:marLeft w:val="0"/>
      <w:marRight w:val="0"/>
      <w:marTop w:val="0"/>
      <w:marBottom w:val="0"/>
      <w:divBdr>
        <w:top w:val="none" w:sz="0" w:space="0" w:color="auto"/>
        <w:left w:val="none" w:sz="0" w:space="0" w:color="auto"/>
        <w:bottom w:val="none" w:sz="0" w:space="0" w:color="auto"/>
        <w:right w:val="none" w:sz="0" w:space="0" w:color="auto"/>
      </w:divBdr>
    </w:div>
    <w:div w:id="540946210">
      <w:bodyDiv w:val="1"/>
      <w:marLeft w:val="0"/>
      <w:marRight w:val="0"/>
      <w:marTop w:val="0"/>
      <w:marBottom w:val="0"/>
      <w:divBdr>
        <w:top w:val="none" w:sz="0" w:space="0" w:color="auto"/>
        <w:left w:val="none" w:sz="0" w:space="0" w:color="auto"/>
        <w:bottom w:val="none" w:sz="0" w:space="0" w:color="auto"/>
        <w:right w:val="none" w:sz="0" w:space="0" w:color="auto"/>
      </w:divBdr>
    </w:div>
    <w:div w:id="551038204">
      <w:bodyDiv w:val="1"/>
      <w:marLeft w:val="0"/>
      <w:marRight w:val="0"/>
      <w:marTop w:val="0"/>
      <w:marBottom w:val="0"/>
      <w:divBdr>
        <w:top w:val="none" w:sz="0" w:space="0" w:color="auto"/>
        <w:left w:val="none" w:sz="0" w:space="0" w:color="auto"/>
        <w:bottom w:val="none" w:sz="0" w:space="0" w:color="auto"/>
        <w:right w:val="none" w:sz="0" w:space="0" w:color="auto"/>
      </w:divBdr>
    </w:div>
    <w:div w:id="568928677">
      <w:bodyDiv w:val="1"/>
      <w:marLeft w:val="0"/>
      <w:marRight w:val="0"/>
      <w:marTop w:val="0"/>
      <w:marBottom w:val="0"/>
      <w:divBdr>
        <w:top w:val="none" w:sz="0" w:space="0" w:color="auto"/>
        <w:left w:val="none" w:sz="0" w:space="0" w:color="auto"/>
        <w:bottom w:val="none" w:sz="0" w:space="0" w:color="auto"/>
        <w:right w:val="none" w:sz="0" w:space="0" w:color="auto"/>
      </w:divBdr>
    </w:div>
    <w:div w:id="574171739">
      <w:bodyDiv w:val="1"/>
      <w:marLeft w:val="0"/>
      <w:marRight w:val="0"/>
      <w:marTop w:val="0"/>
      <w:marBottom w:val="0"/>
      <w:divBdr>
        <w:top w:val="none" w:sz="0" w:space="0" w:color="auto"/>
        <w:left w:val="none" w:sz="0" w:space="0" w:color="auto"/>
        <w:bottom w:val="none" w:sz="0" w:space="0" w:color="auto"/>
        <w:right w:val="none" w:sz="0" w:space="0" w:color="auto"/>
      </w:divBdr>
    </w:div>
    <w:div w:id="576282283">
      <w:bodyDiv w:val="1"/>
      <w:marLeft w:val="0"/>
      <w:marRight w:val="0"/>
      <w:marTop w:val="0"/>
      <w:marBottom w:val="0"/>
      <w:divBdr>
        <w:top w:val="none" w:sz="0" w:space="0" w:color="auto"/>
        <w:left w:val="none" w:sz="0" w:space="0" w:color="auto"/>
        <w:bottom w:val="none" w:sz="0" w:space="0" w:color="auto"/>
        <w:right w:val="none" w:sz="0" w:space="0" w:color="auto"/>
      </w:divBdr>
    </w:div>
    <w:div w:id="576323781">
      <w:bodyDiv w:val="1"/>
      <w:marLeft w:val="0"/>
      <w:marRight w:val="0"/>
      <w:marTop w:val="0"/>
      <w:marBottom w:val="0"/>
      <w:divBdr>
        <w:top w:val="none" w:sz="0" w:space="0" w:color="auto"/>
        <w:left w:val="none" w:sz="0" w:space="0" w:color="auto"/>
        <w:bottom w:val="none" w:sz="0" w:space="0" w:color="auto"/>
        <w:right w:val="none" w:sz="0" w:space="0" w:color="auto"/>
      </w:divBdr>
    </w:div>
    <w:div w:id="619997889">
      <w:bodyDiv w:val="1"/>
      <w:marLeft w:val="0"/>
      <w:marRight w:val="0"/>
      <w:marTop w:val="0"/>
      <w:marBottom w:val="0"/>
      <w:divBdr>
        <w:top w:val="none" w:sz="0" w:space="0" w:color="auto"/>
        <w:left w:val="none" w:sz="0" w:space="0" w:color="auto"/>
        <w:bottom w:val="none" w:sz="0" w:space="0" w:color="auto"/>
        <w:right w:val="none" w:sz="0" w:space="0" w:color="auto"/>
      </w:divBdr>
    </w:div>
    <w:div w:id="623192302">
      <w:bodyDiv w:val="1"/>
      <w:marLeft w:val="0"/>
      <w:marRight w:val="0"/>
      <w:marTop w:val="0"/>
      <w:marBottom w:val="0"/>
      <w:divBdr>
        <w:top w:val="none" w:sz="0" w:space="0" w:color="auto"/>
        <w:left w:val="none" w:sz="0" w:space="0" w:color="auto"/>
        <w:bottom w:val="none" w:sz="0" w:space="0" w:color="auto"/>
        <w:right w:val="none" w:sz="0" w:space="0" w:color="auto"/>
      </w:divBdr>
    </w:div>
    <w:div w:id="623541366">
      <w:bodyDiv w:val="1"/>
      <w:marLeft w:val="0"/>
      <w:marRight w:val="0"/>
      <w:marTop w:val="0"/>
      <w:marBottom w:val="0"/>
      <w:divBdr>
        <w:top w:val="none" w:sz="0" w:space="0" w:color="auto"/>
        <w:left w:val="none" w:sz="0" w:space="0" w:color="auto"/>
        <w:bottom w:val="none" w:sz="0" w:space="0" w:color="auto"/>
        <w:right w:val="none" w:sz="0" w:space="0" w:color="auto"/>
      </w:divBdr>
    </w:div>
    <w:div w:id="624626418">
      <w:bodyDiv w:val="1"/>
      <w:marLeft w:val="0"/>
      <w:marRight w:val="0"/>
      <w:marTop w:val="0"/>
      <w:marBottom w:val="0"/>
      <w:divBdr>
        <w:top w:val="none" w:sz="0" w:space="0" w:color="auto"/>
        <w:left w:val="none" w:sz="0" w:space="0" w:color="auto"/>
        <w:bottom w:val="none" w:sz="0" w:space="0" w:color="auto"/>
        <w:right w:val="none" w:sz="0" w:space="0" w:color="auto"/>
      </w:divBdr>
    </w:div>
    <w:div w:id="666059566">
      <w:bodyDiv w:val="1"/>
      <w:marLeft w:val="0"/>
      <w:marRight w:val="0"/>
      <w:marTop w:val="0"/>
      <w:marBottom w:val="0"/>
      <w:divBdr>
        <w:top w:val="none" w:sz="0" w:space="0" w:color="auto"/>
        <w:left w:val="none" w:sz="0" w:space="0" w:color="auto"/>
        <w:bottom w:val="none" w:sz="0" w:space="0" w:color="auto"/>
        <w:right w:val="none" w:sz="0" w:space="0" w:color="auto"/>
      </w:divBdr>
    </w:div>
    <w:div w:id="667564750">
      <w:bodyDiv w:val="1"/>
      <w:marLeft w:val="0"/>
      <w:marRight w:val="0"/>
      <w:marTop w:val="0"/>
      <w:marBottom w:val="0"/>
      <w:divBdr>
        <w:top w:val="none" w:sz="0" w:space="0" w:color="auto"/>
        <w:left w:val="none" w:sz="0" w:space="0" w:color="auto"/>
        <w:bottom w:val="none" w:sz="0" w:space="0" w:color="auto"/>
        <w:right w:val="none" w:sz="0" w:space="0" w:color="auto"/>
      </w:divBdr>
    </w:div>
    <w:div w:id="668366681">
      <w:bodyDiv w:val="1"/>
      <w:marLeft w:val="0"/>
      <w:marRight w:val="0"/>
      <w:marTop w:val="0"/>
      <w:marBottom w:val="0"/>
      <w:divBdr>
        <w:top w:val="none" w:sz="0" w:space="0" w:color="auto"/>
        <w:left w:val="none" w:sz="0" w:space="0" w:color="auto"/>
        <w:bottom w:val="none" w:sz="0" w:space="0" w:color="auto"/>
        <w:right w:val="none" w:sz="0" w:space="0" w:color="auto"/>
      </w:divBdr>
    </w:div>
    <w:div w:id="684787002">
      <w:bodyDiv w:val="1"/>
      <w:marLeft w:val="0"/>
      <w:marRight w:val="0"/>
      <w:marTop w:val="0"/>
      <w:marBottom w:val="0"/>
      <w:divBdr>
        <w:top w:val="none" w:sz="0" w:space="0" w:color="auto"/>
        <w:left w:val="none" w:sz="0" w:space="0" w:color="auto"/>
        <w:bottom w:val="none" w:sz="0" w:space="0" w:color="auto"/>
        <w:right w:val="none" w:sz="0" w:space="0" w:color="auto"/>
      </w:divBdr>
    </w:div>
    <w:div w:id="716782327">
      <w:bodyDiv w:val="1"/>
      <w:marLeft w:val="0"/>
      <w:marRight w:val="0"/>
      <w:marTop w:val="0"/>
      <w:marBottom w:val="0"/>
      <w:divBdr>
        <w:top w:val="none" w:sz="0" w:space="0" w:color="auto"/>
        <w:left w:val="none" w:sz="0" w:space="0" w:color="auto"/>
        <w:bottom w:val="none" w:sz="0" w:space="0" w:color="auto"/>
        <w:right w:val="none" w:sz="0" w:space="0" w:color="auto"/>
      </w:divBdr>
    </w:div>
    <w:div w:id="736047955">
      <w:bodyDiv w:val="1"/>
      <w:marLeft w:val="0"/>
      <w:marRight w:val="0"/>
      <w:marTop w:val="0"/>
      <w:marBottom w:val="0"/>
      <w:divBdr>
        <w:top w:val="none" w:sz="0" w:space="0" w:color="auto"/>
        <w:left w:val="none" w:sz="0" w:space="0" w:color="auto"/>
        <w:bottom w:val="none" w:sz="0" w:space="0" w:color="auto"/>
        <w:right w:val="none" w:sz="0" w:space="0" w:color="auto"/>
      </w:divBdr>
    </w:div>
    <w:div w:id="738787496">
      <w:bodyDiv w:val="1"/>
      <w:marLeft w:val="0"/>
      <w:marRight w:val="0"/>
      <w:marTop w:val="0"/>
      <w:marBottom w:val="0"/>
      <w:divBdr>
        <w:top w:val="none" w:sz="0" w:space="0" w:color="auto"/>
        <w:left w:val="none" w:sz="0" w:space="0" w:color="auto"/>
        <w:bottom w:val="none" w:sz="0" w:space="0" w:color="auto"/>
        <w:right w:val="none" w:sz="0" w:space="0" w:color="auto"/>
      </w:divBdr>
    </w:div>
    <w:div w:id="778336075">
      <w:bodyDiv w:val="1"/>
      <w:marLeft w:val="0"/>
      <w:marRight w:val="0"/>
      <w:marTop w:val="0"/>
      <w:marBottom w:val="0"/>
      <w:divBdr>
        <w:top w:val="none" w:sz="0" w:space="0" w:color="auto"/>
        <w:left w:val="none" w:sz="0" w:space="0" w:color="auto"/>
        <w:bottom w:val="none" w:sz="0" w:space="0" w:color="auto"/>
        <w:right w:val="none" w:sz="0" w:space="0" w:color="auto"/>
      </w:divBdr>
    </w:div>
    <w:div w:id="784351162">
      <w:bodyDiv w:val="1"/>
      <w:marLeft w:val="0"/>
      <w:marRight w:val="0"/>
      <w:marTop w:val="0"/>
      <w:marBottom w:val="0"/>
      <w:divBdr>
        <w:top w:val="none" w:sz="0" w:space="0" w:color="auto"/>
        <w:left w:val="none" w:sz="0" w:space="0" w:color="auto"/>
        <w:bottom w:val="none" w:sz="0" w:space="0" w:color="auto"/>
        <w:right w:val="none" w:sz="0" w:space="0" w:color="auto"/>
      </w:divBdr>
    </w:div>
    <w:div w:id="785124579">
      <w:bodyDiv w:val="1"/>
      <w:marLeft w:val="0"/>
      <w:marRight w:val="0"/>
      <w:marTop w:val="0"/>
      <w:marBottom w:val="0"/>
      <w:divBdr>
        <w:top w:val="none" w:sz="0" w:space="0" w:color="auto"/>
        <w:left w:val="none" w:sz="0" w:space="0" w:color="auto"/>
        <w:bottom w:val="none" w:sz="0" w:space="0" w:color="auto"/>
        <w:right w:val="none" w:sz="0" w:space="0" w:color="auto"/>
      </w:divBdr>
    </w:div>
    <w:div w:id="786386613">
      <w:bodyDiv w:val="1"/>
      <w:marLeft w:val="0"/>
      <w:marRight w:val="0"/>
      <w:marTop w:val="0"/>
      <w:marBottom w:val="0"/>
      <w:divBdr>
        <w:top w:val="none" w:sz="0" w:space="0" w:color="auto"/>
        <w:left w:val="none" w:sz="0" w:space="0" w:color="auto"/>
        <w:bottom w:val="none" w:sz="0" w:space="0" w:color="auto"/>
        <w:right w:val="none" w:sz="0" w:space="0" w:color="auto"/>
      </w:divBdr>
    </w:div>
    <w:div w:id="792137136">
      <w:bodyDiv w:val="1"/>
      <w:marLeft w:val="0"/>
      <w:marRight w:val="0"/>
      <w:marTop w:val="0"/>
      <w:marBottom w:val="0"/>
      <w:divBdr>
        <w:top w:val="none" w:sz="0" w:space="0" w:color="auto"/>
        <w:left w:val="none" w:sz="0" w:space="0" w:color="auto"/>
        <w:bottom w:val="none" w:sz="0" w:space="0" w:color="auto"/>
        <w:right w:val="none" w:sz="0" w:space="0" w:color="auto"/>
      </w:divBdr>
    </w:div>
    <w:div w:id="795686079">
      <w:bodyDiv w:val="1"/>
      <w:marLeft w:val="0"/>
      <w:marRight w:val="0"/>
      <w:marTop w:val="0"/>
      <w:marBottom w:val="0"/>
      <w:divBdr>
        <w:top w:val="none" w:sz="0" w:space="0" w:color="auto"/>
        <w:left w:val="none" w:sz="0" w:space="0" w:color="auto"/>
        <w:bottom w:val="none" w:sz="0" w:space="0" w:color="auto"/>
        <w:right w:val="none" w:sz="0" w:space="0" w:color="auto"/>
      </w:divBdr>
    </w:div>
    <w:div w:id="803078859">
      <w:bodyDiv w:val="1"/>
      <w:marLeft w:val="0"/>
      <w:marRight w:val="0"/>
      <w:marTop w:val="0"/>
      <w:marBottom w:val="0"/>
      <w:divBdr>
        <w:top w:val="none" w:sz="0" w:space="0" w:color="auto"/>
        <w:left w:val="none" w:sz="0" w:space="0" w:color="auto"/>
        <w:bottom w:val="none" w:sz="0" w:space="0" w:color="auto"/>
        <w:right w:val="none" w:sz="0" w:space="0" w:color="auto"/>
      </w:divBdr>
    </w:div>
    <w:div w:id="803548058">
      <w:bodyDiv w:val="1"/>
      <w:marLeft w:val="0"/>
      <w:marRight w:val="0"/>
      <w:marTop w:val="0"/>
      <w:marBottom w:val="0"/>
      <w:divBdr>
        <w:top w:val="none" w:sz="0" w:space="0" w:color="auto"/>
        <w:left w:val="none" w:sz="0" w:space="0" w:color="auto"/>
        <w:bottom w:val="none" w:sz="0" w:space="0" w:color="auto"/>
        <w:right w:val="none" w:sz="0" w:space="0" w:color="auto"/>
      </w:divBdr>
    </w:div>
    <w:div w:id="807403771">
      <w:bodyDiv w:val="1"/>
      <w:marLeft w:val="0"/>
      <w:marRight w:val="0"/>
      <w:marTop w:val="0"/>
      <w:marBottom w:val="0"/>
      <w:divBdr>
        <w:top w:val="none" w:sz="0" w:space="0" w:color="auto"/>
        <w:left w:val="none" w:sz="0" w:space="0" w:color="auto"/>
        <w:bottom w:val="none" w:sz="0" w:space="0" w:color="auto"/>
        <w:right w:val="none" w:sz="0" w:space="0" w:color="auto"/>
      </w:divBdr>
    </w:div>
    <w:div w:id="817846353">
      <w:bodyDiv w:val="1"/>
      <w:marLeft w:val="0"/>
      <w:marRight w:val="0"/>
      <w:marTop w:val="0"/>
      <w:marBottom w:val="0"/>
      <w:divBdr>
        <w:top w:val="none" w:sz="0" w:space="0" w:color="auto"/>
        <w:left w:val="none" w:sz="0" w:space="0" w:color="auto"/>
        <w:bottom w:val="none" w:sz="0" w:space="0" w:color="auto"/>
        <w:right w:val="none" w:sz="0" w:space="0" w:color="auto"/>
      </w:divBdr>
    </w:div>
    <w:div w:id="819421925">
      <w:bodyDiv w:val="1"/>
      <w:marLeft w:val="0"/>
      <w:marRight w:val="0"/>
      <w:marTop w:val="0"/>
      <w:marBottom w:val="0"/>
      <w:divBdr>
        <w:top w:val="none" w:sz="0" w:space="0" w:color="auto"/>
        <w:left w:val="none" w:sz="0" w:space="0" w:color="auto"/>
        <w:bottom w:val="none" w:sz="0" w:space="0" w:color="auto"/>
        <w:right w:val="none" w:sz="0" w:space="0" w:color="auto"/>
      </w:divBdr>
    </w:div>
    <w:div w:id="819733042">
      <w:bodyDiv w:val="1"/>
      <w:marLeft w:val="0"/>
      <w:marRight w:val="0"/>
      <w:marTop w:val="0"/>
      <w:marBottom w:val="0"/>
      <w:divBdr>
        <w:top w:val="none" w:sz="0" w:space="0" w:color="auto"/>
        <w:left w:val="none" w:sz="0" w:space="0" w:color="auto"/>
        <w:bottom w:val="none" w:sz="0" w:space="0" w:color="auto"/>
        <w:right w:val="none" w:sz="0" w:space="0" w:color="auto"/>
      </w:divBdr>
    </w:div>
    <w:div w:id="824128158">
      <w:bodyDiv w:val="1"/>
      <w:marLeft w:val="0"/>
      <w:marRight w:val="0"/>
      <w:marTop w:val="0"/>
      <w:marBottom w:val="0"/>
      <w:divBdr>
        <w:top w:val="none" w:sz="0" w:space="0" w:color="auto"/>
        <w:left w:val="none" w:sz="0" w:space="0" w:color="auto"/>
        <w:bottom w:val="none" w:sz="0" w:space="0" w:color="auto"/>
        <w:right w:val="none" w:sz="0" w:space="0" w:color="auto"/>
      </w:divBdr>
    </w:div>
    <w:div w:id="850683515">
      <w:bodyDiv w:val="1"/>
      <w:marLeft w:val="0"/>
      <w:marRight w:val="0"/>
      <w:marTop w:val="0"/>
      <w:marBottom w:val="0"/>
      <w:divBdr>
        <w:top w:val="none" w:sz="0" w:space="0" w:color="auto"/>
        <w:left w:val="none" w:sz="0" w:space="0" w:color="auto"/>
        <w:bottom w:val="none" w:sz="0" w:space="0" w:color="auto"/>
        <w:right w:val="none" w:sz="0" w:space="0" w:color="auto"/>
      </w:divBdr>
    </w:div>
    <w:div w:id="851651683">
      <w:bodyDiv w:val="1"/>
      <w:marLeft w:val="0"/>
      <w:marRight w:val="0"/>
      <w:marTop w:val="0"/>
      <w:marBottom w:val="0"/>
      <w:divBdr>
        <w:top w:val="none" w:sz="0" w:space="0" w:color="auto"/>
        <w:left w:val="none" w:sz="0" w:space="0" w:color="auto"/>
        <w:bottom w:val="none" w:sz="0" w:space="0" w:color="auto"/>
        <w:right w:val="none" w:sz="0" w:space="0" w:color="auto"/>
      </w:divBdr>
    </w:div>
    <w:div w:id="869073172">
      <w:bodyDiv w:val="1"/>
      <w:marLeft w:val="0"/>
      <w:marRight w:val="0"/>
      <w:marTop w:val="0"/>
      <w:marBottom w:val="0"/>
      <w:divBdr>
        <w:top w:val="none" w:sz="0" w:space="0" w:color="auto"/>
        <w:left w:val="none" w:sz="0" w:space="0" w:color="auto"/>
        <w:bottom w:val="none" w:sz="0" w:space="0" w:color="auto"/>
        <w:right w:val="none" w:sz="0" w:space="0" w:color="auto"/>
      </w:divBdr>
    </w:div>
    <w:div w:id="870992767">
      <w:bodyDiv w:val="1"/>
      <w:marLeft w:val="0"/>
      <w:marRight w:val="0"/>
      <w:marTop w:val="0"/>
      <w:marBottom w:val="0"/>
      <w:divBdr>
        <w:top w:val="none" w:sz="0" w:space="0" w:color="auto"/>
        <w:left w:val="none" w:sz="0" w:space="0" w:color="auto"/>
        <w:bottom w:val="none" w:sz="0" w:space="0" w:color="auto"/>
        <w:right w:val="none" w:sz="0" w:space="0" w:color="auto"/>
      </w:divBdr>
    </w:div>
    <w:div w:id="873813178">
      <w:bodyDiv w:val="1"/>
      <w:marLeft w:val="0"/>
      <w:marRight w:val="0"/>
      <w:marTop w:val="0"/>
      <w:marBottom w:val="0"/>
      <w:divBdr>
        <w:top w:val="none" w:sz="0" w:space="0" w:color="auto"/>
        <w:left w:val="none" w:sz="0" w:space="0" w:color="auto"/>
        <w:bottom w:val="none" w:sz="0" w:space="0" w:color="auto"/>
        <w:right w:val="none" w:sz="0" w:space="0" w:color="auto"/>
      </w:divBdr>
    </w:div>
    <w:div w:id="874973363">
      <w:bodyDiv w:val="1"/>
      <w:marLeft w:val="0"/>
      <w:marRight w:val="0"/>
      <w:marTop w:val="0"/>
      <w:marBottom w:val="0"/>
      <w:divBdr>
        <w:top w:val="none" w:sz="0" w:space="0" w:color="auto"/>
        <w:left w:val="none" w:sz="0" w:space="0" w:color="auto"/>
        <w:bottom w:val="none" w:sz="0" w:space="0" w:color="auto"/>
        <w:right w:val="none" w:sz="0" w:space="0" w:color="auto"/>
      </w:divBdr>
    </w:div>
    <w:div w:id="880434879">
      <w:bodyDiv w:val="1"/>
      <w:marLeft w:val="0"/>
      <w:marRight w:val="0"/>
      <w:marTop w:val="0"/>
      <w:marBottom w:val="0"/>
      <w:divBdr>
        <w:top w:val="none" w:sz="0" w:space="0" w:color="auto"/>
        <w:left w:val="none" w:sz="0" w:space="0" w:color="auto"/>
        <w:bottom w:val="none" w:sz="0" w:space="0" w:color="auto"/>
        <w:right w:val="none" w:sz="0" w:space="0" w:color="auto"/>
      </w:divBdr>
    </w:div>
    <w:div w:id="887302772">
      <w:bodyDiv w:val="1"/>
      <w:marLeft w:val="0"/>
      <w:marRight w:val="0"/>
      <w:marTop w:val="0"/>
      <w:marBottom w:val="0"/>
      <w:divBdr>
        <w:top w:val="none" w:sz="0" w:space="0" w:color="auto"/>
        <w:left w:val="none" w:sz="0" w:space="0" w:color="auto"/>
        <w:bottom w:val="none" w:sz="0" w:space="0" w:color="auto"/>
        <w:right w:val="none" w:sz="0" w:space="0" w:color="auto"/>
      </w:divBdr>
    </w:div>
    <w:div w:id="908613815">
      <w:bodyDiv w:val="1"/>
      <w:marLeft w:val="0"/>
      <w:marRight w:val="0"/>
      <w:marTop w:val="0"/>
      <w:marBottom w:val="0"/>
      <w:divBdr>
        <w:top w:val="none" w:sz="0" w:space="0" w:color="auto"/>
        <w:left w:val="none" w:sz="0" w:space="0" w:color="auto"/>
        <w:bottom w:val="none" w:sz="0" w:space="0" w:color="auto"/>
        <w:right w:val="none" w:sz="0" w:space="0" w:color="auto"/>
      </w:divBdr>
    </w:div>
    <w:div w:id="916599231">
      <w:bodyDiv w:val="1"/>
      <w:marLeft w:val="0"/>
      <w:marRight w:val="0"/>
      <w:marTop w:val="0"/>
      <w:marBottom w:val="0"/>
      <w:divBdr>
        <w:top w:val="none" w:sz="0" w:space="0" w:color="auto"/>
        <w:left w:val="none" w:sz="0" w:space="0" w:color="auto"/>
        <w:bottom w:val="none" w:sz="0" w:space="0" w:color="auto"/>
        <w:right w:val="none" w:sz="0" w:space="0" w:color="auto"/>
      </w:divBdr>
    </w:div>
    <w:div w:id="931011520">
      <w:bodyDiv w:val="1"/>
      <w:marLeft w:val="0"/>
      <w:marRight w:val="0"/>
      <w:marTop w:val="0"/>
      <w:marBottom w:val="0"/>
      <w:divBdr>
        <w:top w:val="none" w:sz="0" w:space="0" w:color="auto"/>
        <w:left w:val="none" w:sz="0" w:space="0" w:color="auto"/>
        <w:bottom w:val="none" w:sz="0" w:space="0" w:color="auto"/>
        <w:right w:val="none" w:sz="0" w:space="0" w:color="auto"/>
      </w:divBdr>
    </w:div>
    <w:div w:id="935558434">
      <w:bodyDiv w:val="1"/>
      <w:marLeft w:val="0"/>
      <w:marRight w:val="0"/>
      <w:marTop w:val="0"/>
      <w:marBottom w:val="0"/>
      <w:divBdr>
        <w:top w:val="none" w:sz="0" w:space="0" w:color="auto"/>
        <w:left w:val="none" w:sz="0" w:space="0" w:color="auto"/>
        <w:bottom w:val="none" w:sz="0" w:space="0" w:color="auto"/>
        <w:right w:val="none" w:sz="0" w:space="0" w:color="auto"/>
      </w:divBdr>
    </w:div>
    <w:div w:id="936640809">
      <w:bodyDiv w:val="1"/>
      <w:marLeft w:val="0"/>
      <w:marRight w:val="0"/>
      <w:marTop w:val="0"/>
      <w:marBottom w:val="0"/>
      <w:divBdr>
        <w:top w:val="none" w:sz="0" w:space="0" w:color="auto"/>
        <w:left w:val="none" w:sz="0" w:space="0" w:color="auto"/>
        <w:bottom w:val="none" w:sz="0" w:space="0" w:color="auto"/>
        <w:right w:val="none" w:sz="0" w:space="0" w:color="auto"/>
      </w:divBdr>
    </w:div>
    <w:div w:id="946349884">
      <w:bodyDiv w:val="1"/>
      <w:marLeft w:val="0"/>
      <w:marRight w:val="0"/>
      <w:marTop w:val="0"/>
      <w:marBottom w:val="0"/>
      <w:divBdr>
        <w:top w:val="none" w:sz="0" w:space="0" w:color="auto"/>
        <w:left w:val="none" w:sz="0" w:space="0" w:color="auto"/>
        <w:bottom w:val="none" w:sz="0" w:space="0" w:color="auto"/>
        <w:right w:val="none" w:sz="0" w:space="0" w:color="auto"/>
      </w:divBdr>
    </w:div>
    <w:div w:id="975380671">
      <w:bodyDiv w:val="1"/>
      <w:marLeft w:val="0"/>
      <w:marRight w:val="0"/>
      <w:marTop w:val="0"/>
      <w:marBottom w:val="0"/>
      <w:divBdr>
        <w:top w:val="none" w:sz="0" w:space="0" w:color="auto"/>
        <w:left w:val="none" w:sz="0" w:space="0" w:color="auto"/>
        <w:bottom w:val="none" w:sz="0" w:space="0" w:color="auto"/>
        <w:right w:val="none" w:sz="0" w:space="0" w:color="auto"/>
      </w:divBdr>
    </w:div>
    <w:div w:id="977808806">
      <w:bodyDiv w:val="1"/>
      <w:marLeft w:val="0"/>
      <w:marRight w:val="0"/>
      <w:marTop w:val="0"/>
      <w:marBottom w:val="0"/>
      <w:divBdr>
        <w:top w:val="none" w:sz="0" w:space="0" w:color="auto"/>
        <w:left w:val="none" w:sz="0" w:space="0" w:color="auto"/>
        <w:bottom w:val="none" w:sz="0" w:space="0" w:color="auto"/>
        <w:right w:val="none" w:sz="0" w:space="0" w:color="auto"/>
      </w:divBdr>
    </w:div>
    <w:div w:id="986011548">
      <w:bodyDiv w:val="1"/>
      <w:marLeft w:val="0"/>
      <w:marRight w:val="0"/>
      <w:marTop w:val="0"/>
      <w:marBottom w:val="0"/>
      <w:divBdr>
        <w:top w:val="none" w:sz="0" w:space="0" w:color="auto"/>
        <w:left w:val="none" w:sz="0" w:space="0" w:color="auto"/>
        <w:bottom w:val="none" w:sz="0" w:space="0" w:color="auto"/>
        <w:right w:val="none" w:sz="0" w:space="0" w:color="auto"/>
      </w:divBdr>
    </w:div>
    <w:div w:id="990403330">
      <w:bodyDiv w:val="1"/>
      <w:marLeft w:val="0"/>
      <w:marRight w:val="0"/>
      <w:marTop w:val="0"/>
      <w:marBottom w:val="0"/>
      <w:divBdr>
        <w:top w:val="none" w:sz="0" w:space="0" w:color="auto"/>
        <w:left w:val="none" w:sz="0" w:space="0" w:color="auto"/>
        <w:bottom w:val="none" w:sz="0" w:space="0" w:color="auto"/>
        <w:right w:val="none" w:sz="0" w:space="0" w:color="auto"/>
      </w:divBdr>
    </w:div>
    <w:div w:id="998315796">
      <w:bodyDiv w:val="1"/>
      <w:marLeft w:val="0"/>
      <w:marRight w:val="0"/>
      <w:marTop w:val="0"/>
      <w:marBottom w:val="0"/>
      <w:divBdr>
        <w:top w:val="none" w:sz="0" w:space="0" w:color="auto"/>
        <w:left w:val="none" w:sz="0" w:space="0" w:color="auto"/>
        <w:bottom w:val="none" w:sz="0" w:space="0" w:color="auto"/>
        <w:right w:val="none" w:sz="0" w:space="0" w:color="auto"/>
      </w:divBdr>
    </w:div>
    <w:div w:id="1004211481">
      <w:bodyDiv w:val="1"/>
      <w:marLeft w:val="0"/>
      <w:marRight w:val="0"/>
      <w:marTop w:val="0"/>
      <w:marBottom w:val="0"/>
      <w:divBdr>
        <w:top w:val="none" w:sz="0" w:space="0" w:color="auto"/>
        <w:left w:val="none" w:sz="0" w:space="0" w:color="auto"/>
        <w:bottom w:val="none" w:sz="0" w:space="0" w:color="auto"/>
        <w:right w:val="none" w:sz="0" w:space="0" w:color="auto"/>
      </w:divBdr>
    </w:div>
    <w:div w:id="1007943833">
      <w:bodyDiv w:val="1"/>
      <w:marLeft w:val="0"/>
      <w:marRight w:val="0"/>
      <w:marTop w:val="0"/>
      <w:marBottom w:val="0"/>
      <w:divBdr>
        <w:top w:val="none" w:sz="0" w:space="0" w:color="auto"/>
        <w:left w:val="none" w:sz="0" w:space="0" w:color="auto"/>
        <w:bottom w:val="none" w:sz="0" w:space="0" w:color="auto"/>
        <w:right w:val="none" w:sz="0" w:space="0" w:color="auto"/>
      </w:divBdr>
    </w:div>
    <w:div w:id="1019088663">
      <w:bodyDiv w:val="1"/>
      <w:marLeft w:val="0"/>
      <w:marRight w:val="0"/>
      <w:marTop w:val="0"/>
      <w:marBottom w:val="0"/>
      <w:divBdr>
        <w:top w:val="none" w:sz="0" w:space="0" w:color="auto"/>
        <w:left w:val="none" w:sz="0" w:space="0" w:color="auto"/>
        <w:bottom w:val="none" w:sz="0" w:space="0" w:color="auto"/>
        <w:right w:val="none" w:sz="0" w:space="0" w:color="auto"/>
      </w:divBdr>
    </w:div>
    <w:div w:id="1058356472">
      <w:bodyDiv w:val="1"/>
      <w:marLeft w:val="0"/>
      <w:marRight w:val="0"/>
      <w:marTop w:val="0"/>
      <w:marBottom w:val="0"/>
      <w:divBdr>
        <w:top w:val="none" w:sz="0" w:space="0" w:color="auto"/>
        <w:left w:val="none" w:sz="0" w:space="0" w:color="auto"/>
        <w:bottom w:val="none" w:sz="0" w:space="0" w:color="auto"/>
        <w:right w:val="none" w:sz="0" w:space="0" w:color="auto"/>
      </w:divBdr>
    </w:div>
    <w:div w:id="1062487369">
      <w:bodyDiv w:val="1"/>
      <w:marLeft w:val="0"/>
      <w:marRight w:val="0"/>
      <w:marTop w:val="0"/>
      <w:marBottom w:val="0"/>
      <w:divBdr>
        <w:top w:val="none" w:sz="0" w:space="0" w:color="auto"/>
        <w:left w:val="none" w:sz="0" w:space="0" w:color="auto"/>
        <w:bottom w:val="none" w:sz="0" w:space="0" w:color="auto"/>
        <w:right w:val="none" w:sz="0" w:space="0" w:color="auto"/>
      </w:divBdr>
    </w:div>
    <w:div w:id="1064181070">
      <w:bodyDiv w:val="1"/>
      <w:marLeft w:val="0"/>
      <w:marRight w:val="0"/>
      <w:marTop w:val="0"/>
      <w:marBottom w:val="0"/>
      <w:divBdr>
        <w:top w:val="none" w:sz="0" w:space="0" w:color="auto"/>
        <w:left w:val="none" w:sz="0" w:space="0" w:color="auto"/>
        <w:bottom w:val="none" w:sz="0" w:space="0" w:color="auto"/>
        <w:right w:val="none" w:sz="0" w:space="0" w:color="auto"/>
      </w:divBdr>
    </w:div>
    <w:div w:id="1065640826">
      <w:bodyDiv w:val="1"/>
      <w:marLeft w:val="0"/>
      <w:marRight w:val="0"/>
      <w:marTop w:val="0"/>
      <w:marBottom w:val="0"/>
      <w:divBdr>
        <w:top w:val="none" w:sz="0" w:space="0" w:color="auto"/>
        <w:left w:val="none" w:sz="0" w:space="0" w:color="auto"/>
        <w:bottom w:val="none" w:sz="0" w:space="0" w:color="auto"/>
        <w:right w:val="none" w:sz="0" w:space="0" w:color="auto"/>
      </w:divBdr>
    </w:div>
    <w:div w:id="1069576179">
      <w:bodyDiv w:val="1"/>
      <w:marLeft w:val="0"/>
      <w:marRight w:val="0"/>
      <w:marTop w:val="0"/>
      <w:marBottom w:val="0"/>
      <w:divBdr>
        <w:top w:val="none" w:sz="0" w:space="0" w:color="auto"/>
        <w:left w:val="none" w:sz="0" w:space="0" w:color="auto"/>
        <w:bottom w:val="none" w:sz="0" w:space="0" w:color="auto"/>
        <w:right w:val="none" w:sz="0" w:space="0" w:color="auto"/>
      </w:divBdr>
    </w:div>
    <w:div w:id="1090813004">
      <w:bodyDiv w:val="1"/>
      <w:marLeft w:val="0"/>
      <w:marRight w:val="0"/>
      <w:marTop w:val="0"/>
      <w:marBottom w:val="0"/>
      <w:divBdr>
        <w:top w:val="none" w:sz="0" w:space="0" w:color="auto"/>
        <w:left w:val="none" w:sz="0" w:space="0" w:color="auto"/>
        <w:bottom w:val="none" w:sz="0" w:space="0" w:color="auto"/>
        <w:right w:val="none" w:sz="0" w:space="0" w:color="auto"/>
      </w:divBdr>
    </w:div>
    <w:div w:id="1091271285">
      <w:bodyDiv w:val="1"/>
      <w:marLeft w:val="0"/>
      <w:marRight w:val="0"/>
      <w:marTop w:val="0"/>
      <w:marBottom w:val="0"/>
      <w:divBdr>
        <w:top w:val="none" w:sz="0" w:space="0" w:color="auto"/>
        <w:left w:val="none" w:sz="0" w:space="0" w:color="auto"/>
        <w:bottom w:val="none" w:sz="0" w:space="0" w:color="auto"/>
        <w:right w:val="none" w:sz="0" w:space="0" w:color="auto"/>
      </w:divBdr>
    </w:div>
    <w:div w:id="1100183574">
      <w:bodyDiv w:val="1"/>
      <w:marLeft w:val="0"/>
      <w:marRight w:val="0"/>
      <w:marTop w:val="0"/>
      <w:marBottom w:val="0"/>
      <w:divBdr>
        <w:top w:val="none" w:sz="0" w:space="0" w:color="auto"/>
        <w:left w:val="none" w:sz="0" w:space="0" w:color="auto"/>
        <w:bottom w:val="none" w:sz="0" w:space="0" w:color="auto"/>
        <w:right w:val="none" w:sz="0" w:space="0" w:color="auto"/>
      </w:divBdr>
    </w:div>
    <w:div w:id="1114447312">
      <w:bodyDiv w:val="1"/>
      <w:marLeft w:val="0"/>
      <w:marRight w:val="0"/>
      <w:marTop w:val="0"/>
      <w:marBottom w:val="0"/>
      <w:divBdr>
        <w:top w:val="none" w:sz="0" w:space="0" w:color="auto"/>
        <w:left w:val="none" w:sz="0" w:space="0" w:color="auto"/>
        <w:bottom w:val="none" w:sz="0" w:space="0" w:color="auto"/>
        <w:right w:val="none" w:sz="0" w:space="0" w:color="auto"/>
      </w:divBdr>
    </w:div>
    <w:div w:id="1115826868">
      <w:bodyDiv w:val="1"/>
      <w:marLeft w:val="0"/>
      <w:marRight w:val="0"/>
      <w:marTop w:val="0"/>
      <w:marBottom w:val="0"/>
      <w:divBdr>
        <w:top w:val="none" w:sz="0" w:space="0" w:color="auto"/>
        <w:left w:val="none" w:sz="0" w:space="0" w:color="auto"/>
        <w:bottom w:val="none" w:sz="0" w:space="0" w:color="auto"/>
        <w:right w:val="none" w:sz="0" w:space="0" w:color="auto"/>
      </w:divBdr>
    </w:div>
    <w:div w:id="1123230197">
      <w:bodyDiv w:val="1"/>
      <w:marLeft w:val="0"/>
      <w:marRight w:val="0"/>
      <w:marTop w:val="0"/>
      <w:marBottom w:val="0"/>
      <w:divBdr>
        <w:top w:val="none" w:sz="0" w:space="0" w:color="auto"/>
        <w:left w:val="none" w:sz="0" w:space="0" w:color="auto"/>
        <w:bottom w:val="none" w:sz="0" w:space="0" w:color="auto"/>
        <w:right w:val="none" w:sz="0" w:space="0" w:color="auto"/>
      </w:divBdr>
    </w:div>
    <w:div w:id="1130514766">
      <w:bodyDiv w:val="1"/>
      <w:marLeft w:val="0"/>
      <w:marRight w:val="0"/>
      <w:marTop w:val="0"/>
      <w:marBottom w:val="0"/>
      <w:divBdr>
        <w:top w:val="none" w:sz="0" w:space="0" w:color="auto"/>
        <w:left w:val="none" w:sz="0" w:space="0" w:color="auto"/>
        <w:bottom w:val="none" w:sz="0" w:space="0" w:color="auto"/>
        <w:right w:val="none" w:sz="0" w:space="0" w:color="auto"/>
      </w:divBdr>
    </w:div>
    <w:div w:id="1137146154">
      <w:bodyDiv w:val="1"/>
      <w:marLeft w:val="0"/>
      <w:marRight w:val="0"/>
      <w:marTop w:val="0"/>
      <w:marBottom w:val="0"/>
      <w:divBdr>
        <w:top w:val="none" w:sz="0" w:space="0" w:color="auto"/>
        <w:left w:val="none" w:sz="0" w:space="0" w:color="auto"/>
        <w:bottom w:val="none" w:sz="0" w:space="0" w:color="auto"/>
        <w:right w:val="none" w:sz="0" w:space="0" w:color="auto"/>
      </w:divBdr>
    </w:div>
    <w:div w:id="1145664224">
      <w:bodyDiv w:val="1"/>
      <w:marLeft w:val="0"/>
      <w:marRight w:val="0"/>
      <w:marTop w:val="0"/>
      <w:marBottom w:val="0"/>
      <w:divBdr>
        <w:top w:val="none" w:sz="0" w:space="0" w:color="auto"/>
        <w:left w:val="none" w:sz="0" w:space="0" w:color="auto"/>
        <w:bottom w:val="none" w:sz="0" w:space="0" w:color="auto"/>
        <w:right w:val="none" w:sz="0" w:space="0" w:color="auto"/>
      </w:divBdr>
    </w:div>
    <w:div w:id="1163475074">
      <w:bodyDiv w:val="1"/>
      <w:marLeft w:val="0"/>
      <w:marRight w:val="0"/>
      <w:marTop w:val="0"/>
      <w:marBottom w:val="0"/>
      <w:divBdr>
        <w:top w:val="none" w:sz="0" w:space="0" w:color="auto"/>
        <w:left w:val="none" w:sz="0" w:space="0" w:color="auto"/>
        <w:bottom w:val="none" w:sz="0" w:space="0" w:color="auto"/>
        <w:right w:val="none" w:sz="0" w:space="0" w:color="auto"/>
      </w:divBdr>
    </w:div>
    <w:div w:id="1178034276">
      <w:bodyDiv w:val="1"/>
      <w:marLeft w:val="0"/>
      <w:marRight w:val="0"/>
      <w:marTop w:val="0"/>
      <w:marBottom w:val="0"/>
      <w:divBdr>
        <w:top w:val="none" w:sz="0" w:space="0" w:color="auto"/>
        <w:left w:val="none" w:sz="0" w:space="0" w:color="auto"/>
        <w:bottom w:val="none" w:sz="0" w:space="0" w:color="auto"/>
        <w:right w:val="none" w:sz="0" w:space="0" w:color="auto"/>
      </w:divBdr>
    </w:div>
    <w:div w:id="1181428875">
      <w:bodyDiv w:val="1"/>
      <w:marLeft w:val="0"/>
      <w:marRight w:val="0"/>
      <w:marTop w:val="0"/>
      <w:marBottom w:val="0"/>
      <w:divBdr>
        <w:top w:val="none" w:sz="0" w:space="0" w:color="auto"/>
        <w:left w:val="none" w:sz="0" w:space="0" w:color="auto"/>
        <w:bottom w:val="none" w:sz="0" w:space="0" w:color="auto"/>
        <w:right w:val="none" w:sz="0" w:space="0" w:color="auto"/>
      </w:divBdr>
    </w:div>
    <w:div w:id="1190100434">
      <w:bodyDiv w:val="1"/>
      <w:marLeft w:val="0"/>
      <w:marRight w:val="0"/>
      <w:marTop w:val="0"/>
      <w:marBottom w:val="0"/>
      <w:divBdr>
        <w:top w:val="none" w:sz="0" w:space="0" w:color="auto"/>
        <w:left w:val="none" w:sz="0" w:space="0" w:color="auto"/>
        <w:bottom w:val="none" w:sz="0" w:space="0" w:color="auto"/>
        <w:right w:val="none" w:sz="0" w:space="0" w:color="auto"/>
      </w:divBdr>
    </w:div>
    <w:div w:id="1193959216">
      <w:bodyDiv w:val="1"/>
      <w:marLeft w:val="0"/>
      <w:marRight w:val="0"/>
      <w:marTop w:val="0"/>
      <w:marBottom w:val="0"/>
      <w:divBdr>
        <w:top w:val="none" w:sz="0" w:space="0" w:color="auto"/>
        <w:left w:val="none" w:sz="0" w:space="0" w:color="auto"/>
        <w:bottom w:val="none" w:sz="0" w:space="0" w:color="auto"/>
        <w:right w:val="none" w:sz="0" w:space="0" w:color="auto"/>
      </w:divBdr>
    </w:div>
    <w:div w:id="1199321741">
      <w:bodyDiv w:val="1"/>
      <w:marLeft w:val="0"/>
      <w:marRight w:val="0"/>
      <w:marTop w:val="0"/>
      <w:marBottom w:val="0"/>
      <w:divBdr>
        <w:top w:val="none" w:sz="0" w:space="0" w:color="auto"/>
        <w:left w:val="none" w:sz="0" w:space="0" w:color="auto"/>
        <w:bottom w:val="none" w:sz="0" w:space="0" w:color="auto"/>
        <w:right w:val="none" w:sz="0" w:space="0" w:color="auto"/>
      </w:divBdr>
    </w:div>
    <w:div w:id="1208376237">
      <w:bodyDiv w:val="1"/>
      <w:marLeft w:val="0"/>
      <w:marRight w:val="0"/>
      <w:marTop w:val="0"/>
      <w:marBottom w:val="0"/>
      <w:divBdr>
        <w:top w:val="none" w:sz="0" w:space="0" w:color="auto"/>
        <w:left w:val="none" w:sz="0" w:space="0" w:color="auto"/>
        <w:bottom w:val="none" w:sz="0" w:space="0" w:color="auto"/>
        <w:right w:val="none" w:sz="0" w:space="0" w:color="auto"/>
      </w:divBdr>
    </w:div>
    <w:div w:id="1218128773">
      <w:bodyDiv w:val="1"/>
      <w:marLeft w:val="0"/>
      <w:marRight w:val="0"/>
      <w:marTop w:val="0"/>
      <w:marBottom w:val="0"/>
      <w:divBdr>
        <w:top w:val="none" w:sz="0" w:space="0" w:color="auto"/>
        <w:left w:val="none" w:sz="0" w:space="0" w:color="auto"/>
        <w:bottom w:val="none" w:sz="0" w:space="0" w:color="auto"/>
        <w:right w:val="none" w:sz="0" w:space="0" w:color="auto"/>
      </w:divBdr>
    </w:div>
    <w:div w:id="1218513525">
      <w:bodyDiv w:val="1"/>
      <w:marLeft w:val="0"/>
      <w:marRight w:val="0"/>
      <w:marTop w:val="0"/>
      <w:marBottom w:val="0"/>
      <w:divBdr>
        <w:top w:val="none" w:sz="0" w:space="0" w:color="auto"/>
        <w:left w:val="none" w:sz="0" w:space="0" w:color="auto"/>
        <w:bottom w:val="none" w:sz="0" w:space="0" w:color="auto"/>
        <w:right w:val="none" w:sz="0" w:space="0" w:color="auto"/>
      </w:divBdr>
    </w:div>
    <w:div w:id="1228110942">
      <w:bodyDiv w:val="1"/>
      <w:marLeft w:val="0"/>
      <w:marRight w:val="0"/>
      <w:marTop w:val="0"/>
      <w:marBottom w:val="0"/>
      <w:divBdr>
        <w:top w:val="none" w:sz="0" w:space="0" w:color="auto"/>
        <w:left w:val="none" w:sz="0" w:space="0" w:color="auto"/>
        <w:bottom w:val="none" w:sz="0" w:space="0" w:color="auto"/>
        <w:right w:val="none" w:sz="0" w:space="0" w:color="auto"/>
      </w:divBdr>
    </w:div>
    <w:div w:id="1233658391">
      <w:bodyDiv w:val="1"/>
      <w:marLeft w:val="0"/>
      <w:marRight w:val="0"/>
      <w:marTop w:val="0"/>
      <w:marBottom w:val="0"/>
      <w:divBdr>
        <w:top w:val="none" w:sz="0" w:space="0" w:color="auto"/>
        <w:left w:val="none" w:sz="0" w:space="0" w:color="auto"/>
        <w:bottom w:val="none" w:sz="0" w:space="0" w:color="auto"/>
        <w:right w:val="none" w:sz="0" w:space="0" w:color="auto"/>
      </w:divBdr>
    </w:div>
    <w:div w:id="1248419687">
      <w:bodyDiv w:val="1"/>
      <w:marLeft w:val="0"/>
      <w:marRight w:val="0"/>
      <w:marTop w:val="0"/>
      <w:marBottom w:val="0"/>
      <w:divBdr>
        <w:top w:val="none" w:sz="0" w:space="0" w:color="auto"/>
        <w:left w:val="none" w:sz="0" w:space="0" w:color="auto"/>
        <w:bottom w:val="none" w:sz="0" w:space="0" w:color="auto"/>
        <w:right w:val="none" w:sz="0" w:space="0" w:color="auto"/>
      </w:divBdr>
    </w:div>
    <w:div w:id="1281767881">
      <w:bodyDiv w:val="1"/>
      <w:marLeft w:val="0"/>
      <w:marRight w:val="0"/>
      <w:marTop w:val="0"/>
      <w:marBottom w:val="0"/>
      <w:divBdr>
        <w:top w:val="none" w:sz="0" w:space="0" w:color="auto"/>
        <w:left w:val="none" w:sz="0" w:space="0" w:color="auto"/>
        <w:bottom w:val="none" w:sz="0" w:space="0" w:color="auto"/>
        <w:right w:val="none" w:sz="0" w:space="0" w:color="auto"/>
      </w:divBdr>
    </w:div>
    <w:div w:id="1334988175">
      <w:bodyDiv w:val="1"/>
      <w:marLeft w:val="0"/>
      <w:marRight w:val="0"/>
      <w:marTop w:val="0"/>
      <w:marBottom w:val="0"/>
      <w:divBdr>
        <w:top w:val="none" w:sz="0" w:space="0" w:color="auto"/>
        <w:left w:val="none" w:sz="0" w:space="0" w:color="auto"/>
        <w:bottom w:val="none" w:sz="0" w:space="0" w:color="auto"/>
        <w:right w:val="none" w:sz="0" w:space="0" w:color="auto"/>
      </w:divBdr>
    </w:div>
    <w:div w:id="1342779166">
      <w:bodyDiv w:val="1"/>
      <w:marLeft w:val="0"/>
      <w:marRight w:val="0"/>
      <w:marTop w:val="0"/>
      <w:marBottom w:val="0"/>
      <w:divBdr>
        <w:top w:val="none" w:sz="0" w:space="0" w:color="auto"/>
        <w:left w:val="none" w:sz="0" w:space="0" w:color="auto"/>
        <w:bottom w:val="none" w:sz="0" w:space="0" w:color="auto"/>
        <w:right w:val="none" w:sz="0" w:space="0" w:color="auto"/>
      </w:divBdr>
    </w:div>
    <w:div w:id="1359358772">
      <w:bodyDiv w:val="1"/>
      <w:marLeft w:val="0"/>
      <w:marRight w:val="0"/>
      <w:marTop w:val="0"/>
      <w:marBottom w:val="0"/>
      <w:divBdr>
        <w:top w:val="none" w:sz="0" w:space="0" w:color="auto"/>
        <w:left w:val="none" w:sz="0" w:space="0" w:color="auto"/>
        <w:bottom w:val="none" w:sz="0" w:space="0" w:color="auto"/>
        <w:right w:val="none" w:sz="0" w:space="0" w:color="auto"/>
      </w:divBdr>
    </w:div>
    <w:div w:id="1360740168">
      <w:bodyDiv w:val="1"/>
      <w:marLeft w:val="0"/>
      <w:marRight w:val="0"/>
      <w:marTop w:val="0"/>
      <w:marBottom w:val="0"/>
      <w:divBdr>
        <w:top w:val="none" w:sz="0" w:space="0" w:color="auto"/>
        <w:left w:val="none" w:sz="0" w:space="0" w:color="auto"/>
        <w:bottom w:val="none" w:sz="0" w:space="0" w:color="auto"/>
        <w:right w:val="none" w:sz="0" w:space="0" w:color="auto"/>
      </w:divBdr>
    </w:div>
    <w:div w:id="1376655645">
      <w:bodyDiv w:val="1"/>
      <w:marLeft w:val="0"/>
      <w:marRight w:val="0"/>
      <w:marTop w:val="0"/>
      <w:marBottom w:val="0"/>
      <w:divBdr>
        <w:top w:val="none" w:sz="0" w:space="0" w:color="auto"/>
        <w:left w:val="none" w:sz="0" w:space="0" w:color="auto"/>
        <w:bottom w:val="none" w:sz="0" w:space="0" w:color="auto"/>
        <w:right w:val="none" w:sz="0" w:space="0" w:color="auto"/>
      </w:divBdr>
    </w:div>
    <w:div w:id="1377781060">
      <w:bodyDiv w:val="1"/>
      <w:marLeft w:val="0"/>
      <w:marRight w:val="0"/>
      <w:marTop w:val="0"/>
      <w:marBottom w:val="0"/>
      <w:divBdr>
        <w:top w:val="none" w:sz="0" w:space="0" w:color="auto"/>
        <w:left w:val="none" w:sz="0" w:space="0" w:color="auto"/>
        <w:bottom w:val="none" w:sz="0" w:space="0" w:color="auto"/>
        <w:right w:val="none" w:sz="0" w:space="0" w:color="auto"/>
      </w:divBdr>
    </w:div>
    <w:div w:id="1384908844">
      <w:bodyDiv w:val="1"/>
      <w:marLeft w:val="0"/>
      <w:marRight w:val="0"/>
      <w:marTop w:val="0"/>
      <w:marBottom w:val="0"/>
      <w:divBdr>
        <w:top w:val="none" w:sz="0" w:space="0" w:color="auto"/>
        <w:left w:val="none" w:sz="0" w:space="0" w:color="auto"/>
        <w:bottom w:val="none" w:sz="0" w:space="0" w:color="auto"/>
        <w:right w:val="none" w:sz="0" w:space="0" w:color="auto"/>
      </w:divBdr>
    </w:div>
    <w:div w:id="1389068115">
      <w:bodyDiv w:val="1"/>
      <w:marLeft w:val="0"/>
      <w:marRight w:val="0"/>
      <w:marTop w:val="0"/>
      <w:marBottom w:val="0"/>
      <w:divBdr>
        <w:top w:val="none" w:sz="0" w:space="0" w:color="auto"/>
        <w:left w:val="none" w:sz="0" w:space="0" w:color="auto"/>
        <w:bottom w:val="none" w:sz="0" w:space="0" w:color="auto"/>
        <w:right w:val="none" w:sz="0" w:space="0" w:color="auto"/>
      </w:divBdr>
    </w:div>
    <w:div w:id="1390113297">
      <w:bodyDiv w:val="1"/>
      <w:marLeft w:val="0"/>
      <w:marRight w:val="0"/>
      <w:marTop w:val="0"/>
      <w:marBottom w:val="0"/>
      <w:divBdr>
        <w:top w:val="none" w:sz="0" w:space="0" w:color="auto"/>
        <w:left w:val="none" w:sz="0" w:space="0" w:color="auto"/>
        <w:bottom w:val="none" w:sz="0" w:space="0" w:color="auto"/>
        <w:right w:val="none" w:sz="0" w:space="0" w:color="auto"/>
      </w:divBdr>
    </w:div>
    <w:div w:id="1391658164">
      <w:bodyDiv w:val="1"/>
      <w:marLeft w:val="0"/>
      <w:marRight w:val="0"/>
      <w:marTop w:val="0"/>
      <w:marBottom w:val="0"/>
      <w:divBdr>
        <w:top w:val="none" w:sz="0" w:space="0" w:color="auto"/>
        <w:left w:val="none" w:sz="0" w:space="0" w:color="auto"/>
        <w:bottom w:val="none" w:sz="0" w:space="0" w:color="auto"/>
        <w:right w:val="none" w:sz="0" w:space="0" w:color="auto"/>
      </w:divBdr>
    </w:div>
    <w:div w:id="1408187261">
      <w:bodyDiv w:val="1"/>
      <w:marLeft w:val="0"/>
      <w:marRight w:val="0"/>
      <w:marTop w:val="0"/>
      <w:marBottom w:val="0"/>
      <w:divBdr>
        <w:top w:val="none" w:sz="0" w:space="0" w:color="auto"/>
        <w:left w:val="none" w:sz="0" w:space="0" w:color="auto"/>
        <w:bottom w:val="none" w:sz="0" w:space="0" w:color="auto"/>
        <w:right w:val="none" w:sz="0" w:space="0" w:color="auto"/>
      </w:divBdr>
    </w:div>
    <w:div w:id="1410733384">
      <w:bodyDiv w:val="1"/>
      <w:marLeft w:val="0"/>
      <w:marRight w:val="0"/>
      <w:marTop w:val="0"/>
      <w:marBottom w:val="0"/>
      <w:divBdr>
        <w:top w:val="none" w:sz="0" w:space="0" w:color="auto"/>
        <w:left w:val="none" w:sz="0" w:space="0" w:color="auto"/>
        <w:bottom w:val="none" w:sz="0" w:space="0" w:color="auto"/>
        <w:right w:val="none" w:sz="0" w:space="0" w:color="auto"/>
      </w:divBdr>
    </w:div>
    <w:div w:id="1423718952">
      <w:bodyDiv w:val="1"/>
      <w:marLeft w:val="0"/>
      <w:marRight w:val="0"/>
      <w:marTop w:val="0"/>
      <w:marBottom w:val="0"/>
      <w:divBdr>
        <w:top w:val="none" w:sz="0" w:space="0" w:color="auto"/>
        <w:left w:val="none" w:sz="0" w:space="0" w:color="auto"/>
        <w:bottom w:val="none" w:sz="0" w:space="0" w:color="auto"/>
        <w:right w:val="none" w:sz="0" w:space="0" w:color="auto"/>
      </w:divBdr>
    </w:div>
    <w:div w:id="1424909423">
      <w:bodyDiv w:val="1"/>
      <w:marLeft w:val="0"/>
      <w:marRight w:val="0"/>
      <w:marTop w:val="0"/>
      <w:marBottom w:val="0"/>
      <w:divBdr>
        <w:top w:val="none" w:sz="0" w:space="0" w:color="auto"/>
        <w:left w:val="none" w:sz="0" w:space="0" w:color="auto"/>
        <w:bottom w:val="none" w:sz="0" w:space="0" w:color="auto"/>
        <w:right w:val="none" w:sz="0" w:space="0" w:color="auto"/>
      </w:divBdr>
    </w:div>
    <w:div w:id="1438792933">
      <w:bodyDiv w:val="1"/>
      <w:marLeft w:val="0"/>
      <w:marRight w:val="0"/>
      <w:marTop w:val="0"/>
      <w:marBottom w:val="0"/>
      <w:divBdr>
        <w:top w:val="none" w:sz="0" w:space="0" w:color="auto"/>
        <w:left w:val="none" w:sz="0" w:space="0" w:color="auto"/>
        <w:bottom w:val="none" w:sz="0" w:space="0" w:color="auto"/>
        <w:right w:val="none" w:sz="0" w:space="0" w:color="auto"/>
      </w:divBdr>
    </w:div>
    <w:div w:id="1449545507">
      <w:bodyDiv w:val="1"/>
      <w:marLeft w:val="0"/>
      <w:marRight w:val="0"/>
      <w:marTop w:val="0"/>
      <w:marBottom w:val="0"/>
      <w:divBdr>
        <w:top w:val="none" w:sz="0" w:space="0" w:color="auto"/>
        <w:left w:val="none" w:sz="0" w:space="0" w:color="auto"/>
        <w:bottom w:val="none" w:sz="0" w:space="0" w:color="auto"/>
        <w:right w:val="none" w:sz="0" w:space="0" w:color="auto"/>
      </w:divBdr>
    </w:div>
    <w:div w:id="1467159279">
      <w:bodyDiv w:val="1"/>
      <w:marLeft w:val="0"/>
      <w:marRight w:val="0"/>
      <w:marTop w:val="0"/>
      <w:marBottom w:val="0"/>
      <w:divBdr>
        <w:top w:val="none" w:sz="0" w:space="0" w:color="auto"/>
        <w:left w:val="none" w:sz="0" w:space="0" w:color="auto"/>
        <w:bottom w:val="none" w:sz="0" w:space="0" w:color="auto"/>
        <w:right w:val="none" w:sz="0" w:space="0" w:color="auto"/>
      </w:divBdr>
    </w:div>
    <w:div w:id="1474983947">
      <w:bodyDiv w:val="1"/>
      <w:marLeft w:val="0"/>
      <w:marRight w:val="0"/>
      <w:marTop w:val="0"/>
      <w:marBottom w:val="0"/>
      <w:divBdr>
        <w:top w:val="none" w:sz="0" w:space="0" w:color="auto"/>
        <w:left w:val="none" w:sz="0" w:space="0" w:color="auto"/>
        <w:bottom w:val="none" w:sz="0" w:space="0" w:color="auto"/>
        <w:right w:val="none" w:sz="0" w:space="0" w:color="auto"/>
      </w:divBdr>
    </w:div>
    <w:div w:id="1491167661">
      <w:bodyDiv w:val="1"/>
      <w:marLeft w:val="0"/>
      <w:marRight w:val="0"/>
      <w:marTop w:val="0"/>
      <w:marBottom w:val="0"/>
      <w:divBdr>
        <w:top w:val="none" w:sz="0" w:space="0" w:color="auto"/>
        <w:left w:val="none" w:sz="0" w:space="0" w:color="auto"/>
        <w:bottom w:val="none" w:sz="0" w:space="0" w:color="auto"/>
        <w:right w:val="none" w:sz="0" w:space="0" w:color="auto"/>
      </w:divBdr>
    </w:div>
    <w:div w:id="1496845272">
      <w:bodyDiv w:val="1"/>
      <w:marLeft w:val="0"/>
      <w:marRight w:val="0"/>
      <w:marTop w:val="0"/>
      <w:marBottom w:val="0"/>
      <w:divBdr>
        <w:top w:val="none" w:sz="0" w:space="0" w:color="auto"/>
        <w:left w:val="none" w:sz="0" w:space="0" w:color="auto"/>
        <w:bottom w:val="none" w:sz="0" w:space="0" w:color="auto"/>
        <w:right w:val="none" w:sz="0" w:space="0" w:color="auto"/>
      </w:divBdr>
    </w:div>
    <w:div w:id="1501039883">
      <w:bodyDiv w:val="1"/>
      <w:marLeft w:val="0"/>
      <w:marRight w:val="0"/>
      <w:marTop w:val="0"/>
      <w:marBottom w:val="0"/>
      <w:divBdr>
        <w:top w:val="none" w:sz="0" w:space="0" w:color="auto"/>
        <w:left w:val="none" w:sz="0" w:space="0" w:color="auto"/>
        <w:bottom w:val="none" w:sz="0" w:space="0" w:color="auto"/>
        <w:right w:val="none" w:sz="0" w:space="0" w:color="auto"/>
      </w:divBdr>
    </w:div>
    <w:div w:id="1507860156">
      <w:bodyDiv w:val="1"/>
      <w:marLeft w:val="0"/>
      <w:marRight w:val="0"/>
      <w:marTop w:val="0"/>
      <w:marBottom w:val="0"/>
      <w:divBdr>
        <w:top w:val="none" w:sz="0" w:space="0" w:color="auto"/>
        <w:left w:val="none" w:sz="0" w:space="0" w:color="auto"/>
        <w:bottom w:val="none" w:sz="0" w:space="0" w:color="auto"/>
        <w:right w:val="none" w:sz="0" w:space="0" w:color="auto"/>
      </w:divBdr>
    </w:div>
    <w:div w:id="1514222678">
      <w:bodyDiv w:val="1"/>
      <w:marLeft w:val="0"/>
      <w:marRight w:val="0"/>
      <w:marTop w:val="0"/>
      <w:marBottom w:val="0"/>
      <w:divBdr>
        <w:top w:val="none" w:sz="0" w:space="0" w:color="auto"/>
        <w:left w:val="none" w:sz="0" w:space="0" w:color="auto"/>
        <w:bottom w:val="none" w:sz="0" w:space="0" w:color="auto"/>
        <w:right w:val="none" w:sz="0" w:space="0" w:color="auto"/>
      </w:divBdr>
    </w:div>
    <w:div w:id="1531600490">
      <w:bodyDiv w:val="1"/>
      <w:marLeft w:val="0"/>
      <w:marRight w:val="0"/>
      <w:marTop w:val="0"/>
      <w:marBottom w:val="0"/>
      <w:divBdr>
        <w:top w:val="none" w:sz="0" w:space="0" w:color="auto"/>
        <w:left w:val="none" w:sz="0" w:space="0" w:color="auto"/>
        <w:bottom w:val="none" w:sz="0" w:space="0" w:color="auto"/>
        <w:right w:val="none" w:sz="0" w:space="0" w:color="auto"/>
      </w:divBdr>
    </w:div>
    <w:div w:id="1531990750">
      <w:bodyDiv w:val="1"/>
      <w:marLeft w:val="0"/>
      <w:marRight w:val="0"/>
      <w:marTop w:val="0"/>
      <w:marBottom w:val="0"/>
      <w:divBdr>
        <w:top w:val="none" w:sz="0" w:space="0" w:color="auto"/>
        <w:left w:val="none" w:sz="0" w:space="0" w:color="auto"/>
        <w:bottom w:val="none" w:sz="0" w:space="0" w:color="auto"/>
        <w:right w:val="none" w:sz="0" w:space="0" w:color="auto"/>
      </w:divBdr>
    </w:div>
    <w:div w:id="1549799879">
      <w:bodyDiv w:val="1"/>
      <w:marLeft w:val="0"/>
      <w:marRight w:val="0"/>
      <w:marTop w:val="0"/>
      <w:marBottom w:val="0"/>
      <w:divBdr>
        <w:top w:val="none" w:sz="0" w:space="0" w:color="auto"/>
        <w:left w:val="none" w:sz="0" w:space="0" w:color="auto"/>
        <w:bottom w:val="none" w:sz="0" w:space="0" w:color="auto"/>
        <w:right w:val="none" w:sz="0" w:space="0" w:color="auto"/>
      </w:divBdr>
    </w:div>
    <w:div w:id="1570383094">
      <w:bodyDiv w:val="1"/>
      <w:marLeft w:val="0"/>
      <w:marRight w:val="0"/>
      <w:marTop w:val="0"/>
      <w:marBottom w:val="0"/>
      <w:divBdr>
        <w:top w:val="none" w:sz="0" w:space="0" w:color="auto"/>
        <w:left w:val="none" w:sz="0" w:space="0" w:color="auto"/>
        <w:bottom w:val="none" w:sz="0" w:space="0" w:color="auto"/>
        <w:right w:val="none" w:sz="0" w:space="0" w:color="auto"/>
      </w:divBdr>
    </w:div>
    <w:div w:id="1585648345">
      <w:bodyDiv w:val="1"/>
      <w:marLeft w:val="0"/>
      <w:marRight w:val="0"/>
      <w:marTop w:val="0"/>
      <w:marBottom w:val="0"/>
      <w:divBdr>
        <w:top w:val="none" w:sz="0" w:space="0" w:color="auto"/>
        <w:left w:val="none" w:sz="0" w:space="0" w:color="auto"/>
        <w:bottom w:val="none" w:sz="0" w:space="0" w:color="auto"/>
        <w:right w:val="none" w:sz="0" w:space="0" w:color="auto"/>
      </w:divBdr>
    </w:div>
    <w:div w:id="1588541734">
      <w:bodyDiv w:val="1"/>
      <w:marLeft w:val="0"/>
      <w:marRight w:val="0"/>
      <w:marTop w:val="0"/>
      <w:marBottom w:val="0"/>
      <w:divBdr>
        <w:top w:val="none" w:sz="0" w:space="0" w:color="auto"/>
        <w:left w:val="none" w:sz="0" w:space="0" w:color="auto"/>
        <w:bottom w:val="none" w:sz="0" w:space="0" w:color="auto"/>
        <w:right w:val="none" w:sz="0" w:space="0" w:color="auto"/>
      </w:divBdr>
    </w:div>
    <w:div w:id="1588612127">
      <w:bodyDiv w:val="1"/>
      <w:marLeft w:val="0"/>
      <w:marRight w:val="0"/>
      <w:marTop w:val="0"/>
      <w:marBottom w:val="0"/>
      <w:divBdr>
        <w:top w:val="none" w:sz="0" w:space="0" w:color="auto"/>
        <w:left w:val="none" w:sz="0" w:space="0" w:color="auto"/>
        <w:bottom w:val="none" w:sz="0" w:space="0" w:color="auto"/>
        <w:right w:val="none" w:sz="0" w:space="0" w:color="auto"/>
      </w:divBdr>
    </w:div>
    <w:div w:id="1591574053">
      <w:bodyDiv w:val="1"/>
      <w:marLeft w:val="0"/>
      <w:marRight w:val="0"/>
      <w:marTop w:val="0"/>
      <w:marBottom w:val="0"/>
      <w:divBdr>
        <w:top w:val="none" w:sz="0" w:space="0" w:color="auto"/>
        <w:left w:val="none" w:sz="0" w:space="0" w:color="auto"/>
        <w:bottom w:val="none" w:sz="0" w:space="0" w:color="auto"/>
        <w:right w:val="none" w:sz="0" w:space="0" w:color="auto"/>
      </w:divBdr>
    </w:div>
    <w:div w:id="1595744176">
      <w:bodyDiv w:val="1"/>
      <w:marLeft w:val="0"/>
      <w:marRight w:val="0"/>
      <w:marTop w:val="0"/>
      <w:marBottom w:val="0"/>
      <w:divBdr>
        <w:top w:val="none" w:sz="0" w:space="0" w:color="auto"/>
        <w:left w:val="none" w:sz="0" w:space="0" w:color="auto"/>
        <w:bottom w:val="none" w:sz="0" w:space="0" w:color="auto"/>
        <w:right w:val="none" w:sz="0" w:space="0" w:color="auto"/>
      </w:divBdr>
    </w:div>
    <w:div w:id="1603412487">
      <w:bodyDiv w:val="1"/>
      <w:marLeft w:val="0"/>
      <w:marRight w:val="0"/>
      <w:marTop w:val="0"/>
      <w:marBottom w:val="0"/>
      <w:divBdr>
        <w:top w:val="none" w:sz="0" w:space="0" w:color="auto"/>
        <w:left w:val="none" w:sz="0" w:space="0" w:color="auto"/>
        <w:bottom w:val="none" w:sz="0" w:space="0" w:color="auto"/>
        <w:right w:val="none" w:sz="0" w:space="0" w:color="auto"/>
      </w:divBdr>
    </w:div>
    <w:div w:id="1615748144">
      <w:bodyDiv w:val="1"/>
      <w:marLeft w:val="0"/>
      <w:marRight w:val="0"/>
      <w:marTop w:val="0"/>
      <w:marBottom w:val="0"/>
      <w:divBdr>
        <w:top w:val="none" w:sz="0" w:space="0" w:color="auto"/>
        <w:left w:val="none" w:sz="0" w:space="0" w:color="auto"/>
        <w:bottom w:val="none" w:sz="0" w:space="0" w:color="auto"/>
        <w:right w:val="none" w:sz="0" w:space="0" w:color="auto"/>
      </w:divBdr>
    </w:div>
    <w:div w:id="1620723187">
      <w:bodyDiv w:val="1"/>
      <w:marLeft w:val="0"/>
      <w:marRight w:val="0"/>
      <w:marTop w:val="0"/>
      <w:marBottom w:val="0"/>
      <w:divBdr>
        <w:top w:val="none" w:sz="0" w:space="0" w:color="auto"/>
        <w:left w:val="none" w:sz="0" w:space="0" w:color="auto"/>
        <w:bottom w:val="none" w:sz="0" w:space="0" w:color="auto"/>
        <w:right w:val="none" w:sz="0" w:space="0" w:color="auto"/>
      </w:divBdr>
    </w:div>
    <w:div w:id="1621187616">
      <w:bodyDiv w:val="1"/>
      <w:marLeft w:val="0"/>
      <w:marRight w:val="0"/>
      <w:marTop w:val="0"/>
      <w:marBottom w:val="0"/>
      <w:divBdr>
        <w:top w:val="none" w:sz="0" w:space="0" w:color="auto"/>
        <w:left w:val="none" w:sz="0" w:space="0" w:color="auto"/>
        <w:bottom w:val="none" w:sz="0" w:space="0" w:color="auto"/>
        <w:right w:val="none" w:sz="0" w:space="0" w:color="auto"/>
      </w:divBdr>
    </w:div>
    <w:div w:id="1635406351">
      <w:bodyDiv w:val="1"/>
      <w:marLeft w:val="0"/>
      <w:marRight w:val="0"/>
      <w:marTop w:val="0"/>
      <w:marBottom w:val="0"/>
      <w:divBdr>
        <w:top w:val="none" w:sz="0" w:space="0" w:color="auto"/>
        <w:left w:val="none" w:sz="0" w:space="0" w:color="auto"/>
        <w:bottom w:val="none" w:sz="0" w:space="0" w:color="auto"/>
        <w:right w:val="none" w:sz="0" w:space="0" w:color="auto"/>
      </w:divBdr>
    </w:div>
    <w:div w:id="1635794940">
      <w:bodyDiv w:val="1"/>
      <w:marLeft w:val="0"/>
      <w:marRight w:val="0"/>
      <w:marTop w:val="0"/>
      <w:marBottom w:val="0"/>
      <w:divBdr>
        <w:top w:val="none" w:sz="0" w:space="0" w:color="auto"/>
        <w:left w:val="none" w:sz="0" w:space="0" w:color="auto"/>
        <w:bottom w:val="none" w:sz="0" w:space="0" w:color="auto"/>
        <w:right w:val="none" w:sz="0" w:space="0" w:color="auto"/>
      </w:divBdr>
    </w:div>
    <w:div w:id="1637449331">
      <w:bodyDiv w:val="1"/>
      <w:marLeft w:val="0"/>
      <w:marRight w:val="0"/>
      <w:marTop w:val="0"/>
      <w:marBottom w:val="0"/>
      <w:divBdr>
        <w:top w:val="none" w:sz="0" w:space="0" w:color="auto"/>
        <w:left w:val="none" w:sz="0" w:space="0" w:color="auto"/>
        <w:bottom w:val="none" w:sz="0" w:space="0" w:color="auto"/>
        <w:right w:val="none" w:sz="0" w:space="0" w:color="auto"/>
      </w:divBdr>
    </w:div>
    <w:div w:id="1644894926">
      <w:bodyDiv w:val="1"/>
      <w:marLeft w:val="0"/>
      <w:marRight w:val="0"/>
      <w:marTop w:val="0"/>
      <w:marBottom w:val="0"/>
      <w:divBdr>
        <w:top w:val="none" w:sz="0" w:space="0" w:color="auto"/>
        <w:left w:val="none" w:sz="0" w:space="0" w:color="auto"/>
        <w:bottom w:val="none" w:sz="0" w:space="0" w:color="auto"/>
        <w:right w:val="none" w:sz="0" w:space="0" w:color="auto"/>
      </w:divBdr>
    </w:div>
    <w:div w:id="1679850135">
      <w:bodyDiv w:val="1"/>
      <w:marLeft w:val="0"/>
      <w:marRight w:val="0"/>
      <w:marTop w:val="0"/>
      <w:marBottom w:val="0"/>
      <w:divBdr>
        <w:top w:val="none" w:sz="0" w:space="0" w:color="auto"/>
        <w:left w:val="none" w:sz="0" w:space="0" w:color="auto"/>
        <w:bottom w:val="none" w:sz="0" w:space="0" w:color="auto"/>
        <w:right w:val="none" w:sz="0" w:space="0" w:color="auto"/>
      </w:divBdr>
    </w:div>
    <w:div w:id="1685664357">
      <w:bodyDiv w:val="1"/>
      <w:marLeft w:val="0"/>
      <w:marRight w:val="0"/>
      <w:marTop w:val="0"/>
      <w:marBottom w:val="0"/>
      <w:divBdr>
        <w:top w:val="none" w:sz="0" w:space="0" w:color="auto"/>
        <w:left w:val="none" w:sz="0" w:space="0" w:color="auto"/>
        <w:bottom w:val="none" w:sz="0" w:space="0" w:color="auto"/>
        <w:right w:val="none" w:sz="0" w:space="0" w:color="auto"/>
      </w:divBdr>
    </w:div>
    <w:div w:id="1686442241">
      <w:bodyDiv w:val="1"/>
      <w:marLeft w:val="0"/>
      <w:marRight w:val="0"/>
      <w:marTop w:val="0"/>
      <w:marBottom w:val="0"/>
      <w:divBdr>
        <w:top w:val="none" w:sz="0" w:space="0" w:color="auto"/>
        <w:left w:val="none" w:sz="0" w:space="0" w:color="auto"/>
        <w:bottom w:val="none" w:sz="0" w:space="0" w:color="auto"/>
        <w:right w:val="none" w:sz="0" w:space="0" w:color="auto"/>
      </w:divBdr>
    </w:div>
    <w:div w:id="1688168460">
      <w:bodyDiv w:val="1"/>
      <w:marLeft w:val="0"/>
      <w:marRight w:val="0"/>
      <w:marTop w:val="0"/>
      <w:marBottom w:val="0"/>
      <w:divBdr>
        <w:top w:val="none" w:sz="0" w:space="0" w:color="auto"/>
        <w:left w:val="none" w:sz="0" w:space="0" w:color="auto"/>
        <w:bottom w:val="none" w:sz="0" w:space="0" w:color="auto"/>
        <w:right w:val="none" w:sz="0" w:space="0" w:color="auto"/>
      </w:divBdr>
    </w:div>
    <w:div w:id="1698656938">
      <w:bodyDiv w:val="1"/>
      <w:marLeft w:val="0"/>
      <w:marRight w:val="0"/>
      <w:marTop w:val="0"/>
      <w:marBottom w:val="0"/>
      <w:divBdr>
        <w:top w:val="none" w:sz="0" w:space="0" w:color="auto"/>
        <w:left w:val="none" w:sz="0" w:space="0" w:color="auto"/>
        <w:bottom w:val="none" w:sz="0" w:space="0" w:color="auto"/>
        <w:right w:val="none" w:sz="0" w:space="0" w:color="auto"/>
      </w:divBdr>
    </w:div>
    <w:div w:id="1723403567">
      <w:bodyDiv w:val="1"/>
      <w:marLeft w:val="0"/>
      <w:marRight w:val="0"/>
      <w:marTop w:val="0"/>
      <w:marBottom w:val="0"/>
      <w:divBdr>
        <w:top w:val="none" w:sz="0" w:space="0" w:color="auto"/>
        <w:left w:val="none" w:sz="0" w:space="0" w:color="auto"/>
        <w:bottom w:val="none" w:sz="0" w:space="0" w:color="auto"/>
        <w:right w:val="none" w:sz="0" w:space="0" w:color="auto"/>
      </w:divBdr>
    </w:div>
    <w:div w:id="1725904089">
      <w:bodyDiv w:val="1"/>
      <w:marLeft w:val="0"/>
      <w:marRight w:val="0"/>
      <w:marTop w:val="0"/>
      <w:marBottom w:val="0"/>
      <w:divBdr>
        <w:top w:val="none" w:sz="0" w:space="0" w:color="auto"/>
        <w:left w:val="none" w:sz="0" w:space="0" w:color="auto"/>
        <w:bottom w:val="none" w:sz="0" w:space="0" w:color="auto"/>
        <w:right w:val="none" w:sz="0" w:space="0" w:color="auto"/>
      </w:divBdr>
    </w:div>
    <w:div w:id="1726832564">
      <w:bodyDiv w:val="1"/>
      <w:marLeft w:val="0"/>
      <w:marRight w:val="0"/>
      <w:marTop w:val="0"/>
      <w:marBottom w:val="0"/>
      <w:divBdr>
        <w:top w:val="none" w:sz="0" w:space="0" w:color="auto"/>
        <w:left w:val="none" w:sz="0" w:space="0" w:color="auto"/>
        <w:bottom w:val="none" w:sz="0" w:space="0" w:color="auto"/>
        <w:right w:val="none" w:sz="0" w:space="0" w:color="auto"/>
      </w:divBdr>
    </w:div>
    <w:div w:id="1736119505">
      <w:bodyDiv w:val="1"/>
      <w:marLeft w:val="0"/>
      <w:marRight w:val="0"/>
      <w:marTop w:val="0"/>
      <w:marBottom w:val="0"/>
      <w:divBdr>
        <w:top w:val="none" w:sz="0" w:space="0" w:color="auto"/>
        <w:left w:val="none" w:sz="0" w:space="0" w:color="auto"/>
        <w:bottom w:val="none" w:sz="0" w:space="0" w:color="auto"/>
        <w:right w:val="none" w:sz="0" w:space="0" w:color="auto"/>
      </w:divBdr>
    </w:div>
    <w:div w:id="1737513568">
      <w:bodyDiv w:val="1"/>
      <w:marLeft w:val="0"/>
      <w:marRight w:val="0"/>
      <w:marTop w:val="0"/>
      <w:marBottom w:val="0"/>
      <w:divBdr>
        <w:top w:val="none" w:sz="0" w:space="0" w:color="auto"/>
        <w:left w:val="none" w:sz="0" w:space="0" w:color="auto"/>
        <w:bottom w:val="none" w:sz="0" w:space="0" w:color="auto"/>
        <w:right w:val="none" w:sz="0" w:space="0" w:color="auto"/>
      </w:divBdr>
    </w:div>
    <w:div w:id="1738556231">
      <w:bodyDiv w:val="1"/>
      <w:marLeft w:val="0"/>
      <w:marRight w:val="0"/>
      <w:marTop w:val="0"/>
      <w:marBottom w:val="0"/>
      <w:divBdr>
        <w:top w:val="none" w:sz="0" w:space="0" w:color="auto"/>
        <w:left w:val="none" w:sz="0" w:space="0" w:color="auto"/>
        <w:bottom w:val="none" w:sz="0" w:space="0" w:color="auto"/>
        <w:right w:val="none" w:sz="0" w:space="0" w:color="auto"/>
      </w:divBdr>
    </w:div>
    <w:div w:id="1739664896">
      <w:bodyDiv w:val="1"/>
      <w:marLeft w:val="0"/>
      <w:marRight w:val="0"/>
      <w:marTop w:val="0"/>
      <w:marBottom w:val="0"/>
      <w:divBdr>
        <w:top w:val="none" w:sz="0" w:space="0" w:color="auto"/>
        <w:left w:val="none" w:sz="0" w:space="0" w:color="auto"/>
        <w:bottom w:val="none" w:sz="0" w:space="0" w:color="auto"/>
        <w:right w:val="none" w:sz="0" w:space="0" w:color="auto"/>
      </w:divBdr>
    </w:div>
    <w:div w:id="1740009971">
      <w:bodyDiv w:val="1"/>
      <w:marLeft w:val="0"/>
      <w:marRight w:val="0"/>
      <w:marTop w:val="0"/>
      <w:marBottom w:val="0"/>
      <w:divBdr>
        <w:top w:val="none" w:sz="0" w:space="0" w:color="auto"/>
        <w:left w:val="none" w:sz="0" w:space="0" w:color="auto"/>
        <w:bottom w:val="none" w:sz="0" w:space="0" w:color="auto"/>
        <w:right w:val="none" w:sz="0" w:space="0" w:color="auto"/>
      </w:divBdr>
    </w:div>
    <w:div w:id="1763600870">
      <w:bodyDiv w:val="1"/>
      <w:marLeft w:val="0"/>
      <w:marRight w:val="0"/>
      <w:marTop w:val="0"/>
      <w:marBottom w:val="0"/>
      <w:divBdr>
        <w:top w:val="none" w:sz="0" w:space="0" w:color="auto"/>
        <w:left w:val="none" w:sz="0" w:space="0" w:color="auto"/>
        <w:bottom w:val="none" w:sz="0" w:space="0" w:color="auto"/>
        <w:right w:val="none" w:sz="0" w:space="0" w:color="auto"/>
      </w:divBdr>
    </w:div>
    <w:div w:id="1765806552">
      <w:bodyDiv w:val="1"/>
      <w:marLeft w:val="0"/>
      <w:marRight w:val="0"/>
      <w:marTop w:val="0"/>
      <w:marBottom w:val="0"/>
      <w:divBdr>
        <w:top w:val="none" w:sz="0" w:space="0" w:color="auto"/>
        <w:left w:val="none" w:sz="0" w:space="0" w:color="auto"/>
        <w:bottom w:val="none" w:sz="0" w:space="0" w:color="auto"/>
        <w:right w:val="none" w:sz="0" w:space="0" w:color="auto"/>
      </w:divBdr>
    </w:div>
    <w:div w:id="1774979305">
      <w:bodyDiv w:val="1"/>
      <w:marLeft w:val="0"/>
      <w:marRight w:val="0"/>
      <w:marTop w:val="0"/>
      <w:marBottom w:val="0"/>
      <w:divBdr>
        <w:top w:val="none" w:sz="0" w:space="0" w:color="auto"/>
        <w:left w:val="none" w:sz="0" w:space="0" w:color="auto"/>
        <w:bottom w:val="none" w:sz="0" w:space="0" w:color="auto"/>
        <w:right w:val="none" w:sz="0" w:space="0" w:color="auto"/>
      </w:divBdr>
    </w:div>
    <w:div w:id="1781996824">
      <w:bodyDiv w:val="1"/>
      <w:marLeft w:val="0"/>
      <w:marRight w:val="0"/>
      <w:marTop w:val="0"/>
      <w:marBottom w:val="0"/>
      <w:divBdr>
        <w:top w:val="none" w:sz="0" w:space="0" w:color="auto"/>
        <w:left w:val="none" w:sz="0" w:space="0" w:color="auto"/>
        <w:bottom w:val="none" w:sz="0" w:space="0" w:color="auto"/>
        <w:right w:val="none" w:sz="0" w:space="0" w:color="auto"/>
      </w:divBdr>
    </w:div>
    <w:div w:id="1789355381">
      <w:bodyDiv w:val="1"/>
      <w:marLeft w:val="0"/>
      <w:marRight w:val="0"/>
      <w:marTop w:val="0"/>
      <w:marBottom w:val="0"/>
      <w:divBdr>
        <w:top w:val="none" w:sz="0" w:space="0" w:color="auto"/>
        <w:left w:val="none" w:sz="0" w:space="0" w:color="auto"/>
        <w:bottom w:val="none" w:sz="0" w:space="0" w:color="auto"/>
        <w:right w:val="none" w:sz="0" w:space="0" w:color="auto"/>
      </w:divBdr>
    </w:div>
    <w:div w:id="1793858748">
      <w:bodyDiv w:val="1"/>
      <w:marLeft w:val="0"/>
      <w:marRight w:val="0"/>
      <w:marTop w:val="0"/>
      <w:marBottom w:val="0"/>
      <w:divBdr>
        <w:top w:val="none" w:sz="0" w:space="0" w:color="auto"/>
        <w:left w:val="none" w:sz="0" w:space="0" w:color="auto"/>
        <w:bottom w:val="none" w:sz="0" w:space="0" w:color="auto"/>
        <w:right w:val="none" w:sz="0" w:space="0" w:color="auto"/>
      </w:divBdr>
    </w:div>
    <w:div w:id="1798183672">
      <w:bodyDiv w:val="1"/>
      <w:marLeft w:val="0"/>
      <w:marRight w:val="0"/>
      <w:marTop w:val="0"/>
      <w:marBottom w:val="0"/>
      <w:divBdr>
        <w:top w:val="none" w:sz="0" w:space="0" w:color="auto"/>
        <w:left w:val="none" w:sz="0" w:space="0" w:color="auto"/>
        <w:bottom w:val="none" w:sz="0" w:space="0" w:color="auto"/>
        <w:right w:val="none" w:sz="0" w:space="0" w:color="auto"/>
      </w:divBdr>
    </w:div>
    <w:div w:id="1830442712">
      <w:bodyDiv w:val="1"/>
      <w:marLeft w:val="0"/>
      <w:marRight w:val="0"/>
      <w:marTop w:val="0"/>
      <w:marBottom w:val="0"/>
      <w:divBdr>
        <w:top w:val="none" w:sz="0" w:space="0" w:color="auto"/>
        <w:left w:val="none" w:sz="0" w:space="0" w:color="auto"/>
        <w:bottom w:val="none" w:sz="0" w:space="0" w:color="auto"/>
        <w:right w:val="none" w:sz="0" w:space="0" w:color="auto"/>
      </w:divBdr>
    </w:div>
    <w:div w:id="1832216542">
      <w:bodyDiv w:val="1"/>
      <w:marLeft w:val="0"/>
      <w:marRight w:val="0"/>
      <w:marTop w:val="0"/>
      <w:marBottom w:val="0"/>
      <w:divBdr>
        <w:top w:val="none" w:sz="0" w:space="0" w:color="auto"/>
        <w:left w:val="none" w:sz="0" w:space="0" w:color="auto"/>
        <w:bottom w:val="none" w:sz="0" w:space="0" w:color="auto"/>
        <w:right w:val="none" w:sz="0" w:space="0" w:color="auto"/>
      </w:divBdr>
    </w:div>
    <w:div w:id="1840268770">
      <w:bodyDiv w:val="1"/>
      <w:marLeft w:val="0"/>
      <w:marRight w:val="0"/>
      <w:marTop w:val="0"/>
      <w:marBottom w:val="0"/>
      <w:divBdr>
        <w:top w:val="none" w:sz="0" w:space="0" w:color="auto"/>
        <w:left w:val="none" w:sz="0" w:space="0" w:color="auto"/>
        <w:bottom w:val="none" w:sz="0" w:space="0" w:color="auto"/>
        <w:right w:val="none" w:sz="0" w:space="0" w:color="auto"/>
      </w:divBdr>
    </w:div>
    <w:div w:id="1850370118">
      <w:bodyDiv w:val="1"/>
      <w:marLeft w:val="0"/>
      <w:marRight w:val="0"/>
      <w:marTop w:val="0"/>
      <w:marBottom w:val="0"/>
      <w:divBdr>
        <w:top w:val="none" w:sz="0" w:space="0" w:color="auto"/>
        <w:left w:val="none" w:sz="0" w:space="0" w:color="auto"/>
        <w:bottom w:val="none" w:sz="0" w:space="0" w:color="auto"/>
        <w:right w:val="none" w:sz="0" w:space="0" w:color="auto"/>
      </w:divBdr>
    </w:div>
    <w:div w:id="1852721466">
      <w:bodyDiv w:val="1"/>
      <w:marLeft w:val="0"/>
      <w:marRight w:val="0"/>
      <w:marTop w:val="0"/>
      <w:marBottom w:val="0"/>
      <w:divBdr>
        <w:top w:val="none" w:sz="0" w:space="0" w:color="auto"/>
        <w:left w:val="none" w:sz="0" w:space="0" w:color="auto"/>
        <w:bottom w:val="none" w:sz="0" w:space="0" w:color="auto"/>
        <w:right w:val="none" w:sz="0" w:space="0" w:color="auto"/>
      </w:divBdr>
    </w:div>
    <w:div w:id="1857885824">
      <w:bodyDiv w:val="1"/>
      <w:marLeft w:val="0"/>
      <w:marRight w:val="0"/>
      <w:marTop w:val="0"/>
      <w:marBottom w:val="0"/>
      <w:divBdr>
        <w:top w:val="none" w:sz="0" w:space="0" w:color="auto"/>
        <w:left w:val="none" w:sz="0" w:space="0" w:color="auto"/>
        <w:bottom w:val="none" w:sz="0" w:space="0" w:color="auto"/>
        <w:right w:val="none" w:sz="0" w:space="0" w:color="auto"/>
      </w:divBdr>
    </w:div>
    <w:div w:id="1871531708">
      <w:bodyDiv w:val="1"/>
      <w:marLeft w:val="0"/>
      <w:marRight w:val="0"/>
      <w:marTop w:val="0"/>
      <w:marBottom w:val="0"/>
      <w:divBdr>
        <w:top w:val="none" w:sz="0" w:space="0" w:color="auto"/>
        <w:left w:val="none" w:sz="0" w:space="0" w:color="auto"/>
        <w:bottom w:val="none" w:sz="0" w:space="0" w:color="auto"/>
        <w:right w:val="none" w:sz="0" w:space="0" w:color="auto"/>
      </w:divBdr>
    </w:div>
    <w:div w:id="1874153369">
      <w:bodyDiv w:val="1"/>
      <w:marLeft w:val="0"/>
      <w:marRight w:val="0"/>
      <w:marTop w:val="0"/>
      <w:marBottom w:val="0"/>
      <w:divBdr>
        <w:top w:val="none" w:sz="0" w:space="0" w:color="auto"/>
        <w:left w:val="none" w:sz="0" w:space="0" w:color="auto"/>
        <w:bottom w:val="none" w:sz="0" w:space="0" w:color="auto"/>
        <w:right w:val="none" w:sz="0" w:space="0" w:color="auto"/>
      </w:divBdr>
    </w:div>
    <w:div w:id="1891451289">
      <w:bodyDiv w:val="1"/>
      <w:marLeft w:val="0"/>
      <w:marRight w:val="0"/>
      <w:marTop w:val="0"/>
      <w:marBottom w:val="0"/>
      <w:divBdr>
        <w:top w:val="none" w:sz="0" w:space="0" w:color="auto"/>
        <w:left w:val="none" w:sz="0" w:space="0" w:color="auto"/>
        <w:bottom w:val="none" w:sz="0" w:space="0" w:color="auto"/>
        <w:right w:val="none" w:sz="0" w:space="0" w:color="auto"/>
      </w:divBdr>
    </w:div>
    <w:div w:id="1894853943">
      <w:bodyDiv w:val="1"/>
      <w:marLeft w:val="0"/>
      <w:marRight w:val="0"/>
      <w:marTop w:val="0"/>
      <w:marBottom w:val="0"/>
      <w:divBdr>
        <w:top w:val="none" w:sz="0" w:space="0" w:color="auto"/>
        <w:left w:val="none" w:sz="0" w:space="0" w:color="auto"/>
        <w:bottom w:val="none" w:sz="0" w:space="0" w:color="auto"/>
        <w:right w:val="none" w:sz="0" w:space="0" w:color="auto"/>
      </w:divBdr>
    </w:div>
    <w:div w:id="1900703523">
      <w:bodyDiv w:val="1"/>
      <w:marLeft w:val="0"/>
      <w:marRight w:val="0"/>
      <w:marTop w:val="0"/>
      <w:marBottom w:val="0"/>
      <w:divBdr>
        <w:top w:val="none" w:sz="0" w:space="0" w:color="auto"/>
        <w:left w:val="none" w:sz="0" w:space="0" w:color="auto"/>
        <w:bottom w:val="none" w:sz="0" w:space="0" w:color="auto"/>
        <w:right w:val="none" w:sz="0" w:space="0" w:color="auto"/>
      </w:divBdr>
    </w:div>
    <w:div w:id="1914729565">
      <w:bodyDiv w:val="1"/>
      <w:marLeft w:val="0"/>
      <w:marRight w:val="0"/>
      <w:marTop w:val="0"/>
      <w:marBottom w:val="0"/>
      <w:divBdr>
        <w:top w:val="none" w:sz="0" w:space="0" w:color="auto"/>
        <w:left w:val="none" w:sz="0" w:space="0" w:color="auto"/>
        <w:bottom w:val="none" w:sz="0" w:space="0" w:color="auto"/>
        <w:right w:val="none" w:sz="0" w:space="0" w:color="auto"/>
      </w:divBdr>
    </w:div>
    <w:div w:id="1917856207">
      <w:bodyDiv w:val="1"/>
      <w:marLeft w:val="0"/>
      <w:marRight w:val="0"/>
      <w:marTop w:val="0"/>
      <w:marBottom w:val="0"/>
      <w:divBdr>
        <w:top w:val="none" w:sz="0" w:space="0" w:color="auto"/>
        <w:left w:val="none" w:sz="0" w:space="0" w:color="auto"/>
        <w:bottom w:val="none" w:sz="0" w:space="0" w:color="auto"/>
        <w:right w:val="none" w:sz="0" w:space="0" w:color="auto"/>
      </w:divBdr>
    </w:div>
    <w:div w:id="1921594361">
      <w:bodyDiv w:val="1"/>
      <w:marLeft w:val="0"/>
      <w:marRight w:val="0"/>
      <w:marTop w:val="0"/>
      <w:marBottom w:val="0"/>
      <w:divBdr>
        <w:top w:val="none" w:sz="0" w:space="0" w:color="auto"/>
        <w:left w:val="none" w:sz="0" w:space="0" w:color="auto"/>
        <w:bottom w:val="none" w:sz="0" w:space="0" w:color="auto"/>
        <w:right w:val="none" w:sz="0" w:space="0" w:color="auto"/>
      </w:divBdr>
    </w:div>
    <w:div w:id="1922719516">
      <w:bodyDiv w:val="1"/>
      <w:marLeft w:val="0"/>
      <w:marRight w:val="0"/>
      <w:marTop w:val="0"/>
      <w:marBottom w:val="0"/>
      <w:divBdr>
        <w:top w:val="none" w:sz="0" w:space="0" w:color="auto"/>
        <w:left w:val="none" w:sz="0" w:space="0" w:color="auto"/>
        <w:bottom w:val="none" w:sz="0" w:space="0" w:color="auto"/>
        <w:right w:val="none" w:sz="0" w:space="0" w:color="auto"/>
      </w:divBdr>
    </w:div>
    <w:div w:id="1928952894">
      <w:bodyDiv w:val="1"/>
      <w:marLeft w:val="0"/>
      <w:marRight w:val="0"/>
      <w:marTop w:val="0"/>
      <w:marBottom w:val="0"/>
      <w:divBdr>
        <w:top w:val="none" w:sz="0" w:space="0" w:color="auto"/>
        <w:left w:val="none" w:sz="0" w:space="0" w:color="auto"/>
        <w:bottom w:val="none" w:sz="0" w:space="0" w:color="auto"/>
        <w:right w:val="none" w:sz="0" w:space="0" w:color="auto"/>
      </w:divBdr>
    </w:div>
    <w:div w:id="1937135422">
      <w:bodyDiv w:val="1"/>
      <w:marLeft w:val="0"/>
      <w:marRight w:val="0"/>
      <w:marTop w:val="0"/>
      <w:marBottom w:val="0"/>
      <w:divBdr>
        <w:top w:val="none" w:sz="0" w:space="0" w:color="auto"/>
        <w:left w:val="none" w:sz="0" w:space="0" w:color="auto"/>
        <w:bottom w:val="none" w:sz="0" w:space="0" w:color="auto"/>
        <w:right w:val="none" w:sz="0" w:space="0" w:color="auto"/>
      </w:divBdr>
    </w:div>
    <w:div w:id="1953708966">
      <w:bodyDiv w:val="1"/>
      <w:marLeft w:val="0"/>
      <w:marRight w:val="0"/>
      <w:marTop w:val="0"/>
      <w:marBottom w:val="0"/>
      <w:divBdr>
        <w:top w:val="none" w:sz="0" w:space="0" w:color="auto"/>
        <w:left w:val="none" w:sz="0" w:space="0" w:color="auto"/>
        <w:bottom w:val="none" w:sz="0" w:space="0" w:color="auto"/>
        <w:right w:val="none" w:sz="0" w:space="0" w:color="auto"/>
      </w:divBdr>
    </w:div>
    <w:div w:id="1975984223">
      <w:bodyDiv w:val="1"/>
      <w:marLeft w:val="0"/>
      <w:marRight w:val="0"/>
      <w:marTop w:val="0"/>
      <w:marBottom w:val="0"/>
      <w:divBdr>
        <w:top w:val="none" w:sz="0" w:space="0" w:color="auto"/>
        <w:left w:val="none" w:sz="0" w:space="0" w:color="auto"/>
        <w:bottom w:val="none" w:sz="0" w:space="0" w:color="auto"/>
        <w:right w:val="none" w:sz="0" w:space="0" w:color="auto"/>
      </w:divBdr>
    </w:div>
    <w:div w:id="1976063564">
      <w:bodyDiv w:val="1"/>
      <w:marLeft w:val="0"/>
      <w:marRight w:val="0"/>
      <w:marTop w:val="0"/>
      <w:marBottom w:val="0"/>
      <w:divBdr>
        <w:top w:val="none" w:sz="0" w:space="0" w:color="auto"/>
        <w:left w:val="none" w:sz="0" w:space="0" w:color="auto"/>
        <w:bottom w:val="none" w:sz="0" w:space="0" w:color="auto"/>
        <w:right w:val="none" w:sz="0" w:space="0" w:color="auto"/>
      </w:divBdr>
    </w:div>
    <w:div w:id="1988314728">
      <w:bodyDiv w:val="1"/>
      <w:marLeft w:val="0"/>
      <w:marRight w:val="0"/>
      <w:marTop w:val="0"/>
      <w:marBottom w:val="0"/>
      <w:divBdr>
        <w:top w:val="none" w:sz="0" w:space="0" w:color="auto"/>
        <w:left w:val="none" w:sz="0" w:space="0" w:color="auto"/>
        <w:bottom w:val="none" w:sz="0" w:space="0" w:color="auto"/>
        <w:right w:val="none" w:sz="0" w:space="0" w:color="auto"/>
      </w:divBdr>
    </w:div>
    <w:div w:id="1990092734">
      <w:bodyDiv w:val="1"/>
      <w:marLeft w:val="0"/>
      <w:marRight w:val="0"/>
      <w:marTop w:val="0"/>
      <w:marBottom w:val="0"/>
      <w:divBdr>
        <w:top w:val="none" w:sz="0" w:space="0" w:color="auto"/>
        <w:left w:val="none" w:sz="0" w:space="0" w:color="auto"/>
        <w:bottom w:val="none" w:sz="0" w:space="0" w:color="auto"/>
        <w:right w:val="none" w:sz="0" w:space="0" w:color="auto"/>
      </w:divBdr>
    </w:div>
    <w:div w:id="1995260448">
      <w:bodyDiv w:val="1"/>
      <w:marLeft w:val="0"/>
      <w:marRight w:val="0"/>
      <w:marTop w:val="0"/>
      <w:marBottom w:val="0"/>
      <w:divBdr>
        <w:top w:val="none" w:sz="0" w:space="0" w:color="auto"/>
        <w:left w:val="none" w:sz="0" w:space="0" w:color="auto"/>
        <w:bottom w:val="none" w:sz="0" w:space="0" w:color="auto"/>
        <w:right w:val="none" w:sz="0" w:space="0" w:color="auto"/>
      </w:divBdr>
    </w:div>
    <w:div w:id="1999577289">
      <w:bodyDiv w:val="1"/>
      <w:marLeft w:val="0"/>
      <w:marRight w:val="0"/>
      <w:marTop w:val="0"/>
      <w:marBottom w:val="0"/>
      <w:divBdr>
        <w:top w:val="none" w:sz="0" w:space="0" w:color="auto"/>
        <w:left w:val="none" w:sz="0" w:space="0" w:color="auto"/>
        <w:bottom w:val="none" w:sz="0" w:space="0" w:color="auto"/>
        <w:right w:val="none" w:sz="0" w:space="0" w:color="auto"/>
      </w:divBdr>
    </w:div>
    <w:div w:id="2000382633">
      <w:bodyDiv w:val="1"/>
      <w:marLeft w:val="0"/>
      <w:marRight w:val="0"/>
      <w:marTop w:val="0"/>
      <w:marBottom w:val="0"/>
      <w:divBdr>
        <w:top w:val="none" w:sz="0" w:space="0" w:color="auto"/>
        <w:left w:val="none" w:sz="0" w:space="0" w:color="auto"/>
        <w:bottom w:val="none" w:sz="0" w:space="0" w:color="auto"/>
        <w:right w:val="none" w:sz="0" w:space="0" w:color="auto"/>
      </w:divBdr>
    </w:div>
    <w:div w:id="2018117420">
      <w:bodyDiv w:val="1"/>
      <w:marLeft w:val="0"/>
      <w:marRight w:val="0"/>
      <w:marTop w:val="0"/>
      <w:marBottom w:val="0"/>
      <w:divBdr>
        <w:top w:val="none" w:sz="0" w:space="0" w:color="auto"/>
        <w:left w:val="none" w:sz="0" w:space="0" w:color="auto"/>
        <w:bottom w:val="none" w:sz="0" w:space="0" w:color="auto"/>
        <w:right w:val="none" w:sz="0" w:space="0" w:color="auto"/>
      </w:divBdr>
    </w:div>
    <w:div w:id="2024669206">
      <w:bodyDiv w:val="1"/>
      <w:marLeft w:val="0"/>
      <w:marRight w:val="0"/>
      <w:marTop w:val="0"/>
      <w:marBottom w:val="0"/>
      <w:divBdr>
        <w:top w:val="none" w:sz="0" w:space="0" w:color="auto"/>
        <w:left w:val="none" w:sz="0" w:space="0" w:color="auto"/>
        <w:bottom w:val="none" w:sz="0" w:space="0" w:color="auto"/>
        <w:right w:val="none" w:sz="0" w:space="0" w:color="auto"/>
      </w:divBdr>
    </w:div>
    <w:div w:id="2025547901">
      <w:bodyDiv w:val="1"/>
      <w:marLeft w:val="0"/>
      <w:marRight w:val="0"/>
      <w:marTop w:val="0"/>
      <w:marBottom w:val="0"/>
      <w:divBdr>
        <w:top w:val="none" w:sz="0" w:space="0" w:color="auto"/>
        <w:left w:val="none" w:sz="0" w:space="0" w:color="auto"/>
        <w:bottom w:val="none" w:sz="0" w:space="0" w:color="auto"/>
        <w:right w:val="none" w:sz="0" w:space="0" w:color="auto"/>
      </w:divBdr>
    </w:div>
    <w:div w:id="2029410354">
      <w:bodyDiv w:val="1"/>
      <w:marLeft w:val="0"/>
      <w:marRight w:val="0"/>
      <w:marTop w:val="0"/>
      <w:marBottom w:val="0"/>
      <w:divBdr>
        <w:top w:val="none" w:sz="0" w:space="0" w:color="auto"/>
        <w:left w:val="none" w:sz="0" w:space="0" w:color="auto"/>
        <w:bottom w:val="none" w:sz="0" w:space="0" w:color="auto"/>
        <w:right w:val="none" w:sz="0" w:space="0" w:color="auto"/>
      </w:divBdr>
    </w:div>
    <w:div w:id="2029523813">
      <w:bodyDiv w:val="1"/>
      <w:marLeft w:val="0"/>
      <w:marRight w:val="0"/>
      <w:marTop w:val="0"/>
      <w:marBottom w:val="0"/>
      <w:divBdr>
        <w:top w:val="none" w:sz="0" w:space="0" w:color="auto"/>
        <w:left w:val="none" w:sz="0" w:space="0" w:color="auto"/>
        <w:bottom w:val="none" w:sz="0" w:space="0" w:color="auto"/>
        <w:right w:val="none" w:sz="0" w:space="0" w:color="auto"/>
      </w:divBdr>
    </w:div>
    <w:div w:id="2034110675">
      <w:bodyDiv w:val="1"/>
      <w:marLeft w:val="0"/>
      <w:marRight w:val="0"/>
      <w:marTop w:val="0"/>
      <w:marBottom w:val="0"/>
      <w:divBdr>
        <w:top w:val="none" w:sz="0" w:space="0" w:color="auto"/>
        <w:left w:val="none" w:sz="0" w:space="0" w:color="auto"/>
        <w:bottom w:val="none" w:sz="0" w:space="0" w:color="auto"/>
        <w:right w:val="none" w:sz="0" w:space="0" w:color="auto"/>
      </w:divBdr>
    </w:div>
    <w:div w:id="2035106839">
      <w:bodyDiv w:val="1"/>
      <w:marLeft w:val="0"/>
      <w:marRight w:val="0"/>
      <w:marTop w:val="0"/>
      <w:marBottom w:val="0"/>
      <w:divBdr>
        <w:top w:val="none" w:sz="0" w:space="0" w:color="auto"/>
        <w:left w:val="none" w:sz="0" w:space="0" w:color="auto"/>
        <w:bottom w:val="none" w:sz="0" w:space="0" w:color="auto"/>
        <w:right w:val="none" w:sz="0" w:space="0" w:color="auto"/>
      </w:divBdr>
    </w:div>
    <w:div w:id="2040665801">
      <w:bodyDiv w:val="1"/>
      <w:marLeft w:val="0"/>
      <w:marRight w:val="0"/>
      <w:marTop w:val="0"/>
      <w:marBottom w:val="0"/>
      <w:divBdr>
        <w:top w:val="none" w:sz="0" w:space="0" w:color="auto"/>
        <w:left w:val="none" w:sz="0" w:space="0" w:color="auto"/>
        <w:bottom w:val="none" w:sz="0" w:space="0" w:color="auto"/>
        <w:right w:val="none" w:sz="0" w:space="0" w:color="auto"/>
      </w:divBdr>
    </w:div>
    <w:div w:id="2041543938">
      <w:bodyDiv w:val="1"/>
      <w:marLeft w:val="0"/>
      <w:marRight w:val="0"/>
      <w:marTop w:val="0"/>
      <w:marBottom w:val="0"/>
      <w:divBdr>
        <w:top w:val="none" w:sz="0" w:space="0" w:color="auto"/>
        <w:left w:val="none" w:sz="0" w:space="0" w:color="auto"/>
        <w:bottom w:val="none" w:sz="0" w:space="0" w:color="auto"/>
        <w:right w:val="none" w:sz="0" w:space="0" w:color="auto"/>
      </w:divBdr>
    </w:div>
    <w:div w:id="2044286587">
      <w:bodyDiv w:val="1"/>
      <w:marLeft w:val="0"/>
      <w:marRight w:val="0"/>
      <w:marTop w:val="0"/>
      <w:marBottom w:val="0"/>
      <w:divBdr>
        <w:top w:val="none" w:sz="0" w:space="0" w:color="auto"/>
        <w:left w:val="none" w:sz="0" w:space="0" w:color="auto"/>
        <w:bottom w:val="none" w:sz="0" w:space="0" w:color="auto"/>
        <w:right w:val="none" w:sz="0" w:space="0" w:color="auto"/>
      </w:divBdr>
    </w:div>
    <w:div w:id="2045983751">
      <w:bodyDiv w:val="1"/>
      <w:marLeft w:val="0"/>
      <w:marRight w:val="0"/>
      <w:marTop w:val="0"/>
      <w:marBottom w:val="0"/>
      <w:divBdr>
        <w:top w:val="none" w:sz="0" w:space="0" w:color="auto"/>
        <w:left w:val="none" w:sz="0" w:space="0" w:color="auto"/>
        <w:bottom w:val="none" w:sz="0" w:space="0" w:color="auto"/>
        <w:right w:val="none" w:sz="0" w:space="0" w:color="auto"/>
      </w:divBdr>
    </w:div>
    <w:div w:id="2088073801">
      <w:bodyDiv w:val="1"/>
      <w:marLeft w:val="0"/>
      <w:marRight w:val="0"/>
      <w:marTop w:val="0"/>
      <w:marBottom w:val="0"/>
      <w:divBdr>
        <w:top w:val="none" w:sz="0" w:space="0" w:color="auto"/>
        <w:left w:val="none" w:sz="0" w:space="0" w:color="auto"/>
        <w:bottom w:val="none" w:sz="0" w:space="0" w:color="auto"/>
        <w:right w:val="none" w:sz="0" w:space="0" w:color="auto"/>
      </w:divBdr>
    </w:div>
    <w:div w:id="2095586531">
      <w:bodyDiv w:val="1"/>
      <w:marLeft w:val="0"/>
      <w:marRight w:val="0"/>
      <w:marTop w:val="0"/>
      <w:marBottom w:val="0"/>
      <w:divBdr>
        <w:top w:val="none" w:sz="0" w:space="0" w:color="auto"/>
        <w:left w:val="none" w:sz="0" w:space="0" w:color="auto"/>
        <w:bottom w:val="none" w:sz="0" w:space="0" w:color="auto"/>
        <w:right w:val="none" w:sz="0" w:space="0" w:color="auto"/>
      </w:divBdr>
    </w:div>
    <w:div w:id="2107922971">
      <w:bodyDiv w:val="1"/>
      <w:marLeft w:val="0"/>
      <w:marRight w:val="0"/>
      <w:marTop w:val="0"/>
      <w:marBottom w:val="0"/>
      <w:divBdr>
        <w:top w:val="none" w:sz="0" w:space="0" w:color="auto"/>
        <w:left w:val="none" w:sz="0" w:space="0" w:color="auto"/>
        <w:bottom w:val="none" w:sz="0" w:space="0" w:color="auto"/>
        <w:right w:val="none" w:sz="0" w:space="0" w:color="auto"/>
      </w:divBdr>
    </w:div>
    <w:div w:id="2126194810">
      <w:bodyDiv w:val="1"/>
      <w:marLeft w:val="0"/>
      <w:marRight w:val="0"/>
      <w:marTop w:val="0"/>
      <w:marBottom w:val="0"/>
      <w:divBdr>
        <w:top w:val="none" w:sz="0" w:space="0" w:color="auto"/>
        <w:left w:val="none" w:sz="0" w:space="0" w:color="auto"/>
        <w:bottom w:val="none" w:sz="0" w:space="0" w:color="auto"/>
        <w:right w:val="none" w:sz="0" w:space="0" w:color="auto"/>
      </w:divBdr>
    </w:div>
    <w:div w:id="2129541015">
      <w:bodyDiv w:val="1"/>
      <w:marLeft w:val="0"/>
      <w:marRight w:val="0"/>
      <w:marTop w:val="0"/>
      <w:marBottom w:val="0"/>
      <w:divBdr>
        <w:top w:val="none" w:sz="0" w:space="0" w:color="auto"/>
        <w:left w:val="none" w:sz="0" w:space="0" w:color="auto"/>
        <w:bottom w:val="none" w:sz="0" w:space="0" w:color="auto"/>
        <w:right w:val="none" w:sz="0" w:space="0" w:color="auto"/>
      </w:divBdr>
    </w:div>
    <w:div w:id="2138640387">
      <w:bodyDiv w:val="1"/>
      <w:marLeft w:val="0"/>
      <w:marRight w:val="0"/>
      <w:marTop w:val="0"/>
      <w:marBottom w:val="0"/>
      <w:divBdr>
        <w:top w:val="none" w:sz="0" w:space="0" w:color="auto"/>
        <w:left w:val="none" w:sz="0" w:space="0" w:color="auto"/>
        <w:bottom w:val="none" w:sz="0" w:space="0" w:color="auto"/>
        <w:right w:val="none" w:sz="0" w:space="0" w:color="auto"/>
      </w:divBdr>
    </w:div>
    <w:div w:id="2141217739">
      <w:bodyDiv w:val="1"/>
      <w:marLeft w:val="0"/>
      <w:marRight w:val="0"/>
      <w:marTop w:val="0"/>
      <w:marBottom w:val="0"/>
      <w:divBdr>
        <w:top w:val="none" w:sz="0" w:space="0" w:color="auto"/>
        <w:left w:val="none" w:sz="0" w:space="0" w:color="auto"/>
        <w:bottom w:val="none" w:sz="0" w:space="0" w:color="auto"/>
        <w:right w:val="none" w:sz="0" w:space="0" w:color="auto"/>
      </w:divBdr>
    </w:div>
    <w:div w:id="2143228582">
      <w:bodyDiv w:val="1"/>
      <w:marLeft w:val="0"/>
      <w:marRight w:val="0"/>
      <w:marTop w:val="0"/>
      <w:marBottom w:val="0"/>
      <w:divBdr>
        <w:top w:val="none" w:sz="0" w:space="0" w:color="auto"/>
        <w:left w:val="none" w:sz="0" w:space="0" w:color="auto"/>
        <w:bottom w:val="none" w:sz="0" w:space="0" w:color="auto"/>
        <w:right w:val="none" w:sz="0" w:space="0" w:color="auto"/>
      </w:divBdr>
    </w:div>
    <w:div w:id="21469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3D66CD1A634589AA38512157130AF1"/>
        <w:category>
          <w:name w:val="General"/>
          <w:gallery w:val="placeholder"/>
        </w:category>
        <w:types>
          <w:type w:val="bbPlcHdr"/>
        </w:types>
        <w:behaviors>
          <w:behavior w:val="content"/>
        </w:behaviors>
        <w:guid w:val="{001036A9-361D-4191-B8F0-8C5DC656EDAB}"/>
      </w:docPartPr>
      <w:docPartBody>
        <w:p w:rsidR="004670D1" w:rsidRDefault="00305F4A" w:rsidP="00305F4A">
          <w:pPr>
            <w:pStyle w:val="413D66CD1A634589AA38512157130AF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7" w:usb1="00000000" w:usb2="00000000" w:usb3="00000000" w:csb0="00000093"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4A"/>
    <w:rsid w:val="00141DDE"/>
    <w:rsid w:val="00305F4A"/>
    <w:rsid w:val="004670D1"/>
    <w:rsid w:val="00C255C4"/>
    <w:rsid w:val="00F8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F716B88DE4F97A341A651B9791064">
    <w:name w:val="A75F716B88DE4F97A341A651B9791064"/>
    <w:rsid w:val="00305F4A"/>
  </w:style>
  <w:style w:type="paragraph" w:customStyle="1" w:styleId="268644C1C23042C7B52A60E2F7A006DA">
    <w:name w:val="268644C1C23042C7B52A60E2F7A006DA"/>
    <w:rsid w:val="00305F4A"/>
  </w:style>
  <w:style w:type="character" w:styleId="PlaceholderText">
    <w:name w:val="Placeholder Text"/>
    <w:basedOn w:val="DefaultParagraphFont"/>
    <w:uiPriority w:val="99"/>
    <w:semiHidden/>
    <w:rsid w:val="00305F4A"/>
    <w:rPr>
      <w:color w:val="808080"/>
    </w:rPr>
  </w:style>
  <w:style w:type="paragraph" w:customStyle="1" w:styleId="413D66CD1A634589AA38512157130AF1">
    <w:name w:val="413D66CD1A634589AA38512157130AF1"/>
    <w:rsid w:val="00305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33A8-338B-4E3C-B158-C12CDB03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331</Pages>
  <Words>89950</Words>
  <Characters>512715</Characters>
  <Application>Microsoft Office Word</Application>
  <DocSecurity>0</DocSecurity>
  <Lines>4272</Lines>
  <Paragraphs>1202</Paragraphs>
  <ScaleCrop>false</ScaleCrop>
  <HeadingPairs>
    <vt:vector size="2" baseType="variant">
      <vt:variant>
        <vt:lpstr>Title</vt:lpstr>
      </vt:variant>
      <vt:variant>
        <vt:i4>1</vt:i4>
      </vt:variant>
    </vt:vector>
  </HeadingPairs>
  <TitlesOfParts>
    <vt:vector size="1" baseType="lpstr">
      <vt:lpstr>Kwale County Programme Based Budget FY 2024/2025</vt:lpstr>
    </vt:vector>
  </TitlesOfParts>
  <Company>HP</Company>
  <LinksUpToDate>false</LinksUpToDate>
  <CharactersWithSpaces>601463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Kwale County Programme Based Budget FY 2024/2025</dc:title>
  <dc:subject/>
  <dc:creator>KWALE COUNTY TREASURY, 2024</dc:creator>
  <cp:keywords/>
  <dc:description/>
  <cp:lastModifiedBy>user</cp:lastModifiedBy>
  <cp:revision>2</cp:revision>
  <cp:lastPrinted>2024-05-06T12:11:00Z</cp:lastPrinted>
  <dcterms:created xsi:type="dcterms:W3CDTF">2024-07-29T17:47:00Z</dcterms:created>
  <dcterms:modified xsi:type="dcterms:W3CDTF">2024-07-29T17:47:00Z</dcterms:modified>
</cp:coreProperties>
</file>